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08B" w:rsidRPr="00743914" w:rsidRDefault="00745A2A" w:rsidP="00D713F7">
      <w:pPr>
        <w:rPr>
          <w:rFonts w:ascii="Arial" w:hAnsi="Arial" w:cs="Arial"/>
          <w:sz w:val="40"/>
          <w:szCs w:val="40"/>
        </w:rPr>
      </w:pPr>
      <w:r w:rsidRPr="00743914">
        <w:rPr>
          <w:rFonts w:ascii="Arial" w:hAnsi="Arial" w:cs="Arial"/>
          <w:sz w:val="40"/>
          <w:szCs w:val="40"/>
        </w:rPr>
        <w:t>The b</w:t>
      </w:r>
      <w:r w:rsidR="00476230" w:rsidRPr="00743914">
        <w:rPr>
          <w:rFonts w:ascii="Arial" w:hAnsi="Arial" w:cs="Arial"/>
          <w:sz w:val="40"/>
          <w:szCs w:val="40"/>
        </w:rPr>
        <w:t>usy teacher educator’s guide to assessment</w:t>
      </w:r>
    </w:p>
    <w:p w:rsidR="005D5897" w:rsidRPr="00743914" w:rsidRDefault="005D5897" w:rsidP="00D713F7">
      <w:pPr>
        <w:rPr>
          <w:rFonts w:ascii="Arial" w:hAnsi="Arial" w:cs="Arial"/>
        </w:rPr>
      </w:pPr>
    </w:p>
    <w:p w:rsidR="007975F7" w:rsidRPr="00743914" w:rsidRDefault="007975F7" w:rsidP="00D713F7">
      <w:pPr>
        <w:rPr>
          <w:rFonts w:ascii="Arial" w:hAnsi="Arial" w:cs="Arial"/>
        </w:rPr>
      </w:pPr>
      <w:r w:rsidRPr="00743914">
        <w:rPr>
          <w:rFonts w:ascii="Arial" w:hAnsi="Arial" w:cs="Arial"/>
        </w:rPr>
        <w:t>Principal Author: Sue Bloxham</w:t>
      </w:r>
      <w:r w:rsidR="002F1446">
        <w:rPr>
          <w:rFonts w:ascii="Arial" w:hAnsi="Arial" w:cs="Arial"/>
        </w:rPr>
        <w:t xml:space="preserve">, </w:t>
      </w:r>
      <w:smartTag w:uri="urn:schemas-microsoft-com:office:smarttags" w:element="place">
        <w:smartTag w:uri="urn:schemas-microsoft-com:office:smarttags" w:element="PlaceType">
          <w:r w:rsidR="002F1446">
            <w:rPr>
              <w:rFonts w:ascii="Arial" w:hAnsi="Arial" w:cs="Arial"/>
            </w:rPr>
            <w:t>University</w:t>
          </w:r>
        </w:smartTag>
        <w:r w:rsidR="002F1446">
          <w:rPr>
            <w:rFonts w:ascii="Arial" w:hAnsi="Arial" w:cs="Arial"/>
          </w:rPr>
          <w:t xml:space="preserve"> of </w:t>
        </w:r>
        <w:smartTag w:uri="urn:schemas-microsoft-com:office:smarttags" w:element="PlaceName">
          <w:r w:rsidR="002F1446">
            <w:rPr>
              <w:rFonts w:ascii="Arial" w:hAnsi="Arial" w:cs="Arial"/>
            </w:rPr>
            <w:t>Cumbria</w:t>
          </w:r>
        </w:smartTag>
      </w:smartTag>
    </w:p>
    <w:p w:rsidR="005D5897" w:rsidRPr="00743914" w:rsidRDefault="005D5897" w:rsidP="00D713F7">
      <w:pPr>
        <w:rPr>
          <w:rFonts w:ascii="Arial" w:hAnsi="Arial" w:cs="Arial"/>
        </w:rPr>
      </w:pPr>
    </w:p>
    <w:p w:rsidR="005D5897" w:rsidRPr="00743914" w:rsidRDefault="00476230" w:rsidP="00D713F7">
      <w:pPr>
        <w:rPr>
          <w:rFonts w:ascii="Arial" w:hAnsi="Arial" w:cs="Arial"/>
          <w:sz w:val="32"/>
          <w:szCs w:val="32"/>
        </w:rPr>
      </w:pPr>
      <w:r w:rsidRPr="00743914">
        <w:rPr>
          <w:rFonts w:ascii="Arial" w:hAnsi="Arial" w:cs="Arial"/>
          <w:sz w:val="32"/>
          <w:szCs w:val="32"/>
        </w:rPr>
        <w:t>Introduction</w:t>
      </w:r>
    </w:p>
    <w:p w:rsidR="00476230" w:rsidRPr="00743914" w:rsidRDefault="00476230" w:rsidP="00D713F7">
      <w:pPr>
        <w:rPr>
          <w:rFonts w:ascii="Arial" w:hAnsi="Arial" w:cs="Arial"/>
          <w:sz w:val="32"/>
          <w:szCs w:val="32"/>
        </w:rPr>
      </w:pPr>
    </w:p>
    <w:p w:rsidR="00200AEF" w:rsidRPr="00743914" w:rsidRDefault="00406C12" w:rsidP="00200AEF">
      <w:pPr>
        <w:rPr>
          <w:rFonts w:ascii="Arial" w:hAnsi="Arial" w:cs="Arial"/>
        </w:rPr>
      </w:pPr>
      <w:r w:rsidRPr="00743914">
        <w:rPr>
          <w:rFonts w:ascii="Arial" w:hAnsi="Arial" w:cs="Arial"/>
        </w:rPr>
        <w:t>Research and experience tell</w:t>
      </w:r>
      <w:r w:rsidR="00ED077B" w:rsidRPr="00743914">
        <w:rPr>
          <w:rFonts w:ascii="Arial" w:hAnsi="Arial" w:cs="Arial"/>
        </w:rPr>
        <w:t xml:space="preserve"> us very forcefully about the importance of assessment in higher education. It shapes the experience of students and influences their behaviour more than the teaching they receive. If we have to choose one area of our practice to concentrate on in order to improve student learning and achievement, it </w:t>
      </w:r>
      <w:r w:rsidRPr="00743914">
        <w:rPr>
          <w:rFonts w:ascii="Arial" w:hAnsi="Arial" w:cs="Arial"/>
        </w:rPr>
        <w:t>must</w:t>
      </w:r>
      <w:r w:rsidR="00ED077B" w:rsidRPr="00743914">
        <w:rPr>
          <w:rFonts w:ascii="Arial" w:hAnsi="Arial" w:cs="Arial"/>
        </w:rPr>
        <w:t xml:space="preserve"> be assessment</w:t>
      </w:r>
      <w:r w:rsidR="00743914">
        <w:rPr>
          <w:rFonts w:ascii="Arial" w:hAnsi="Arial" w:cs="Arial"/>
        </w:rPr>
        <w:t>;</w:t>
      </w:r>
      <w:r w:rsidR="00ED077B" w:rsidRPr="00743914">
        <w:rPr>
          <w:rFonts w:ascii="Arial" w:hAnsi="Arial" w:cs="Arial"/>
        </w:rPr>
        <w:t xml:space="preserve"> </w:t>
      </w:r>
      <w:r w:rsidRPr="00743914">
        <w:rPr>
          <w:rFonts w:ascii="Arial" w:hAnsi="Arial" w:cs="Arial"/>
        </w:rPr>
        <w:t>‘there is more leverage to improve teaching through changing assessment than there is in changing anything e</w:t>
      </w:r>
      <w:r w:rsidR="00743914">
        <w:rPr>
          <w:rFonts w:ascii="Arial" w:hAnsi="Arial" w:cs="Arial"/>
        </w:rPr>
        <w:t>lse’ (Gibbs and Simpson, 2004-5</w:t>
      </w:r>
      <w:r w:rsidRPr="00743914">
        <w:rPr>
          <w:rFonts w:ascii="Arial" w:hAnsi="Arial" w:cs="Arial"/>
        </w:rPr>
        <w:t>:22</w:t>
      </w:r>
      <w:r w:rsidR="00743914">
        <w:rPr>
          <w:rFonts w:ascii="Arial" w:hAnsi="Arial" w:cs="Arial"/>
        </w:rPr>
        <w:t>).</w:t>
      </w:r>
    </w:p>
    <w:p w:rsidR="00ED077B" w:rsidRPr="00743914" w:rsidRDefault="00ED077B" w:rsidP="00D713F7">
      <w:pPr>
        <w:rPr>
          <w:rFonts w:ascii="Arial" w:hAnsi="Arial" w:cs="Arial"/>
        </w:rPr>
      </w:pPr>
      <w:r w:rsidRPr="00743914">
        <w:rPr>
          <w:rFonts w:ascii="Arial" w:hAnsi="Arial" w:cs="Arial"/>
          <w:color w:val="FF0000"/>
        </w:rPr>
        <w:t xml:space="preserve"> </w:t>
      </w:r>
    </w:p>
    <w:p w:rsidR="00476230" w:rsidRPr="00743914" w:rsidRDefault="00476230" w:rsidP="00D713F7">
      <w:pPr>
        <w:rPr>
          <w:rFonts w:ascii="Arial" w:hAnsi="Arial" w:cs="Arial"/>
        </w:rPr>
      </w:pPr>
      <w:r w:rsidRPr="00743914">
        <w:rPr>
          <w:rFonts w:ascii="Arial" w:hAnsi="Arial" w:cs="Arial"/>
        </w:rPr>
        <w:t>This guide is designed to provide a short summary of issues to be considered in developing, implementing and managing assessment in teacher education programmes. It highlights the important matters that need to be taken into account and provides links to relevant sources of help and suggestions for further reading.</w:t>
      </w:r>
      <w:r w:rsidR="000D3339" w:rsidRPr="00743914">
        <w:rPr>
          <w:rFonts w:ascii="Arial" w:hAnsi="Arial" w:cs="Arial"/>
        </w:rPr>
        <w:t xml:space="preserve"> </w:t>
      </w:r>
    </w:p>
    <w:p w:rsidR="00476230" w:rsidRPr="00743914" w:rsidRDefault="00476230" w:rsidP="00D713F7">
      <w:pPr>
        <w:rPr>
          <w:rFonts w:ascii="Arial" w:hAnsi="Arial" w:cs="Arial"/>
          <w:b/>
        </w:rPr>
      </w:pPr>
      <w:r w:rsidRPr="00743914">
        <w:rPr>
          <w:rFonts w:ascii="Arial" w:hAnsi="Arial" w:cs="Arial"/>
        </w:rPr>
        <w:t xml:space="preserve"> </w:t>
      </w:r>
    </w:p>
    <w:p w:rsidR="007A7388" w:rsidRPr="00743914" w:rsidRDefault="00ED077B" w:rsidP="00D713F7">
      <w:pPr>
        <w:pStyle w:val="bodytext0"/>
        <w:rPr>
          <w:rFonts w:ascii="Arial" w:hAnsi="Arial" w:cs="Arial"/>
          <w:b/>
          <w:sz w:val="24"/>
        </w:rPr>
      </w:pPr>
      <w:r w:rsidRPr="00743914">
        <w:rPr>
          <w:rFonts w:ascii="Arial" w:hAnsi="Arial" w:cs="Arial"/>
          <w:b/>
          <w:sz w:val="24"/>
        </w:rPr>
        <w:t xml:space="preserve">Assessment </w:t>
      </w:r>
      <w:r w:rsidRPr="00743914">
        <w:rPr>
          <w:rFonts w:ascii="Arial" w:hAnsi="Arial" w:cs="Arial"/>
          <w:b/>
          <w:i/>
          <w:sz w:val="24"/>
        </w:rPr>
        <w:t xml:space="preserve">of, for </w:t>
      </w:r>
      <w:r w:rsidRPr="00743914">
        <w:rPr>
          <w:rFonts w:ascii="Arial" w:hAnsi="Arial" w:cs="Arial"/>
          <w:b/>
          <w:sz w:val="24"/>
        </w:rPr>
        <w:t xml:space="preserve">and </w:t>
      </w:r>
      <w:r w:rsidRPr="00743914">
        <w:rPr>
          <w:rFonts w:ascii="Arial" w:hAnsi="Arial" w:cs="Arial"/>
          <w:b/>
          <w:i/>
          <w:sz w:val="24"/>
        </w:rPr>
        <w:t xml:space="preserve">as </w:t>
      </w:r>
      <w:r w:rsidR="007A7388" w:rsidRPr="00743914">
        <w:rPr>
          <w:rFonts w:ascii="Arial" w:hAnsi="Arial" w:cs="Arial"/>
          <w:b/>
          <w:sz w:val="24"/>
        </w:rPr>
        <w:t>Learning</w:t>
      </w:r>
    </w:p>
    <w:p w:rsidR="00745A2A" w:rsidRPr="00743914" w:rsidRDefault="007A7388" w:rsidP="00D713F7">
      <w:pPr>
        <w:pStyle w:val="bodytext0"/>
        <w:rPr>
          <w:rFonts w:ascii="Arial" w:hAnsi="Arial" w:cs="Arial"/>
          <w:sz w:val="24"/>
        </w:rPr>
      </w:pPr>
      <w:r w:rsidRPr="00743914">
        <w:rPr>
          <w:rFonts w:ascii="Arial" w:hAnsi="Arial" w:cs="Arial"/>
          <w:sz w:val="24"/>
        </w:rPr>
        <w:t xml:space="preserve">One of the difficult aspects of assessment is that it has to fulfil different </w:t>
      </w:r>
      <w:r w:rsidR="00406C12" w:rsidRPr="00743914">
        <w:rPr>
          <w:rFonts w:ascii="Arial" w:hAnsi="Arial" w:cs="Arial"/>
          <w:sz w:val="24"/>
        </w:rPr>
        <w:t xml:space="preserve">several different </w:t>
      </w:r>
      <w:r w:rsidRPr="00743914">
        <w:rPr>
          <w:rFonts w:ascii="Arial" w:hAnsi="Arial" w:cs="Arial"/>
          <w:sz w:val="24"/>
        </w:rPr>
        <w:t xml:space="preserve">functions, often thought of </w:t>
      </w:r>
      <w:r w:rsidR="00ED077B" w:rsidRPr="00743914">
        <w:rPr>
          <w:rFonts w:ascii="Arial" w:hAnsi="Arial" w:cs="Arial"/>
          <w:sz w:val="24"/>
        </w:rPr>
        <w:t xml:space="preserve">as </w:t>
      </w:r>
      <w:r w:rsidRPr="00743914">
        <w:rPr>
          <w:rFonts w:ascii="Arial" w:hAnsi="Arial" w:cs="Arial"/>
          <w:sz w:val="24"/>
        </w:rPr>
        <w:t>a</w:t>
      </w:r>
      <w:r w:rsidR="00ED077B" w:rsidRPr="00743914">
        <w:rPr>
          <w:rFonts w:ascii="Arial" w:hAnsi="Arial" w:cs="Arial"/>
          <w:sz w:val="24"/>
        </w:rPr>
        <w:t xml:space="preserve">ssessment </w:t>
      </w:r>
      <w:r w:rsidR="00ED077B" w:rsidRPr="00743914">
        <w:rPr>
          <w:rFonts w:ascii="Arial" w:hAnsi="Arial" w:cs="Arial"/>
          <w:i/>
          <w:iCs/>
          <w:sz w:val="24"/>
        </w:rPr>
        <w:t>of</w:t>
      </w:r>
      <w:r w:rsidR="00ED077B" w:rsidRPr="00743914">
        <w:rPr>
          <w:rFonts w:ascii="Arial" w:hAnsi="Arial" w:cs="Arial"/>
          <w:sz w:val="24"/>
        </w:rPr>
        <w:t xml:space="preserve"> learning, assessment </w:t>
      </w:r>
      <w:r w:rsidR="00ED077B" w:rsidRPr="00743914">
        <w:rPr>
          <w:rFonts w:ascii="Arial" w:hAnsi="Arial" w:cs="Arial"/>
          <w:i/>
          <w:iCs/>
          <w:sz w:val="24"/>
        </w:rPr>
        <w:t xml:space="preserve">for </w:t>
      </w:r>
      <w:r w:rsidR="00ED077B" w:rsidRPr="00743914">
        <w:rPr>
          <w:rFonts w:ascii="Arial" w:hAnsi="Arial" w:cs="Arial"/>
          <w:sz w:val="24"/>
        </w:rPr>
        <w:t xml:space="preserve">learning and assessment </w:t>
      </w:r>
      <w:r w:rsidR="00ED077B" w:rsidRPr="00743914">
        <w:rPr>
          <w:rFonts w:ascii="Arial" w:hAnsi="Arial" w:cs="Arial"/>
          <w:i/>
          <w:iCs/>
          <w:sz w:val="24"/>
        </w:rPr>
        <w:t xml:space="preserve">as </w:t>
      </w:r>
      <w:r w:rsidR="00743914">
        <w:rPr>
          <w:rFonts w:ascii="Arial" w:hAnsi="Arial" w:cs="Arial"/>
          <w:sz w:val="24"/>
        </w:rPr>
        <w:t>Learning (Earl, 2003):</w:t>
      </w:r>
      <w:r w:rsidR="00ED077B" w:rsidRPr="00743914">
        <w:rPr>
          <w:rFonts w:ascii="Arial" w:hAnsi="Arial" w:cs="Arial"/>
          <w:sz w:val="24"/>
        </w:rPr>
        <w:t xml:space="preserve"> </w:t>
      </w:r>
    </w:p>
    <w:p w:rsidR="00745A2A" w:rsidRPr="00743914" w:rsidRDefault="00745A2A" w:rsidP="00D713F7">
      <w:pPr>
        <w:pStyle w:val="bodytext0"/>
        <w:rPr>
          <w:rFonts w:ascii="Arial" w:hAnsi="Arial" w:cs="Arial"/>
          <w:sz w:val="24"/>
        </w:rPr>
      </w:pPr>
      <w:r w:rsidRPr="00743914">
        <w:rPr>
          <w:rFonts w:ascii="Arial" w:hAnsi="Arial" w:cs="Arial"/>
          <w:b/>
          <w:sz w:val="24"/>
        </w:rPr>
        <w:t xml:space="preserve">Assessment </w:t>
      </w:r>
      <w:r w:rsidRPr="00743914">
        <w:rPr>
          <w:rFonts w:ascii="Arial" w:hAnsi="Arial" w:cs="Arial"/>
          <w:b/>
          <w:i/>
          <w:sz w:val="24"/>
        </w:rPr>
        <w:t xml:space="preserve">of </w:t>
      </w:r>
      <w:r w:rsidRPr="00743914">
        <w:rPr>
          <w:rFonts w:ascii="Arial" w:hAnsi="Arial" w:cs="Arial"/>
          <w:b/>
          <w:sz w:val="24"/>
        </w:rPr>
        <w:t>Learning</w:t>
      </w:r>
      <w:r w:rsidR="00ED077B" w:rsidRPr="00743914">
        <w:rPr>
          <w:rFonts w:ascii="Arial" w:hAnsi="Arial" w:cs="Arial"/>
          <w:sz w:val="24"/>
        </w:rPr>
        <w:t xml:space="preserve"> characterises how we may traditionally view assessment. It involves making judgments about students’ summative achievement for purposes of selection and certification </w:t>
      </w:r>
      <w:r w:rsidR="00743914">
        <w:rPr>
          <w:rFonts w:ascii="Arial" w:hAnsi="Arial" w:cs="Arial"/>
          <w:sz w:val="24"/>
        </w:rPr>
        <w:t>(Qualified T</w:t>
      </w:r>
      <w:r w:rsidR="00374EF6" w:rsidRPr="00743914">
        <w:rPr>
          <w:rFonts w:ascii="Arial" w:hAnsi="Arial" w:cs="Arial"/>
          <w:sz w:val="24"/>
        </w:rPr>
        <w:t xml:space="preserve">eacher </w:t>
      </w:r>
      <w:r w:rsidR="00743914">
        <w:rPr>
          <w:rFonts w:ascii="Arial" w:hAnsi="Arial" w:cs="Arial"/>
          <w:sz w:val="24"/>
        </w:rPr>
        <w:t>S</w:t>
      </w:r>
      <w:r w:rsidR="00374EF6" w:rsidRPr="00743914">
        <w:rPr>
          <w:rFonts w:ascii="Arial" w:hAnsi="Arial" w:cs="Arial"/>
          <w:sz w:val="24"/>
        </w:rPr>
        <w:t xml:space="preserve">tatus) </w:t>
      </w:r>
      <w:r w:rsidR="00ED077B" w:rsidRPr="00743914">
        <w:rPr>
          <w:rFonts w:ascii="Arial" w:hAnsi="Arial" w:cs="Arial"/>
          <w:sz w:val="24"/>
        </w:rPr>
        <w:t xml:space="preserve">and it also acts as a focus for institutional accountability and quality assurance, for example the number of ‘good’ degrees awarded is used as a key variable in university league tables. </w:t>
      </w:r>
    </w:p>
    <w:p w:rsidR="00745A2A" w:rsidRPr="00743914" w:rsidRDefault="00745A2A" w:rsidP="00D713F7">
      <w:pPr>
        <w:pStyle w:val="bodytext0"/>
        <w:rPr>
          <w:rFonts w:ascii="Arial" w:hAnsi="Arial" w:cs="Arial"/>
          <w:sz w:val="24"/>
        </w:rPr>
      </w:pPr>
      <w:r w:rsidRPr="00743914">
        <w:rPr>
          <w:rFonts w:ascii="Arial" w:hAnsi="Arial" w:cs="Arial"/>
          <w:b/>
          <w:sz w:val="24"/>
        </w:rPr>
        <w:t>A</w:t>
      </w:r>
      <w:r w:rsidR="00ED077B" w:rsidRPr="00743914">
        <w:rPr>
          <w:rFonts w:ascii="Arial" w:hAnsi="Arial" w:cs="Arial"/>
          <w:b/>
          <w:sz w:val="24"/>
        </w:rPr>
        <w:t xml:space="preserve">ssessment </w:t>
      </w:r>
      <w:r w:rsidR="00ED077B" w:rsidRPr="00743914">
        <w:rPr>
          <w:rFonts w:ascii="Arial" w:hAnsi="Arial" w:cs="Arial"/>
          <w:b/>
          <w:i/>
          <w:iCs/>
          <w:sz w:val="24"/>
        </w:rPr>
        <w:t>for</w:t>
      </w:r>
      <w:r w:rsidR="00ED077B" w:rsidRPr="00743914">
        <w:rPr>
          <w:rFonts w:ascii="Arial" w:hAnsi="Arial" w:cs="Arial"/>
          <w:b/>
          <w:sz w:val="24"/>
        </w:rPr>
        <w:t xml:space="preserve"> learning</w:t>
      </w:r>
      <w:r w:rsidR="00ED077B" w:rsidRPr="00743914">
        <w:rPr>
          <w:rFonts w:ascii="Arial" w:hAnsi="Arial" w:cs="Arial"/>
          <w:sz w:val="24"/>
        </w:rPr>
        <w:t xml:space="preserve"> is formative and diagnostic. It provides information about student achievement which allows teaching and learning activities to be changed in response to the needs of the learner and recognises the huge benefit that feedback can</w:t>
      </w:r>
      <w:r w:rsidR="001C6953">
        <w:rPr>
          <w:rFonts w:ascii="Arial" w:hAnsi="Arial" w:cs="Arial"/>
          <w:sz w:val="24"/>
        </w:rPr>
        <w:t xml:space="preserve"> have on learning (Black and Wi</w:t>
      </w:r>
      <w:r w:rsidR="00ED077B" w:rsidRPr="00743914">
        <w:rPr>
          <w:rFonts w:ascii="Arial" w:hAnsi="Arial" w:cs="Arial"/>
          <w:sz w:val="24"/>
        </w:rPr>
        <w:t xml:space="preserve">liam, 1998). </w:t>
      </w:r>
    </w:p>
    <w:p w:rsidR="00ED077B" w:rsidRDefault="00745A2A" w:rsidP="00D713F7">
      <w:pPr>
        <w:pStyle w:val="bodytext0"/>
        <w:rPr>
          <w:rFonts w:ascii="Arial" w:hAnsi="Arial" w:cs="Arial"/>
          <w:sz w:val="24"/>
        </w:rPr>
      </w:pPr>
      <w:r w:rsidRPr="00743914">
        <w:rPr>
          <w:rFonts w:ascii="Arial" w:hAnsi="Arial" w:cs="Arial"/>
          <w:b/>
          <w:sz w:val="24"/>
        </w:rPr>
        <w:t>A</w:t>
      </w:r>
      <w:r w:rsidR="00ED077B" w:rsidRPr="00743914">
        <w:rPr>
          <w:rFonts w:ascii="Arial" w:hAnsi="Arial" w:cs="Arial"/>
          <w:b/>
          <w:sz w:val="24"/>
        </w:rPr>
        <w:t xml:space="preserve">ssessment </w:t>
      </w:r>
      <w:r w:rsidR="00ED077B" w:rsidRPr="00743914">
        <w:rPr>
          <w:rFonts w:ascii="Arial" w:hAnsi="Arial" w:cs="Arial"/>
          <w:b/>
          <w:i/>
          <w:iCs/>
          <w:sz w:val="24"/>
        </w:rPr>
        <w:t>as</w:t>
      </w:r>
      <w:r w:rsidR="00ED077B" w:rsidRPr="00743914">
        <w:rPr>
          <w:rFonts w:ascii="Arial" w:hAnsi="Arial" w:cs="Arial"/>
          <w:b/>
          <w:sz w:val="24"/>
        </w:rPr>
        <w:t xml:space="preserve"> learning</w:t>
      </w:r>
      <w:r w:rsidR="00ED077B" w:rsidRPr="00743914">
        <w:rPr>
          <w:rFonts w:ascii="Arial" w:hAnsi="Arial" w:cs="Arial"/>
          <w:sz w:val="24"/>
        </w:rPr>
        <w:t xml:space="preserve"> can be defined in two interlinked ways. Firstly, at a very straightforward level, tackling assignments and revision is when higher education students </w:t>
      </w:r>
      <w:r w:rsidR="00ED077B" w:rsidRPr="00743914">
        <w:rPr>
          <w:rFonts w:ascii="Arial" w:hAnsi="Arial" w:cs="Arial"/>
          <w:i/>
          <w:iCs/>
          <w:sz w:val="24"/>
        </w:rPr>
        <w:t>do</w:t>
      </w:r>
      <w:r w:rsidR="00ED077B" w:rsidRPr="00743914">
        <w:rPr>
          <w:rFonts w:ascii="Arial" w:hAnsi="Arial" w:cs="Arial"/>
          <w:sz w:val="24"/>
        </w:rPr>
        <w:t xml:space="preserve"> much of their learning. Secondly, assessment </w:t>
      </w:r>
      <w:r w:rsidR="00ED077B" w:rsidRPr="00743914">
        <w:rPr>
          <w:rFonts w:ascii="Arial" w:hAnsi="Arial" w:cs="Arial"/>
          <w:i/>
          <w:iCs/>
          <w:sz w:val="24"/>
        </w:rPr>
        <w:t xml:space="preserve">as </w:t>
      </w:r>
      <w:r w:rsidR="00ED077B" w:rsidRPr="00743914">
        <w:rPr>
          <w:rFonts w:ascii="Arial" w:hAnsi="Arial" w:cs="Arial"/>
          <w:sz w:val="24"/>
        </w:rPr>
        <w:t xml:space="preserve">learning is a subset of assessment </w:t>
      </w:r>
      <w:r w:rsidR="00ED077B" w:rsidRPr="00743914">
        <w:rPr>
          <w:rFonts w:ascii="Arial" w:hAnsi="Arial" w:cs="Arial"/>
          <w:i/>
          <w:iCs/>
          <w:sz w:val="24"/>
        </w:rPr>
        <w:t xml:space="preserve">for </w:t>
      </w:r>
      <w:r w:rsidR="00ED077B" w:rsidRPr="00743914">
        <w:rPr>
          <w:rFonts w:ascii="Arial" w:hAnsi="Arial" w:cs="Arial"/>
          <w:sz w:val="24"/>
        </w:rPr>
        <w:t>learning and sees student involvement in assessment, using feedback, participating in peer assessment, and self-monitoring of progress, as moments of le</w:t>
      </w:r>
      <w:r w:rsidR="001C6953">
        <w:rPr>
          <w:rFonts w:ascii="Arial" w:hAnsi="Arial" w:cs="Arial"/>
          <w:sz w:val="24"/>
        </w:rPr>
        <w:t>arning themselves (Black and Wi</w:t>
      </w:r>
      <w:r w:rsidR="00ED077B" w:rsidRPr="00743914">
        <w:rPr>
          <w:rFonts w:ascii="Arial" w:hAnsi="Arial" w:cs="Arial"/>
          <w:sz w:val="24"/>
        </w:rPr>
        <w:t>liam, 1998). Students come to have a better understanding of the subject matter and their own learning through their close involvement with assessment.</w:t>
      </w:r>
    </w:p>
    <w:p w:rsidR="001C6953" w:rsidRPr="001C6953" w:rsidRDefault="001C6953" w:rsidP="001C6953">
      <w:pPr>
        <w:pStyle w:val="BodyText"/>
        <w:rPr>
          <w:lang w:eastAsia="en-US"/>
        </w:rPr>
      </w:pPr>
    </w:p>
    <w:p w:rsidR="00745A2A" w:rsidRPr="00743914" w:rsidRDefault="00745A2A" w:rsidP="00745A2A">
      <w:pPr>
        <w:pStyle w:val="BodyText"/>
        <w:rPr>
          <w:rFonts w:ascii="Arial" w:hAnsi="Arial" w:cs="Arial"/>
          <w:b/>
          <w:lang w:eastAsia="en-US"/>
        </w:rPr>
      </w:pPr>
      <w:r w:rsidRPr="00743914">
        <w:rPr>
          <w:rFonts w:ascii="Arial" w:hAnsi="Arial" w:cs="Arial"/>
          <w:b/>
          <w:lang w:eastAsia="en-US"/>
        </w:rPr>
        <w:lastRenderedPageBreak/>
        <w:t>Balancing the different purposes of assessment in teacher education</w:t>
      </w:r>
    </w:p>
    <w:p w:rsidR="00200AEF" w:rsidRPr="00743914" w:rsidRDefault="007A7388" w:rsidP="00200AEF">
      <w:pPr>
        <w:rPr>
          <w:rFonts w:ascii="Arial" w:hAnsi="Arial" w:cs="Arial"/>
        </w:rPr>
      </w:pPr>
      <w:r w:rsidRPr="00743914">
        <w:rPr>
          <w:rFonts w:ascii="Arial" w:hAnsi="Arial" w:cs="Arial"/>
        </w:rPr>
        <w:t>Each of these purposes has a part to play but one cannot ex</w:t>
      </w:r>
      <w:r w:rsidR="00374EF6" w:rsidRPr="00743914">
        <w:rPr>
          <w:rFonts w:ascii="Arial" w:hAnsi="Arial" w:cs="Arial"/>
        </w:rPr>
        <w:t>pect individual modules to</w:t>
      </w:r>
      <w:r w:rsidRPr="00743914">
        <w:rPr>
          <w:rFonts w:ascii="Arial" w:hAnsi="Arial" w:cs="Arial"/>
        </w:rPr>
        <w:t xml:space="preserve"> embrace all of them. Methods such as group, peer and self-assessment (useful for assessment </w:t>
      </w:r>
      <w:r w:rsidRPr="00743914">
        <w:rPr>
          <w:rFonts w:ascii="Arial" w:hAnsi="Arial" w:cs="Arial"/>
          <w:i/>
        </w:rPr>
        <w:t>as</w:t>
      </w:r>
      <w:r w:rsidRPr="00743914">
        <w:rPr>
          <w:rFonts w:ascii="Arial" w:hAnsi="Arial" w:cs="Arial"/>
        </w:rPr>
        <w:t xml:space="preserve"> learning) will always provoke concerns (perhaps unjustly) about reliability and fairness. However, such approaches can promote learning which is difficult, if not impossible, by other methods. On the other hand, </w:t>
      </w:r>
      <w:r w:rsidR="004A4818" w:rsidRPr="00743914">
        <w:rPr>
          <w:rFonts w:ascii="Arial" w:hAnsi="Arial" w:cs="Arial"/>
        </w:rPr>
        <w:t xml:space="preserve">tutor/ mentor assessment of performance on teaching practice provides confidence that standards are being met </w:t>
      </w:r>
      <w:r w:rsidRPr="00743914">
        <w:rPr>
          <w:rFonts w:ascii="Arial" w:hAnsi="Arial" w:cs="Arial"/>
        </w:rPr>
        <w:t xml:space="preserve">and </w:t>
      </w:r>
      <w:r w:rsidR="004A4818" w:rsidRPr="00743914">
        <w:rPr>
          <w:rFonts w:ascii="Arial" w:hAnsi="Arial" w:cs="Arial"/>
        </w:rPr>
        <w:t>is</w:t>
      </w:r>
      <w:r w:rsidRPr="00743914">
        <w:rPr>
          <w:rFonts w:ascii="Arial" w:hAnsi="Arial" w:cs="Arial"/>
        </w:rPr>
        <w:t xml:space="preserve"> thus used as assessment </w:t>
      </w:r>
      <w:r w:rsidRPr="00743914">
        <w:rPr>
          <w:rFonts w:ascii="Arial" w:hAnsi="Arial" w:cs="Arial"/>
          <w:i/>
        </w:rPr>
        <w:t xml:space="preserve">of </w:t>
      </w:r>
      <w:r w:rsidRPr="00743914">
        <w:rPr>
          <w:rFonts w:ascii="Arial" w:hAnsi="Arial" w:cs="Arial"/>
        </w:rPr>
        <w:t xml:space="preserve">learning. </w:t>
      </w:r>
      <w:r w:rsidR="004A4818" w:rsidRPr="00743914">
        <w:rPr>
          <w:rFonts w:ascii="Arial" w:hAnsi="Arial" w:cs="Arial"/>
        </w:rPr>
        <w:t xml:space="preserve">When students get feedback on early or draft assignments or when they have dialogue with their mentor during teaching practice, the focus is on assessment </w:t>
      </w:r>
      <w:r w:rsidR="004A4818" w:rsidRPr="00743914">
        <w:rPr>
          <w:rFonts w:ascii="Arial" w:hAnsi="Arial" w:cs="Arial"/>
          <w:i/>
        </w:rPr>
        <w:t xml:space="preserve">for </w:t>
      </w:r>
      <w:r w:rsidR="004A4818" w:rsidRPr="00743914">
        <w:rPr>
          <w:rFonts w:ascii="Arial" w:hAnsi="Arial" w:cs="Arial"/>
        </w:rPr>
        <w:t xml:space="preserve">learning. </w:t>
      </w:r>
      <w:r w:rsidR="00FC61DF" w:rsidRPr="00743914">
        <w:rPr>
          <w:rFonts w:ascii="Arial" w:hAnsi="Arial" w:cs="Arial"/>
        </w:rPr>
        <w:t xml:space="preserve">An interesting project which examined what features contributed to both summative and formative assessment on teaching practice can be found at </w:t>
      </w:r>
      <w:r w:rsidR="00200AEF" w:rsidRPr="00743914">
        <w:rPr>
          <w:rFonts w:ascii="Arial" w:hAnsi="Arial" w:cs="Arial"/>
        </w:rPr>
        <w:t>in Kynch (2005)</w:t>
      </w:r>
      <w:r w:rsidR="001C6953">
        <w:rPr>
          <w:rFonts w:ascii="Arial" w:hAnsi="Arial" w:cs="Arial"/>
        </w:rPr>
        <w:t>.</w:t>
      </w:r>
    </w:p>
    <w:p w:rsidR="00200AEF" w:rsidRPr="00743914" w:rsidRDefault="00200AEF" w:rsidP="00D713F7">
      <w:pPr>
        <w:pStyle w:val="BodyText"/>
        <w:rPr>
          <w:rFonts w:ascii="Arial" w:hAnsi="Arial" w:cs="Arial"/>
          <w:bCs/>
        </w:rPr>
      </w:pPr>
    </w:p>
    <w:p w:rsidR="00AA48ED" w:rsidRPr="00743914" w:rsidRDefault="00AA48ED" w:rsidP="00D713F7">
      <w:pPr>
        <w:pStyle w:val="BodyText"/>
        <w:rPr>
          <w:rFonts w:ascii="Arial" w:hAnsi="Arial" w:cs="Arial"/>
        </w:rPr>
      </w:pPr>
      <w:r w:rsidRPr="00743914">
        <w:rPr>
          <w:rFonts w:ascii="Arial" w:hAnsi="Arial" w:cs="Arial"/>
          <w:bCs/>
        </w:rPr>
        <w:t>The danger of a modular structure, particularly in primary teacher education with many subjects involved, is that a fragmented assessment strategy emerges. Collaborative planning needs to focus on making sure that assessment across the programme balances the different purposes. It should also consider how the strategy helps students meet the programme learning outcomes to help creat</w:t>
      </w:r>
      <w:r w:rsidR="00576923" w:rsidRPr="00743914">
        <w:rPr>
          <w:rFonts w:ascii="Arial" w:hAnsi="Arial" w:cs="Arial"/>
          <w:bCs/>
        </w:rPr>
        <w:t>e a coherent programme experience</w:t>
      </w:r>
      <w:r w:rsidRPr="00743914">
        <w:rPr>
          <w:rFonts w:ascii="Arial" w:hAnsi="Arial" w:cs="Arial"/>
          <w:bCs/>
        </w:rPr>
        <w:t xml:space="preserve">. </w:t>
      </w:r>
      <w:r w:rsidR="00374EF6" w:rsidRPr="00743914">
        <w:rPr>
          <w:rFonts w:ascii="Arial" w:hAnsi="Arial" w:cs="Arial"/>
          <w:bCs/>
        </w:rPr>
        <w:t>A</w:t>
      </w:r>
      <w:r w:rsidR="00576923" w:rsidRPr="00743914">
        <w:rPr>
          <w:rFonts w:ascii="Arial" w:hAnsi="Arial" w:cs="Arial"/>
          <w:bCs/>
        </w:rPr>
        <w:t xml:space="preserve"> programme approach can reduce the risk of </w:t>
      </w:r>
      <w:r w:rsidR="00576923" w:rsidRPr="00743914">
        <w:rPr>
          <w:rFonts w:ascii="Arial" w:hAnsi="Arial" w:cs="Arial"/>
        </w:rPr>
        <w:t>bunching of assessment submission dates, over-reliance one or two assessment methods (for example, essays and exams) and overloading students with several major projects at the same time</w:t>
      </w:r>
      <w:r w:rsidR="00D713F7" w:rsidRPr="00743914">
        <w:rPr>
          <w:rFonts w:ascii="Arial" w:hAnsi="Arial" w:cs="Arial"/>
        </w:rPr>
        <w:t>. See the final section of this paper on ‘diversifying assessment’ for more discussion of different assessment methods.</w:t>
      </w:r>
    </w:p>
    <w:p w:rsidR="00ED077B" w:rsidRPr="00743914" w:rsidRDefault="00ED077B" w:rsidP="00D713F7">
      <w:pPr>
        <w:rPr>
          <w:rFonts w:ascii="Arial" w:hAnsi="Arial" w:cs="Arial"/>
          <w:i/>
        </w:rPr>
      </w:pPr>
    </w:p>
    <w:p w:rsidR="00476230" w:rsidRPr="001C6953" w:rsidRDefault="00374EF6" w:rsidP="00D713F7">
      <w:pPr>
        <w:rPr>
          <w:rFonts w:ascii="Arial" w:hAnsi="Arial" w:cs="Arial"/>
          <w:b/>
        </w:rPr>
      </w:pPr>
      <w:r w:rsidRPr="001C6953">
        <w:rPr>
          <w:rFonts w:ascii="Arial" w:hAnsi="Arial" w:cs="Arial"/>
          <w:b/>
        </w:rPr>
        <w:t>What does the research say?</w:t>
      </w:r>
    </w:p>
    <w:p w:rsidR="00476230" w:rsidRPr="00743914" w:rsidRDefault="00476230" w:rsidP="00D713F7">
      <w:pPr>
        <w:rPr>
          <w:rFonts w:ascii="Arial" w:hAnsi="Arial" w:cs="Arial"/>
        </w:rPr>
      </w:pPr>
      <w:r w:rsidRPr="00743914">
        <w:rPr>
          <w:rFonts w:ascii="Arial" w:hAnsi="Arial" w:cs="Arial"/>
        </w:rPr>
        <w:t>The literature on assessment in higher education suggest</w:t>
      </w:r>
      <w:r w:rsidR="00ED077B" w:rsidRPr="00743914">
        <w:rPr>
          <w:rFonts w:ascii="Arial" w:hAnsi="Arial" w:cs="Arial"/>
        </w:rPr>
        <w:t>s</w:t>
      </w:r>
      <w:r w:rsidRPr="00743914">
        <w:rPr>
          <w:rFonts w:ascii="Arial" w:hAnsi="Arial" w:cs="Arial"/>
        </w:rPr>
        <w:t xml:space="preserve"> the following factors that we should take into account in consi</w:t>
      </w:r>
      <w:r w:rsidR="001C6953">
        <w:rPr>
          <w:rFonts w:ascii="Arial" w:hAnsi="Arial" w:cs="Arial"/>
        </w:rPr>
        <w:t>dering our assessment practice:</w:t>
      </w:r>
    </w:p>
    <w:p w:rsidR="00476230" w:rsidRPr="00743914" w:rsidRDefault="00476230" w:rsidP="00D713F7">
      <w:pPr>
        <w:numPr>
          <w:ilvl w:val="0"/>
          <w:numId w:val="4"/>
        </w:numPr>
        <w:rPr>
          <w:rFonts w:ascii="Arial" w:hAnsi="Arial" w:cs="Arial"/>
        </w:rPr>
      </w:pPr>
      <w:r w:rsidRPr="00743914">
        <w:rPr>
          <w:rFonts w:ascii="Arial" w:hAnsi="Arial" w:cs="Arial"/>
        </w:rPr>
        <w:t>Assessment strongly influences students’ learning, including what they study, when they study, how much work they do and the approach they take to their learning;</w:t>
      </w:r>
    </w:p>
    <w:p w:rsidR="00476230" w:rsidRPr="00743914" w:rsidRDefault="00476230" w:rsidP="00D713F7">
      <w:pPr>
        <w:numPr>
          <w:ilvl w:val="0"/>
          <w:numId w:val="4"/>
        </w:numPr>
        <w:rPr>
          <w:rFonts w:ascii="Arial" w:hAnsi="Arial" w:cs="Arial"/>
        </w:rPr>
      </w:pPr>
      <w:r w:rsidRPr="00743914">
        <w:rPr>
          <w:rFonts w:ascii="Arial" w:hAnsi="Arial" w:cs="Arial"/>
        </w:rPr>
        <w:t>The type of assessment influences the quality and amount of learning achieved by students;</w:t>
      </w:r>
    </w:p>
    <w:p w:rsidR="00476230" w:rsidRPr="00743914" w:rsidRDefault="00476230" w:rsidP="00D713F7">
      <w:pPr>
        <w:numPr>
          <w:ilvl w:val="0"/>
          <w:numId w:val="4"/>
        </w:numPr>
        <w:rPr>
          <w:rFonts w:ascii="Arial" w:hAnsi="Arial" w:cs="Arial"/>
        </w:rPr>
      </w:pPr>
      <w:r w:rsidRPr="00743914">
        <w:rPr>
          <w:rFonts w:ascii="Arial" w:hAnsi="Arial" w:cs="Arial"/>
        </w:rPr>
        <w:t xml:space="preserve">Poorly designed assessment can lead to students developing limited conceptual understanding of the material although </w:t>
      </w:r>
      <w:r w:rsidR="00ED077B" w:rsidRPr="00743914">
        <w:rPr>
          <w:rFonts w:ascii="Arial" w:hAnsi="Arial" w:cs="Arial"/>
        </w:rPr>
        <w:t>sometimes the assessment task masks their limited understanding</w:t>
      </w:r>
      <w:r w:rsidR="001C6953">
        <w:rPr>
          <w:rFonts w:ascii="Arial" w:hAnsi="Arial" w:cs="Arial"/>
        </w:rPr>
        <w:t>;</w:t>
      </w:r>
      <w:r w:rsidR="00ED077B" w:rsidRPr="00743914">
        <w:rPr>
          <w:rFonts w:ascii="Arial" w:hAnsi="Arial" w:cs="Arial"/>
        </w:rPr>
        <w:t xml:space="preserve"> </w:t>
      </w:r>
    </w:p>
    <w:p w:rsidR="00476230" w:rsidRPr="00743914" w:rsidRDefault="00476230" w:rsidP="00D713F7">
      <w:pPr>
        <w:numPr>
          <w:ilvl w:val="0"/>
          <w:numId w:val="4"/>
        </w:numPr>
        <w:rPr>
          <w:rFonts w:ascii="Arial" w:hAnsi="Arial" w:cs="Arial"/>
        </w:rPr>
      </w:pPr>
      <w:r w:rsidRPr="00743914">
        <w:rPr>
          <w:rFonts w:ascii="Arial" w:hAnsi="Arial" w:cs="Arial"/>
        </w:rPr>
        <w:t>Well-designed assessment is likely to be intrinsically motivating for students and lead to better retention of material which the students can apply in other settings;</w:t>
      </w:r>
    </w:p>
    <w:p w:rsidR="00476230" w:rsidRPr="00743914" w:rsidRDefault="00476230" w:rsidP="00D713F7">
      <w:pPr>
        <w:numPr>
          <w:ilvl w:val="0"/>
          <w:numId w:val="4"/>
        </w:numPr>
        <w:rPr>
          <w:rFonts w:ascii="Arial" w:hAnsi="Arial" w:cs="Arial"/>
        </w:rPr>
      </w:pPr>
      <w:r w:rsidRPr="00743914">
        <w:rPr>
          <w:rFonts w:ascii="Arial" w:hAnsi="Arial" w:cs="Arial"/>
        </w:rPr>
        <w:t>Students’ prior experience of learning and perceptions of assessment may override attempts by lecturers to change their approach to learning, and they should be helped to a better understanding of assessment tasks;</w:t>
      </w:r>
    </w:p>
    <w:p w:rsidR="00476230" w:rsidRPr="00743914" w:rsidRDefault="00476230" w:rsidP="00D713F7">
      <w:pPr>
        <w:numPr>
          <w:ilvl w:val="0"/>
          <w:numId w:val="4"/>
        </w:numPr>
        <w:rPr>
          <w:rFonts w:ascii="Arial" w:hAnsi="Arial" w:cs="Arial"/>
        </w:rPr>
      </w:pPr>
      <w:r w:rsidRPr="00743914">
        <w:rPr>
          <w:rFonts w:ascii="Arial" w:hAnsi="Arial" w:cs="Arial"/>
        </w:rPr>
        <w:t xml:space="preserve">Assessment tasks may not be assessing what we think they are assessing, they may be assessing lower-level understanding of the </w:t>
      </w:r>
      <w:r w:rsidRPr="00743914">
        <w:rPr>
          <w:rFonts w:ascii="Arial" w:hAnsi="Arial" w:cs="Arial"/>
        </w:rPr>
        <w:lastRenderedPageBreak/>
        <w:t>material, and may be failing to assess the stated outcomes of a programme of study;</w:t>
      </w:r>
    </w:p>
    <w:p w:rsidR="00476230" w:rsidRPr="00743914" w:rsidRDefault="00476230" w:rsidP="00D713F7">
      <w:pPr>
        <w:numPr>
          <w:ilvl w:val="0"/>
          <w:numId w:val="4"/>
        </w:numPr>
        <w:rPr>
          <w:rFonts w:ascii="Arial" w:hAnsi="Arial" w:cs="Arial"/>
        </w:rPr>
      </w:pPr>
      <w:r w:rsidRPr="00743914">
        <w:rPr>
          <w:rFonts w:ascii="Arial" w:hAnsi="Arial" w:cs="Arial"/>
        </w:rPr>
        <w:t>Anxiety-provoking assessment is associated with a surface approach to learning by students;</w:t>
      </w:r>
    </w:p>
    <w:p w:rsidR="00476230" w:rsidRPr="00743914" w:rsidRDefault="00476230" w:rsidP="00D713F7">
      <w:pPr>
        <w:numPr>
          <w:ilvl w:val="0"/>
          <w:numId w:val="4"/>
        </w:numPr>
        <w:rPr>
          <w:rFonts w:ascii="Arial" w:hAnsi="Arial" w:cs="Arial"/>
        </w:rPr>
      </w:pPr>
      <w:r w:rsidRPr="00743914">
        <w:rPr>
          <w:rFonts w:ascii="Arial" w:hAnsi="Arial" w:cs="Arial"/>
        </w:rPr>
        <w:t>Feedback is the most important aspect of the assessment process for raising achievement yet currently students express considerable dissatisfaction with much feedback and it does not always impact on their learning;</w:t>
      </w:r>
    </w:p>
    <w:p w:rsidR="00476230" w:rsidRPr="00743914" w:rsidRDefault="00476230" w:rsidP="00D713F7">
      <w:pPr>
        <w:numPr>
          <w:ilvl w:val="0"/>
          <w:numId w:val="4"/>
        </w:numPr>
        <w:rPr>
          <w:rFonts w:ascii="Arial" w:hAnsi="Arial" w:cs="Arial"/>
        </w:rPr>
      </w:pPr>
      <w:r w:rsidRPr="00743914">
        <w:rPr>
          <w:rFonts w:ascii="Arial" w:hAnsi="Arial" w:cs="Arial"/>
        </w:rPr>
        <w:t>Self and peer as</w:t>
      </w:r>
      <w:r w:rsidR="001C6953">
        <w:rPr>
          <w:rFonts w:ascii="Arial" w:hAnsi="Arial" w:cs="Arial"/>
        </w:rPr>
        <w:t xml:space="preserve">sessment are crucial elements in helping </w:t>
      </w:r>
      <w:r w:rsidRPr="00743914">
        <w:rPr>
          <w:rFonts w:ascii="Arial" w:hAnsi="Arial" w:cs="Arial"/>
        </w:rPr>
        <w:t xml:space="preserve">students </w:t>
      </w:r>
      <w:r w:rsidR="001C6953">
        <w:rPr>
          <w:rFonts w:ascii="Arial" w:hAnsi="Arial" w:cs="Arial"/>
        </w:rPr>
        <w:t xml:space="preserve">to </w:t>
      </w:r>
      <w:r w:rsidRPr="00743914">
        <w:rPr>
          <w:rFonts w:ascii="Arial" w:hAnsi="Arial" w:cs="Arial"/>
        </w:rPr>
        <w:t>learn from their assessment and become more autonomous learners;</w:t>
      </w:r>
    </w:p>
    <w:p w:rsidR="00476230" w:rsidRPr="00743914" w:rsidRDefault="00476230" w:rsidP="00D713F7">
      <w:pPr>
        <w:numPr>
          <w:ilvl w:val="0"/>
          <w:numId w:val="4"/>
        </w:numPr>
        <w:rPr>
          <w:rFonts w:ascii="Arial" w:hAnsi="Arial" w:cs="Arial"/>
        </w:rPr>
      </w:pPr>
      <w:r w:rsidRPr="00743914">
        <w:rPr>
          <w:rFonts w:ascii="Arial" w:hAnsi="Arial" w:cs="Arial"/>
        </w:rPr>
        <w:t>Feedback should inform tutors’ teaching and support strategies as well as student activity.</w:t>
      </w:r>
    </w:p>
    <w:p w:rsidR="00A1705C" w:rsidRPr="001C6953" w:rsidRDefault="00A1705C" w:rsidP="00D713F7">
      <w:pPr>
        <w:pStyle w:val="BodyText"/>
        <w:rPr>
          <w:rFonts w:ascii="Arial" w:hAnsi="Arial" w:cs="Arial"/>
          <w:b/>
        </w:rPr>
      </w:pPr>
    </w:p>
    <w:p w:rsidR="00ED077B" w:rsidRPr="001C6953" w:rsidRDefault="00ED077B" w:rsidP="00D713F7">
      <w:pPr>
        <w:rPr>
          <w:rFonts w:ascii="Arial" w:hAnsi="Arial" w:cs="Arial"/>
          <w:b/>
        </w:rPr>
      </w:pPr>
      <w:r w:rsidRPr="001C6953">
        <w:rPr>
          <w:rFonts w:ascii="Arial" w:hAnsi="Arial" w:cs="Arial"/>
          <w:b/>
        </w:rPr>
        <w:t>Influencing student learning</w:t>
      </w:r>
    </w:p>
    <w:p w:rsidR="003216C2" w:rsidRPr="00743914" w:rsidRDefault="003216C2" w:rsidP="00D713F7">
      <w:pPr>
        <w:rPr>
          <w:rFonts w:ascii="Arial" w:hAnsi="Arial" w:cs="Arial"/>
        </w:rPr>
      </w:pPr>
    </w:p>
    <w:p w:rsidR="00374EF6" w:rsidRPr="00743914" w:rsidRDefault="00374EF6" w:rsidP="00D713F7">
      <w:pPr>
        <w:rPr>
          <w:rFonts w:ascii="Arial" w:hAnsi="Arial" w:cs="Arial"/>
        </w:rPr>
      </w:pPr>
      <w:r w:rsidRPr="00743914">
        <w:rPr>
          <w:rFonts w:ascii="Arial" w:hAnsi="Arial" w:cs="Arial"/>
        </w:rPr>
        <w:t xml:space="preserve">Students adopt a </w:t>
      </w:r>
      <w:r w:rsidRPr="00743914">
        <w:rPr>
          <w:rFonts w:ascii="Arial" w:hAnsi="Arial" w:cs="Arial"/>
          <w:b/>
          <w:i/>
        </w:rPr>
        <w:t>surface approach</w:t>
      </w:r>
      <w:r w:rsidRPr="00743914">
        <w:rPr>
          <w:rFonts w:ascii="Arial" w:hAnsi="Arial" w:cs="Arial"/>
        </w:rPr>
        <w:t xml:space="preserve"> to learning when their intention is to cope with the requirements of the task but with little personal engagement or aim to understand the material. They tend to focus on the detail of the knowledge, memorising the information or procedures, for example rote learning for an examination. As a result, students do not grasp the overall meaning of their studies, develop limited conceptual understanding of the material and have poor quality learning outcomes (Entwistle, 1997).</w:t>
      </w:r>
    </w:p>
    <w:p w:rsidR="00374EF6" w:rsidRPr="00743914" w:rsidRDefault="00374EF6" w:rsidP="00D713F7">
      <w:pPr>
        <w:rPr>
          <w:rFonts w:ascii="Arial" w:hAnsi="Arial" w:cs="Arial"/>
        </w:rPr>
      </w:pPr>
    </w:p>
    <w:p w:rsidR="00374EF6" w:rsidRPr="00743914" w:rsidRDefault="00374EF6" w:rsidP="00D713F7">
      <w:pPr>
        <w:rPr>
          <w:rFonts w:ascii="Arial" w:hAnsi="Arial" w:cs="Arial"/>
        </w:rPr>
      </w:pPr>
      <w:r w:rsidRPr="00743914">
        <w:rPr>
          <w:rFonts w:ascii="Arial" w:hAnsi="Arial" w:cs="Arial"/>
        </w:rPr>
        <w:t xml:space="preserve">In contrast, students who adopt a </w:t>
      </w:r>
      <w:r w:rsidRPr="00743914">
        <w:rPr>
          <w:rFonts w:ascii="Arial" w:hAnsi="Arial" w:cs="Arial"/>
          <w:b/>
          <w:i/>
        </w:rPr>
        <w:t>deep approach</w:t>
      </w:r>
      <w:r w:rsidRPr="00743914">
        <w:rPr>
          <w:rFonts w:ascii="Arial" w:hAnsi="Arial" w:cs="Arial"/>
        </w:rPr>
        <w:t xml:space="preserve"> aim to understand ideas and are intrinsically interested in their studies. The learning strategies they use include relating information and ideas together and to their own experience and looking for patterns, principles and meaning in the texts. This approach leads to higher quality learning outcomes for the student.</w:t>
      </w:r>
    </w:p>
    <w:p w:rsidR="00374EF6" w:rsidRPr="00743914" w:rsidRDefault="00374EF6" w:rsidP="00D713F7">
      <w:pPr>
        <w:rPr>
          <w:rFonts w:ascii="Arial" w:hAnsi="Arial" w:cs="Arial"/>
        </w:rPr>
      </w:pPr>
    </w:p>
    <w:p w:rsidR="00374EF6" w:rsidRPr="00743914" w:rsidRDefault="00374EF6" w:rsidP="00D713F7">
      <w:pPr>
        <w:rPr>
          <w:rFonts w:ascii="Arial" w:hAnsi="Arial" w:cs="Arial"/>
        </w:rPr>
      </w:pPr>
      <w:r w:rsidRPr="00743914">
        <w:rPr>
          <w:rFonts w:ascii="Arial" w:hAnsi="Arial" w:cs="Arial"/>
        </w:rPr>
        <w:t xml:space="preserve">An approach to learning is not a fixed characteristic of an individual but is influenced by their perception of the learning environment, most particularly the assessment task (Morgan and Beatty, 1997; Biggs, 2003). </w:t>
      </w:r>
      <w:r w:rsidR="007108EC" w:rsidRPr="00743914">
        <w:rPr>
          <w:rFonts w:ascii="Arial" w:hAnsi="Arial" w:cs="Arial"/>
        </w:rPr>
        <w:t xml:space="preserve">Appropriate assessment can encourage students to adopt a deep approach to learning and the contrary is true for poorly-designed assessment. If students perceive that a task requires memorisation and reproduction of facts, then that is what they will do. </w:t>
      </w:r>
      <w:r w:rsidR="00077BB2" w:rsidRPr="00743914">
        <w:rPr>
          <w:rFonts w:ascii="Arial" w:hAnsi="Arial" w:cs="Arial"/>
        </w:rPr>
        <w:t>T</w:t>
      </w:r>
      <w:r w:rsidR="007108EC" w:rsidRPr="00743914">
        <w:rPr>
          <w:rFonts w:ascii="Arial" w:hAnsi="Arial" w:cs="Arial"/>
        </w:rPr>
        <w:t>he research evidence suggests that if the nature of the learning context is changed, and assessment is the most influential element of that context (Elton and Johnston, 2002), there is a likelihood that students’ approach will change (Prosser and Trigwell, 1999).</w:t>
      </w:r>
      <w:r w:rsidR="00077BB2" w:rsidRPr="00743914">
        <w:rPr>
          <w:rFonts w:ascii="Arial" w:hAnsi="Arial" w:cs="Arial"/>
        </w:rPr>
        <w:t xml:space="preserve"> </w:t>
      </w:r>
    </w:p>
    <w:p w:rsidR="00374EF6" w:rsidRPr="00743914" w:rsidRDefault="00374EF6" w:rsidP="00D713F7">
      <w:pPr>
        <w:rPr>
          <w:rFonts w:ascii="Arial" w:hAnsi="Arial" w:cs="Arial"/>
        </w:rPr>
      </w:pPr>
    </w:p>
    <w:p w:rsidR="00077BB2" w:rsidRPr="00743914" w:rsidRDefault="00374EF6" w:rsidP="00D713F7">
      <w:pPr>
        <w:rPr>
          <w:rFonts w:ascii="Arial" w:hAnsi="Arial" w:cs="Arial"/>
        </w:rPr>
      </w:pPr>
      <w:r w:rsidRPr="00743914">
        <w:rPr>
          <w:rFonts w:ascii="Arial" w:hAnsi="Arial" w:cs="Arial"/>
        </w:rPr>
        <w:t>It is not just the nature of the assignment that makes a difference. S</w:t>
      </w:r>
      <w:r w:rsidR="00077BB2" w:rsidRPr="00743914">
        <w:rPr>
          <w:rFonts w:ascii="Arial" w:hAnsi="Arial" w:cs="Arial"/>
        </w:rPr>
        <w:t xml:space="preserve">tudents’ perception of the </w:t>
      </w:r>
      <w:r w:rsidR="001C6953">
        <w:rPr>
          <w:rFonts w:ascii="Arial" w:hAnsi="Arial" w:cs="Arial"/>
        </w:rPr>
        <w:t>‘</w:t>
      </w:r>
      <w:r w:rsidR="00077BB2" w:rsidRPr="00743914">
        <w:rPr>
          <w:rFonts w:ascii="Arial" w:hAnsi="Arial" w:cs="Arial"/>
        </w:rPr>
        <w:t>what the assessment requires</w:t>
      </w:r>
      <w:r w:rsidR="001C6953">
        <w:rPr>
          <w:rFonts w:ascii="Arial" w:hAnsi="Arial" w:cs="Arial"/>
        </w:rPr>
        <w:t>’</w:t>
      </w:r>
      <w:r w:rsidR="00077BB2" w:rsidRPr="00743914">
        <w:rPr>
          <w:rFonts w:ascii="Arial" w:hAnsi="Arial" w:cs="Arial"/>
        </w:rPr>
        <w:t xml:space="preserve"> affects the approach they take (Prosser and Trigwell, 1999). Students behave differently because they perceive tasks differently. Changing the assessment may change the approach of some students who perceive the new requirements appropriately, but will not necessarily change every student’s approach to learning</w:t>
      </w:r>
      <w:r w:rsidRPr="00743914">
        <w:rPr>
          <w:rFonts w:ascii="Arial" w:hAnsi="Arial" w:cs="Arial"/>
        </w:rPr>
        <w:t>. Students</w:t>
      </w:r>
      <w:r w:rsidR="00077BB2" w:rsidRPr="00743914">
        <w:rPr>
          <w:rFonts w:ascii="Arial" w:hAnsi="Arial" w:cs="Arial"/>
        </w:rPr>
        <w:t xml:space="preserve"> bring their history of learning with them and these habitual tendencies (Ramsden, 2003) may work against students engaging in effective learning in higher education. This has important implications for preparing students for </w:t>
      </w:r>
      <w:r w:rsidR="00077BB2" w:rsidRPr="00743914">
        <w:rPr>
          <w:rFonts w:ascii="Arial" w:hAnsi="Arial" w:cs="Arial"/>
        </w:rPr>
        <w:lastRenderedPageBreak/>
        <w:t>assessment</w:t>
      </w:r>
      <w:r w:rsidR="001B0D54" w:rsidRPr="00743914">
        <w:rPr>
          <w:rFonts w:ascii="Arial" w:hAnsi="Arial" w:cs="Arial"/>
        </w:rPr>
        <w:t xml:space="preserve">, particularly </w:t>
      </w:r>
      <w:r w:rsidRPr="00743914">
        <w:rPr>
          <w:rFonts w:ascii="Arial" w:hAnsi="Arial" w:cs="Arial"/>
        </w:rPr>
        <w:t>those</w:t>
      </w:r>
      <w:r w:rsidR="001B0D54" w:rsidRPr="00743914">
        <w:rPr>
          <w:rFonts w:ascii="Arial" w:hAnsi="Arial" w:cs="Arial"/>
        </w:rPr>
        <w:t xml:space="preserve"> home and international</w:t>
      </w:r>
      <w:r w:rsidRPr="00743914">
        <w:rPr>
          <w:rFonts w:ascii="Arial" w:hAnsi="Arial" w:cs="Arial"/>
        </w:rPr>
        <w:t xml:space="preserve"> students</w:t>
      </w:r>
      <w:r w:rsidR="001B0D54" w:rsidRPr="00743914">
        <w:rPr>
          <w:rFonts w:ascii="Arial" w:hAnsi="Arial" w:cs="Arial"/>
        </w:rPr>
        <w:t xml:space="preserve"> who cannot draw on family and personal networks to help them understand the demands of </w:t>
      </w:r>
      <w:smartTag w:uri="urn:schemas-microsoft-com:office:smarttags" w:element="place">
        <w:smartTag w:uri="urn:schemas-microsoft-com:office:smarttags" w:element="country-region">
          <w:r w:rsidR="001B0D54" w:rsidRPr="00743914">
            <w:rPr>
              <w:rFonts w:ascii="Arial" w:hAnsi="Arial" w:cs="Arial"/>
            </w:rPr>
            <w:t>UK</w:t>
          </w:r>
        </w:smartTag>
      </w:smartTag>
      <w:r w:rsidR="001B0D54" w:rsidRPr="00743914">
        <w:rPr>
          <w:rFonts w:ascii="Arial" w:hAnsi="Arial" w:cs="Arial"/>
        </w:rPr>
        <w:t xml:space="preserve"> higher education. Successful efforts to help students understand what is expected of them include:</w:t>
      </w:r>
    </w:p>
    <w:p w:rsidR="001B0D54" w:rsidRPr="00743914" w:rsidRDefault="001B0D54" w:rsidP="00D713F7">
      <w:pPr>
        <w:numPr>
          <w:ilvl w:val="0"/>
          <w:numId w:val="18"/>
        </w:numPr>
        <w:rPr>
          <w:rFonts w:ascii="Arial" w:hAnsi="Arial" w:cs="Arial"/>
        </w:rPr>
      </w:pPr>
      <w:r w:rsidRPr="00743914">
        <w:rPr>
          <w:rFonts w:ascii="Arial" w:hAnsi="Arial" w:cs="Arial"/>
        </w:rPr>
        <w:t>Providing clear guidance and assessment criteria</w:t>
      </w:r>
      <w:r w:rsidR="00200AEF" w:rsidRPr="00743914">
        <w:rPr>
          <w:rFonts w:ascii="Arial" w:hAnsi="Arial" w:cs="Arial"/>
        </w:rPr>
        <w:t>;</w:t>
      </w:r>
    </w:p>
    <w:p w:rsidR="001B0D54" w:rsidRPr="00743914" w:rsidRDefault="001B0D54" w:rsidP="00D713F7">
      <w:pPr>
        <w:numPr>
          <w:ilvl w:val="0"/>
          <w:numId w:val="18"/>
        </w:numPr>
        <w:rPr>
          <w:rFonts w:ascii="Arial" w:hAnsi="Arial" w:cs="Arial"/>
        </w:rPr>
      </w:pPr>
      <w:r w:rsidRPr="00743914">
        <w:rPr>
          <w:rFonts w:ascii="Arial" w:hAnsi="Arial" w:cs="Arial"/>
        </w:rPr>
        <w:t>Students’ marking exemplar assignments against the assessment criteria in order to better understand them</w:t>
      </w:r>
      <w:r w:rsidR="00200AEF" w:rsidRPr="00743914">
        <w:rPr>
          <w:rFonts w:ascii="Arial" w:hAnsi="Arial" w:cs="Arial"/>
        </w:rPr>
        <w:t>;</w:t>
      </w:r>
    </w:p>
    <w:p w:rsidR="001B0D54" w:rsidRPr="00743914" w:rsidRDefault="001B0D54" w:rsidP="00D713F7">
      <w:pPr>
        <w:numPr>
          <w:ilvl w:val="0"/>
          <w:numId w:val="18"/>
        </w:numPr>
        <w:rPr>
          <w:rFonts w:ascii="Arial" w:hAnsi="Arial" w:cs="Arial"/>
        </w:rPr>
      </w:pPr>
      <w:r w:rsidRPr="00743914">
        <w:rPr>
          <w:rFonts w:ascii="Arial" w:hAnsi="Arial" w:cs="Arial"/>
        </w:rPr>
        <w:t>Practising and getting feedback on unfamiliar assessment tasks in low stakes situations – for example presentations</w:t>
      </w:r>
      <w:r w:rsidR="00200AEF" w:rsidRPr="00743914">
        <w:rPr>
          <w:rFonts w:ascii="Arial" w:hAnsi="Arial" w:cs="Arial"/>
        </w:rPr>
        <w:t>;</w:t>
      </w:r>
    </w:p>
    <w:p w:rsidR="001B0D54" w:rsidRPr="00743914" w:rsidRDefault="001B0D54" w:rsidP="00D713F7">
      <w:pPr>
        <w:numPr>
          <w:ilvl w:val="0"/>
          <w:numId w:val="18"/>
        </w:numPr>
        <w:rPr>
          <w:rFonts w:ascii="Arial" w:hAnsi="Arial" w:cs="Arial"/>
        </w:rPr>
      </w:pPr>
      <w:r w:rsidRPr="00743914">
        <w:rPr>
          <w:rFonts w:ascii="Arial" w:hAnsi="Arial" w:cs="Arial"/>
        </w:rPr>
        <w:t>Grading their own and each others’ draft assignments</w:t>
      </w:r>
      <w:r w:rsidR="00200AEF" w:rsidRPr="00743914">
        <w:rPr>
          <w:rFonts w:ascii="Arial" w:hAnsi="Arial" w:cs="Arial"/>
        </w:rPr>
        <w:t>;</w:t>
      </w:r>
    </w:p>
    <w:p w:rsidR="00B15FC3" w:rsidRPr="00743914" w:rsidRDefault="001B0D54" w:rsidP="00B15FC3">
      <w:pPr>
        <w:numPr>
          <w:ilvl w:val="0"/>
          <w:numId w:val="18"/>
        </w:numPr>
        <w:rPr>
          <w:rFonts w:ascii="Arial" w:hAnsi="Arial" w:cs="Arial"/>
        </w:rPr>
      </w:pPr>
      <w:r w:rsidRPr="00743914">
        <w:rPr>
          <w:rFonts w:ascii="Arial" w:hAnsi="Arial" w:cs="Arial"/>
        </w:rPr>
        <w:t>Activ</w:t>
      </w:r>
      <w:r w:rsidR="00406C12" w:rsidRPr="00743914">
        <w:rPr>
          <w:rFonts w:ascii="Arial" w:hAnsi="Arial" w:cs="Arial"/>
        </w:rPr>
        <w:t>ities designed to clarify</w:t>
      </w:r>
      <w:r w:rsidRPr="00743914">
        <w:rPr>
          <w:rFonts w:ascii="Arial" w:hAnsi="Arial" w:cs="Arial"/>
        </w:rPr>
        <w:t xml:space="preserve"> plagiarism </w:t>
      </w:r>
      <w:r w:rsidR="00B15FC3" w:rsidRPr="00743914">
        <w:rPr>
          <w:rFonts w:ascii="Arial" w:hAnsi="Arial" w:cs="Arial"/>
        </w:rPr>
        <w:t>(</w:t>
      </w:r>
      <w:r w:rsidR="00200AEF" w:rsidRPr="00743914">
        <w:rPr>
          <w:rFonts w:ascii="Arial" w:hAnsi="Arial" w:cs="Arial"/>
        </w:rPr>
        <w:t xml:space="preserve">see </w:t>
      </w:r>
      <w:hyperlink r:id="rId7" w:history="1">
        <w:r w:rsidR="00200AEF" w:rsidRPr="00743914">
          <w:rPr>
            <w:rStyle w:val="Hyperlink"/>
            <w:rFonts w:ascii="Arial" w:hAnsi="Arial" w:cs="Arial"/>
            <w:color w:val="auto"/>
          </w:rPr>
          <w:t>www.jiscpas.ac.uk</w:t>
        </w:r>
      </w:hyperlink>
      <w:r w:rsidR="00200AEF" w:rsidRPr="00743914">
        <w:rPr>
          <w:rFonts w:ascii="Arial" w:hAnsi="Arial" w:cs="Arial"/>
        </w:rPr>
        <w:t xml:space="preserve"> for advice, information and ideas on plagiarism prevention</w:t>
      </w:r>
      <w:r w:rsidRPr="00743914">
        <w:rPr>
          <w:rFonts w:ascii="Arial" w:hAnsi="Arial" w:cs="Arial"/>
        </w:rPr>
        <w:t>)</w:t>
      </w:r>
      <w:r w:rsidR="00200AEF" w:rsidRPr="00743914">
        <w:rPr>
          <w:rFonts w:ascii="Arial" w:hAnsi="Arial" w:cs="Arial"/>
        </w:rPr>
        <w:t>.</w:t>
      </w:r>
    </w:p>
    <w:p w:rsidR="00077BB2" w:rsidRPr="00743914" w:rsidRDefault="00077BB2" w:rsidP="00D713F7">
      <w:pPr>
        <w:rPr>
          <w:rFonts w:ascii="Arial" w:hAnsi="Arial" w:cs="Arial"/>
        </w:rPr>
      </w:pPr>
    </w:p>
    <w:p w:rsidR="00077BB2" w:rsidRPr="00743914" w:rsidRDefault="00077BB2" w:rsidP="00D713F7">
      <w:pPr>
        <w:rPr>
          <w:rFonts w:ascii="Arial" w:hAnsi="Arial" w:cs="Arial"/>
        </w:rPr>
      </w:pPr>
      <w:r w:rsidRPr="00743914">
        <w:rPr>
          <w:rFonts w:ascii="Arial" w:hAnsi="Arial" w:cs="Arial"/>
        </w:rPr>
        <w:t>Gibbs and Simpson (2004-5)</w:t>
      </w:r>
      <w:r w:rsidR="00200AEF" w:rsidRPr="00743914">
        <w:rPr>
          <w:rFonts w:ascii="Arial" w:hAnsi="Arial" w:cs="Arial"/>
        </w:rPr>
        <w:t xml:space="preserve"> </w:t>
      </w:r>
      <w:r w:rsidR="00406C12" w:rsidRPr="00743914">
        <w:rPr>
          <w:rFonts w:ascii="Arial" w:hAnsi="Arial" w:cs="Arial"/>
        </w:rPr>
        <w:t xml:space="preserve">show that </w:t>
      </w:r>
      <w:r w:rsidRPr="00743914">
        <w:rPr>
          <w:rFonts w:ascii="Arial" w:hAnsi="Arial" w:cs="Arial"/>
        </w:rPr>
        <w:t>more frequent assessment tasks are associated with greater time allocated to study</w:t>
      </w:r>
      <w:r w:rsidR="00406C12" w:rsidRPr="00743914">
        <w:rPr>
          <w:rFonts w:ascii="Arial" w:hAnsi="Arial" w:cs="Arial"/>
        </w:rPr>
        <w:t xml:space="preserve"> and</w:t>
      </w:r>
      <w:r w:rsidRPr="00743914">
        <w:rPr>
          <w:rFonts w:ascii="Arial" w:hAnsi="Arial" w:cs="Arial"/>
        </w:rPr>
        <w:t xml:space="preserve"> there is evidence that students will work hard in preparation for some modes of assessment in comparison with others</w:t>
      </w:r>
      <w:r w:rsidR="00406C12" w:rsidRPr="00743914">
        <w:rPr>
          <w:rFonts w:ascii="Arial" w:hAnsi="Arial" w:cs="Arial"/>
        </w:rPr>
        <w:t>, for example students prepare less well for multiple choice tests compared with assignments where they have to create rather than choose the answer (</w:t>
      </w:r>
      <w:r w:rsidRPr="00743914">
        <w:rPr>
          <w:rFonts w:ascii="Arial" w:hAnsi="Arial" w:cs="Arial"/>
        </w:rPr>
        <w:t>Traub and MacRury</w:t>
      </w:r>
      <w:r w:rsidR="00D42110" w:rsidRPr="00743914">
        <w:rPr>
          <w:rFonts w:ascii="Arial" w:hAnsi="Arial" w:cs="Arial"/>
        </w:rPr>
        <w:t>, 1990</w:t>
      </w:r>
      <w:r w:rsidRPr="00743914">
        <w:rPr>
          <w:rFonts w:ascii="Arial" w:hAnsi="Arial" w:cs="Arial"/>
        </w:rPr>
        <w:t>)</w:t>
      </w:r>
      <w:r w:rsidR="00406C12" w:rsidRPr="00743914">
        <w:rPr>
          <w:rFonts w:ascii="Arial" w:hAnsi="Arial" w:cs="Arial"/>
        </w:rPr>
        <w:t>.</w:t>
      </w:r>
      <w:r w:rsidRPr="00743914">
        <w:rPr>
          <w:rFonts w:ascii="Arial" w:hAnsi="Arial" w:cs="Arial"/>
        </w:rPr>
        <w:t xml:space="preserve"> In addition to assessment influencing the amount of time spent studying, it can also affect when students study, for example, infrequent examinations and coursework tasks encourage students to bunch all their </w:t>
      </w:r>
      <w:r w:rsidRPr="00743914">
        <w:rPr>
          <w:rFonts w:ascii="Arial" w:hAnsi="Arial" w:cs="Arial"/>
          <w:b/>
        </w:rPr>
        <w:t>learning hours</w:t>
      </w:r>
      <w:r w:rsidRPr="00743914">
        <w:rPr>
          <w:rFonts w:ascii="Arial" w:hAnsi="Arial" w:cs="Arial"/>
        </w:rPr>
        <w:t xml:space="preserve"> together in the time immediately preceding the examination or submission date </w:t>
      </w:r>
      <w:r w:rsidR="003216C2" w:rsidRPr="00743914">
        <w:rPr>
          <w:rFonts w:ascii="Arial" w:hAnsi="Arial" w:cs="Arial"/>
        </w:rPr>
        <w:t xml:space="preserve">and they do less work overall </w:t>
      </w:r>
      <w:r w:rsidRPr="00743914">
        <w:rPr>
          <w:rFonts w:ascii="Arial" w:hAnsi="Arial" w:cs="Arial"/>
        </w:rPr>
        <w:t>(Gibbs and Simpson, 2004-5). Overloading of students through excessive amounts of content is also associated with a surface approach to learning (Ramsden, 2003).</w:t>
      </w:r>
    </w:p>
    <w:p w:rsidR="003216C2" w:rsidRPr="00743914" w:rsidRDefault="003216C2" w:rsidP="00D713F7">
      <w:pPr>
        <w:rPr>
          <w:rFonts w:ascii="Arial" w:hAnsi="Arial" w:cs="Arial"/>
        </w:rPr>
      </w:pPr>
    </w:p>
    <w:p w:rsidR="00576923" w:rsidRPr="00743914" w:rsidRDefault="00576923" w:rsidP="00D713F7">
      <w:pPr>
        <w:rPr>
          <w:rFonts w:ascii="Arial" w:hAnsi="Arial" w:cs="Arial"/>
        </w:rPr>
      </w:pPr>
      <w:r w:rsidRPr="00743914">
        <w:rPr>
          <w:rFonts w:ascii="Arial" w:hAnsi="Arial" w:cs="Arial"/>
        </w:rPr>
        <w:t xml:space="preserve">There is a range of </w:t>
      </w:r>
      <w:r w:rsidRPr="00743914">
        <w:rPr>
          <w:rFonts w:ascii="Arial" w:hAnsi="Arial" w:cs="Arial"/>
          <w:b/>
        </w:rPr>
        <w:t>effective</w:t>
      </w:r>
      <w:r w:rsidRPr="00743914">
        <w:rPr>
          <w:rFonts w:ascii="Arial" w:hAnsi="Arial" w:cs="Arial"/>
        </w:rPr>
        <w:t xml:space="preserve"> </w:t>
      </w:r>
      <w:r w:rsidRPr="00743914">
        <w:rPr>
          <w:rFonts w:ascii="Arial" w:hAnsi="Arial" w:cs="Arial"/>
          <w:b/>
        </w:rPr>
        <w:t>ways to increase student activity through assessment</w:t>
      </w:r>
      <w:r w:rsidRPr="00743914">
        <w:rPr>
          <w:rFonts w:ascii="Arial" w:hAnsi="Arial" w:cs="Arial"/>
        </w:rPr>
        <w:t xml:space="preserve"> without incurring extra marking workload:</w:t>
      </w:r>
    </w:p>
    <w:p w:rsidR="00576923" w:rsidRPr="00743914" w:rsidRDefault="00576923" w:rsidP="00D713F7">
      <w:pPr>
        <w:numPr>
          <w:ilvl w:val="0"/>
          <w:numId w:val="16"/>
        </w:numPr>
        <w:rPr>
          <w:rFonts w:ascii="Arial" w:hAnsi="Arial" w:cs="Arial"/>
        </w:rPr>
      </w:pPr>
      <w:r w:rsidRPr="00743914">
        <w:rPr>
          <w:rFonts w:ascii="Arial" w:hAnsi="Arial" w:cs="Arial"/>
        </w:rPr>
        <w:t>On-line tests which provide automated, immediate feedback;</w:t>
      </w:r>
    </w:p>
    <w:p w:rsidR="00576923" w:rsidRPr="00743914" w:rsidRDefault="00576923" w:rsidP="00D713F7">
      <w:pPr>
        <w:numPr>
          <w:ilvl w:val="0"/>
          <w:numId w:val="16"/>
        </w:numPr>
        <w:rPr>
          <w:rFonts w:ascii="Arial" w:hAnsi="Arial" w:cs="Arial"/>
        </w:rPr>
      </w:pPr>
      <w:r w:rsidRPr="00743914">
        <w:rPr>
          <w:rFonts w:ascii="Arial" w:hAnsi="Arial" w:cs="Arial"/>
        </w:rPr>
        <w:t>Peer marking of assignments in class;</w:t>
      </w:r>
    </w:p>
    <w:p w:rsidR="00576923" w:rsidRPr="00743914" w:rsidRDefault="00576923" w:rsidP="00D713F7">
      <w:pPr>
        <w:numPr>
          <w:ilvl w:val="0"/>
          <w:numId w:val="16"/>
        </w:numPr>
        <w:rPr>
          <w:rFonts w:ascii="Arial" w:hAnsi="Arial" w:cs="Arial"/>
        </w:rPr>
      </w:pPr>
      <w:r w:rsidRPr="00743914">
        <w:rPr>
          <w:rFonts w:ascii="Arial" w:hAnsi="Arial" w:cs="Arial"/>
        </w:rPr>
        <w:t>Submission of weekly short assignments of which the tutor randomly selects a small proportion for summative marking and feedback;</w:t>
      </w:r>
    </w:p>
    <w:p w:rsidR="00576923" w:rsidRPr="00743914" w:rsidRDefault="00576923" w:rsidP="00D713F7">
      <w:pPr>
        <w:numPr>
          <w:ilvl w:val="0"/>
          <w:numId w:val="16"/>
        </w:numPr>
        <w:rPr>
          <w:rFonts w:ascii="Arial" w:hAnsi="Arial" w:cs="Arial"/>
        </w:rPr>
      </w:pPr>
      <w:r w:rsidRPr="00743914">
        <w:rPr>
          <w:rFonts w:ascii="Arial" w:hAnsi="Arial" w:cs="Arial"/>
        </w:rPr>
        <w:t>Submission of a log book indicating work undertaken during the module.</w:t>
      </w:r>
    </w:p>
    <w:p w:rsidR="00077BB2" w:rsidRPr="00743914" w:rsidRDefault="00077BB2" w:rsidP="00D713F7">
      <w:pPr>
        <w:rPr>
          <w:rFonts w:ascii="Arial" w:hAnsi="Arial" w:cs="Arial"/>
        </w:rPr>
      </w:pPr>
    </w:p>
    <w:p w:rsidR="00576923" w:rsidRPr="00743914" w:rsidRDefault="001C6953" w:rsidP="00D713F7">
      <w:pPr>
        <w:rPr>
          <w:rFonts w:ascii="Arial" w:hAnsi="Arial" w:cs="Arial"/>
        </w:rPr>
      </w:pPr>
      <w:r>
        <w:rPr>
          <w:rFonts w:ascii="Arial" w:hAnsi="Arial" w:cs="Arial"/>
        </w:rPr>
        <w:t>I</w:t>
      </w:r>
      <w:r w:rsidR="00576923" w:rsidRPr="00743914">
        <w:rPr>
          <w:rFonts w:ascii="Arial" w:hAnsi="Arial" w:cs="Arial"/>
        </w:rPr>
        <w:t>f it is a programme leading to a professional qualification, some learning outcomes might be assessed during a placement or practicum</w:t>
      </w:r>
    </w:p>
    <w:p w:rsidR="00576923" w:rsidRPr="00743914" w:rsidRDefault="00576923" w:rsidP="00D713F7">
      <w:pPr>
        <w:rPr>
          <w:rFonts w:ascii="Arial" w:hAnsi="Arial" w:cs="Arial"/>
        </w:rPr>
      </w:pPr>
    </w:p>
    <w:p w:rsidR="00576923" w:rsidRPr="00743914" w:rsidRDefault="00945085" w:rsidP="00D713F7">
      <w:pPr>
        <w:rPr>
          <w:rFonts w:ascii="Arial" w:hAnsi="Arial" w:cs="Arial"/>
          <w:b/>
        </w:rPr>
      </w:pPr>
      <w:r w:rsidRPr="00743914">
        <w:rPr>
          <w:rFonts w:ascii="Arial" w:hAnsi="Arial" w:cs="Arial"/>
          <w:b/>
        </w:rPr>
        <w:t>What are you assessing?</w:t>
      </w:r>
    </w:p>
    <w:p w:rsidR="00945085" w:rsidRPr="001C6953" w:rsidRDefault="00945085" w:rsidP="00D713F7">
      <w:pPr>
        <w:rPr>
          <w:rFonts w:ascii="Arial" w:hAnsi="Arial" w:cs="Arial"/>
          <w:b/>
        </w:rPr>
      </w:pPr>
    </w:p>
    <w:p w:rsidR="00945085" w:rsidRPr="00743914" w:rsidRDefault="00945085" w:rsidP="00D713F7">
      <w:pPr>
        <w:rPr>
          <w:rFonts w:ascii="Arial" w:hAnsi="Arial" w:cs="Arial"/>
        </w:rPr>
      </w:pPr>
      <w:r w:rsidRPr="001C6953">
        <w:rPr>
          <w:rFonts w:ascii="Arial" w:hAnsi="Arial" w:cs="Arial"/>
          <w:b/>
        </w:rPr>
        <w:t>A ‘valid’ assessment</w:t>
      </w:r>
      <w:r w:rsidRPr="00743914">
        <w:rPr>
          <w:rFonts w:ascii="Arial" w:hAnsi="Arial" w:cs="Arial"/>
        </w:rPr>
        <w:t xml:space="preserve"> is one which assesses the stated learning outcomes. Prosser and Trigwell (1999) point out that assessment doesn’t always test what we think it does</w:t>
      </w:r>
      <w:r w:rsidR="004D1E40" w:rsidRPr="00743914">
        <w:rPr>
          <w:rFonts w:ascii="Arial" w:hAnsi="Arial" w:cs="Arial"/>
        </w:rPr>
        <w:t>.</w:t>
      </w:r>
      <w:r w:rsidRPr="00743914">
        <w:rPr>
          <w:rFonts w:ascii="Arial" w:hAnsi="Arial" w:cs="Arial"/>
        </w:rPr>
        <w:t xml:space="preserve"> For example, Entwistle and Entwistle (1997) show that where students are able to reproduce in their examination answer the structure of the topic as given by the tutor, they can give the impression of well structured understanding. Similarly Knight (2000) found that if a student has been given considerable support and direction, they may produce an assignment of similar quality to one produced in another context where the questions are not closely aligned to the teaching and the student has to work </w:t>
      </w:r>
      <w:r w:rsidRPr="00743914">
        <w:rPr>
          <w:rFonts w:ascii="Arial" w:hAnsi="Arial" w:cs="Arial"/>
        </w:rPr>
        <w:lastRenderedPageBreak/>
        <w:t xml:space="preserve">unsupported. Although the products look the same, they do not represent the same achievement. </w:t>
      </w:r>
    </w:p>
    <w:p w:rsidR="00F508DA" w:rsidRPr="00743914" w:rsidRDefault="00F508DA" w:rsidP="00D713F7">
      <w:pPr>
        <w:rPr>
          <w:rFonts w:ascii="Arial" w:hAnsi="Arial" w:cs="Arial"/>
        </w:rPr>
      </w:pPr>
    </w:p>
    <w:p w:rsidR="00745A2A" w:rsidRPr="00743914" w:rsidRDefault="00945085" w:rsidP="00D713F7">
      <w:pPr>
        <w:rPr>
          <w:rFonts w:ascii="Arial" w:hAnsi="Arial" w:cs="Arial"/>
        </w:rPr>
      </w:pPr>
      <w:smartTag w:uri="urn:schemas-microsoft-com:office:smarttags" w:element="place">
        <w:smartTag w:uri="urn:schemas-microsoft-com:office:smarttags" w:element="City">
          <w:r w:rsidRPr="00743914">
            <w:rPr>
              <w:rFonts w:ascii="Arial" w:hAnsi="Arial" w:cs="Arial"/>
              <w:b/>
            </w:rPr>
            <w:t>Anderson</w:t>
          </w:r>
        </w:smartTag>
      </w:smartTag>
      <w:r w:rsidRPr="00743914">
        <w:rPr>
          <w:rFonts w:ascii="Arial" w:hAnsi="Arial" w:cs="Arial"/>
          <w:b/>
        </w:rPr>
        <w:t xml:space="preserve"> and Krathwohl’s (2001) taxonomy</w:t>
      </w:r>
      <w:r w:rsidRPr="00743914">
        <w:rPr>
          <w:rFonts w:ascii="Arial" w:hAnsi="Arial" w:cs="Arial"/>
        </w:rPr>
        <w:t xml:space="preserve"> </w:t>
      </w:r>
    </w:p>
    <w:p w:rsidR="00745A2A" w:rsidRPr="00743914" w:rsidRDefault="00745A2A" w:rsidP="00D713F7">
      <w:pPr>
        <w:rPr>
          <w:rFonts w:ascii="Arial" w:hAnsi="Arial" w:cs="Arial"/>
        </w:rPr>
      </w:pPr>
      <w:r w:rsidRPr="00743914">
        <w:rPr>
          <w:rFonts w:ascii="Arial" w:hAnsi="Arial" w:cs="Arial"/>
        </w:rPr>
        <w:t xml:space="preserve">This </w:t>
      </w:r>
      <w:r w:rsidR="004D1E40" w:rsidRPr="00743914">
        <w:rPr>
          <w:rFonts w:ascii="Arial" w:hAnsi="Arial" w:cs="Arial"/>
        </w:rPr>
        <w:t>is useful in discriminating between different stages of achievement. It</w:t>
      </w:r>
      <w:r w:rsidR="00945085" w:rsidRPr="00743914">
        <w:rPr>
          <w:rFonts w:ascii="Arial" w:hAnsi="Arial" w:cs="Arial"/>
        </w:rPr>
        <w:t xml:space="preserve"> </w:t>
      </w:r>
      <w:r w:rsidR="00D42110">
        <w:rPr>
          <w:rFonts w:ascii="Arial" w:hAnsi="Arial" w:cs="Arial"/>
        </w:rPr>
        <w:t xml:space="preserve">suggests </w:t>
      </w:r>
      <w:r w:rsidR="00945085" w:rsidRPr="00743914">
        <w:rPr>
          <w:rFonts w:ascii="Arial" w:hAnsi="Arial" w:cs="Arial"/>
        </w:rPr>
        <w:t xml:space="preserve">two dimensions, the </w:t>
      </w:r>
      <w:r w:rsidR="00945085" w:rsidRPr="00743914">
        <w:rPr>
          <w:rFonts w:ascii="Arial" w:hAnsi="Arial" w:cs="Arial"/>
          <w:b/>
          <w:i/>
          <w:iCs/>
        </w:rPr>
        <w:t xml:space="preserve">knowledge </w:t>
      </w:r>
      <w:r w:rsidR="00945085" w:rsidRPr="00743914">
        <w:rPr>
          <w:rFonts w:ascii="Arial" w:hAnsi="Arial" w:cs="Arial"/>
          <w:b/>
        </w:rPr>
        <w:t>dimension</w:t>
      </w:r>
      <w:r w:rsidR="00945085" w:rsidRPr="00743914">
        <w:rPr>
          <w:rFonts w:ascii="Arial" w:hAnsi="Arial" w:cs="Arial"/>
        </w:rPr>
        <w:t xml:space="preserve"> and the </w:t>
      </w:r>
      <w:r w:rsidR="00945085" w:rsidRPr="00743914">
        <w:rPr>
          <w:rFonts w:ascii="Arial" w:hAnsi="Arial" w:cs="Arial"/>
          <w:b/>
          <w:i/>
          <w:iCs/>
        </w:rPr>
        <w:t xml:space="preserve">cognitive process </w:t>
      </w:r>
      <w:r w:rsidR="00945085" w:rsidRPr="00743914">
        <w:rPr>
          <w:rFonts w:ascii="Arial" w:hAnsi="Arial" w:cs="Arial"/>
          <w:b/>
        </w:rPr>
        <w:t>dimension</w:t>
      </w:r>
      <w:r w:rsidR="00945085" w:rsidRPr="00743914">
        <w:rPr>
          <w:rFonts w:ascii="Arial" w:hAnsi="Arial" w:cs="Arial"/>
        </w:rPr>
        <w:t xml:space="preserve">. </w:t>
      </w:r>
      <w:r w:rsidR="004D1E40" w:rsidRPr="00743914">
        <w:rPr>
          <w:rFonts w:ascii="Arial" w:hAnsi="Arial" w:cs="Arial"/>
        </w:rPr>
        <w:t xml:space="preserve"> </w:t>
      </w:r>
    </w:p>
    <w:p w:rsidR="00745A2A" w:rsidRPr="00743914" w:rsidRDefault="00745A2A" w:rsidP="00D713F7">
      <w:pPr>
        <w:rPr>
          <w:rFonts w:ascii="Arial" w:hAnsi="Arial" w:cs="Arial"/>
        </w:rPr>
      </w:pPr>
    </w:p>
    <w:p w:rsidR="00945085" w:rsidRPr="00743914" w:rsidRDefault="004D1E40" w:rsidP="00D713F7">
      <w:pPr>
        <w:rPr>
          <w:rFonts w:ascii="Arial" w:hAnsi="Arial" w:cs="Arial"/>
        </w:rPr>
      </w:pPr>
      <w:r w:rsidRPr="00743914">
        <w:rPr>
          <w:rFonts w:ascii="Arial" w:hAnsi="Arial" w:cs="Arial"/>
        </w:rPr>
        <w:t>T</w:t>
      </w:r>
      <w:r w:rsidR="00945085" w:rsidRPr="00743914">
        <w:rPr>
          <w:rFonts w:ascii="Arial" w:hAnsi="Arial" w:cs="Arial"/>
        </w:rPr>
        <w:t xml:space="preserve">he </w:t>
      </w:r>
      <w:r w:rsidR="00945085" w:rsidRPr="00743914">
        <w:rPr>
          <w:rFonts w:ascii="Arial" w:hAnsi="Arial" w:cs="Arial"/>
          <w:b/>
          <w:i/>
          <w:iCs/>
        </w:rPr>
        <w:t>cognitive process</w:t>
      </w:r>
      <w:r w:rsidR="00945085" w:rsidRPr="00743914">
        <w:rPr>
          <w:rFonts w:ascii="Arial" w:hAnsi="Arial" w:cs="Arial"/>
          <w:b/>
        </w:rPr>
        <w:t xml:space="preserve"> dimension</w:t>
      </w:r>
      <w:r w:rsidR="00945085" w:rsidRPr="00743914">
        <w:rPr>
          <w:rFonts w:ascii="Arial" w:hAnsi="Arial" w:cs="Arial"/>
        </w:rPr>
        <w:t xml:space="preserve"> enables the tutor to identify an appropriate verb which should be used to express the learning outcome. The other dimension determines what knowledge (the noun) the verb is describing, and delineates between the facts a student needs </w:t>
      </w:r>
      <w:r w:rsidR="00745A2A" w:rsidRPr="00743914">
        <w:rPr>
          <w:rFonts w:ascii="Arial" w:hAnsi="Arial" w:cs="Arial"/>
        </w:rPr>
        <w:t xml:space="preserve">in order to be </w:t>
      </w:r>
      <w:r w:rsidR="00945085" w:rsidRPr="00743914">
        <w:rPr>
          <w:rFonts w:ascii="Arial" w:hAnsi="Arial" w:cs="Arial"/>
        </w:rPr>
        <w:t>familiar with the discipline; conceptual knowledge such as knowledge of classifications, principles, theories, models and structures; procedural knowledge, that is knowing how to do something including techniques, skills and methods of enquiry, and metacognitive knowledge, knowledge of self and cognitive tasks and methods of learning and organising ideas (Anderson, 2003).</w:t>
      </w:r>
    </w:p>
    <w:p w:rsidR="00F508DA" w:rsidRPr="00743914" w:rsidRDefault="00F508DA" w:rsidP="00D713F7">
      <w:pPr>
        <w:rPr>
          <w:rFonts w:ascii="Arial" w:hAnsi="Arial" w:cs="Arial"/>
        </w:rPr>
      </w:pPr>
    </w:p>
    <w:p w:rsidR="00F508DA" w:rsidRPr="00743914" w:rsidRDefault="00F508DA" w:rsidP="00D713F7">
      <w:pPr>
        <w:rPr>
          <w:rFonts w:ascii="Arial" w:hAnsi="Arial" w:cs="Arial"/>
        </w:rPr>
      </w:pPr>
    </w:p>
    <w:p w:rsidR="00F508DA" w:rsidRPr="00743914" w:rsidRDefault="00F508DA" w:rsidP="00D713F7">
      <w:pPr>
        <w:rPr>
          <w:rFonts w:ascii="Arial" w:hAnsi="Arial" w:cs="Arial"/>
        </w:rPr>
      </w:pPr>
      <w:r w:rsidRPr="00743914">
        <w:rPr>
          <w:rFonts w:ascii="Arial" w:hAnsi="Arial" w:cs="Arial"/>
        </w:rPr>
        <w:t>Figure 1: The Taxonomy Table (Anderson and Krathwohl, 2001)</w:t>
      </w:r>
    </w:p>
    <w:p w:rsidR="00F508DA" w:rsidRPr="00743914" w:rsidRDefault="00F508DA" w:rsidP="00D713F7">
      <w:pPr>
        <w:rPr>
          <w:rFonts w:ascii="Arial" w:hAnsi="Arial" w:cs="Arial"/>
        </w:rPr>
      </w:pP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97"/>
        <w:gridCol w:w="1403"/>
        <w:gridCol w:w="1457"/>
        <w:gridCol w:w="817"/>
        <w:gridCol w:w="1070"/>
        <w:gridCol w:w="1150"/>
        <w:gridCol w:w="937"/>
      </w:tblGrid>
      <w:tr w:rsidR="00F508DA" w:rsidRPr="00743914">
        <w:tblPrEx>
          <w:tblCellMar>
            <w:top w:w="0" w:type="dxa"/>
            <w:bottom w:w="0" w:type="dxa"/>
          </w:tblCellMar>
        </w:tblPrEx>
        <w:trPr>
          <w:cantSplit/>
        </w:trPr>
        <w:tc>
          <w:tcPr>
            <w:tcW w:w="1355" w:type="dxa"/>
          </w:tcPr>
          <w:p w:rsidR="00F508DA" w:rsidRPr="00743914" w:rsidRDefault="00F508DA" w:rsidP="00D713F7">
            <w:pPr>
              <w:rPr>
                <w:rFonts w:ascii="Arial" w:hAnsi="Arial" w:cs="Arial"/>
              </w:rPr>
            </w:pPr>
            <w:r w:rsidRPr="00743914">
              <w:rPr>
                <w:rFonts w:ascii="Arial" w:hAnsi="Arial" w:cs="Arial"/>
              </w:rPr>
              <w:t>The Knowledge Dimension</w:t>
            </w:r>
          </w:p>
        </w:tc>
        <w:tc>
          <w:tcPr>
            <w:tcW w:w="7105" w:type="dxa"/>
            <w:gridSpan w:val="6"/>
          </w:tcPr>
          <w:p w:rsidR="00F508DA" w:rsidRPr="00743914" w:rsidRDefault="00F508DA" w:rsidP="00D713F7">
            <w:pPr>
              <w:jc w:val="center"/>
              <w:rPr>
                <w:rFonts w:ascii="Arial" w:hAnsi="Arial" w:cs="Arial"/>
              </w:rPr>
            </w:pPr>
            <w:r w:rsidRPr="00743914">
              <w:rPr>
                <w:rFonts w:ascii="Arial" w:hAnsi="Arial" w:cs="Arial"/>
              </w:rPr>
              <w:t>The cognitive Process Dimension</w:t>
            </w:r>
          </w:p>
        </w:tc>
      </w:tr>
      <w:tr w:rsidR="00F508DA" w:rsidRPr="00743914">
        <w:tblPrEx>
          <w:tblCellMar>
            <w:top w:w="0" w:type="dxa"/>
            <w:bottom w:w="0" w:type="dxa"/>
          </w:tblCellMar>
        </w:tblPrEx>
        <w:tc>
          <w:tcPr>
            <w:tcW w:w="1355" w:type="dxa"/>
          </w:tcPr>
          <w:p w:rsidR="00F508DA" w:rsidRPr="00743914" w:rsidRDefault="00F508DA" w:rsidP="00D713F7">
            <w:pPr>
              <w:rPr>
                <w:rFonts w:ascii="Arial" w:hAnsi="Arial" w:cs="Arial"/>
              </w:rPr>
            </w:pPr>
          </w:p>
        </w:tc>
        <w:tc>
          <w:tcPr>
            <w:tcW w:w="1345" w:type="dxa"/>
          </w:tcPr>
          <w:p w:rsidR="00F508DA" w:rsidRPr="00743914" w:rsidRDefault="00F508DA" w:rsidP="00D713F7">
            <w:pPr>
              <w:rPr>
                <w:rFonts w:ascii="Arial" w:hAnsi="Arial" w:cs="Arial"/>
              </w:rPr>
            </w:pPr>
            <w:r w:rsidRPr="00743914">
              <w:rPr>
                <w:rFonts w:ascii="Arial" w:hAnsi="Arial" w:cs="Arial"/>
              </w:rPr>
              <w:t>1. Remember</w:t>
            </w:r>
          </w:p>
        </w:tc>
        <w:tc>
          <w:tcPr>
            <w:tcW w:w="1440" w:type="dxa"/>
          </w:tcPr>
          <w:p w:rsidR="00F508DA" w:rsidRPr="00743914" w:rsidRDefault="00F508DA" w:rsidP="00D713F7">
            <w:pPr>
              <w:rPr>
                <w:rFonts w:ascii="Arial" w:hAnsi="Arial" w:cs="Arial"/>
              </w:rPr>
            </w:pPr>
            <w:r w:rsidRPr="00743914">
              <w:rPr>
                <w:rFonts w:ascii="Arial" w:hAnsi="Arial" w:cs="Arial"/>
              </w:rPr>
              <w:t>2. Understand</w:t>
            </w:r>
          </w:p>
        </w:tc>
        <w:tc>
          <w:tcPr>
            <w:tcW w:w="871" w:type="dxa"/>
          </w:tcPr>
          <w:p w:rsidR="00F508DA" w:rsidRPr="00743914" w:rsidRDefault="00F508DA" w:rsidP="00D713F7">
            <w:pPr>
              <w:rPr>
                <w:rFonts w:ascii="Arial" w:hAnsi="Arial" w:cs="Arial"/>
              </w:rPr>
            </w:pPr>
            <w:r w:rsidRPr="00743914">
              <w:rPr>
                <w:rFonts w:ascii="Arial" w:hAnsi="Arial" w:cs="Arial"/>
              </w:rPr>
              <w:t xml:space="preserve">3. Apply </w:t>
            </w:r>
          </w:p>
        </w:tc>
        <w:tc>
          <w:tcPr>
            <w:tcW w:w="1180" w:type="dxa"/>
          </w:tcPr>
          <w:p w:rsidR="00F508DA" w:rsidRPr="00743914" w:rsidRDefault="00F508DA" w:rsidP="00D713F7">
            <w:pPr>
              <w:rPr>
                <w:rFonts w:ascii="Arial" w:hAnsi="Arial" w:cs="Arial"/>
              </w:rPr>
            </w:pPr>
            <w:r w:rsidRPr="00743914">
              <w:rPr>
                <w:rFonts w:ascii="Arial" w:hAnsi="Arial" w:cs="Arial"/>
              </w:rPr>
              <w:t>4. Analyse</w:t>
            </w:r>
          </w:p>
        </w:tc>
        <w:tc>
          <w:tcPr>
            <w:tcW w:w="1221" w:type="dxa"/>
          </w:tcPr>
          <w:p w:rsidR="00F508DA" w:rsidRPr="00743914" w:rsidRDefault="00F508DA" w:rsidP="00D713F7">
            <w:pPr>
              <w:rPr>
                <w:rFonts w:ascii="Arial" w:hAnsi="Arial" w:cs="Arial"/>
              </w:rPr>
            </w:pPr>
            <w:r w:rsidRPr="00743914">
              <w:rPr>
                <w:rFonts w:ascii="Arial" w:hAnsi="Arial" w:cs="Arial"/>
              </w:rPr>
              <w:t>5. Evaluate</w:t>
            </w:r>
          </w:p>
        </w:tc>
        <w:tc>
          <w:tcPr>
            <w:tcW w:w="1048" w:type="dxa"/>
          </w:tcPr>
          <w:p w:rsidR="00F508DA" w:rsidRPr="00743914" w:rsidRDefault="00F508DA" w:rsidP="00D713F7">
            <w:pPr>
              <w:rPr>
                <w:rFonts w:ascii="Arial" w:hAnsi="Arial" w:cs="Arial"/>
              </w:rPr>
            </w:pPr>
            <w:r w:rsidRPr="00743914">
              <w:rPr>
                <w:rFonts w:ascii="Arial" w:hAnsi="Arial" w:cs="Arial"/>
              </w:rPr>
              <w:t>6. Create</w:t>
            </w:r>
          </w:p>
        </w:tc>
      </w:tr>
      <w:tr w:rsidR="00F508DA" w:rsidRPr="00743914">
        <w:tblPrEx>
          <w:tblCellMar>
            <w:top w:w="0" w:type="dxa"/>
            <w:bottom w:w="0" w:type="dxa"/>
          </w:tblCellMar>
        </w:tblPrEx>
        <w:tc>
          <w:tcPr>
            <w:tcW w:w="1355" w:type="dxa"/>
          </w:tcPr>
          <w:p w:rsidR="00F508DA" w:rsidRPr="00743914" w:rsidRDefault="00F508DA" w:rsidP="00D713F7">
            <w:pPr>
              <w:rPr>
                <w:rFonts w:ascii="Arial" w:hAnsi="Arial" w:cs="Arial"/>
              </w:rPr>
            </w:pPr>
            <w:r w:rsidRPr="00743914">
              <w:rPr>
                <w:rFonts w:ascii="Arial" w:hAnsi="Arial" w:cs="Arial"/>
              </w:rPr>
              <w:t>A. Factual</w:t>
            </w:r>
          </w:p>
        </w:tc>
        <w:tc>
          <w:tcPr>
            <w:tcW w:w="1345" w:type="dxa"/>
          </w:tcPr>
          <w:p w:rsidR="00F508DA" w:rsidRPr="00743914" w:rsidRDefault="00F508DA" w:rsidP="00D713F7">
            <w:pPr>
              <w:jc w:val="center"/>
              <w:rPr>
                <w:rFonts w:ascii="Arial" w:hAnsi="Arial" w:cs="Arial"/>
              </w:rPr>
            </w:pPr>
            <w:r w:rsidRPr="00743914">
              <w:rPr>
                <w:rFonts w:ascii="Arial" w:hAnsi="Arial" w:cs="Arial"/>
              </w:rPr>
              <w:t>X</w:t>
            </w:r>
          </w:p>
        </w:tc>
        <w:tc>
          <w:tcPr>
            <w:tcW w:w="1440" w:type="dxa"/>
          </w:tcPr>
          <w:p w:rsidR="00F508DA" w:rsidRPr="00743914" w:rsidRDefault="00F508DA" w:rsidP="00D713F7">
            <w:pPr>
              <w:jc w:val="center"/>
              <w:rPr>
                <w:rFonts w:ascii="Arial" w:hAnsi="Arial" w:cs="Arial"/>
              </w:rPr>
            </w:pPr>
          </w:p>
        </w:tc>
        <w:tc>
          <w:tcPr>
            <w:tcW w:w="871" w:type="dxa"/>
          </w:tcPr>
          <w:p w:rsidR="00F508DA" w:rsidRPr="00743914" w:rsidRDefault="00F508DA" w:rsidP="00D713F7">
            <w:pPr>
              <w:rPr>
                <w:rFonts w:ascii="Arial" w:hAnsi="Arial" w:cs="Arial"/>
              </w:rPr>
            </w:pPr>
          </w:p>
        </w:tc>
        <w:tc>
          <w:tcPr>
            <w:tcW w:w="1180" w:type="dxa"/>
          </w:tcPr>
          <w:p w:rsidR="00F508DA" w:rsidRPr="00743914" w:rsidRDefault="00F508DA" w:rsidP="00D713F7">
            <w:pPr>
              <w:rPr>
                <w:rFonts w:ascii="Arial" w:hAnsi="Arial" w:cs="Arial"/>
              </w:rPr>
            </w:pPr>
          </w:p>
        </w:tc>
        <w:tc>
          <w:tcPr>
            <w:tcW w:w="1221" w:type="dxa"/>
          </w:tcPr>
          <w:p w:rsidR="00F508DA" w:rsidRPr="00743914" w:rsidRDefault="00F508DA" w:rsidP="00D713F7">
            <w:pPr>
              <w:jc w:val="center"/>
              <w:rPr>
                <w:rFonts w:ascii="Arial" w:hAnsi="Arial" w:cs="Arial"/>
              </w:rPr>
            </w:pPr>
            <w:r w:rsidRPr="00743914">
              <w:rPr>
                <w:rFonts w:ascii="Arial" w:hAnsi="Arial" w:cs="Arial"/>
              </w:rPr>
              <w:t>Z</w:t>
            </w:r>
          </w:p>
        </w:tc>
        <w:tc>
          <w:tcPr>
            <w:tcW w:w="1048" w:type="dxa"/>
          </w:tcPr>
          <w:p w:rsidR="00F508DA" w:rsidRPr="00743914" w:rsidRDefault="00F508DA" w:rsidP="00D713F7">
            <w:pPr>
              <w:rPr>
                <w:rFonts w:ascii="Arial" w:hAnsi="Arial" w:cs="Arial"/>
              </w:rPr>
            </w:pPr>
          </w:p>
        </w:tc>
      </w:tr>
      <w:tr w:rsidR="00F508DA" w:rsidRPr="00743914">
        <w:tblPrEx>
          <w:tblCellMar>
            <w:top w:w="0" w:type="dxa"/>
            <w:bottom w:w="0" w:type="dxa"/>
          </w:tblCellMar>
        </w:tblPrEx>
        <w:tc>
          <w:tcPr>
            <w:tcW w:w="1355" w:type="dxa"/>
          </w:tcPr>
          <w:p w:rsidR="00F508DA" w:rsidRPr="00743914" w:rsidRDefault="00F508DA" w:rsidP="00D713F7">
            <w:pPr>
              <w:rPr>
                <w:rFonts w:ascii="Arial" w:hAnsi="Arial" w:cs="Arial"/>
              </w:rPr>
            </w:pPr>
            <w:r w:rsidRPr="00743914">
              <w:rPr>
                <w:rFonts w:ascii="Arial" w:hAnsi="Arial" w:cs="Arial"/>
              </w:rPr>
              <w:t>B. Conceptual</w:t>
            </w:r>
          </w:p>
        </w:tc>
        <w:tc>
          <w:tcPr>
            <w:tcW w:w="1345" w:type="dxa"/>
          </w:tcPr>
          <w:p w:rsidR="00F508DA" w:rsidRPr="00743914" w:rsidRDefault="00F508DA" w:rsidP="00D713F7">
            <w:pPr>
              <w:jc w:val="center"/>
              <w:rPr>
                <w:rFonts w:ascii="Arial" w:hAnsi="Arial" w:cs="Arial"/>
              </w:rPr>
            </w:pPr>
          </w:p>
        </w:tc>
        <w:tc>
          <w:tcPr>
            <w:tcW w:w="1440" w:type="dxa"/>
          </w:tcPr>
          <w:p w:rsidR="00F508DA" w:rsidRPr="00743914" w:rsidRDefault="00F508DA" w:rsidP="00D713F7">
            <w:pPr>
              <w:jc w:val="center"/>
              <w:rPr>
                <w:rFonts w:ascii="Arial" w:hAnsi="Arial" w:cs="Arial"/>
              </w:rPr>
            </w:pPr>
            <w:r w:rsidRPr="00743914">
              <w:rPr>
                <w:rFonts w:ascii="Arial" w:hAnsi="Arial" w:cs="Arial"/>
              </w:rPr>
              <w:t>X</w:t>
            </w:r>
          </w:p>
        </w:tc>
        <w:tc>
          <w:tcPr>
            <w:tcW w:w="871" w:type="dxa"/>
          </w:tcPr>
          <w:p w:rsidR="00F508DA" w:rsidRPr="00743914" w:rsidRDefault="00F508DA" w:rsidP="00D713F7">
            <w:pPr>
              <w:rPr>
                <w:rFonts w:ascii="Arial" w:hAnsi="Arial" w:cs="Arial"/>
              </w:rPr>
            </w:pPr>
          </w:p>
        </w:tc>
        <w:tc>
          <w:tcPr>
            <w:tcW w:w="1180" w:type="dxa"/>
          </w:tcPr>
          <w:p w:rsidR="00F508DA" w:rsidRPr="00743914" w:rsidRDefault="00F508DA" w:rsidP="00D713F7">
            <w:pPr>
              <w:rPr>
                <w:rFonts w:ascii="Arial" w:hAnsi="Arial" w:cs="Arial"/>
              </w:rPr>
            </w:pPr>
          </w:p>
        </w:tc>
        <w:tc>
          <w:tcPr>
            <w:tcW w:w="1221" w:type="dxa"/>
          </w:tcPr>
          <w:p w:rsidR="00F508DA" w:rsidRPr="00743914" w:rsidRDefault="00F508DA" w:rsidP="00D713F7">
            <w:pPr>
              <w:jc w:val="center"/>
              <w:rPr>
                <w:rFonts w:ascii="Arial" w:hAnsi="Arial" w:cs="Arial"/>
              </w:rPr>
            </w:pPr>
            <w:r w:rsidRPr="00743914">
              <w:rPr>
                <w:rFonts w:ascii="Arial" w:hAnsi="Arial" w:cs="Arial"/>
              </w:rPr>
              <w:t>Z</w:t>
            </w:r>
          </w:p>
        </w:tc>
        <w:tc>
          <w:tcPr>
            <w:tcW w:w="1048" w:type="dxa"/>
          </w:tcPr>
          <w:p w:rsidR="00F508DA" w:rsidRPr="00743914" w:rsidRDefault="00F508DA" w:rsidP="00D713F7">
            <w:pPr>
              <w:rPr>
                <w:rFonts w:ascii="Arial" w:hAnsi="Arial" w:cs="Arial"/>
              </w:rPr>
            </w:pPr>
          </w:p>
        </w:tc>
      </w:tr>
      <w:tr w:rsidR="00F508DA" w:rsidRPr="00743914">
        <w:tblPrEx>
          <w:tblCellMar>
            <w:top w:w="0" w:type="dxa"/>
            <w:bottom w:w="0" w:type="dxa"/>
          </w:tblCellMar>
        </w:tblPrEx>
        <w:tc>
          <w:tcPr>
            <w:tcW w:w="1355" w:type="dxa"/>
          </w:tcPr>
          <w:p w:rsidR="00F508DA" w:rsidRPr="00743914" w:rsidRDefault="00F508DA" w:rsidP="00D713F7">
            <w:pPr>
              <w:rPr>
                <w:rFonts w:ascii="Arial" w:hAnsi="Arial" w:cs="Arial"/>
              </w:rPr>
            </w:pPr>
            <w:r w:rsidRPr="00743914">
              <w:rPr>
                <w:rFonts w:ascii="Arial" w:hAnsi="Arial" w:cs="Arial"/>
              </w:rPr>
              <w:t>C. Procedural</w:t>
            </w:r>
          </w:p>
        </w:tc>
        <w:tc>
          <w:tcPr>
            <w:tcW w:w="1345" w:type="dxa"/>
          </w:tcPr>
          <w:p w:rsidR="00F508DA" w:rsidRPr="00743914" w:rsidRDefault="00F508DA" w:rsidP="00D713F7">
            <w:pPr>
              <w:rPr>
                <w:rFonts w:ascii="Arial" w:hAnsi="Arial" w:cs="Arial"/>
              </w:rPr>
            </w:pPr>
          </w:p>
        </w:tc>
        <w:tc>
          <w:tcPr>
            <w:tcW w:w="1440" w:type="dxa"/>
          </w:tcPr>
          <w:p w:rsidR="00F508DA" w:rsidRPr="00743914" w:rsidRDefault="00F508DA" w:rsidP="00D713F7">
            <w:pPr>
              <w:rPr>
                <w:rFonts w:ascii="Arial" w:hAnsi="Arial" w:cs="Arial"/>
              </w:rPr>
            </w:pPr>
          </w:p>
        </w:tc>
        <w:tc>
          <w:tcPr>
            <w:tcW w:w="871" w:type="dxa"/>
          </w:tcPr>
          <w:p w:rsidR="00F508DA" w:rsidRPr="00743914" w:rsidRDefault="00F508DA" w:rsidP="00D713F7">
            <w:pPr>
              <w:jc w:val="center"/>
              <w:rPr>
                <w:rFonts w:ascii="Arial" w:hAnsi="Arial" w:cs="Arial"/>
              </w:rPr>
            </w:pPr>
            <w:r w:rsidRPr="00743914">
              <w:rPr>
                <w:rFonts w:ascii="Arial" w:hAnsi="Arial" w:cs="Arial"/>
              </w:rPr>
              <w:t>Y</w:t>
            </w:r>
          </w:p>
        </w:tc>
        <w:tc>
          <w:tcPr>
            <w:tcW w:w="1180" w:type="dxa"/>
          </w:tcPr>
          <w:p w:rsidR="00F508DA" w:rsidRPr="00743914" w:rsidRDefault="00F508DA" w:rsidP="00D713F7">
            <w:pPr>
              <w:rPr>
                <w:rFonts w:ascii="Arial" w:hAnsi="Arial" w:cs="Arial"/>
              </w:rPr>
            </w:pPr>
          </w:p>
        </w:tc>
        <w:tc>
          <w:tcPr>
            <w:tcW w:w="1221" w:type="dxa"/>
          </w:tcPr>
          <w:p w:rsidR="00F508DA" w:rsidRPr="00743914" w:rsidRDefault="00F508DA" w:rsidP="00D713F7">
            <w:pPr>
              <w:rPr>
                <w:rFonts w:ascii="Arial" w:hAnsi="Arial" w:cs="Arial"/>
              </w:rPr>
            </w:pPr>
          </w:p>
        </w:tc>
        <w:tc>
          <w:tcPr>
            <w:tcW w:w="1048" w:type="dxa"/>
          </w:tcPr>
          <w:p w:rsidR="00F508DA" w:rsidRPr="00743914" w:rsidRDefault="00F508DA" w:rsidP="00D713F7">
            <w:pPr>
              <w:rPr>
                <w:rFonts w:ascii="Arial" w:hAnsi="Arial" w:cs="Arial"/>
              </w:rPr>
            </w:pPr>
          </w:p>
        </w:tc>
      </w:tr>
      <w:tr w:rsidR="00F508DA" w:rsidRPr="00743914">
        <w:tblPrEx>
          <w:tblCellMar>
            <w:top w:w="0" w:type="dxa"/>
            <w:bottom w:w="0" w:type="dxa"/>
          </w:tblCellMar>
        </w:tblPrEx>
        <w:tc>
          <w:tcPr>
            <w:tcW w:w="1355" w:type="dxa"/>
          </w:tcPr>
          <w:p w:rsidR="00F508DA" w:rsidRPr="00743914" w:rsidRDefault="00F508DA" w:rsidP="00D713F7">
            <w:pPr>
              <w:rPr>
                <w:rFonts w:ascii="Arial" w:hAnsi="Arial" w:cs="Arial"/>
              </w:rPr>
            </w:pPr>
            <w:r w:rsidRPr="00743914">
              <w:rPr>
                <w:rFonts w:ascii="Arial" w:hAnsi="Arial" w:cs="Arial"/>
              </w:rPr>
              <w:t>D. Metacognitive</w:t>
            </w:r>
          </w:p>
        </w:tc>
        <w:tc>
          <w:tcPr>
            <w:tcW w:w="1345" w:type="dxa"/>
          </w:tcPr>
          <w:p w:rsidR="00F508DA" w:rsidRPr="00743914" w:rsidRDefault="00F508DA" w:rsidP="00D713F7">
            <w:pPr>
              <w:rPr>
                <w:rFonts w:ascii="Arial" w:hAnsi="Arial" w:cs="Arial"/>
              </w:rPr>
            </w:pPr>
          </w:p>
        </w:tc>
        <w:tc>
          <w:tcPr>
            <w:tcW w:w="1440" w:type="dxa"/>
          </w:tcPr>
          <w:p w:rsidR="00F508DA" w:rsidRPr="00743914" w:rsidRDefault="00F508DA" w:rsidP="00D713F7">
            <w:pPr>
              <w:rPr>
                <w:rFonts w:ascii="Arial" w:hAnsi="Arial" w:cs="Arial"/>
              </w:rPr>
            </w:pPr>
          </w:p>
        </w:tc>
        <w:tc>
          <w:tcPr>
            <w:tcW w:w="871" w:type="dxa"/>
          </w:tcPr>
          <w:p w:rsidR="00F508DA" w:rsidRPr="00743914" w:rsidRDefault="00F508DA" w:rsidP="00D713F7">
            <w:pPr>
              <w:rPr>
                <w:rFonts w:ascii="Arial" w:hAnsi="Arial" w:cs="Arial"/>
              </w:rPr>
            </w:pPr>
          </w:p>
        </w:tc>
        <w:tc>
          <w:tcPr>
            <w:tcW w:w="1180" w:type="dxa"/>
          </w:tcPr>
          <w:p w:rsidR="00F508DA" w:rsidRPr="00743914" w:rsidRDefault="00F508DA" w:rsidP="00D713F7">
            <w:pPr>
              <w:rPr>
                <w:rFonts w:ascii="Arial" w:hAnsi="Arial" w:cs="Arial"/>
              </w:rPr>
            </w:pPr>
          </w:p>
        </w:tc>
        <w:tc>
          <w:tcPr>
            <w:tcW w:w="1221" w:type="dxa"/>
          </w:tcPr>
          <w:p w:rsidR="00F508DA" w:rsidRPr="00743914" w:rsidRDefault="00F508DA" w:rsidP="00D713F7">
            <w:pPr>
              <w:rPr>
                <w:rFonts w:ascii="Arial" w:hAnsi="Arial" w:cs="Arial"/>
              </w:rPr>
            </w:pPr>
          </w:p>
        </w:tc>
        <w:tc>
          <w:tcPr>
            <w:tcW w:w="1048" w:type="dxa"/>
          </w:tcPr>
          <w:p w:rsidR="00F508DA" w:rsidRPr="00743914" w:rsidRDefault="00F508DA" w:rsidP="00D713F7">
            <w:pPr>
              <w:rPr>
                <w:rFonts w:ascii="Arial" w:hAnsi="Arial" w:cs="Arial"/>
              </w:rPr>
            </w:pPr>
          </w:p>
        </w:tc>
      </w:tr>
    </w:tbl>
    <w:p w:rsidR="00F508DA" w:rsidRPr="00743914" w:rsidRDefault="00F508DA" w:rsidP="00D713F7">
      <w:pPr>
        <w:rPr>
          <w:rFonts w:ascii="Arial" w:hAnsi="Arial" w:cs="Arial"/>
        </w:rPr>
      </w:pPr>
    </w:p>
    <w:p w:rsidR="00F508DA" w:rsidRPr="00743914" w:rsidRDefault="00F508DA" w:rsidP="00D713F7">
      <w:pPr>
        <w:rPr>
          <w:rFonts w:ascii="Arial" w:hAnsi="Arial" w:cs="Arial"/>
        </w:rPr>
      </w:pPr>
      <w:r w:rsidRPr="00743914">
        <w:rPr>
          <w:rFonts w:ascii="Arial" w:hAnsi="Arial" w:cs="Arial"/>
        </w:rPr>
        <w:t xml:space="preserve">  (Adapted from </w:t>
      </w:r>
      <w:smartTag w:uri="urn:schemas-microsoft-com:office:smarttags" w:element="place">
        <w:smartTag w:uri="urn:schemas-microsoft-com:office:smarttags" w:element="City">
          <w:r w:rsidRPr="00743914">
            <w:rPr>
              <w:rFonts w:ascii="Arial" w:hAnsi="Arial" w:cs="Arial"/>
            </w:rPr>
            <w:t>Anderson</w:t>
          </w:r>
        </w:smartTag>
      </w:smartTag>
      <w:r w:rsidRPr="00743914">
        <w:rPr>
          <w:rFonts w:ascii="Arial" w:hAnsi="Arial" w:cs="Arial"/>
        </w:rPr>
        <w:t>, 2003:29)</w:t>
      </w:r>
    </w:p>
    <w:p w:rsidR="00F508DA" w:rsidRPr="00743914" w:rsidRDefault="00F508DA" w:rsidP="00D713F7">
      <w:pPr>
        <w:rPr>
          <w:rFonts w:ascii="Arial" w:hAnsi="Arial" w:cs="Arial"/>
        </w:rPr>
      </w:pPr>
    </w:p>
    <w:p w:rsidR="00945085" w:rsidRPr="00743914" w:rsidRDefault="00945085" w:rsidP="00D713F7">
      <w:pPr>
        <w:rPr>
          <w:rFonts w:ascii="Arial" w:hAnsi="Arial" w:cs="Arial"/>
        </w:rPr>
      </w:pPr>
      <w:smartTag w:uri="urn:schemas-microsoft-com:office:smarttags" w:element="place">
        <w:smartTag w:uri="urn:schemas-microsoft-com:office:smarttags" w:element="City">
          <w:r w:rsidRPr="00743914">
            <w:rPr>
              <w:rFonts w:ascii="Arial" w:hAnsi="Arial" w:cs="Arial"/>
            </w:rPr>
            <w:t>Anderson</w:t>
          </w:r>
        </w:smartTag>
      </w:smartTag>
      <w:r w:rsidRPr="00743914">
        <w:rPr>
          <w:rFonts w:ascii="Arial" w:hAnsi="Arial" w:cs="Arial"/>
        </w:rPr>
        <w:t xml:space="preserve"> (2003) argues that this taxonomy table helps teachers design appropriate assessment because it enables them to work out prototypical ways of assessing objectives that fall within the relevant cells. For example, it is easy to see that a multiple choice exam could assess memory of factual knowledge or possibly understanding of conceptual knowledge (the cells marked X in figure </w:t>
      </w:r>
      <w:r w:rsidR="00F508DA" w:rsidRPr="00743914">
        <w:rPr>
          <w:rFonts w:ascii="Arial" w:hAnsi="Arial" w:cs="Arial"/>
        </w:rPr>
        <w:t>1</w:t>
      </w:r>
      <w:r w:rsidRPr="00743914">
        <w:rPr>
          <w:rFonts w:ascii="Arial" w:hAnsi="Arial" w:cs="Arial"/>
        </w:rPr>
        <w:t xml:space="preserve">). However, application of procedural knowledge (cells marked Y) will need an assessment task, for example problem solving or case study analysis, which requires students to demonstrate not just that they can remember or understand something, but that they can use it. </w:t>
      </w:r>
    </w:p>
    <w:p w:rsidR="00945085" w:rsidRPr="00743914" w:rsidRDefault="00945085" w:rsidP="00D713F7">
      <w:pPr>
        <w:rPr>
          <w:rFonts w:ascii="Arial" w:hAnsi="Arial" w:cs="Arial"/>
        </w:rPr>
      </w:pPr>
    </w:p>
    <w:p w:rsidR="00945085" w:rsidRPr="00743914" w:rsidRDefault="00945085" w:rsidP="00D713F7">
      <w:pPr>
        <w:rPr>
          <w:rFonts w:ascii="Arial" w:hAnsi="Arial" w:cs="Arial"/>
        </w:rPr>
      </w:pPr>
      <w:r w:rsidRPr="00743914">
        <w:rPr>
          <w:rFonts w:ascii="Arial" w:hAnsi="Arial" w:cs="Arial"/>
        </w:rPr>
        <w:t xml:space="preserve">Such a taxonomy is helpful in thinking about what different assessment tasks are testing. Here are two </w:t>
      </w:r>
      <w:r w:rsidR="004D1E40" w:rsidRPr="00743914">
        <w:rPr>
          <w:rFonts w:ascii="Arial" w:hAnsi="Arial" w:cs="Arial"/>
        </w:rPr>
        <w:t>education</w:t>
      </w:r>
      <w:r w:rsidRPr="00743914">
        <w:rPr>
          <w:rFonts w:ascii="Arial" w:hAnsi="Arial" w:cs="Arial"/>
        </w:rPr>
        <w:t xml:space="preserve"> essays:</w:t>
      </w:r>
    </w:p>
    <w:p w:rsidR="00945085" w:rsidRPr="00743914" w:rsidRDefault="00945085" w:rsidP="00D713F7">
      <w:pPr>
        <w:rPr>
          <w:rFonts w:ascii="Arial" w:hAnsi="Arial" w:cs="Arial"/>
        </w:rPr>
      </w:pPr>
    </w:p>
    <w:p w:rsidR="00945085" w:rsidRPr="00743914" w:rsidRDefault="00945085" w:rsidP="00D713F7">
      <w:pPr>
        <w:ind w:left="720"/>
        <w:rPr>
          <w:rFonts w:ascii="Arial" w:hAnsi="Arial" w:cs="Arial"/>
        </w:rPr>
      </w:pPr>
      <w:r w:rsidRPr="00743914">
        <w:rPr>
          <w:rFonts w:ascii="Arial" w:hAnsi="Arial" w:cs="Arial"/>
        </w:rPr>
        <w:lastRenderedPageBreak/>
        <w:t xml:space="preserve">‘Outline one </w:t>
      </w:r>
      <w:r w:rsidR="004D1E40" w:rsidRPr="00743914">
        <w:rPr>
          <w:rFonts w:ascii="Arial" w:hAnsi="Arial" w:cs="Arial"/>
        </w:rPr>
        <w:t xml:space="preserve">aspect of the National Literacy Strategy </w:t>
      </w:r>
      <w:r w:rsidRPr="00743914">
        <w:rPr>
          <w:rFonts w:ascii="Arial" w:hAnsi="Arial" w:cs="Arial"/>
        </w:rPr>
        <w:t>and explain</w:t>
      </w:r>
      <w:r w:rsidR="004D1E40" w:rsidRPr="00743914">
        <w:rPr>
          <w:rFonts w:ascii="Arial" w:hAnsi="Arial" w:cs="Arial"/>
        </w:rPr>
        <w:t xml:space="preserve"> why it is important for the teaching of reading</w:t>
      </w:r>
      <w:r w:rsidRPr="00743914">
        <w:rPr>
          <w:rFonts w:ascii="Arial" w:hAnsi="Arial" w:cs="Arial"/>
        </w:rPr>
        <w:t>’ (Year 1)</w:t>
      </w:r>
    </w:p>
    <w:p w:rsidR="00945085" w:rsidRPr="00743914" w:rsidRDefault="00945085" w:rsidP="00D713F7">
      <w:pPr>
        <w:ind w:left="720"/>
        <w:rPr>
          <w:rFonts w:ascii="Arial" w:hAnsi="Arial" w:cs="Arial"/>
        </w:rPr>
      </w:pPr>
    </w:p>
    <w:p w:rsidR="00945085" w:rsidRPr="00743914" w:rsidRDefault="00945085" w:rsidP="00D713F7">
      <w:pPr>
        <w:ind w:left="720"/>
        <w:rPr>
          <w:rFonts w:ascii="Arial" w:hAnsi="Arial" w:cs="Arial"/>
        </w:rPr>
      </w:pPr>
      <w:r w:rsidRPr="00743914">
        <w:rPr>
          <w:rFonts w:ascii="Arial" w:hAnsi="Arial" w:cs="Arial"/>
        </w:rPr>
        <w:t xml:space="preserve">‘Critically assess the claim that </w:t>
      </w:r>
      <w:r w:rsidR="004D1E40" w:rsidRPr="00743914">
        <w:rPr>
          <w:rFonts w:ascii="Arial" w:hAnsi="Arial" w:cs="Arial"/>
        </w:rPr>
        <w:t>streaming and setting do more harm than good</w:t>
      </w:r>
      <w:r w:rsidRPr="00743914">
        <w:rPr>
          <w:rFonts w:ascii="Arial" w:hAnsi="Arial" w:cs="Arial"/>
        </w:rPr>
        <w:t>’ (Year 3)</w:t>
      </w:r>
    </w:p>
    <w:p w:rsidR="00945085" w:rsidRPr="00743914" w:rsidRDefault="00945085" w:rsidP="00D713F7">
      <w:pPr>
        <w:ind w:left="720"/>
        <w:rPr>
          <w:rFonts w:ascii="Arial" w:hAnsi="Arial" w:cs="Arial"/>
        </w:rPr>
      </w:pPr>
    </w:p>
    <w:p w:rsidR="00945085" w:rsidRPr="00743914" w:rsidRDefault="00945085" w:rsidP="00D713F7">
      <w:pPr>
        <w:rPr>
          <w:rFonts w:ascii="Arial" w:hAnsi="Arial" w:cs="Arial"/>
        </w:rPr>
      </w:pPr>
      <w:r w:rsidRPr="00743914">
        <w:rPr>
          <w:rFonts w:ascii="Arial" w:hAnsi="Arial" w:cs="Arial"/>
        </w:rPr>
        <w:t xml:space="preserve">The first example appears to demand recall of factual information and understanding of conceptual knowledge, again in the cells marked X in figure </w:t>
      </w:r>
      <w:r w:rsidR="00AE2637" w:rsidRPr="00743914">
        <w:rPr>
          <w:rFonts w:ascii="Arial" w:hAnsi="Arial" w:cs="Arial"/>
        </w:rPr>
        <w:t>1</w:t>
      </w:r>
      <w:r w:rsidRPr="00743914">
        <w:rPr>
          <w:rFonts w:ascii="Arial" w:hAnsi="Arial" w:cs="Arial"/>
        </w:rPr>
        <w:t xml:space="preserve">. The second essay appears to be demanding ‘evaluation’, the cells marked Z in figure </w:t>
      </w:r>
      <w:r w:rsidR="00AE2637" w:rsidRPr="00743914">
        <w:rPr>
          <w:rFonts w:ascii="Arial" w:hAnsi="Arial" w:cs="Arial"/>
        </w:rPr>
        <w:t>1</w:t>
      </w:r>
      <w:r w:rsidRPr="00743914">
        <w:rPr>
          <w:rFonts w:ascii="Arial" w:hAnsi="Arial" w:cs="Arial"/>
        </w:rPr>
        <w:t xml:space="preserve">, a relatively high level cognitive skill requiring good command of the subject matter. Unfortunately, the questions alone are insufficient to determine whether they measure qualitatively different achievements. For example, if the issues in the level 3 question have been carefully rehearsed in a lecture, the student may be largely engaged in reproducing the tutor’s notes; a low level skill. Likewise, if the level 1 question topic has not been ‘taught’, the process of researching the answer may be at least, if not more, demanding. This discussion alerts us to the potential limitations of what may appear to be demanding assessment tasks. </w:t>
      </w:r>
    </w:p>
    <w:p w:rsidR="00945085" w:rsidRPr="00743914" w:rsidRDefault="00945085" w:rsidP="00D713F7">
      <w:pPr>
        <w:rPr>
          <w:rFonts w:ascii="Arial" w:hAnsi="Arial" w:cs="Arial"/>
        </w:rPr>
      </w:pPr>
    </w:p>
    <w:p w:rsidR="00945085" w:rsidRPr="00743914" w:rsidRDefault="00945085" w:rsidP="00D713F7">
      <w:pPr>
        <w:rPr>
          <w:rFonts w:ascii="Arial" w:hAnsi="Arial" w:cs="Arial"/>
          <w:b/>
        </w:rPr>
      </w:pPr>
      <w:r w:rsidRPr="00743914">
        <w:rPr>
          <w:rFonts w:ascii="Arial" w:hAnsi="Arial" w:cs="Arial"/>
          <w:b/>
        </w:rPr>
        <w:t>Feedback for learning</w:t>
      </w:r>
    </w:p>
    <w:p w:rsidR="00F3383E" w:rsidRPr="00743914" w:rsidRDefault="00F3383E" w:rsidP="00D713F7">
      <w:pPr>
        <w:rPr>
          <w:rFonts w:ascii="Arial" w:hAnsi="Arial" w:cs="Arial"/>
        </w:rPr>
      </w:pPr>
    </w:p>
    <w:p w:rsidR="00945085" w:rsidRPr="00743914" w:rsidRDefault="00945085" w:rsidP="00D713F7">
      <w:pPr>
        <w:rPr>
          <w:rFonts w:ascii="Arial" w:hAnsi="Arial" w:cs="Arial"/>
        </w:rPr>
      </w:pPr>
      <w:r w:rsidRPr="00743914">
        <w:rPr>
          <w:rFonts w:ascii="Arial" w:hAnsi="Arial" w:cs="Arial"/>
        </w:rPr>
        <w:t xml:space="preserve">The most important aspect of the assessment process in raising </w:t>
      </w:r>
      <w:r w:rsidR="00D42110" w:rsidRPr="00743914">
        <w:rPr>
          <w:rFonts w:ascii="Arial" w:hAnsi="Arial" w:cs="Arial"/>
        </w:rPr>
        <w:t>achievement</w:t>
      </w:r>
      <w:r w:rsidRPr="00743914">
        <w:rPr>
          <w:rFonts w:ascii="Arial" w:hAnsi="Arial" w:cs="Arial"/>
        </w:rPr>
        <w:t xml:space="preserve"> is the provi</w:t>
      </w:r>
      <w:r w:rsidR="008100DB">
        <w:rPr>
          <w:rFonts w:ascii="Arial" w:hAnsi="Arial" w:cs="Arial"/>
        </w:rPr>
        <w:t>sion of feedback (Black and Wiliam, 1998</w:t>
      </w:r>
      <w:r w:rsidRPr="00743914">
        <w:rPr>
          <w:rFonts w:ascii="Arial" w:hAnsi="Arial" w:cs="Arial"/>
        </w:rPr>
        <w:t xml:space="preserve">; Gibbs and Simpson, 2004-5). Entwistle </w:t>
      </w:r>
      <w:r w:rsidRPr="00987468">
        <w:rPr>
          <w:rFonts w:ascii="Arial" w:hAnsi="Arial" w:cs="Arial"/>
        </w:rPr>
        <w:t>et al.</w:t>
      </w:r>
      <w:r w:rsidRPr="00743914">
        <w:rPr>
          <w:rFonts w:ascii="Arial" w:hAnsi="Arial" w:cs="Arial"/>
        </w:rPr>
        <w:t xml:space="preserve"> (1989) studying engineering </w:t>
      </w:r>
      <w:r w:rsidR="00D42110" w:rsidRPr="00743914">
        <w:rPr>
          <w:rFonts w:ascii="Arial" w:hAnsi="Arial" w:cs="Arial"/>
        </w:rPr>
        <w:t>students</w:t>
      </w:r>
      <w:r w:rsidRPr="00743914">
        <w:rPr>
          <w:rFonts w:ascii="Arial" w:hAnsi="Arial" w:cs="Arial"/>
        </w:rPr>
        <w:t xml:space="preserve"> showed that early failure was related to students gaining no feedback at all in their first term. </w:t>
      </w:r>
    </w:p>
    <w:p w:rsidR="00F3383E" w:rsidRPr="00743914" w:rsidRDefault="00F3383E" w:rsidP="00D713F7">
      <w:pPr>
        <w:rPr>
          <w:rFonts w:ascii="Arial" w:hAnsi="Arial" w:cs="Arial"/>
        </w:rPr>
      </w:pPr>
    </w:p>
    <w:p w:rsidR="00F3383E" w:rsidRPr="00743914" w:rsidRDefault="00945085" w:rsidP="00D713F7">
      <w:pPr>
        <w:rPr>
          <w:rFonts w:ascii="Arial" w:hAnsi="Arial" w:cs="Arial"/>
        </w:rPr>
      </w:pPr>
      <w:r w:rsidRPr="00743914">
        <w:rPr>
          <w:rFonts w:ascii="Arial" w:hAnsi="Arial" w:cs="Arial"/>
        </w:rPr>
        <w:t xml:space="preserve">Feedback has little value unless it is timely, students pay attention to it, understand it, and act on it (Gibbs and Simpson, 2004-5) and various studies suggest or investigate practical activities to help students engage with feedback </w:t>
      </w:r>
      <w:r w:rsidR="00F71324">
        <w:rPr>
          <w:rFonts w:ascii="Arial" w:hAnsi="Arial" w:cs="Arial"/>
        </w:rPr>
        <w:t>(Nicol and Macfarlane-Dick, 2006</w:t>
      </w:r>
      <w:r w:rsidR="00AE5443">
        <w:rPr>
          <w:rStyle w:val="FootnoteReference"/>
          <w:rFonts w:ascii="Arial" w:hAnsi="Arial" w:cs="Arial"/>
        </w:rPr>
        <w:footnoteReference w:id="1"/>
      </w:r>
      <w:r w:rsidR="00AE5443">
        <w:rPr>
          <w:rFonts w:ascii="Arial" w:hAnsi="Arial" w:cs="Arial"/>
        </w:rPr>
        <w:t>). Black and Wiliam (1998) in</w:t>
      </w:r>
      <w:r w:rsidRPr="00743914">
        <w:rPr>
          <w:rFonts w:ascii="Arial" w:hAnsi="Arial" w:cs="Arial"/>
        </w:rPr>
        <w:t xml:space="preserve"> an extensive review of literature on formative assessment concluded that feedback as comments can have a significantly greater effect on future improvement compared with feedback that is limited to a grade or mark. Knight and Yorke (2003) argue that feedback is mostly likely to be useful to learners if students are willing and able to expose their areas of weakness and confusion with a topic. This is supported by Black </w:t>
      </w:r>
      <w:r w:rsidRPr="00AE5443">
        <w:rPr>
          <w:rFonts w:ascii="Arial" w:hAnsi="Arial" w:cs="Arial"/>
        </w:rPr>
        <w:t>et al.’s</w:t>
      </w:r>
      <w:r w:rsidRPr="00743914">
        <w:rPr>
          <w:rFonts w:ascii="Arial" w:hAnsi="Arial" w:cs="Arial"/>
        </w:rPr>
        <w:t xml:space="preserve"> (2003) work on formative assessment with school teachers where students found that revealing their problems was worthwhile and led to gaining help. Reflective assignments such as learning journals attempt to tackle this dilemma by providing students with an opportunity to reflect on their strengths and weaknesses as learners without losing marks but these provide their own problems for assessment (Gibbs, 1995). </w:t>
      </w:r>
    </w:p>
    <w:p w:rsidR="00F3383E" w:rsidRPr="00743914" w:rsidRDefault="00F3383E" w:rsidP="00D713F7">
      <w:pPr>
        <w:rPr>
          <w:rFonts w:ascii="Arial" w:hAnsi="Arial" w:cs="Arial"/>
        </w:rPr>
      </w:pPr>
    </w:p>
    <w:p w:rsidR="00945085" w:rsidRPr="00743914" w:rsidRDefault="00945085" w:rsidP="00D713F7">
      <w:pPr>
        <w:rPr>
          <w:rFonts w:ascii="Arial" w:hAnsi="Arial" w:cs="Arial"/>
        </w:rPr>
      </w:pPr>
      <w:r w:rsidRPr="00743914">
        <w:rPr>
          <w:rFonts w:ascii="Arial" w:hAnsi="Arial" w:cs="Arial"/>
        </w:rPr>
        <w:t>Recent studies have placed greater importance on the notion of ‘</w:t>
      </w:r>
      <w:r w:rsidRPr="00743914">
        <w:rPr>
          <w:rFonts w:ascii="Arial" w:hAnsi="Arial" w:cs="Arial"/>
          <w:b/>
        </w:rPr>
        <w:t>feed forward</w:t>
      </w:r>
      <w:r w:rsidRPr="00743914">
        <w:rPr>
          <w:rFonts w:ascii="Arial" w:hAnsi="Arial" w:cs="Arial"/>
        </w:rPr>
        <w:t xml:space="preserve">’ (Hounsell, 2006; Torrance, 1993) which focuses on what a student </w:t>
      </w:r>
      <w:r w:rsidRPr="00743914">
        <w:rPr>
          <w:rFonts w:ascii="Arial" w:hAnsi="Arial" w:cs="Arial"/>
        </w:rPr>
        <w:lastRenderedPageBreak/>
        <w:t>should pay attention to in future assessment tasks</w:t>
      </w:r>
      <w:r w:rsidR="00F3383E" w:rsidRPr="00743914">
        <w:rPr>
          <w:rFonts w:ascii="Arial" w:hAnsi="Arial" w:cs="Arial"/>
        </w:rPr>
        <w:t>. For example, it may be more useful to students to state three clear ways in which they can improve future assignments rather than provide copious detail on the specific assignment you are marking.</w:t>
      </w:r>
    </w:p>
    <w:p w:rsidR="00945085" w:rsidRPr="00743914" w:rsidRDefault="00945085" w:rsidP="00D713F7">
      <w:pPr>
        <w:pStyle w:val="Heading3"/>
        <w:rPr>
          <w:sz w:val="24"/>
          <w:szCs w:val="24"/>
        </w:rPr>
      </w:pPr>
      <w:r w:rsidRPr="00743914">
        <w:rPr>
          <w:sz w:val="24"/>
          <w:szCs w:val="24"/>
        </w:rPr>
        <w:t>Using feedback to adjust teaching</w:t>
      </w:r>
    </w:p>
    <w:p w:rsidR="001971C5" w:rsidRPr="00743914" w:rsidRDefault="00945085" w:rsidP="001971C5">
      <w:pPr>
        <w:rPr>
          <w:rFonts w:ascii="Arial" w:hAnsi="Arial" w:cs="Arial"/>
        </w:rPr>
      </w:pPr>
      <w:r w:rsidRPr="00743914">
        <w:rPr>
          <w:rFonts w:ascii="Arial" w:hAnsi="Arial" w:cs="Arial"/>
        </w:rPr>
        <w:t>It is not just students who need to act on feedback. For assessment to function in a formative way that supports students’ future learning, the findings have to be used t</w:t>
      </w:r>
      <w:r w:rsidR="00F71324">
        <w:rPr>
          <w:rFonts w:ascii="Arial" w:hAnsi="Arial" w:cs="Arial"/>
        </w:rPr>
        <w:t>o adjust teaching (Black and Wi</w:t>
      </w:r>
      <w:r w:rsidR="008100DB">
        <w:rPr>
          <w:rFonts w:ascii="Arial" w:hAnsi="Arial" w:cs="Arial"/>
        </w:rPr>
        <w:t>liam, 1998</w:t>
      </w:r>
      <w:r w:rsidRPr="00743914">
        <w:rPr>
          <w:rFonts w:ascii="Arial" w:hAnsi="Arial" w:cs="Arial"/>
        </w:rPr>
        <w:t xml:space="preserve">; Prosser and Trigwell, 1999; </w:t>
      </w:r>
      <w:r w:rsidR="00F079AD">
        <w:rPr>
          <w:rFonts w:ascii="Arial" w:hAnsi="Arial" w:cs="Arial"/>
        </w:rPr>
        <w:t>Nicol</w:t>
      </w:r>
      <w:r w:rsidRPr="00743914">
        <w:rPr>
          <w:rFonts w:ascii="Arial" w:hAnsi="Arial" w:cs="Arial"/>
        </w:rPr>
        <w:t xml:space="preserve"> and Macfarlane-Dick, 2006). Difficulties with a particular concept or problem may signal that further or different tuition is needed. Angelo and Cross (1993) and</w:t>
      </w:r>
      <w:r w:rsidR="00AE5443">
        <w:rPr>
          <w:rFonts w:ascii="Arial" w:hAnsi="Arial" w:cs="Arial"/>
        </w:rPr>
        <w:t xml:space="preserve"> </w:t>
      </w:r>
      <w:r w:rsidR="00F079AD">
        <w:rPr>
          <w:rFonts w:ascii="Arial" w:hAnsi="Arial" w:cs="Arial"/>
        </w:rPr>
        <w:t>Nicol and MacFarlane-Dick (2006</w:t>
      </w:r>
      <w:r w:rsidRPr="00743914">
        <w:rPr>
          <w:rFonts w:ascii="Arial" w:hAnsi="Arial" w:cs="Arial"/>
        </w:rPr>
        <w:t>)</w:t>
      </w:r>
      <w:r w:rsidR="00AE5443">
        <w:rPr>
          <w:rStyle w:val="FootnoteReference"/>
          <w:rFonts w:ascii="Arial" w:hAnsi="Arial" w:cs="Arial"/>
        </w:rPr>
        <w:footnoteReference w:id="2"/>
      </w:r>
    </w:p>
    <w:p w:rsidR="00945085" w:rsidRPr="00743914" w:rsidRDefault="00945085" w:rsidP="00D713F7">
      <w:pPr>
        <w:rPr>
          <w:rFonts w:ascii="Arial" w:hAnsi="Arial" w:cs="Arial"/>
        </w:rPr>
      </w:pPr>
      <w:r w:rsidRPr="00743914">
        <w:rPr>
          <w:rFonts w:ascii="Arial" w:hAnsi="Arial" w:cs="Arial"/>
        </w:rPr>
        <w:t xml:space="preserve">provide a range of ‘classroom assessment techniques’ designed to assist staff in gaining immediate feedback from students which can be used to revise teaching strategies. </w:t>
      </w:r>
      <w:r w:rsidR="00080F80" w:rsidRPr="00743914">
        <w:rPr>
          <w:rFonts w:ascii="Arial" w:hAnsi="Arial" w:cs="Arial"/>
        </w:rPr>
        <w:t xml:space="preserve">See </w:t>
      </w:r>
      <w:r w:rsidR="00D42110" w:rsidRPr="00743914">
        <w:rPr>
          <w:rFonts w:ascii="Arial" w:hAnsi="Arial" w:cs="Arial"/>
        </w:rPr>
        <w:t>McNair</w:t>
      </w:r>
      <w:r w:rsidR="00D42110">
        <w:rPr>
          <w:rFonts w:ascii="Arial" w:hAnsi="Arial" w:cs="Arial"/>
        </w:rPr>
        <w:t xml:space="preserve"> (</w:t>
      </w:r>
      <w:r w:rsidR="00AE5443">
        <w:rPr>
          <w:rFonts w:ascii="Arial" w:hAnsi="Arial" w:cs="Arial"/>
        </w:rPr>
        <w:t xml:space="preserve">2000) </w:t>
      </w:r>
      <w:r w:rsidR="00080F80" w:rsidRPr="00743914">
        <w:rPr>
          <w:rFonts w:ascii="Arial" w:hAnsi="Arial" w:cs="Arial"/>
        </w:rPr>
        <w:t>for an example of using these techniques in a teacher education setting.</w:t>
      </w:r>
      <w:r w:rsidR="00200AEF" w:rsidRPr="00743914">
        <w:rPr>
          <w:rFonts w:ascii="Arial" w:hAnsi="Arial" w:cs="Arial"/>
        </w:rPr>
        <w:t xml:space="preserve"> </w:t>
      </w:r>
      <w:r w:rsidR="00080F80" w:rsidRPr="00743914">
        <w:rPr>
          <w:rFonts w:ascii="Arial" w:hAnsi="Arial" w:cs="Arial"/>
          <w:color w:val="FF0000"/>
        </w:rPr>
        <w:t xml:space="preserve"> </w:t>
      </w:r>
      <w:r w:rsidRPr="00743914">
        <w:rPr>
          <w:rFonts w:ascii="Arial" w:hAnsi="Arial" w:cs="Arial"/>
        </w:rPr>
        <w:t xml:space="preserve">However, course structures with short modules can make it difficult for individual tutors to respond to the information about student learning emerging from summative assessment. </w:t>
      </w:r>
    </w:p>
    <w:p w:rsidR="00945085" w:rsidRPr="00743914" w:rsidRDefault="00945085" w:rsidP="00D713F7">
      <w:pPr>
        <w:pStyle w:val="Heading3"/>
        <w:rPr>
          <w:sz w:val="24"/>
          <w:szCs w:val="24"/>
        </w:rPr>
      </w:pPr>
      <w:r w:rsidRPr="00743914">
        <w:rPr>
          <w:sz w:val="24"/>
          <w:szCs w:val="24"/>
        </w:rPr>
        <w:t>Students as assessors</w:t>
      </w:r>
    </w:p>
    <w:p w:rsidR="00945085" w:rsidRPr="00743914" w:rsidRDefault="00945085" w:rsidP="00D713F7">
      <w:pPr>
        <w:pStyle w:val="bodytext0"/>
        <w:rPr>
          <w:rFonts w:ascii="Arial" w:hAnsi="Arial" w:cs="Arial"/>
          <w:sz w:val="24"/>
        </w:rPr>
      </w:pPr>
      <w:r w:rsidRPr="00743914">
        <w:rPr>
          <w:rFonts w:ascii="Arial" w:hAnsi="Arial" w:cs="Arial"/>
          <w:sz w:val="24"/>
        </w:rPr>
        <w:t xml:space="preserve">Recent work in the field of feedback is focusing on the importance of student as self-assessor; someone who is able to provide their own feedback because they understand the standard they are aiming for and can judge and change their own performance in relation to that standard, that is self-regulation (Nicol and Macfarlane-Dick, 2006). This is assessment </w:t>
      </w:r>
      <w:r w:rsidRPr="00743914">
        <w:rPr>
          <w:rFonts w:ascii="Arial" w:hAnsi="Arial" w:cs="Arial"/>
          <w:i/>
          <w:iCs/>
          <w:sz w:val="24"/>
        </w:rPr>
        <w:t>as</w:t>
      </w:r>
      <w:r w:rsidRPr="00743914">
        <w:rPr>
          <w:rFonts w:ascii="Arial" w:hAnsi="Arial" w:cs="Arial"/>
          <w:sz w:val="24"/>
        </w:rPr>
        <w:t xml:space="preserve"> learning (Klenowski</w:t>
      </w:r>
      <w:r w:rsidR="004E6B78" w:rsidRPr="00743914">
        <w:rPr>
          <w:rFonts w:ascii="Arial" w:hAnsi="Arial" w:cs="Arial"/>
          <w:sz w:val="24"/>
        </w:rPr>
        <w:t xml:space="preserve"> &amp; Elwood</w:t>
      </w:r>
      <w:r w:rsidRPr="00743914">
        <w:rPr>
          <w:rFonts w:ascii="Arial" w:hAnsi="Arial" w:cs="Arial"/>
          <w:sz w:val="24"/>
        </w:rPr>
        <w:t xml:space="preserve">, 2002; Earl, 2003) and is firmly located in Sadler’s (1989) view that improvement involves three key elements: </w:t>
      </w:r>
    </w:p>
    <w:p w:rsidR="00945085" w:rsidRPr="00743914" w:rsidRDefault="00945085" w:rsidP="00D713F7">
      <w:pPr>
        <w:pStyle w:val="bodytext0"/>
        <w:numPr>
          <w:ilvl w:val="0"/>
          <w:numId w:val="19"/>
        </w:numPr>
        <w:tabs>
          <w:tab w:val="clear" w:pos="510"/>
          <w:tab w:val="num" w:pos="1020"/>
        </w:tabs>
        <w:ind w:left="1020"/>
        <w:rPr>
          <w:rFonts w:ascii="Arial" w:hAnsi="Arial" w:cs="Arial"/>
          <w:sz w:val="24"/>
        </w:rPr>
      </w:pPr>
      <w:r w:rsidRPr="00743914">
        <w:rPr>
          <w:rFonts w:ascii="Arial" w:hAnsi="Arial" w:cs="Arial"/>
          <w:sz w:val="24"/>
        </w:rPr>
        <w:t xml:space="preserve">students must know what the standard or goal is that they are trying to achieve (assessment guidance); </w:t>
      </w:r>
    </w:p>
    <w:p w:rsidR="00945085" w:rsidRPr="00743914" w:rsidRDefault="00945085" w:rsidP="00D713F7">
      <w:pPr>
        <w:pStyle w:val="bodytext0"/>
        <w:numPr>
          <w:ilvl w:val="0"/>
          <w:numId w:val="19"/>
        </w:numPr>
        <w:tabs>
          <w:tab w:val="clear" w:pos="510"/>
          <w:tab w:val="num" w:pos="1020"/>
        </w:tabs>
        <w:ind w:left="1020"/>
        <w:rPr>
          <w:rFonts w:ascii="Arial" w:hAnsi="Arial" w:cs="Arial"/>
          <w:sz w:val="24"/>
        </w:rPr>
      </w:pPr>
      <w:r w:rsidRPr="00743914">
        <w:rPr>
          <w:rFonts w:ascii="Arial" w:hAnsi="Arial" w:cs="Arial"/>
          <w:sz w:val="24"/>
        </w:rPr>
        <w:t>they should know how their current achievement compares to those goals (feedback)</w:t>
      </w:r>
    </w:p>
    <w:p w:rsidR="00945085" w:rsidRPr="00743914" w:rsidRDefault="00945085" w:rsidP="00D713F7">
      <w:pPr>
        <w:pStyle w:val="bodytext0"/>
        <w:numPr>
          <w:ilvl w:val="0"/>
          <w:numId w:val="19"/>
        </w:numPr>
        <w:tabs>
          <w:tab w:val="clear" w:pos="510"/>
          <w:tab w:val="num" w:pos="1020"/>
        </w:tabs>
        <w:ind w:left="1020"/>
        <w:rPr>
          <w:rFonts w:ascii="Arial" w:hAnsi="Arial" w:cs="Arial"/>
          <w:sz w:val="24"/>
        </w:rPr>
      </w:pPr>
      <w:r w:rsidRPr="00743914">
        <w:rPr>
          <w:rFonts w:ascii="Arial" w:hAnsi="Arial" w:cs="Arial"/>
          <w:sz w:val="24"/>
        </w:rPr>
        <w:t xml:space="preserve">they must take action to reduce the gap between the first two (applying feedback to future assignments). </w:t>
      </w:r>
    </w:p>
    <w:p w:rsidR="00945085" w:rsidRPr="00743914" w:rsidRDefault="00945085" w:rsidP="00D713F7">
      <w:pPr>
        <w:pStyle w:val="bodytext0"/>
        <w:rPr>
          <w:rFonts w:ascii="Arial" w:hAnsi="Arial" w:cs="Arial"/>
          <w:sz w:val="24"/>
        </w:rPr>
      </w:pPr>
      <w:r w:rsidRPr="00743914">
        <w:rPr>
          <w:rFonts w:ascii="Arial" w:hAnsi="Arial" w:cs="Arial"/>
          <w:sz w:val="24"/>
        </w:rPr>
        <w:t xml:space="preserve">As Black and Wiliam assert (1998), ‘self assessment is a sine qua non for effective learning’ (p15) and certainly systematic reviews of research (Black and Wiliam 1998, Falchikov 2005) indicate strong positive benefits to students of being involved in their own assessment. </w:t>
      </w:r>
    </w:p>
    <w:p w:rsidR="00945085" w:rsidRPr="00743914" w:rsidRDefault="00945085" w:rsidP="00D713F7">
      <w:pPr>
        <w:pStyle w:val="bodytext0"/>
        <w:rPr>
          <w:rFonts w:ascii="Arial" w:hAnsi="Arial" w:cs="Arial"/>
          <w:sz w:val="24"/>
        </w:rPr>
      </w:pPr>
      <w:r w:rsidRPr="00743914">
        <w:rPr>
          <w:rFonts w:ascii="Arial" w:hAnsi="Arial" w:cs="Arial"/>
          <w:sz w:val="24"/>
        </w:rPr>
        <w:t xml:space="preserve">If students are to become </w:t>
      </w:r>
      <w:r w:rsidR="00F3383E" w:rsidRPr="00743914">
        <w:rPr>
          <w:rFonts w:ascii="Arial" w:hAnsi="Arial" w:cs="Arial"/>
          <w:sz w:val="24"/>
        </w:rPr>
        <w:t>effective teachers</w:t>
      </w:r>
      <w:r w:rsidRPr="00743914">
        <w:rPr>
          <w:rFonts w:ascii="Arial" w:hAnsi="Arial" w:cs="Arial"/>
          <w:sz w:val="24"/>
        </w:rPr>
        <w:t xml:space="preserve">, they need to develop the capacity to </w:t>
      </w:r>
      <w:r w:rsidR="00F3383E" w:rsidRPr="00743914">
        <w:rPr>
          <w:rFonts w:ascii="Arial" w:hAnsi="Arial" w:cs="Arial"/>
          <w:sz w:val="24"/>
        </w:rPr>
        <w:t>judge the quality of teaching</w:t>
      </w:r>
      <w:r w:rsidRPr="00743914">
        <w:rPr>
          <w:rFonts w:ascii="Arial" w:hAnsi="Arial" w:cs="Arial"/>
          <w:sz w:val="24"/>
        </w:rPr>
        <w:t xml:space="preserve">. Involving students in assessment provides an authentic opportunity for them to learn what ‘quality’ is and </w:t>
      </w:r>
      <w:r w:rsidR="00F3383E" w:rsidRPr="00743914">
        <w:rPr>
          <w:rFonts w:ascii="Arial" w:hAnsi="Arial" w:cs="Arial"/>
          <w:sz w:val="24"/>
        </w:rPr>
        <w:t xml:space="preserve">to </w:t>
      </w:r>
      <w:r w:rsidRPr="00743914">
        <w:rPr>
          <w:rFonts w:ascii="Arial" w:hAnsi="Arial" w:cs="Arial"/>
          <w:sz w:val="24"/>
        </w:rPr>
        <w:t>apply that judgement to their own work (</w:t>
      </w:r>
      <w:r w:rsidRPr="00AE5443">
        <w:rPr>
          <w:rFonts w:ascii="Arial" w:hAnsi="Arial" w:cs="Arial"/>
          <w:sz w:val="24"/>
        </w:rPr>
        <w:t>Black et al.,</w:t>
      </w:r>
      <w:r w:rsidRPr="00743914">
        <w:rPr>
          <w:rFonts w:ascii="Arial" w:hAnsi="Arial" w:cs="Arial"/>
          <w:sz w:val="24"/>
        </w:rPr>
        <w:t xml:space="preserve"> 2003). The context might be </w:t>
      </w:r>
      <w:r w:rsidR="00F3383E" w:rsidRPr="00743914">
        <w:rPr>
          <w:rFonts w:ascii="Arial" w:hAnsi="Arial" w:cs="Arial"/>
          <w:sz w:val="24"/>
        </w:rPr>
        <w:t>classroom practice, designing a scheme of work</w:t>
      </w:r>
      <w:r w:rsidRPr="00743914">
        <w:rPr>
          <w:rFonts w:ascii="Arial" w:hAnsi="Arial" w:cs="Arial"/>
          <w:sz w:val="24"/>
        </w:rPr>
        <w:t xml:space="preserve"> or writing an essay. Thereby the student becomes aware of what the goals or standards of </w:t>
      </w:r>
      <w:r w:rsidR="00F3383E" w:rsidRPr="00743914">
        <w:rPr>
          <w:rFonts w:ascii="Arial" w:hAnsi="Arial" w:cs="Arial"/>
          <w:sz w:val="24"/>
        </w:rPr>
        <w:t>teaching</w:t>
      </w:r>
      <w:r w:rsidRPr="00743914">
        <w:rPr>
          <w:rFonts w:ascii="Arial" w:hAnsi="Arial" w:cs="Arial"/>
          <w:sz w:val="24"/>
        </w:rPr>
        <w:t xml:space="preserve"> are (Earl, 2003) a precondition of taking responsibility for their work (Swann and Ecclestone, 1999). Feedback allows the student to see </w:t>
      </w:r>
      <w:r w:rsidRPr="00AE5443">
        <w:rPr>
          <w:rFonts w:ascii="Arial" w:hAnsi="Arial" w:cs="Arial"/>
          <w:sz w:val="24"/>
        </w:rPr>
        <w:t>their performance against those goals. This view is supported by Black et al.</w:t>
      </w:r>
      <w:r w:rsidRPr="00743914">
        <w:rPr>
          <w:rFonts w:ascii="Arial" w:hAnsi="Arial" w:cs="Arial"/>
          <w:sz w:val="24"/>
        </w:rPr>
        <w:t xml:space="preserve"> </w:t>
      </w:r>
      <w:r w:rsidRPr="00743914">
        <w:rPr>
          <w:rFonts w:ascii="Arial" w:hAnsi="Arial" w:cs="Arial"/>
          <w:sz w:val="24"/>
        </w:rPr>
        <w:lastRenderedPageBreak/>
        <w:t xml:space="preserve">(1998) when they stress that peer and self assessment are the key to learning from formative assessment. It is not enough for a tutor to tell a student what they need to do to improve (‘Your writing is too descriptive’, ‘you </w:t>
      </w:r>
      <w:r w:rsidR="00F3383E" w:rsidRPr="00743914">
        <w:rPr>
          <w:rFonts w:ascii="Arial" w:hAnsi="Arial" w:cs="Arial"/>
          <w:sz w:val="24"/>
        </w:rPr>
        <w:t xml:space="preserve">need to pay greater attention to </w:t>
      </w:r>
      <w:r w:rsidR="00112A75" w:rsidRPr="00743914">
        <w:rPr>
          <w:rFonts w:ascii="Arial" w:hAnsi="Arial" w:cs="Arial"/>
          <w:sz w:val="24"/>
        </w:rPr>
        <w:t>pupil differentiation in your planning</w:t>
      </w:r>
      <w:r w:rsidRPr="00743914">
        <w:rPr>
          <w:rFonts w:ascii="Arial" w:hAnsi="Arial" w:cs="Arial"/>
          <w:sz w:val="24"/>
        </w:rPr>
        <w:t>’) if the student does not understand what these comments mean. They cannot take action to do anything about it until the</w:t>
      </w:r>
      <w:r w:rsidR="00AE5443">
        <w:rPr>
          <w:rFonts w:ascii="Arial" w:hAnsi="Arial" w:cs="Arial"/>
          <w:sz w:val="24"/>
        </w:rPr>
        <w:t>y</w:t>
      </w:r>
      <w:r w:rsidRPr="00743914">
        <w:rPr>
          <w:rFonts w:ascii="Arial" w:hAnsi="Arial" w:cs="Arial"/>
          <w:sz w:val="24"/>
        </w:rPr>
        <w:t xml:space="preserve"> begin to share the tutor’s conception of the subject (Sadler</w:t>
      </w:r>
      <w:r w:rsidR="00AE5443">
        <w:rPr>
          <w:rFonts w:ascii="Arial" w:hAnsi="Arial" w:cs="Arial"/>
          <w:sz w:val="24"/>
        </w:rPr>
        <w:t>,</w:t>
      </w:r>
      <w:r w:rsidRPr="00743914">
        <w:rPr>
          <w:rFonts w:ascii="Arial" w:hAnsi="Arial" w:cs="Arial"/>
          <w:sz w:val="24"/>
        </w:rPr>
        <w:t xml:space="preserve"> 1989). </w:t>
      </w:r>
    </w:p>
    <w:p w:rsidR="00945085" w:rsidRPr="00743914" w:rsidRDefault="00945085" w:rsidP="00D713F7">
      <w:pPr>
        <w:rPr>
          <w:rFonts w:ascii="Arial" w:hAnsi="Arial" w:cs="Arial"/>
        </w:rPr>
      </w:pPr>
      <w:r w:rsidRPr="00743914">
        <w:rPr>
          <w:rFonts w:ascii="Arial" w:hAnsi="Arial" w:cs="Arial"/>
        </w:rPr>
        <w:t>It is argued that assessment and feedback activity of this nature does not just contribute to learning at university but develops learning and evaluative skills essential for employment and lifelong learning (Boud and</w:t>
      </w:r>
      <w:r w:rsidR="00112A75" w:rsidRPr="00743914">
        <w:rPr>
          <w:rFonts w:ascii="Arial" w:hAnsi="Arial" w:cs="Arial"/>
        </w:rPr>
        <w:t xml:space="preserve"> Falchikov, 2006).</w:t>
      </w:r>
    </w:p>
    <w:p w:rsidR="00745A2A" w:rsidRPr="00743914" w:rsidRDefault="00745A2A" w:rsidP="00D713F7">
      <w:pPr>
        <w:autoSpaceDE w:val="0"/>
        <w:autoSpaceDN w:val="0"/>
        <w:adjustRightInd w:val="0"/>
        <w:rPr>
          <w:rFonts w:ascii="Arial" w:hAnsi="Arial" w:cs="Arial"/>
          <w:lang w:val="en-US"/>
        </w:rPr>
      </w:pPr>
    </w:p>
    <w:p w:rsidR="00745A2A" w:rsidRPr="00743914" w:rsidRDefault="00745A2A" w:rsidP="00D713F7">
      <w:pPr>
        <w:autoSpaceDE w:val="0"/>
        <w:autoSpaceDN w:val="0"/>
        <w:adjustRightInd w:val="0"/>
        <w:rPr>
          <w:rFonts w:ascii="Arial" w:hAnsi="Arial" w:cs="Arial"/>
          <w:b/>
          <w:lang w:val="en-US"/>
        </w:rPr>
      </w:pPr>
      <w:r w:rsidRPr="00743914">
        <w:rPr>
          <w:rFonts w:ascii="Arial" w:hAnsi="Arial" w:cs="Arial"/>
          <w:b/>
          <w:lang w:val="en-US"/>
        </w:rPr>
        <w:t>Tackling the problems with feedback</w:t>
      </w:r>
    </w:p>
    <w:p w:rsidR="00745A2A" w:rsidRPr="00743914" w:rsidRDefault="00745A2A" w:rsidP="00D713F7">
      <w:pPr>
        <w:autoSpaceDE w:val="0"/>
        <w:autoSpaceDN w:val="0"/>
        <w:adjustRightInd w:val="0"/>
        <w:rPr>
          <w:rFonts w:ascii="Arial" w:hAnsi="Arial" w:cs="Arial"/>
          <w:b/>
          <w:lang w:val="en-US"/>
        </w:rPr>
      </w:pPr>
    </w:p>
    <w:p w:rsidR="00470E94" w:rsidRPr="00743914" w:rsidRDefault="00470E94" w:rsidP="00D713F7">
      <w:pPr>
        <w:autoSpaceDE w:val="0"/>
        <w:autoSpaceDN w:val="0"/>
        <w:adjustRightInd w:val="0"/>
        <w:rPr>
          <w:rFonts w:ascii="Arial" w:hAnsi="Arial" w:cs="Arial"/>
        </w:rPr>
      </w:pPr>
      <w:r w:rsidRPr="00743914">
        <w:rPr>
          <w:rFonts w:ascii="Arial" w:hAnsi="Arial" w:cs="Arial"/>
          <w:lang w:val="en-US"/>
        </w:rPr>
        <w:t xml:space="preserve">Yet there are many difficulties with current feedback practice </w:t>
      </w:r>
      <w:r w:rsidRPr="00743914">
        <w:rPr>
          <w:rFonts w:ascii="Arial" w:hAnsi="Arial" w:cs="Arial"/>
        </w:rPr>
        <w:t>in higher education</w:t>
      </w:r>
    </w:p>
    <w:p w:rsidR="00470E94" w:rsidRPr="00743914" w:rsidRDefault="00470E94" w:rsidP="00D713F7">
      <w:pPr>
        <w:numPr>
          <w:ilvl w:val="0"/>
          <w:numId w:val="1"/>
        </w:numPr>
        <w:rPr>
          <w:rFonts w:ascii="Arial" w:hAnsi="Arial" w:cs="Arial"/>
        </w:rPr>
      </w:pPr>
      <w:r w:rsidRPr="00743914">
        <w:rPr>
          <w:rFonts w:ascii="Arial" w:hAnsi="Arial" w:cs="Arial"/>
        </w:rPr>
        <w:t>It is sometimes hard to read;</w:t>
      </w:r>
    </w:p>
    <w:p w:rsidR="00470E94" w:rsidRPr="00743914" w:rsidRDefault="00470E94" w:rsidP="00D713F7">
      <w:pPr>
        <w:numPr>
          <w:ilvl w:val="0"/>
          <w:numId w:val="1"/>
        </w:numPr>
        <w:rPr>
          <w:rFonts w:ascii="Arial" w:hAnsi="Arial" w:cs="Arial"/>
        </w:rPr>
      </w:pPr>
      <w:r w:rsidRPr="00743914">
        <w:rPr>
          <w:rFonts w:ascii="Arial" w:hAnsi="Arial" w:cs="Arial"/>
        </w:rPr>
        <w:t xml:space="preserve">It is hard for students to interpret (language, terminology); </w:t>
      </w:r>
    </w:p>
    <w:p w:rsidR="00470E94" w:rsidRPr="00743914" w:rsidRDefault="00470E94" w:rsidP="00D713F7">
      <w:pPr>
        <w:numPr>
          <w:ilvl w:val="0"/>
          <w:numId w:val="1"/>
        </w:numPr>
        <w:rPr>
          <w:rFonts w:ascii="Arial" w:hAnsi="Arial" w:cs="Arial"/>
        </w:rPr>
      </w:pPr>
      <w:r w:rsidRPr="00743914">
        <w:rPr>
          <w:rFonts w:ascii="Arial" w:hAnsi="Arial" w:cs="Arial"/>
        </w:rPr>
        <w:t>It comes too late to be useful for other assignments/ exams in a module;</w:t>
      </w:r>
    </w:p>
    <w:p w:rsidR="00470E94" w:rsidRPr="00743914" w:rsidRDefault="00470E94" w:rsidP="00D713F7">
      <w:pPr>
        <w:numPr>
          <w:ilvl w:val="0"/>
          <w:numId w:val="1"/>
        </w:numPr>
        <w:rPr>
          <w:rFonts w:ascii="Arial" w:hAnsi="Arial" w:cs="Arial"/>
        </w:rPr>
      </w:pPr>
      <w:r w:rsidRPr="00743914">
        <w:rPr>
          <w:rFonts w:ascii="Arial" w:hAnsi="Arial" w:cs="Arial"/>
        </w:rPr>
        <w:t>Students don’t see it as useful;</w:t>
      </w:r>
    </w:p>
    <w:p w:rsidR="00470E94" w:rsidRPr="00743914" w:rsidRDefault="00470E94" w:rsidP="00D713F7">
      <w:pPr>
        <w:numPr>
          <w:ilvl w:val="0"/>
          <w:numId w:val="1"/>
        </w:numPr>
        <w:rPr>
          <w:rFonts w:ascii="Arial" w:hAnsi="Arial" w:cs="Arial"/>
        </w:rPr>
      </w:pPr>
      <w:r w:rsidRPr="00743914">
        <w:rPr>
          <w:rFonts w:ascii="Arial" w:hAnsi="Arial" w:cs="Arial"/>
        </w:rPr>
        <w:t>Students don’t pay attention to it or act on it;</w:t>
      </w:r>
    </w:p>
    <w:p w:rsidR="00470E94" w:rsidRPr="00743914" w:rsidRDefault="00470E94" w:rsidP="00D713F7">
      <w:pPr>
        <w:numPr>
          <w:ilvl w:val="0"/>
          <w:numId w:val="1"/>
        </w:numPr>
        <w:rPr>
          <w:rFonts w:ascii="Arial" w:hAnsi="Arial" w:cs="Arial"/>
        </w:rPr>
      </w:pPr>
      <w:r w:rsidRPr="00743914">
        <w:rPr>
          <w:rFonts w:ascii="Arial" w:hAnsi="Arial" w:cs="Arial"/>
        </w:rPr>
        <w:t>It can be expensive to produce (staff time).</w:t>
      </w:r>
    </w:p>
    <w:p w:rsidR="00470E94" w:rsidRPr="00743914" w:rsidRDefault="00470E94" w:rsidP="00D713F7">
      <w:pPr>
        <w:tabs>
          <w:tab w:val="left" w:pos="1500"/>
        </w:tabs>
        <w:autoSpaceDE w:val="0"/>
        <w:autoSpaceDN w:val="0"/>
        <w:adjustRightInd w:val="0"/>
        <w:rPr>
          <w:rFonts w:ascii="Arial" w:hAnsi="Arial" w:cs="Arial"/>
        </w:rPr>
      </w:pPr>
    </w:p>
    <w:p w:rsidR="00470E94" w:rsidRPr="00743914" w:rsidRDefault="00470E94" w:rsidP="00D713F7">
      <w:pPr>
        <w:tabs>
          <w:tab w:val="left" w:pos="1500"/>
        </w:tabs>
        <w:autoSpaceDE w:val="0"/>
        <w:autoSpaceDN w:val="0"/>
        <w:adjustRightInd w:val="0"/>
        <w:rPr>
          <w:rFonts w:ascii="Arial" w:hAnsi="Arial" w:cs="Arial"/>
        </w:rPr>
      </w:pPr>
      <w:r w:rsidRPr="00743914">
        <w:rPr>
          <w:rFonts w:ascii="Arial" w:hAnsi="Arial" w:cs="Arial"/>
        </w:rPr>
        <w:t xml:space="preserve">Student perception and mediation of written feedback is an under-researched area but Weaver (2006) found that students identified negative and over-general feedback as unhelpful. </w:t>
      </w:r>
      <w:r w:rsidRPr="00743914">
        <w:rPr>
          <w:rFonts w:ascii="Arial" w:hAnsi="Arial" w:cs="Arial"/>
          <w:bCs/>
          <w:lang w:val="en-US"/>
        </w:rPr>
        <w:t>Feedback needs to provide specific and sufficient</w:t>
      </w:r>
      <w:r w:rsidRPr="00743914">
        <w:rPr>
          <w:rFonts w:ascii="Arial" w:hAnsi="Arial" w:cs="Arial"/>
          <w:lang w:val="en-US"/>
        </w:rPr>
        <w:t xml:space="preserve"> comment and suggestions on strengths, areas for development and strategies for improvement. </w:t>
      </w:r>
      <w:r w:rsidRPr="00743914">
        <w:rPr>
          <w:rFonts w:ascii="Arial" w:hAnsi="Arial" w:cs="Arial"/>
        </w:rPr>
        <w:t>General praise is not useful, whereas comment on a specific strength acts as advice for the future because it is telling the student to use that particular strategy in future assessments. Likewise general or obscure criticisms will not be useful and if comments are too grounded in the specific assignment, then students may find it difficult to generalise from them (Carless</w:t>
      </w:r>
      <w:r w:rsidR="00543AA7" w:rsidRPr="00743914">
        <w:rPr>
          <w:rFonts w:ascii="Arial" w:hAnsi="Arial" w:cs="Arial"/>
        </w:rPr>
        <w:t xml:space="preserve"> et al</w:t>
      </w:r>
      <w:r w:rsidR="00634B59">
        <w:rPr>
          <w:rFonts w:ascii="Arial" w:hAnsi="Arial" w:cs="Arial"/>
        </w:rPr>
        <w:t>.</w:t>
      </w:r>
      <w:r w:rsidRPr="00743914">
        <w:rPr>
          <w:rFonts w:ascii="Arial" w:hAnsi="Arial" w:cs="Arial"/>
        </w:rPr>
        <w:t xml:space="preserve">, 2006). </w:t>
      </w:r>
    </w:p>
    <w:p w:rsidR="008C74AD" w:rsidRPr="00743914" w:rsidRDefault="008C74AD" w:rsidP="00D713F7">
      <w:pPr>
        <w:rPr>
          <w:rFonts w:ascii="Arial" w:hAnsi="Arial" w:cs="Arial"/>
        </w:rPr>
      </w:pPr>
    </w:p>
    <w:p w:rsidR="008C74AD" w:rsidRPr="00743914" w:rsidRDefault="008C74AD" w:rsidP="00D713F7">
      <w:pPr>
        <w:rPr>
          <w:rFonts w:ascii="Arial" w:hAnsi="Arial" w:cs="Arial"/>
        </w:rPr>
      </w:pPr>
      <w:r w:rsidRPr="00743914">
        <w:rPr>
          <w:rFonts w:ascii="Arial" w:hAnsi="Arial" w:cs="Arial"/>
        </w:rPr>
        <w:t>Many of the problems with feedback are related to how it is written and how students are helped to engage with it</w:t>
      </w:r>
      <w:r w:rsidR="00470E94" w:rsidRPr="00743914">
        <w:rPr>
          <w:rFonts w:ascii="Arial" w:hAnsi="Arial" w:cs="Arial"/>
        </w:rPr>
        <w:t xml:space="preserve"> and the following list provides suggestions for improvement</w:t>
      </w:r>
      <w:r w:rsidRPr="00743914">
        <w:rPr>
          <w:rFonts w:ascii="Arial" w:hAnsi="Arial" w:cs="Arial"/>
        </w:rPr>
        <w:t>:</w:t>
      </w:r>
    </w:p>
    <w:p w:rsidR="008C74AD" w:rsidRPr="00743914" w:rsidRDefault="008C74AD" w:rsidP="00D713F7">
      <w:pPr>
        <w:numPr>
          <w:ilvl w:val="0"/>
          <w:numId w:val="2"/>
        </w:numPr>
        <w:rPr>
          <w:rFonts w:ascii="Arial" w:hAnsi="Arial" w:cs="Arial"/>
        </w:rPr>
      </w:pPr>
      <w:r w:rsidRPr="00743914">
        <w:rPr>
          <w:rFonts w:ascii="Arial" w:hAnsi="Arial" w:cs="Arial"/>
        </w:rPr>
        <w:t>Schedule an assignment early in a module so students get formative feedback, perhaps using pass / fail to take the pressure off detailed marking procedures;</w:t>
      </w:r>
    </w:p>
    <w:p w:rsidR="009B5514" w:rsidRPr="00743914" w:rsidRDefault="009B5514" w:rsidP="00D713F7">
      <w:pPr>
        <w:numPr>
          <w:ilvl w:val="0"/>
          <w:numId w:val="2"/>
        </w:numPr>
        <w:rPr>
          <w:rFonts w:ascii="Arial" w:hAnsi="Arial" w:cs="Arial"/>
        </w:rPr>
      </w:pPr>
      <w:r w:rsidRPr="00743914">
        <w:rPr>
          <w:rFonts w:ascii="Arial" w:hAnsi="Arial" w:cs="Arial"/>
        </w:rPr>
        <w:t xml:space="preserve">Word-processing of feedback means that comments can be emailed to students which can save time. It also allows the use of comment banks which can create the core of effective feedback quickly and allow more </w:t>
      </w:r>
      <w:r w:rsidR="00634B59">
        <w:rPr>
          <w:rFonts w:ascii="Arial" w:hAnsi="Arial" w:cs="Arial"/>
        </w:rPr>
        <w:t>time for individualised comment;</w:t>
      </w:r>
    </w:p>
    <w:p w:rsidR="009B5514" w:rsidRPr="00743914" w:rsidRDefault="009B5514" w:rsidP="00D713F7">
      <w:pPr>
        <w:numPr>
          <w:ilvl w:val="0"/>
          <w:numId w:val="2"/>
        </w:numPr>
        <w:rPr>
          <w:rFonts w:ascii="Arial" w:hAnsi="Arial" w:cs="Arial"/>
        </w:rPr>
      </w:pPr>
      <w:r w:rsidRPr="00743914">
        <w:rPr>
          <w:rFonts w:ascii="Arial" w:hAnsi="Arial" w:cs="Arial"/>
        </w:rPr>
        <w:t>Feedback grids can also speed up the provision of feedback, especially when they</w:t>
      </w:r>
      <w:r w:rsidR="00634B59">
        <w:rPr>
          <w:rFonts w:ascii="Arial" w:hAnsi="Arial" w:cs="Arial"/>
        </w:rPr>
        <w:t xml:space="preserve"> are tailored to the assignment;</w:t>
      </w:r>
      <w:r w:rsidRPr="00743914">
        <w:rPr>
          <w:rFonts w:ascii="Arial" w:hAnsi="Arial" w:cs="Arial"/>
        </w:rPr>
        <w:t xml:space="preserve"> </w:t>
      </w:r>
    </w:p>
    <w:p w:rsidR="009B5514" w:rsidRPr="00743914" w:rsidRDefault="009B5514" w:rsidP="00D713F7">
      <w:pPr>
        <w:numPr>
          <w:ilvl w:val="0"/>
          <w:numId w:val="2"/>
        </w:numPr>
        <w:rPr>
          <w:rFonts w:ascii="Arial" w:hAnsi="Arial" w:cs="Arial"/>
        </w:rPr>
      </w:pPr>
      <w:r w:rsidRPr="00743914">
        <w:rPr>
          <w:rFonts w:ascii="Arial" w:hAnsi="Arial" w:cs="Arial"/>
        </w:rPr>
        <w:t xml:space="preserve">It is important not to overload the student with too much detailed information and certainly not to over-correct written work. Consider writing just three or four comments that would be most helpful to the </w:t>
      </w:r>
      <w:r w:rsidRPr="00743914">
        <w:rPr>
          <w:rFonts w:ascii="Arial" w:hAnsi="Arial" w:cs="Arial"/>
        </w:rPr>
        <w:lastRenderedPageBreak/>
        <w:t>student in understanding the grade awarded and in improving their future work. At least part of the feedback should build on a positi</w:t>
      </w:r>
      <w:r w:rsidR="00634B59">
        <w:rPr>
          <w:rFonts w:ascii="Arial" w:hAnsi="Arial" w:cs="Arial"/>
        </w:rPr>
        <w:t>ve aspect of the assessed work;</w:t>
      </w:r>
    </w:p>
    <w:p w:rsidR="009B5514" w:rsidRPr="00743914" w:rsidRDefault="009B5514" w:rsidP="00D713F7">
      <w:pPr>
        <w:numPr>
          <w:ilvl w:val="0"/>
          <w:numId w:val="2"/>
        </w:numPr>
        <w:rPr>
          <w:rFonts w:ascii="Arial" w:hAnsi="Arial" w:cs="Arial"/>
        </w:rPr>
      </w:pPr>
      <w:r w:rsidRPr="00743914">
        <w:rPr>
          <w:rFonts w:ascii="Arial" w:hAnsi="Arial" w:cs="Arial"/>
        </w:rPr>
        <w:t>Care should be taken to align the language of feedback to the mark, avoiding mism</w:t>
      </w:r>
      <w:r w:rsidR="00634B59">
        <w:rPr>
          <w:rFonts w:ascii="Arial" w:hAnsi="Arial" w:cs="Arial"/>
        </w:rPr>
        <w:t>atches such as ‘65%, excellent’;</w:t>
      </w:r>
      <w:r w:rsidRPr="00743914">
        <w:rPr>
          <w:rFonts w:ascii="Arial" w:hAnsi="Arial" w:cs="Arial"/>
        </w:rPr>
        <w:t xml:space="preserve"> </w:t>
      </w:r>
    </w:p>
    <w:p w:rsidR="009B5514" w:rsidRPr="00743914" w:rsidRDefault="009B5514" w:rsidP="00D713F7">
      <w:pPr>
        <w:numPr>
          <w:ilvl w:val="0"/>
          <w:numId w:val="2"/>
        </w:numPr>
        <w:rPr>
          <w:rFonts w:ascii="Arial" w:hAnsi="Arial" w:cs="Arial"/>
        </w:rPr>
      </w:pPr>
      <w:r w:rsidRPr="00743914">
        <w:rPr>
          <w:rFonts w:ascii="Arial" w:hAnsi="Arial" w:cs="Arial"/>
        </w:rPr>
        <w:t>Northedge (2003) argues convincingly that tutors and tutor teams need to take care to ensure that the subject discipline language used in assessment documents and in feedback is realistic about how much understanding the students have developed. Helping students to understand terminology and f</w:t>
      </w:r>
      <w:r w:rsidR="00634B59">
        <w:rPr>
          <w:rFonts w:ascii="Arial" w:hAnsi="Arial" w:cs="Arial"/>
        </w:rPr>
        <w:t>eedback is therefore important;</w:t>
      </w:r>
    </w:p>
    <w:p w:rsidR="008C74AD" w:rsidRPr="00743914" w:rsidRDefault="008C74AD" w:rsidP="00D713F7">
      <w:pPr>
        <w:numPr>
          <w:ilvl w:val="0"/>
          <w:numId w:val="2"/>
        </w:numPr>
        <w:rPr>
          <w:rFonts w:ascii="Arial" w:hAnsi="Arial" w:cs="Arial"/>
        </w:rPr>
      </w:pPr>
      <w:r w:rsidRPr="00743914">
        <w:rPr>
          <w:rFonts w:ascii="Arial" w:hAnsi="Arial" w:cs="Arial"/>
        </w:rPr>
        <w:t xml:space="preserve">Use peer and self-assessment with marking schemes to help students understand the criteria that they are being assessed against and reduce staff marking workloads. Research show that peer assessment can help students understand the standards of their discipline better than anything else </w:t>
      </w:r>
      <w:r w:rsidR="009B5514" w:rsidRPr="00743914">
        <w:rPr>
          <w:rFonts w:ascii="Arial" w:hAnsi="Arial" w:cs="Arial"/>
        </w:rPr>
        <w:t>(Black et al</w:t>
      </w:r>
      <w:r w:rsidR="005E1986">
        <w:rPr>
          <w:rFonts w:ascii="Arial" w:hAnsi="Arial" w:cs="Arial"/>
        </w:rPr>
        <w:t>.</w:t>
      </w:r>
      <w:r w:rsidR="009B5514" w:rsidRPr="00743914">
        <w:rPr>
          <w:rFonts w:ascii="Arial" w:hAnsi="Arial" w:cs="Arial"/>
        </w:rPr>
        <w:t xml:space="preserve"> 2003) </w:t>
      </w:r>
      <w:r w:rsidRPr="00743914">
        <w:rPr>
          <w:rFonts w:ascii="Arial" w:hAnsi="Arial" w:cs="Arial"/>
        </w:rPr>
        <w:t>so it is worth explaining this to students and persevering with it;</w:t>
      </w:r>
    </w:p>
    <w:p w:rsidR="008C74AD" w:rsidRPr="00743914" w:rsidRDefault="008C74AD" w:rsidP="00D713F7">
      <w:pPr>
        <w:numPr>
          <w:ilvl w:val="0"/>
          <w:numId w:val="2"/>
        </w:numPr>
        <w:rPr>
          <w:rFonts w:ascii="Arial" w:hAnsi="Arial" w:cs="Arial"/>
        </w:rPr>
      </w:pPr>
      <w:r w:rsidRPr="00743914">
        <w:rPr>
          <w:rFonts w:ascii="Arial" w:hAnsi="Arial" w:cs="Arial"/>
        </w:rPr>
        <w:t>Use classroom or on-line activities to help students decipher the feedback they receive and work out what they need to do on future assignments;</w:t>
      </w:r>
    </w:p>
    <w:p w:rsidR="008C74AD" w:rsidRPr="00743914" w:rsidRDefault="008C74AD" w:rsidP="00D713F7">
      <w:pPr>
        <w:numPr>
          <w:ilvl w:val="0"/>
          <w:numId w:val="2"/>
        </w:numPr>
        <w:rPr>
          <w:rFonts w:ascii="Arial" w:hAnsi="Arial" w:cs="Arial"/>
        </w:rPr>
      </w:pPr>
      <w:r w:rsidRPr="00743914">
        <w:rPr>
          <w:rFonts w:ascii="Arial" w:hAnsi="Arial" w:cs="Arial"/>
        </w:rPr>
        <w:t>Integrate feedback into your students’ learning record (progress file) by asking them to reflect on feedback as part of an assig</w:t>
      </w:r>
      <w:r w:rsidR="009B5514" w:rsidRPr="00743914">
        <w:rPr>
          <w:rFonts w:ascii="Arial" w:hAnsi="Arial" w:cs="Arial"/>
        </w:rPr>
        <w:t>n</w:t>
      </w:r>
      <w:r w:rsidRPr="00743914">
        <w:rPr>
          <w:rFonts w:ascii="Arial" w:hAnsi="Arial" w:cs="Arial"/>
        </w:rPr>
        <w:t xml:space="preserve">ment or discuss it with their </w:t>
      </w:r>
      <w:r w:rsidR="009B5514" w:rsidRPr="00743914">
        <w:rPr>
          <w:rFonts w:ascii="Arial" w:hAnsi="Arial" w:cs="Arial"/>
        </w:rPr>
        <w:t xml:space="preserve">personal </w:t>
      </w:r>
      <w:r w:rsidRPr="00743914">
        <w:rPr>
          <w:rFonts w:ascii="Arial" w:hAnsi="Arial" w:cs="Arial"/>
        </w:rPr>
        <w:t>tutor.</w:t>
      </w:r>
    </w:p>
    <w:p w:rsidR="008C74AD" w:rsidRPr="00743914" w:rsidRDefault="008C74AD" w:rsidP="001971C5">
      <w:pPr>
        <w:rPr>
          <w:rFonts w:ascii="Arial" w:hAnsi="Arial" w:cs="Arial"/>
        </w:rPr>
      </w:pPr>
    </w:p>
    <w:p w:rsidR="00AE0CF1" w:rsidRPr="00743914" w:rsidRDefault="00AE0CF1" w:rsidP="001971C5">
      <w:pPr>
        <w:rPr>
          <w:rFonts w:ascii="Arial" w:hAnsi="Arial" w:cs="Arial"/>
        </w:rPr>
      </w:pPr>
      <w:r w:rsidRPr="00743914">
        <w:rPr>
          <w:rFonts w:ascii="Arial" w:hAnsi="Arial" w:cs="Arial"/>
        </w:rPr>
        <w:t>There are many other ways of improving the delivery and use of feedback:</w:t>
      </w:r>
    </w:p>
    <w:p w:rsidR="001971C5" w:rsidRPr="00743914" w:rsidRDefault="00AE0CF1" w:rsidP="001971C5">
      <w:pPr>
        <w:rPr>
          <w:rFonts w:ascii="Arial" w:hAnsi="Arial" w:cs="Arial"/>
        </w:rPr>
      </w:pPr>
      <w:r w:rsidRPr="00743914">
        <w:rPr>
          <w:rFonts w:ascii="Arial" w:hAnsi="Arial" w:cs="Arial"/>
        </w:rPr>
        <w:t>For example, t</w:t>
      </w:r>
      <w:r w:rsidR="001971C5" w:rsidRPr="00743914">
        <w:rPr>
          <w:rFonts w:ascii="Arial" w:hAnsi="Arial" w:cs="Arial"/>
        </w:rPr>
        <w:t xml:space="preserve">he companion </w:t>
      </w:r>
      <w:r w:rsidR="00551ED5" w:rsidRPr="00743914">
        <w:rPr>
          <w:rFonts w:ascii="Arial" w:hAnsi="Arial" w:cs="Arial"/>
        </w:rPr>
        <w:t>'The Busy teacher educator's guide to developing assessment feedback'</w:t>
      </w:r>
      <w:r w:rsidR="001971C5" w:rsidRPr="00743914">
        <w:rPr>
          <w:rFonts w:ascii="Arial" w:hAnsi="Arial" w:cs="Arial"/>
        </w:rPr>
        <w:t xml:space="preserve"> </w:t>
      </w:r>
      <w:r w:rsidR="00547F17" w:rsidRPr="00743914">
        <w:rPr>
          <w:rFonts w:ascii="Arial" w:hAnsi="Arial" w:cs="Arial"/>
          <w:color w:val="FF0000"/>
        </w:rPr>
        <w:t xml:space="preserve">add link </w:t>
      </w:r>
      <w:r w:rsidR="001971C5" w:rsidRPr="00743914">
        <w:rPr>
          <w:rFonts w:ascii="Arial" w:hAnsi="Arial" w:cs="Arial"/>
        </w:rPr>
        <w:t>by</w:t>
      </w:r>
      <w:r w:rsidR="00551ED5" w:rsidRPr="00743914">
        <w:rPr>
          <w:rFonts w:ascii="Arial" w:hAnsi="Arial" w:cs="Arial"/>
        </w:rPr>
        <w:t xml:space="preserve"> Alison Hramiak </w:t>
      </w:r>
      <w:r w:rsidR="001971C5" w:rsidRPr="00743914">
        <w:rPr>
          <w:rFonts w:ascii="Arial" w:hAnsi="Arial" w:cs="Arial"/>
        </w:rPr>
        <w:t xml:space="preserve">continues this discussion with many </w:t>
      </w:r>
      <w:r w:rsidRPr="00743914">
        <w:rPr>
          <w:rFonts w:ascii="Arial" w:hAnsi="Arial" w:cs="Arial"/>
        </w:rPr>
        <w:t>practical ideas for increasing learning from feedback.</w:t>
      </w:r>
    </w:p>
    <w:p w:rsidR="00AE0CF1" w:rsidRPr="00743914" w:rsidRDefault="00AE0CF1" w:rsidP="001971C5">
      <w:pPr>
        <w:rPr>
          <w:rFonts w:ascii="Arial" w:hAnsi="Arial" w:cs="Arial"/>
        </w:rPr>
      </w:pPr>
    </w:p>
    <w:p w:rsidR="008C74AD" w:rsidRPr="00743914" w:rsidRDefault="001407E1" w:rsidP="00D713F7">
      <w:pPr>
        <w:rPr>
          <w:rFonts w:ascii="Arial" w:hAnsi="Arial" w:cs="Arial"/>
          <w:color w:val="0000FF"/>
          <w:u w:val="single"/>
        </w:rPr>
      </w:pPr>
      <w:r w:rsidRPr="00743914">
        <w:rPr>
          <w:rFonts w:ascii="Arial" w:hAnsi="Arial" w:cs="Arial"/>
        </w:rPr>
        <w:t xml:space="preserve">Information from </w:t>
      </w:r>
      <w:r w:rsidR="00C86031" w:rsidRPr="00743914">
        <w:rPr>
          <w:rFonts w:ascii="Arial" w:hAnsi="Arial" w:cs="Arial"/>
        </w:rPr>
        <w:t xml:space="preserve">the </w:t>
      </w:r>
      <w:r w:rsidR="008C74AD" w:rsidRPr="00743914">
        <w:rPr>
          <w:rFonts w:ascii="Arial" w:hAnsi="Arial" w:cs="Arial"/>
        </w:rPr>
        <w:t xml:space="preserve">SENLEF Project: Student Enhanced Learning through Effective Feedback </w:t>
      </w:r>
      <w:r w:rsidRPr="00743914">
        <w:rPr>
          <w:rFonts w:ascii="Arial" w:hAnsi="Arial" w:cs="Arial"/>
        </w:rPr>
        <w:t xml:space="preserve">can be found </w:t>
      </w:r>
      <w:r w:rsidR="008C74AD" w:rsidRPr="00743914">
        <w:rPr>
          <w:rFonts w:ascii="Arial" w:hAnsi="Arial" w:cs="Arial"/>
        </w:rPr>
        <w:t xml:space="preserve">at: </w:t>
      </w:r>
      <w:hyperlink r:id="rId8" w:history="1">
        <w:r w:rsidR="00C86031" w:rsidRPr="00743914">
          <w:rPr>
            <w:rStyle w:val="Hyperlink"/>
            <w:rFonts w:ascii="Arial" w:hAnsi="Arial" w:cs="Arial"/>
          </w:rPr>
          <w:t>http://www</w:t>
        </w:r>
        <w:r w:rsidR="00C86031" w:rsidRPr="00743914">
          <w:rPr>
            <w:rStyle w:val="Hyperlink"/>
            <w:rFonts w:ascii="Arial" w:hAnsi="Arial" w:cs="Arial"/>
          </w:rPr>
          <w:t>.</w:t>
        </w:r>
        <w:r w:rsidR="00C86031" w:rsidRPr="00743914">
          <w:rPr>
            <w:rStyle w:val="Hyperlink"/>
            <w:rFonts w:ascii="Arial" w:hAnsi="Arial" w:cs="Arial"/>
          </w:rPr>
          <w:t>heacademy.ac.uk/senlef.htm</w:t>
        </w:r>
      </w:hyperlink>
      <w:r w:rsidR="008C74AD" w:rsidRPr="00743914">
        <w:rPr>
          <w:rFonts w:ascii="Arial" w:hAnsi="Arial" w:cs="Arial"/>
        </w:rPr>
        <w:t>.</w:t>
      </w:r>
      <w:r w:rsidRPr="00743914">
        <w:rPr>
          <w:rFonts w:ascii="Arial" w:hAnsi="Arial" w:cs="Arial"/>
        </w:rPr>
        <w:t xml:space="preserve"> </w:t>
      </w:r>
      <w:r w:rsidR="008C74AD" w:rsidRPr="00743914">
        <w:rPr>
          <w:rFonts w:ascii="Arial" w:hAnsi="Arial" w:cs="Arial"/>
        </w:rPr>
        <w:t xml:space="preserve">A really good short publication </w:t>
      </w:r>
      <w:r w:rsidR="00B15FC3" w:rsidRPr="00743914">
        <w:rPr>
          <w:rFonts w:ascii="Arial" w:hAnsi="Arial" w:cs="Arial"/>
        </w:rPr>
        <w:t>by Juwah et al</w:t>
      </w:r>
      <w:r w:rsidR="00634B59">
        <w:rPr>
          <w:rFonts w:ascii="Arial" w:hAnsi="Arial" w:cs="Arial"/>
        </w:rPr>
        <w:t>.</w:t>
      </w:r>
      <w:r w:rsidR="00B15FC3" w:rsidRPr="00743914">
        <w:rPr>
          <w:rFonts w:ascii="Arial" w:hAnsi="Arial" w:cs="Arial"/>
        </w:rPr>
        <w:t xml:space="preserve"> (2004) </w:t>
      </w:r>
      <w:r w:rsidR="008C74AD" w:rsidRPr="00743914">
        <w:rPr>
          <w:rFonts w:ascii="Arial" w:hAnsi="Arial" w:cs="Arial"/>
        </w:rPr>
        <w:t xml:space="preserve">combines theoretical information with practical strategies and case studies </w:t>
      </w:r>
      <w:r w:rsidR="00AE0CF1" w:rsidRPr="00743914">
        <w:rPr>
          <w:rFonts w:ascii="Arial" w:hAnsi="Arial" w:cs="Arial"/>
        </w:rPr>
        <w:t xml:space="preserve">and </w:t>
      </w:r>
      <w:r w:rsidR="008C74AD" w:rsidRPr="00743914">
        <w:rPr>
          <w:rFonts w:ascii="Arial" w:hAnsi="Arial" w:cs="Arial"/>
        </w:rPr>
        <w:t xml:space="preserve">can be found at: </w:t>
      </w:r>
      <w:hyperlink r:id="rId9" w:history="1">
        <w:r w:rsidR="008C74AD" w:rsidRPr="00743914">
          <w:rPr>
            <w:rFonts w:ascii="Arial" w:hAnsi="Arial" w:cs="Arial"/>
            <w:color w:val="0000FF"/>
            <w:u w:val="single"/>
          </w:rPr>
          <w:t>http://www.heacademy.ac.uk/resources.asp?id=353&amp;process=full_record&amp;section=generic</w:t>
        </w:r>
      </w:hyperlink>
      <w:r w:rsidR="00C86031" w:rsidRPr="00743914">
        <w:rPr>
          <w:rFonts w:ascii="Arial" w:hAnsi="Arial" w:cs="Arial"/>
          <w:color w:val="0000FF"/>
          <w:u w:val="single"/>
        </w:rPr>
        <w:t xml:space="preserve"> </w:t>
      </w:r>
    </w:p>
    <w:p w:rsidR="008C74AD" w:rsidRPr="00743914" w:rsidRDefault="008C74AD" w:rsidP="00D713F7">
      <w:pPr>
        <w:ind w:left="900"/>
        <w:rPr>
          <w:rFonts w:ascii="Arial" w:hAnsi="Arial" w:cs="Arial"/>
        </w:rPr>
      </w:pPr>
    </w:p>
    <w:p w:rsidR="00112A75" w:rsidRPr="00743914" w:rsidRDefault="003C6AB5" w:rsidP="00D713F7">
      <w:pPr>
        <w:rPr>
          <w:rFonts w:ascii="Arial" w:hAnsi="Arial" w:cs="Arial"/>
          <w:b/>
        </w:rPr>
      </w:pPr>
      <w:r w:rsidRPr="00743914">
        <w:rPr>
          <w:rFonts w:ascii="Arial" w:hAnsi="Arial" w:cs="Arial"/>
          <w:b/>
        </w:rPr>
        <w:t>Diversifying assessment</w:t>
      </w:r>
    </w:p>
    <w:p w:rsidR="00551ED5" w:rsidRPr="00743914" w:rsidRDefault="00551ED5" w:rsidP="00D713F7">
      <w:pPr>
        <w:rPr>
          <w:rFonts w:ascii="Arial" w:hAnsi="Arial" w:cs="Arial"/>
        </w:rPr>
      </w:pPr>
    </w:p>
    <w:p w:rsidR="00634B59" w:rsidRDefault="00AD400B" w:rsidP="00D713F7">
      <w:pPr>
        <w:pStyle w:val="BodyTextFirstIndent"/>
        <w:ind w:firstLine="0"/>
        <w:rPr>
          <w:rFonts w:ascii="Arial" w:hAnsi="Arial" w:cs="Arial"/>
        </w:rPr>
      </w:pPr>
      <w:r w:rsidRPr="00743914">
        <w:rPr>
          <w:rFonts w:ascii="Arial" w:hAnsi="Arial" w:cs="Arial"/>
        </w:rPr>
        <w:t>There are convincing arguments for extending the range of assessment methods used on teach</w:t>
      </w:r>
      <w:r w:rsidR="00634B59">
        <w:rPr>
          <w:rFonts w:ascii="Arial" w:hAnsi="Arial" w:cs="Arial"/>
        </w:rPr>
        <w:t xml:space="preserve">er education programmes. </w:t>
      </w:r>
    </w:p>
    <w:p w:rsidR="00440D64" w:rsidRPr="00743914" w:rsidRDefault="00634B59" w:rsidP="00D713F7">
      <w:pPr>
        <w:pStyle w:val="BodyTextFirstIndent"/>
        <w:ind w:firstLine="0"/>
        <w:rPr>
          <w:rFonts w:ascii="Arial" w:hAnsi="Arial" w:cs="Arial"/>
        </w:rPr>
      </w:pPr>
      <w:r>
        <w:rPr>
          <w:rFonts w:ascii="Arial" w:hAnsi="Arial" w:cs="Arial"/>
          <w:b/>
        </w:rPr>
        <w:t xml:space="preserve">Firstly </w:t>
      </w:r>
      <w:r>
        <w:rPr>
          <w:rFonts w:ascii="Arial" w:hAnsi="Arial" w:cs="Arial"/>
        </w:rPr>
        <w:t>co</w:t>
      </w:r>
      <w:r w:rsidR="003C6AB5" w:rsidRPr="00743914">
        <w:rPr>
          <w:rFonts w:ascii="Arial" w:hAnsi="Arial" w:cs="Arial"/>
        </w:rPr>
        <w:t>nventional assessment methods struggle to assess more than a limited range of skills (</w:t>
      </w:r>
      <w:r w:rsidR="003C6AB5" w:rsidRPr="008100DB">
        <w:rPr>
          <w:rFonts w:ascii="Arial" w:hAnsi="Arial" w:cs="Arial"/>
        </w:rPr>
        <w:t xml:space="preserve">Brown et al., </w:t>
      </w:r>
      <w:r w:rsidR="003C6AB5" w:rsidRPr="00743914">
        <w:rPr>
          <w:rFonts w:ascii="Arial" w:hAnsi="Arial" w:cs="Arial"/>
        </w:rPr>
        <w:t xml:space="preserve">1994). </w:t>
      </w:r>
      <w:r w:rsidR="00440D64" w:rsidRPr="00743914">
        <w:rPr>
          <w:rFonts w:ascii="Arial" w:hAnsi="Arial" w:cs="Arial"/>
        </w:rPr>
        <w:t xml:space="preserve">Examinations can encourage inappropriate and last-minute learning and assess low level skills (e.g. memorisation) if they are not carefully planned. </w:t>
      </w:r>
    </w:p>
    <w:p w:rsidR="00440D64" w:rsidRPr="00743914" w:rsidRDefault="00440D64" w:rsidP="00D713F7">
      <w:pPr>
        <w:pStyle w:val="BodyText"/>
        <w:rPr>
          <w:rFonts w:ascii="Arial" w:hAnsi="Arial" w:cs="Arial"/>
          <w:bCs/>
        </w:rPr>
      </w:pPr>
      <w:r w:rsidRPr="00743914">
        <w:rPr>
          <w:rFonts w:ascii="Arial" w:hAnsi="Arial" w:cs="Arial"/>
          <w:bCs/>
        </w:rPr>
        <w:t>T</w:t>
      </w:r>
      <w:r w:rsidR="00AD400B" w:rsidRPr="00743914">
        <w:rPr>
          <w:rFonts w:ascii="Arial" w:hAnsi="Arial" w:cs="Arial"/>
          <w:bCs/>
        </w:rPr>
        <w:t xml:space="preserve">raditional essays </w:t>
      </w:r>
      <w:r w:rsidRPr="00743914">
        <w:rPr>
          <w:rFonts w:ascii="Arial" w:hAnsi="Arial" w:cs="Arial"/>
          <w:bCs/>
        </w:rPr>
        <w:t>are an</w:t>
      </w:r>
      <w:r w:rsidR="00AD400B" w:rsidRPr="00743914">
        <w:rPr>
          <w:rFonts w:ascii="Arial" w:hAnsi="Arial" w:cs="Arial"/>
          <w:bCs/>
        </w:rPr>
        <w:t xml:space="preserve"> accepted method of communication and development of ideas in academia, </w:t>
      </w:r>
      <w:r w:rsidRPr="00743914">
        <w:rPr>
          <w:rFonts w:ascii="Arial" w:hAnsi="Arial" w:cs="Arial"/>
          <w:bCs/>
        </w:rPr>
        <w:t xml:space="preserve">but </w:t>
      </w:r>
      <w:r w:rsidR="00AD400B" w:rsidRPr="00743914">
        <w:rPr>
          <w:rFonts w:ascii="Arial" w:hAnsi="Arial" w:cs="Arial"/>
          <w:bCs/>
        </w:rPr>
        <w:t>we are not preparing people for academia</w:t>
      </w:r>
      <w:r w:rsidR="00C4378E" w:rsidRPr="00743914">
        <w:rPr>
          <w:rFonts w:ascii="Arial" w:hAnsi="Arial" w:cs="Arial"/>
          <w:bCs/>
        </w:rPr>
        <w:t>.</w:t>
      </w:r>
      <w:r w:rsidR="00AD400B" w:rsidRPr="00743914">
        <w:rPr>
          <w:rFonts w:ascii="Arial" w:hAnsi="Arial" w:cs="Arial"/>
          <w:bCs/>
        </w:rPr>
        <w:t xml:space="preserve"> </w:t>
      </w:r>
      <w:r w:rsidRPr="00743914">
        <w:rPr>
          <w:rFonts w:ascii="Arial" w:hAnsi="Arial" w:cs="Arial"/>
          <w:bCs/>
        </w:rPr>
        <w:t xml:space="preserve">Assessment of teaching practice is, of course, very well aligned with programme outcomes and there is some value in considering whether </w:t>
      </w:r>
      <w:r w:rsidRPr="00743914">
        <w:rPr>
          <w:rFonts w:ascii="Arial" w:hAnsi="Arial" w:cs="Arial"/>
          <w:bCs/>
        </w:rPr>
        <w:lastRenderedPageBreak/>
        <w:t>‘a</w:t>
      </w:r>
      <w:r w:rsidR="003A7467" w:rsidRPr="00743914">
        <w:rPr>
          <w:rFonts w:ascii="Arial" w:hAnsi="Arial" w:cs="Arial"/>
          <w:bCs/>
        </w:rPr>
        <w:t>uthentic</w:t>
      </w:r>
      <w:r w:rsidRPr="00743914">
        <w:rPr>
          <w:rFonts w:ascii="Arial" w:hAnsi="Arial" w:cs="Arial"/>
          <w:bCs/>
        </w:rPr>
        <w:t>’</w:t>
      </w:r>
      <w:r w:rsidR="003A7467" w:rsidRPr="00743914">
        <w:rPr>
          <w:rFonts w:ascii="Arial" w:hAnsi="Arial" w:cs="Arial"/>
          <w:bCs/>
        </w:rPr>
        <w:t xml:space="preserve"> assessment</w:t>
      </w:r>
      <w:r w:rsidRPr="00743914">
        <w:rPr>
          <w:rFonts w:ascii="Arial" w:hAnsi="Arial" w:cs="Arial"/>
          <w:bCs/>
        </w:rPr>
        <w:t xml:space="preserve"> could be used more widely in teacher education programmes.</w:t>
      </w:r>
      <w:r w:rsidR="00D713F7" w:rsidRPr="00743914">
        <w:rPr>
          <w:rFonts w:ascii="Arial" w:hAnsi="Arial" w:cs="Arial"/>
          <w:bCs/>
        </w:rPr>
        <w:t xml:space="preserve"> </w:t>
      </w:r>
    </w:p>
    <w:p w:rsidR="00D713F7" w:rsidRPr="00743914" w:rsidRDefault="00440D64" w:rsidP="00D713F7">
      <w:pPr>
        <w:pStyle w:val="BodyText"/>
        <w:rPr>
          <w:rFonts w:ascii="Arial" w:hAnsi="Arial" w:cs="Arial"/>
        </w:rPr>
      </w:pPr>
      <w:r w:rsidRPr="00743914">
        <w:rPr>
          <w:rFonts w:ascii="Arial" w:hAnsi="Arial" w:cs="Arial"/>
        </w:rPr>
        <w:t>For example, an ‘interactive examination’ (Jonsson and Baartman, 2006) attempts to improve the professional validity of an examination. Using a computer, students view 3 short films showing different classroom contexts. They can also access background information and transcripts of the dialogue. They are asked to describe and analyse the situations and recommend how the teachers should act. Once the students have submitted this first stage, they are presented with ‘expert’ solutions. They then have a week to compare their own responses against the ‘expert’ approach, comment on the differences and use that to identify any future learning needs that have emerged from the exercise.</w:t>
      </w:r>
    </w:p>
    <w:p w:rsidR="003A7467" w:rsidRPr="00743914" w:rsidRDefault="00AD400B" w:rsidP="00D713F7">
      <w:pPr>
        <w:pStyle w:val="BodyText"/>
        <w:rPr>
          <w:rFonts w:ascii="Arial" w:hAnsi="Arial" w:cs="Arial"/>
        </w:rPr>
      </w:pPr>
      <w:r w:rsidRPr="00634B59">
        <w:rPr>
          <w:rFonts w:ascii="Arial" w:hAnsi="Arial" w:cs="Arial"/>
          <w:b/>
          <w:bCs/>
        </w:rPr>
        <w:t>Secondly</w:t>
      </w:r>
      <w:r w:rsidRPr="00743914">
        <w:rPr>
          <w:rFonts w:ascii="Arial" w:hAnsi="Arial" w:cs="Arial"/>
          <w:bCs/>
        </w:rPr>
        <w:t xml:space="preserve">, a range of assessment provides the opportunity for learning which enhances student employability. </w:t>
      </w:r>
      <w:r w:rsidRPr="00743914">
        <w:rPr>
          <w:rFonts w:ascii="Arial" w:hAnsi="Arial" w:cs="Arial"/>
        </w:rPr>
        <w:t xml:space="preserve">Whilst ‘qualified teacher status’ is a necessary condition of employment in teaching, it is not sufficient condition. Research suggests that employers see professional and academic qualifications ‘as the first tick in the box’ (Knight &amp; Yorke, 2003). They are more interested in what are called ‘soft skills’ - Can candidates manage their own workload, communicate well, learn new things independently, solve problems, instigate change if needed and work effectively with the rest of the team. </w:t>
      </w:r>
      <w:r w:rsidR="003A7467" w:rsidRPr="00743914">
        <w:rPr>
          <w:rFonts w:ascii="Arial" w:hAnsi="Arial" w:cs="Arial"/>
        </w:rPr>
        <w:t xml:space="preserve">We need to consider how well our assessments </w:t>
      </w:r>
      <w:r w:rsidR="00244B9D" w:rsidRPr="00743914">
        <w:rPr>
          <w:rFonts w:ascii="Arial" w:hAnsi="Arial" w:cs="Arial"/>
        </w:rPr>
        <w:t xml:space="preserve">develop and </w:t>
      </w:r>
      <w:r w:rsidR="003A7467" w:rsidRPr="00743914">
        <w:rPr>
          <w:rFonts w:ascii="Arial" w:hAnsi="Arial" w:cs="Arial"/>
        </w:rPr>
        <w:t xml:space="preserve">test such attributes. </w:t>
      </w:r>
    </w:p>
    <w:p w:rsidR="003A7467" w:rsidRPr="00743914" w:rsidRDefault="003A7467" w:rsidP="00D713F7">
      <w:pPr>
        <w:pStyle w:val="BodyText"/>
        <w:rPr>
          <w:rFonts w:ascii="Arial" w:hAnsi="Arial" w:cs="Arial"/>
        </w:rPr>
      </w:pPr>
      <w:r w:rsidRPr="00743914">
        <w:rPr>
          <w:rFonts w:ascii="Arial" w:hAnsi="Arial" w:cs="Arial"/>
        </w:rPr>
        <w:t>Different styles and formats of assessment advantage some students in relation to others and therefore providing a range of assessment methods, or a choice of alternatives for a given assignment, can be seen as an inclusive approach to assessment design.</w:t>
      </w:r>
    </w:p>
    <w:p w:rsidR="003C6AB5" w:rsidRPr="00743914" w:rsidRDefault="003A7467" w:rsidP="00D713F7">
      <w:pPr>
        <w:pStyle w:val="BodyText"/>
        <w:rPr>
          <w:rFonts w:ascii="Arial" w:hAnsi="Arial" w:cs="Arial"/>
        </w:rPr>
      </w:pPr>
      <w:r w:rsidRPr="00634B59">
        <w:rPr>
          <w:rFonts w:ascii="Arial" w:hAnsi="Arial" w:cs="Arial"/>
          <w:b/>
        </w:rPr>
        <w:t>Finally</w:t>
      </w:r>
      <w:r w:rsidRPr="00743914">
        <w:rPr>
          <w:rFonts w:ascii="Arial" w:hAnsi="Arial" w:cs="Arial"/>
        </w:rPr>
        <w:t xml:space="preserve">, </w:t>
      </w:r>
      <w:r w:rsidR="003C6AB5" w:rsidRPr="00743914">
        <w:rPr>
          <w:rFonts w:ascii="Arial" w:hAnsi="Arial" w:cs="Arial"/>
        </w:rPr>
        <w:t xml:space="preserve">Struyven </w:t>
      </w:r>
      <w:r w:rsidR="003C6AB5" w:rsidRPr="00634B59">
        <w:rPr>
          <w:rFonts w:ascii="Arial" w:hAnsi="Arial" w:cs="Arial"/>
        </w:rPr>
        <w:t>et al.</w:t>
      </w:r>
      <w:r w:rsidR="003C6AB5" w:rsidRPr="00743914">
        <w:rPr>
          <w:rFonts w:ascii="Arial" w:hAnsi="Arial" w:cs="Arial"/>
        </w:rPr>
        <w:t xml:space="preserve"> (2002:4-5) reported that students </w:t>
      </w:r>
      <w:r w:rsidRPr="00743914">
        <w:rPr>
          <w:rFonts w:ascii="Arial" w:hAnsi="Arial" w:cs="Arial"/>
        </w:rPr>
        <w:t>are</w:t>
      </w:r>
      <w:r w:rsidR="003C6AB5" w:rsidRPr="00743914">
        <w:rPr>
          <w:rFonts w:ascii="Arial" w:hAnsi="Arial" w:cs="Arial"/>
        </w:rPr>
        <w:t xml:space="preserve"> generally positive about ‘alternative’ assessments. That is where assessment was integrated with the teaching, where tasks were authentic and meaningful and where students were ‘involved as active and informed participants’</w:t>
      </w:r>
      <w:r w:rsidRPr="00743914">
        <w:rPr>
          <w:rFonts w:ascii="Arial" w:hAnsi="Arial" w:cs="Arial"/>
        </w:rPr>
        <w:t>.</w:t>
      </w:r>
    </w:p>
    <w:p w:rsidR="00244B9D" w:rsidRPr="00743914" w:rsidRDefault="00244B9D" w:rsidP="00D713F7">
      <w:pPr>
        <w:rPr>
          <w:rFonts w:ascii="Arial" w:hAnsi="Arial" w:cs="Arial"/>
        </w:rPr>
      </w:pPr>
    </w:p>
    <w:p w:rsidR="001407E1" w:rsidRPr="00743914" w:rsidRDefault="00D713F7" w:rsidP="00D713F7">
      <w:pPr>
        <w:rPr>
          <w:rFonts w:ascii="Arial" w:hAnsi="Arial" w:cs="Arial"/>
          <w:b/>
        </w:rPr>
      </w:pPr>
      <w:r w:rsidRPr="00743914">
        <w:rPr>
          <w:rFonts w:ascii="Arial" w:hAnsi="Arial" w:cs="Arial"/>
          <w:b/>
        </w:rPr>
        <w:t>Examples of innovative assessment in teacher education</w:t>
      </w:r>
    </w:p>
    <w:p w:rsidR="00551ED5" w:rsidRPr="00743914" w:rsidRDefault="00551ED5" w:rsidP="00D713F7">
      <w:pPr>
        <w:rPr>
          <w:rFonts w:ascii="Arial" w:hAnsi="Arial" w:cs="Arial"/>
        </w:rPr>
      </w:pPr>
    </w:p>
    <w:p w:rsidR="00F213DC" w:rsidRPr="00743914" w:rsidRDefault="00B73F03" w:rsidP="00391E74">
      <w:pPr>
        <w:rPr>
          <w:rFonts w:ascii="Arial" w:hAnsi="Arial" w:cs="Arial"/>
        </w:rPr>
      </w:pPr>
      <w:r w:rsidRPr="00743914">
        <w:rPr>
          <w:rFonts w:ascii="Arial" w:hAnsi="Arial" w:cs="Arial"/>
        </w:rPr>
        <w:t xml:space="preserve">An interesting and reflective account of using a simulation, teaching scenarios and peer assessment by Hildebrand </w:t>
      </w:r>
      <w:r w:rsidR="00634B59">
        <w:rPr>
          <w:rFonts w:ascii="Arial" w:hAnsi="Arial" w:cs="Arial"/>
        </w:rPr>
        <w:t xml:space="preserve">(2004) </w:t>
      </w:r>
      <w:r w:rsidRPr="00743914">
        <w:rPr>
          <w:rFonts w:ascii="Arial" w:hAnsi="Arial" w:cs="Arial"/>
        </w:rPr>
        <w:t>includes exact details of all the assessment tasks and marking schemes.</w:t>
      </w:r>
    </w:p>
    <w:p w:rsidR="00391E74" w:rsidRPr="00743914" w:rsidRDefault="00391E74" w:rsidP="00391E74">
      <w:pPr>
        <w:rPr>
          <w:rFonts w:ascii="Arial" w:hAnsi="Arial" w:cs="Arial"/>
        </w:rPr>
      </w:pPr>
    </w:p>
    <w:p w:rsidR="00391E74" w:rsidRPr="00743914" w:rsidRDefault="00B73F03" w:rsidP="00391E74">
      <w:pPr>
        <w:rPr>
          <w:rFonts w:ascii="Arial" w:hAnsi="Arial" w:cs="Arial"/>
        </w:rPr>
      </w:pPr>
      <w:r w:rsidRPr="00743914">
        <w:rPr>
          <w:rFonts w:ascii="Arial" w:hAnsi="Arial" w:cs="Arial"/>
        </w:rPr>
        <w:t>Fung (</w:t>
      </w:r>
      <w:r w:rsidR="00E31EF6">
        <w:rPr>
          <w:rFonts w:ascii="Arial" w:hAnsi="Arial" w:cs="Arial"/>
        </w:rPr>
        <w:t>2006</w:t>
      </w:r>
      <w:r w:rsidRPr="00743914">
        <w:rPr>
          <w:rFonts w:ascii="Arial" w:hAnsi="Arial" w:cs="Arial"/>
        </w:rPr>
        <w:t>) describes and evaluates the use of portfolio assessments in in-service teacher education. The article provides a useful list of other references concerned with portfolio assessment in teacher education.</w:t>
      </w:r>
      <w:r w:rsidR="00391E74" w:rsidRPr="00743914">
        <w:rPr>
          <w:rFonts w:ascii="Arial" w:hAnsi="Arial" w:cs="Arial"/>
        </w:rPr>
        <w:t xml:space="preserve"> </w:t>
      </w:r>
    </w:p>
    <w:p w:rsidR="00E31EF6" w:rsidRDefault="00E31EF6" w:rsidP="00391E74">
      <w:pPr>
        <w:rPr>
          <w:rFonts w:ascii="Arial" w:hAnsi="Arial" w:cs="Arial"/>
        </w:rPr>
      </w:pPr>
    </w:p>
    <w:p w:rsidR="00391E74" w:rsidRPr="00743914" w:rsidRDefault="004A2386" w:rsidP="00391E74">
      <w:pPr>
        <w:rPr>
          <w:rFonts w:ascii="Arial" w:hAnsi="Arial" w:cs="Arial"/>
        </w:rPr>
      </w:pPr>
      <w:r w:rsidRPr="00743914">
        <w:rPr>
          <w:rFonts w:ascii="Arial" w:hAnsi="Arial" w:cs="Arial"/>
        </w:rPr>
        <w:t xml:space="preserve">Doig and </w:t>
      </w:r>
      <w:smartTag w:uri="urn:schemas-microsoft-com:office:smarttags" w:element="place">
        <w:smartTag w:uri="urn:schemas-microsoft-com:office:smarttags" w:element="City">
          <w:r w:rsidRPr="00743914">
            <w:rPr>
              <w:rFonts w:ascii="Arial" w:hAnsi="Arial" w:cs="Arial"/>
            </w:rPr>
            <w:t>Groves</w:t>
          </w:r>
        </w:smartTag>
      </w:smartTag>
      <w:r w:rsidRPr="00743914">
        <w:rPr>
          <w:rFonts w:ascii="Arial" w:hAnsi="Arial" w:cs="Arial"/>
        </w:rPr>
        <w:t xml:space="preserve"> (2004) discuss an excellent innovation in the assessment of students learning to teach primary mathematics. The assessment regime used team and individual work to focus students on the integration of theory with classroom practice and to promote deep understanding of children’s ways of understanding mathematics. It involved students in interviewing pupils and planning tasks aimed at meeting the ‘mathematical needs’ of virtual children.</w:t>
      </w:r>
      <w:r w:rsidR="00391E74" w:rsidRPr="00743914">
        <w:rPr>
          <w:rFonts w:ascii="Arial" w:hAnsi="Arial" w:cs="Arial"/>
        </w:rPr>
        <w:t xml:space="preserve"> </w:t>
      </w:r>
      <w:hyperlink r:id="rId10" w:history="1">
        <w:r w:rsidR="00391E74" w:rsidRPr="00743914">
          <w:rPr>
            <w:rStyle w:val="Hyperlink"/>
            <w:rFonts w:ascii="Arial" w:hAnsi="Arial" w:cs="Arial"/>
          </w:rPr>
          <w:t>http://www.eric.ed.gov/ERICDocs/data/ericdocs2sql/content_storage_01/0000019b/80/1b/bc/c2.pdf</w:t>
        </w:r>
      </w:hyperlink>
    </w:p>
    <w:p w:rsidR="004A2386" w:rsidRPr="00743914" w:rsidRDefault="004A2386" w:rsidP="00B73F03">
      <w:pPr>
        <w:pStyle w:val="BodyTextFirstIndent"/>
        <w:ind w:firstLine="0"/>
        <w:rPr>
          <w:rFonts w:ascii="Arial" w:hAnsi="Arial" w:cs="Arial"/>
        </w:rPr>
      </w:pPr>
    </w:p>
    <w:p w:rsidR="005D5897" w:rsidRPr="00743914" w:rsidRDefault="005D5897" w:rsidP="00D713F7">
      <w:pPr>
        <w:rPr>
          <w:rFonts w:ascii="Arial" w:hAnsi="Arial" w:cs="Arial"/>
          <w:b/>
        </w:rPr>
      </w:pPr>
      <w:r w:rsidRPr="00743914">
        <w:rPr>
          <w:rFonts w:ascii="Arial" w:hAnsi="Arial" w:cs="Arial"/>
          <w:b/>
        </w:rPr>
        <w:t>Links to examples and further advice:</w:t>
      </w:r>
      <w:r w:rsidR="004103CF" w:rsidRPr="00743914">
        <w:rPr>
          <w:rFonts w:ascii="Arial" w:hAnsi="Arial" w:cs="Arial"/>
          <w:b/>
        </w:rPr>
        <w:t xml:space="preserve"> </w:t>
      </w:r>
    </w:p>
    <w:p w:rsidR="00244B9D" w:rsidRPr="00743914" w:rsidRDefault="00244B9D" w:rsidP="00D713F7">
      <w:pPr>
        <w:rPr>
          <w:rFonts w:ascii="Arial" w:hAnsi="Arial" w:cs="Arial"/>
        </w:rPr>
      </w:pPr>
    </w:p>
    <w:p w:rsidR="004103CF" w:rsidRPr="00743914" w:rsidRDefault="004103CF" w:rsidP="00D713F7">
      <w:pPr>
        <w:rPr>
          <w:rFonts w:ascii="Arial" w:hAnsi="Arial" w:cs="Arial"/>
        </w:rPr>
      </w:pPr>
      <w:r w:rsidRPr="00743914">
        <w:rPr>
          <w:rFonts w:ascii="Arial" w:hAnsi="Arial" w:cs="Arial"/>
        </w:rPr>
        <w:t xml:space="preserve">There are many </w:t>
      </w:r>
      <w:r w:rsidR="009D2CD8" w:rsidRPr="00743914">
        <w:rPr>
          <w:rFonts w:ascii="Arial" w:hAnsi="Arial" w:cs="Arial"/>
        </w:rPr>
        <w:t xml:space="preserve">sources of information on planning good </w:t>
      </w:r>
      <w:r w:rsidR="00895B86" w:rsidRPr="00743914">
        <w:rPr>
          <w:rFonts w:ascii="Arial" w:hAnsi="Arial" w:cs="Arial"/>
        </w:rPr>
        <w:t>assessment and specific types of assessment</w:t>
      </w:r>
      <w:r w:rsidRPr="00743914">
        <w:rPr>
          <w:rFonts w:ascii="Arial" w:hAnsi="Arial" w:cs="Arial"/>
        </w:rPr>
        <w:t xml:space="preserve">. </w:t>
      </w:r>
      <w:r w:rsidR="00842EC9" w:rsidRPr="00743914">
        <w:rPr>
          <w:rFonts w:ascii="Arial" w:hAnsi="Arial" w:cs="Arial"/>
        </w:rPr>
        <w:t>For further information, t</w:t>
      </w:r>
      <w:r w:rsidRPr="00743914">
        <w:rPr>
          <w:rFonts w:ascii="Arial" w:hAnsi="Arial" w:cs="Arial"/>
        </w:rPr>
        <w:t>ry:</w:t>
      </w:r>
    </w:p>
    <w:p w:rsidR="009D2CD8" w:rsidRPr="00743914" w:rsidRDefault="009D2CD8" w:rsidP="00D713F7">
      <w:pPr>
        <w:rPr>
          <w:rFonts w:ascii="Arial" w:hAnsi="Arial" w:cs="Arial"/>
          <w:bCs/>
          <w:kern w:val="36"/>
        </w:rPr>
      </w:pPr>
    </w:p>
    <w:p w:rsidR="00244B9D" w:rsidRPr="00743914" w:rsidRDefault="00244B9D" w:rsidP="00D713F7">
      <w:pPr>
        <w:rPr>
          <w:rFonts w:ascii="Arial" w:hAnsi="Arial" w:cs="Arial"/>
        </w:rPr>
      </w:pPr>
      <w:r w:rsidRPr="00743914">
        <w:rPr>
          <w:rFonts w:ascii="Arial" w:hAnsi="Arial" w:cs="Arial"/>
        </w:rPr>
        <w:t xml:space="preserve">Contacting the Education Subject Centre, ESCalate </w:t>
      </w:r>
      <w:hyperlink r:id="rId11" w:history="1">
        <w:r w:rsidRPr="00743914">
          <w:rPr>
            <w:rStyle w:val="Hyperlink"/>
            <w:rFonts w:ascii="Arial" w:hAnsi="Arial" w:cs="Arial"/>
          </w:rPr>
          <w:t>www.escalate.ac.uk</w:t>
        </w:r>
      </w:hyperlink>
      <w:r w:rsidRPr="00743914">
        <w:rPr>
          <w:rFonts w:ascii="Arial" w:hAnsi="Arial" w:cs="Arial"/>
        </w:rPr>
        <w:t xml:space="preserve"> or searching their website.</w:t>
      </w:r>
    </w:p>
    <w:p w:rsidR="00244B9D" w:rsidRPr="00743914" w:rsidRDefault="00244B9D" w:rsidP="00D713F7">
      <w:pPr>
        <w:rPr>
          <w:rFonts w:ascii="Arial" w:hAnsi="Arial" w:cs="Arial"/>
        </w:rPr>
      </w:pPr>
    </w:p>
    <w:p w:rsidR="00895B86" w:rsidRPr="00743914" w:rsidRDefault="00895B86" w:rsidP="00D713F7">
      <w:pPr>
        <w:rPr>
          <w:rFonts w:ascii="Arial" w:hAnsi="Arial" w:cs="Arial"/>
        </w:rPr>
      </w:pPr>
      <w:r w:rsidRPr="00743914">
        <w:rPr>
          <w:rFonts w:ascii="Arial" w:hAnsi="Arial" w:cs="Arial"/>
        </w:rPr>
        <w:t xml:space="preserve">The </w:t>
      </w:r>
      <w:smartTag w:uri="urn:schemas-microsoft-com:office:smarttags" w:element="place">
        <w:smartTag w:uri="urn:schemas-microsoft-com:office:smarttags" w:element="PlaceName">
          <w:r w:rsidRPr="00743914">
            <w:rPr>
              <w:rFonts w:ascii="Arial" w:hAnsi="Arial" w:cs="Arial"/>
            </w:rPr>
            <w:t>Higher</w:t>
          </w:r>
        </w:smartTag>
        <w:r w:rsidRPr="00743914">
          <w:rPr>
            <w:rFonts w:ascii="Arial" w:hAnsi="Arial" w:cs="Arial"/>
          </w:rPr>
          <w:t xml:space="preserve"> </w:t>
        </w:r>
        <w:smartTag w:uri="urn:schemas-microsoft-com:office:smarttags" w:element="PlaceName">
          <w:r w:rsidRPr="00743914">
            <w:rPr>
              <w:rFonts w:ascii="Arial" w:hAnsi="Arial" w:cs="Arial"/>
            </w:rPr>
            <w:t>Education</w:t>
          </w:r>
        </w:smartTag>
        <w:r w:rsidRPr="00743914">
          <w:rPr>
            <w:rFonts w:ascii="Arial" w:hAnsi="Arial" w:cs="Arial"/>
          </w:rPr>
          <w:t xml:space="preserve"> </w:t>
        </w:r>
        <w:smartTag w:uri="urn:schemas-microsoft-com:office:smarttags" w:element="PlaceType">
          <w:r w:rsidRPr="00743914">
            <w:rPr>
              <w:rFonts w:ascii="Arial" w:hAnsi="Arial" w:cs="Arial"/>
            </w:rPr>
            <w:t>Academy</w:t>
          </w:r>
        </w:smartTag>
      </w:smartTag>
      <w:r w:rsidRPr="00743914">
        <w:rPr>
          <w:rFonts w:ascii="Arial" w:hAnsi="Arial" w:cs="Arial"/>
        </w:rPr>
        <w:t xml:space="preserve"> publishes </w:t>
      </w:r>
      <w:r w:rsidR="007D74D1" w:rsidRPr="00743914">
        <w:rPr>
          <w:rFonts w:ascii="Arial" w:hAnsi="Arial" w:cs="Arial"/>
        </w:rPr>
        <w:t xml:space="preserve">‘Assessment: </w:t>
      </w:r>
      <w:r w:rsidRPr="00743914">
        <w:rPr>
          <w:rFonts w:ascii="Arial" w:hAnsi="Arial" w:cs="Arial"/>
        </w:rPr>
        <w:t>a guide for lecturers</w:t>
      </w:r>
      <w:r w:rsidR="007D74D1" w:rsidRPr="00743914">
        <w:rPr>
          <w:rFonts w:ascii="Arial" w:hAnsi="Arial" w:cs="Arial"/>
        </w:rPr>
        <w:t>’</w:t>
      </w:r>
      <w:r w:rsidRPr="00743914">
        <w:rPr>
          <w:rFonts w:ascii="Arial" w:hAnsi="Arial" w:cs="Arial"/>
        </w:rPr>
        <w:t xml:space="preserve"> which includes a useful list of different assessment methods and what sort of outcomes they can assess. Go to:</w:t>
      </w:r>
      <w:r w:rsidR="007D74D1" w:rsidRPr="00743914">
        <w:rPr>
          <w:rFonts w:ascii="Arial" w:hAnsi="Arial" w:cs="Arial"/>
        </w:rPr>
        <w:t xml:space="preserve"> </w:t>
      </w:r>
      <w:hyperlink r:id="rId12" w:history="1">
        <w:r w:rsidR="007D74D1" w:rsidRPr="00743914">
          <w:rPr>
            <w:rStyle w:val="Hyperlink"/>
            <w:rFonts w:ascii="Arial" w:hAnsi="Arial" w:cs="Arial"/>
          </w:rPr>
          <w:t>http://www.heacademy.ac.uk/resources.asp?process=full_record&amp;section=generic&amp;id=3</w:t>
        </w:r>
      </w:hyperlink>
    </w:p>
    <w:p w:rsidR="007D74D1" w:rsidRPr="00743914" w:rsidRDefault="007D74D1" w:rsidP="00D713F7">
      <w:pPr>
        <w:rPr>
          <w:rFonts w:ascii="Arial" w:hAnsi="Arial" w:cs="Arial"/>
        </w:rPr>
      </w:pPr>
    </w:p>
    <w:p w:rsidR="007D74D1" w:rsidRPr="00743914" w:rsidRDefault="007D74D1" w:rsidP="00D713F7">
      <w:pPr>
        <w:rPr>
          <w:rFonts w:ascii="Arial" w:hAnsi="Arial" w:cs="Arial"/>
        </w:rPr>
      </w:pPr>
      <w:r w:rsidRPr="00743914">
        <w:rPr>
          <w:rFonts w:ascii="Arial" w:hAnsi="Arial" w:cs="Arial"/>
        </w:rPr>
        <w:t xml:space="preserve">The Higher Education Academy also produces many resources on assessment. Go to </w:t>
      </w:r>
      <w:hyperlink r:id="rId13" w:history="1">
        <w:r w:rsidRPr="00743914">
          <w:rPr>
            <w:rStyle w:val="Hyperlink"/>
            <w:rFonts w:ascii="Arial" w:hAnsi="Arial" w:cs="Arial"/>
          </w:rPr>
          <w:t>www.heacademy.ac.uk</w:t>
        </w:r>
      </w:hyperlink>
      <w:r w:rsidRPr="00743914">
        <w:rPr>
          <w:rFonts w:ascii="Arial" w:hAnsi="Arial" w:cs="Arial"/>
        </w:rPr>
        <w:t xml:space="preserve"> and use their search engine to get to the assessment topics that you are interested in.</w:t>
      </w:r>
    </w:p>
    <w:p w:rsidR="00A1705C" w:rsidRPr="00743914" w:rsidRDefault="00A1705C" w:rsidP="00D713F7">
      <w:pPr>
        <w:rPr>
          <w:rFonts w:ascii="Arial" w:hAnsi="Arial" w:cs="Arial"/>
          <w:bCs/>
          <w:kern w:val="36"/>
        </w:rPr>
      </w:pPr>
    </w:p>
    <w:p w:rsidR="007D74D1" w:rsidRPr="00743914" w:rsidRDefault="007D74D1" w:rsidP="00D713F7">
      <w:pPr>
        <w:rPr>
          <w:rFonts w:ascii="Arial" w:hAnsi="Arial" w:cs="Arial"/>
          <w:bCs/>
          <w:kern w:val="36"/>
        </w:rPr>
      </w:pPr>
      <w:r w:rsidRPr="00743914">
        <w:rPr>
          <w:rFonts w:ascii="Arial" w:hAnsi="Arial" w:cs="Arial"/>
          <w:bCs/>
          <w:kern w:val="36"/>
        </w:rPr>
        <w:t xml:space="preserve">There is also a book available </w:t>
      </w:r>
      <w:r w:rsidR="00C55BC1" w:rsidRPr="00743914">
        <w:rPr>
          <w:rFonts w:ascii="Arial" w:hAnsi="Arial" w:cs="Arial"/>
          <w:bCs/>
          <w:kern w:val="36"/>
        </w:rPr>
        <w:t>which covers all stages in the assessment cycle from assessment design to examination board. It includes reviews of the evidence coupled with practical advice for staff teaching in higher education</w:t>
      </w:r>
      <w:r w:rsidRPr="00743914">
        <w:rPr>
          <w:rFonts w:ascii="Arial" w:hAnsi="Arial" w:cs="Arial"/>
          <w:bCs/>
          <w:kern w:val="36"/>
        </w:rPr>
        <w:t xml:space="preserve">: Bloxham, S &amp; Boyd, P (2007) </w:t>
      </w:r>
      <w:r w:rsidRPr="00743914">
        <w:rPr>
          <w:rFonts w:ascii="Arial" w:hAnsi="Arial" w:cs="Arial"/>
          <w:bCs/>
          <w:i/>
          <w:kern w:val="36"/>
        </w:rPr>
        <w:t>Developing effective assessment in higher education: a practical guide</w:t>
      </w:r>
      <w:r w:rsidRPr="00743914">
        <w:rPr>
          <w:rFonts w:ascii="Arial" w:hAnsi="Arial" w:cs="Arial"/>
          <w:bCs/>
          <w:kern w:val="36"/>
        </w:rPr>
        <w:t xml:space="preserve"> </w:t>
      </w:r>
      <w:smartTag w:uri="urn:schemas-microsoft-com:office:smarttags" w:element="place">
        <w:r w:rsidRPr="00743914">
          <w:rPr>
            <w:rFonts w:ascii="Arial" w:hAnsi="Arial" w:cs="Arial"/>
            <w:bCs/>
            <w:kern w:val="36"/>
          </w:rPr>
          <w:t>Milton Keynes</w:t>
        </w:r>
      </w:smartTag>
      <w:r w:rsidRPr="00743914">
        <w:rPr>
          <w:rFonts w:ascii="Arial" w:hAnsi="Arial" w:cs="Arial"/>
          <w:bCs/>
          <w:kern w:val="36"/>
        </w:rPr>
        <w:t>: Open University Press.</w:t>
      </w:r>
    </w:p>
    <w:p w:rsidR="009D2CD8" w:rsidRPr="00743914" w:rsidRDefault="009D2CD8" w:rsidP="00D713F7">
      <w:pPr>
        <w:rPr>
          <w:rFonts w:ascii="Arial" w:hAnsi="Arial" w:cs="Arial"/>
          <w:bCs/>
          <w:kern w:val="36"/>
        </w:rPr>
      </w:pPr>
    </w:p>
    <w:p w:rsidR="00244B9D" w:rsidRPr="00743914" w:rsidRDefault="00244B9D" w:rsidP="00D713F7">
      <w:pPr>
        <w:rPr>
          <w:rFonts w:ascii="Arial" w:hAnsi="Arial" w:cs="Arial"/>
          <w:bCs/>
          <w:kern w:val="36"/>
        </w:rPr>
      </w:pPr>
    </w:p>
    <w:p w:rsidR="007D74D1" w:rsidRPr="00743914" w:rsidRDefault="00AE0CF1" w:rsidP="00D713F7">
      <w:pPr>
        <w:rPr>
          <w:rFonts w:ascii="Arial" w:hAnsi="Arial" w:cs="Arial"/>
          <w:b/>
        </w:rPr>
      </w:pPr>
      <w:r w:rsidRPr="00743914">
        <w:rPr>
          <w:rFonts w:ascii="Arial" w:hAnsi="Arial" w:cs="Arial"/>
          <w:b/>
        </w:rPr>
        <w:t>References</w:t>
      </w:r>
    </w:p>
    <w:p w:rsidR="006E3684" w:rsidRPr="00743914" w:rsidRDefault="006E3684" w:rsidP="00D713F7">
      <w:pPr>
        <w:rPr>
          <w:rFonts w:ascii="Arial" w:hAnsi="Arial" w:cs="Arial"/>
        </w:rPr>
      </w:pPr>
    </w:p>
    <w:p w:rsidR="0037779B" w:rsidRDefault="006E3684" w:rsidP="00244B9D">
      <w:pPr>
        <w:pStyle w:val="BodyText"/>
        <w:spacing w:after="0"/>
        <w:ind w:left="720" w:hanging="720"/>
        <w:rPr>
          <w:rFonts w:ascii="Arial" w:hAnsi="Arial" w:cs="Arial"/>
          <w:i/>
        </w:rPr>
      </w:pPr>
      <w:smartTag w:uri="urn:schemas-microsoft-com:office:smarttags" w:element="place">
        <w:smartTag w:uri="urn:schemas-microsoft-com:office:smarttags" w:element="City">
          <w:r w:rsidRPr="00743914">
            <w:rPr>
              <w:rFonts w:ascii="Arial" w:hAnsi="Arial" w:cs="Arial"/>
            </w:rPr>
            <w:t>Anderson</w:t>
          </w:r>
        </w:smartTag>
      </w:smartTag>
      <w:r w:rsidRPr="00743914">
        <w:rPr>
          <w:rFonts w:ascii="Arial" w:hAnsi="Arial" w:cs="Arial"/>
        </w:rPr>
        <w:t xml:space="preserve">, L.W., and Krathwohl, D.R. (2001) </w:t>
      </w:r>
      <w:r w:rsidRPr="00743914">
        <w:rPr>
          <w:rFonts w:ascii="Arial" w:hAnsi="Arial" w:cs="Arial"/>
          <w:i/>
        </w:rPr>
        <w:t>A</w:t>
      </w:r>
      <w:r w:rsidR="0037779B">
        <w:rPr>
          <w:rFonts w:ascii="Arial" w:hAnsi="Arial" w:cs="Arial"/>
          <w:i/>
        </w:rPr>
        <w:t xml:space="preserve"> taxonomy of learning, teaching </w:t>
      </w:r>
    </w:p>
    <w:p w:rsidR="0037779B" w:rsidRDefault="006E3684" w:rsidP="00244B9D">
      <w:pPr>
        <w:pStyle w:val="BodyText"/>
        <w:spacing w:after="0"/>
        <w:ind w:left="720" w:hanging="720"/>
        <w:rPr>
          <w:rFonts w:ascii="Arial" w:hAnsi="Arial" w:cs="Arial"/>
        </w:rPr>
      </w:pPr>
      <w:r w:rsidRPr="00743914">
        <w:rPr>
          <w:rFonts w:ascii="Arial" w:hAnsi="Arial" w:cs="Arial"/>
          <w:i/>
        </w:rPr>
        <w:t>and assessing: a revision of Bloom's tax</w:t>
      </w:r>
      <w:r w:rsidR="0037779B">
        <w:rPr>
          <w:rFonts w:ascii="Arial" w:hAnsi="Arial" w:cs="Arial"/>
          <w:i/>
        </w:rPr>
        <w:t>onomy of educational objectives.</w:t>
      </w:r>
      <w:r w:rsidRPr="00743914">
        <w:rPr>
          <w:rFonts w:ascii="Arial" w:hAnsi="Arial" w:cs="Arial"/>
          <w:i/>
        </w:rPr>
        <w:t xml:space="preserve"> </w:t>
      </w:r>
      <w:r w:rsidRPr="00743914">
        <w:rPr>
          <w:rFonts w:ascii="Arial" w:hAnsi="Arial" w:cs="Arial"/>
        </w:rPr>
        <w:t xml:space="preserve">New </w:t>
      </w:r>
    </w:p>
    <w:p w:rsidR="006E3684" w:rsidRDefault="006E3684" w:rsidP="00244B9D">
      <w:pPr>
        <w:pStyle w:val="BodyText"/>
        <w:spacing w:after="0"/>
        <w:ind w:left="720" w:hanging="720"/>
        <w:rPr>
          <w:rFonts w:ascii="Arial" w:hAnsi="Arial" w:cs="Arial"/>
        </w:rPr>
      </w:pPr>
      <w:smartTag w:uri="urn:schemas-microsoft-com:office:smarttags" w:element="City">
        <w:smartTag w:uri="urn:schemas-microsoft-com:office:smarttags" w:element="place">
          <w:r w:rsidRPr="00743914">
            <w:rPr>
              <w:rFonts w:ascii="Arial" w:hAnsi="Arial" w:cs="Arial"/>
            </w:rPr>
            <w:t>York</w:t>
          </w:r>
        </w:smartTag>
      </w:smartTag>
      <w:r w:rsidRPr="00743914">
        <w:rPr>
          <w:rFonts w:ascii="Arial" w:hAnsi="Arial" w:cs="Arial"/>
        </w:rPr>
        <w:t>: Longman.</w:t>
      </w:r>
    </w:p>
    <w:p w:rsidR="0037779B" w:rsidRPr="00743914" w:rsidRDefault="0037779B" w:rsidP="00244B9D">
      <w:pPr>
        <w:pStyle w:val="BodyText"/>
        <w:spacing w:after="0"/>
        <w:ind w:left="720" w:hanging="720"/>
        <w:rPr>
          <w:rFonts w:ascii="Arial" w:hAnsi="Arial" w:cs="Arial"/>
        </w:rPr>
      </w:pPr>
    </w:p>
    <w:p w:rsidR="0037779B" w:rsidRDefault="006E3684" w:rsidP="00244B9D">
      <w:pPr>
        <w:pStyle w:val="BodyText"/>
        <w:spacing w:after="0"/>
        <w:ind w:left="720" w:hanging="720"/>
        <w:rPr>
          <w:rFonts w:ascii="Arial" w:hAnsi="Arial" w:cs="Arial"/>
          <w:i/>
        </w:rPr>
      </w:pPr>
      <w:smartTag w:uri="urn:schemas-microsoft-com:office:smarttags" w:element="place">
        <w:smartTag w:uri="urn:schemas-microsoft-com:office:smarttags" w:element="City">
          <w:r w:rsidRPr="00743914">
            <w:rPr>
              <w:rFonts w:ascii="Arial" w:hAnsi="Arial" w:cs="Arial"/>
            </w:rPr>
            <w:t>Anderson</w:t>
          </w:r>
        </w:smartTag>
      </w:smartTag>
      <w:r w:rsidRPr="00743914">
        <w:rPr>
          <w:rFonts w:ascii="Arial" w:hAnsi="Arial" w:cs="Arial"/>
        </w:rPr>
        <w:t xml:space="preserve">, L.W. (2003) </w:t>
      </w:r>
      <w:r w:rsidRPr="00743914">
        <w:rPr>
          <w:rFonts w:ascii="Arial" w:hAnsi="Arial" w:cs="Arial"/>
          <w:i/>
        </w:rPr>
        <w:t xml:space="preserve">Classroom Assessment : Enhancing the Quality of </w:t>
      </w:r>
    </w:p>
    <w:p w:rsidR="0037779B" w:rsidRDefault="006E3684" w:rsidP="00244B9D">
      <w:pPr>
        <w:pStyle w:val="BodyText"/>
        <w:spacing w:after="0"/>
        <w:ind w:left="720" w:hanging="720"/>
        <w:rPr>
          <w:rFonts w:ascii="Arial" w:hAnsi="Arial" w:cs="Arial"/>
        </w:rPr>
      </w:pPr>
      <w:r w:rsidRPr="00743914">
        <w:rPr>
          <w:rFonts w:ascii="Arial" w:hAnsi="Arial" w:cs="Arial"/>
          <w:i/>
        </w:rPr>
        <w:t xml:space="preserve">Teacher Decision Making. </w:t>
      </w:r>
      <w:r w:rsidRPr="00743914">
        <w:rPr>
          <w:rFonts w:ascii="Arial" w:hAnsi="Arial" w:cs="Arial"/>
        </w:rPr>
        <w:t xml:space="preserve">E-Book: </w:t>
      </w:r>
      <w:smartTag w:uri="urn:schemas-microsoft-com:office:smarttags" w:element="City">
        <w:r w:rsidRPr="00743914">
          <w:rPr>
            <w:rFonts w:ascii="Arial" w:hAnsi="Arial" w:cs="Arial"/>
          </w:rPr>
          <w:t>Mahwah</w:t>
        </w:r>
      </w:smartTag>
      <w:r w:rsidRPr="00743914">
        <w:rPr>
          <w:rFonts w:ascii="Arial" w:hAnsi="Arial" w:cs="Arial"/>
        </w:rPr>
        <w:t xml:space="preserve">, </w:t>
      </w:r>
      <w:smartTag w:uri="urn:schemas-microsoft-com:office:smarttags" w:element="State">
        <w:r w:rsidRPr="00743914">
          <w:rPr>
            <w:rFonts w:ascii="Arial" w:hAnsi="Arial" w:cs="Arial"/>
          </w:rPr>
          <w:t>N.J.</w:t>
        </w:r>
      </w:smartTag>
      <w:r w:rsidRPr="00743914">
        <w:rPr>
          <w:rFonts w:ascii="Arial" w:hAnsi="Arial" w:cs="Arial"/>
        </w:rPr>
        <w:t xml:space="preserve"> </w:t>
      </w:r>
      <w:smartTag w:uri="urn:schemas-microsoft-com:office:smarttags" w:element="City">
        <w:smartTag w:uri="urn:schemas-microsoft-com:office:smarttags" w:element="place">
          <w:r w:rsidRPr="00743914">
            <w:rPr>
              <w:rFonts w:ascii="Arial" w:hAnsi="Arial" w:cs="Arial"/>
            </w:rPr>
            <w:t>Lawrence</w:t>
          </w:r>
        </w:smartTag>
      </w:smartTag>
      <w:r w:rsidRPr="00743914">
        <w:rPr>
          <w:rFonts w:ascii="Arial" w:hAnsi="Arial" w:cs="Arial"/>
        </w:rPr>
        <w:t xml:space="preserve"> Erlbaum </w:t>
      </w:r>
    </w:p>
    <w:p w:rsidR="006E3684" w:rsidRDefault="006E3684" w:rsidP="00244B9D">
      <w:pPr>
        <w:pStyle w:val="BodyText"/>
        <w:spacing w:after="0"/>
        <w:ind w:left="720" w:hanging="720"/>
        <w:rPr>
          <w:rFonts w:ascii="Arial" w:hAnsi="Arial" w:cs="Arial"/>
        </w:rPr>
      </w:pPr>
      <w:r w:rsidRPr="00743914">
        <w:rPr>
          <w:rFonts w:ascii="Arial" w:hAnsi="Arial" w:cs="Arial"/>
        </w:rPr>
        <w:t>Associates, Inc.</w:t>
      </w:r>
    </w:p>
    <w:p w:rsidR="0037779B" w:rsidRPr="00743914" w:rsidRDefault="0037779B" w:rsidP="00244B9D">
      <w:pPr>
        <w:pStyle w:val="BodyText"/>
        <w:spacing w:after="0"/>
        <w:ind w:left="720" w:hanging="720"/>
        <w:rPr>
          <w:rFonts w:ascii="Arial" w:hAnsi="Arial" w:cs="Arial"/>
        </w:rPr>
      </w:pPr>
    </w:p>
    <w:p w:rsidR="0037779B" w:rsidRDefault="006E3684" w:rsidP="00244B9D">
      <w:pPr>
        <w:pStyle w:val="BodyText"/>
        <w:spacing w:after="0"/>
        <w:ind w:left="720" w:hanging="720"/>
        <w:rPr>
          <w:rFonts w:ascii="Arial" w:hAnsi="Arial" w:cs="Arial"/>
        </w:rPr>
      </w:pPr>
      <w:r w:rsidRPr="00743914">
        <w:rPr>
          <w:rFonts w:ascii="Arial" w:hAnsi="Arial" w:cs="Arial"/>
        </w:rPr>
        <w:t xml:space="preserve">Angelo, T.A. and Cross, K.P. (1993) </w:t>
      </w:r>
      <w:r w:rsidRPr="00743914">
        <w:rPr>
          <w:rFonts w:ascii="Arial" w:hAnsi="Arial" w:cs="Arial"/>
          <w:i/>
        </w:rPr>
        <w:t xml:space="preserve">Classroom Assessment Techniques. </w:t>
      </w:r>
      <w:r w:rsidRPr="00743914">
        <w:rPr>
          <w:rFonts w:ascii="Arial" w:hAnsi="Arial" w:cs="Arial"/>
        </w:rPr>
        <w:t xml:space="preserve">2nd </w:t>
      </w:r>
    </w:p>
    <w:p w:rsidR="006E3684" w:rsidRDefault="006E3684" w:rsidP="00244B9D">
      <w:pPr>
        <w:pStyle w:val="BodyText"/>
        <w:spacing w:after="0"/>
        <w:ind w:left="720" w:hanging="720"/>
        <w:rPr>
          <w:rFonts w:ascii="Arial" w:hAnsi="Arial" w:cs="Arial"/>
        </w:rPr>
      </w:pPr>
      <w:r w:rsidRPr="00743914">
        <w:rPr>
          <w:rFonts w:ascii="Arial" w:hAnsi="Arial" w:cs="Arial"/>
        </w:rPr>
        <w:t xml:space="preserve">edn. </w:t>
      </w:r>
      <w:smartTag w:uri="urn:schemas-microsoft-com:office:smarttags" w:element="place">
        <w:smartTag w:uri="urn:schemas-microsoft-com:office:smarttags" w:element="City">
          <w:r w:rsidRPr="00743914">
            <w:rPr>
              <w:rFonts w:ascii="Arial" w:hAnsi="Arial" w:cs="Arial"/>
            </w:rPr>
            <w:t>San Francisco</w:t>
          </w:r>
        </w:smartTag>
      </w:smartTag>
      <w:r w:rsidRPr="00743914">
        <w:rPr>
          <w:rFonts w:ascii="Arial" w:hAnsi="Arial" w:cs="Arial"/>
        </w:rPr>
        <w:t>: Jossey-Bass.</w:t>
      </w:r>
    </w:p>
    <w:p w:rsidR="00F9120B" w:rsidRDefault="00F9120B" w:rsidP="00244B9D">
      <w:pPr>
        <w:pStyle w:val="BodyText"/>
        <w:spacing w:after="0"/>
        <w:ind w:left="720" w:hanging="720"/>
        <w:rPr>
          <w:rFonts w:ascii="Arial" w:hAnsi="Arial" w:cs="Arial"/>
        </w:rPr>
      </w:pPr>
    </w:p>
    <w:p w:rsidR="00F9120B" w:rsidRPr="00F9120B" w:rsidRDefault="00F9120B" w:rsidP="0037779B">
      <w:pPr>
        <w:pStyle w:val="BodyText"/>
        <w:rPr>
          <w:rFonts w:ascii="Arial" w:hAnsi="Arial" w:cs="Arial"/>
        </w:rPr>
      </w:pPr>
      <w:r w:rsidRPr="00F9120B">
        <w:rPr>
          <w:rFonts w:ascii="Arial" w:hAnsi="Arial" w:cs="Arial"/>
        </w:rPr>
        <w:t xml:space="preserve">Biggs, J.B. (2003) </w:t>
      </w:r>
      <w:r w:rsidRPr="00F9120B">
        <w:rPr>
          <w:rFonts w:ascii="Arial" w:hAnsi="Arial" w:cs="Arial"/>
          <w:i/>
          <w:iCs/>
        </w:rPr>
        <w:t xml:space="preserve">Teaching for Quality Learning at University. </w:t>
      </w:r>
      <w:r w:rsidRPr="00F9120B">
        <w:rPr>
          <w:rFonts w:ascii="Arial" w:hAnsi="Arial" w:cs="Arial"/>
        </w:rPr>
        <w:t>2nd edn. Buckingham: Open University Press.</w:t>
      </w:r>
    </w:p>
    <w:p w:rsidR="0037779B" w:rsidRDefault="008100DB" w:rsidP="00244B9D">
      <w:pPr>
        <w:pStyle w:val="BodyText"/>
        <w:spacing w:after="0"/>
        <w:ind w:left="720" w:hanging="720"/>
        <w:rPr>
          <w:rFonts w:ascii="Arial" w:hAnsi="Arial" w:cs="Arial"/>
        </w:rPr>
      </w:pPr>
      <w:r>
        <w:rPr>
          <w:rFonts w:ascii="Arial" w:hAnsi="Arial" w:cs="Arial"/>
        </w:rPr>
        <w:t>Black, P. and Wi</w:t>
      </w:r>
      <w:r w:rsidR="006E3684" w:rsidRPr="00743914">
        <w:rPr>
          <w:rFonts w:ascii="Arial" w:hAnsi="Arial" w:cs="Arial"/>
        </w:rPr>
        <w:t xml:space="preserve">liam, D. (1998) Assessment and classroom learning, </w:t>
      </w:r>
    </w:p>
    <w:p w:rsidR="006E3684" w:rsidRDefault="006E3684" w:rsidP="00244B9D">
      <w:pPr>
        <w:pStyle w:val="BodyText"/>
        <w:spacing w:after="0"/>
        <w:ind w:left="720" w:hanging="720"/>
        <w:rPr>
          <w:rFonts w:ascii="Arial" w:hAnsi="Arial" w:cs="Arial"/>
        </w:rPr>
      </w:pPr>
      <w:r w:rsidRPr="00743914">
        <w:rPr>
          <w:rFonts w:ascii="Arial" w:hAnsi="Arial" w:cs="Arial"/>
          <w:i/>
        </w:rPr>
        <w:t xml:space="preserve">Assessment in Education, </w:t>
      </w:r>
      <w:r w:rsidRPr="00743914">
        <w:rPr>
          <w:rFonts w:ascii="Arial" w:hAnsi="Arial" w:cs="Arial"/>
        </w:rPr>
        <w:t>5 (1):7-74.</w:t>
      </w:r>
    </w:p>
    <w:p w:rsidR="0037779B" w:rsidRPr="00743914" w:rsidRDefault="0037779B" w:rsidP="00244B9D">
      <w:pPr>
        <w:pStyle w:val="BodyText"/>
        <w:spacing w:after="0"/>
        <w:ind w:left="720" w:hanging="720"/>
        <w:rPr>
          <w:rFonts w:ascii="Arial" w:hAnsi="Arial" w:cs="Arial"/>
        </w:rPr>
      </w:pPr>
    </w:p>
    <w:p w:rsidR="0037779B" w:rsidRDefault="006E3684" w:rsidP="00F9120B">
      <w:pPr>
        <w:pStyle w:val="BodyText"/>
        <w:spacing w:after="0"/>
        <w:ind w:left="720" w:hanging="720"/>
        <w:rPr>
          <w:rFonts w:ascii="Arial" w:hAnsi="Arial" w:cs="Arial"/>
          <w:i/>
        </w:rPr>
      </w:pPr>
      <w:r w:rsidRPr="00743914">
        <w:rPr>
          <w:rFonts w:ascii="Arial" w:hAnsi="Arial" w:cs="Arial"/>
        </w:rPr>
        <w:t xml:space="preserve">Black, P., </w:t>
      </w:r>
      <w:smartTag w:uri="urn:schemas-microsoft-com:office:smarttags" w:element="place">
        <w:r w:rsidRPr="00743914">
          <w:rPr>
            <w:rFonts w:ascii="Arial" w:hAnsi="Arial" w:cs="Arial"/>
          </w:rPr>
          <w:t>Harrison</w:t>
        </w:r>
      </w:smartTag>
      <w:r w:rsidRPr="00743914">
        <w:rPr>
          <w:rFonts w:ascii="Arial" w:hAnsi="Arial" w:cs="Arial"/>
        </w:rPr>
        <w:t xml:space="preserve">, C., Lee, C. Marshall, B and Wiliam, D. (2003) </w:t>
      </w:r>
      <w:r w:rsidRPr="00743914">
        <w:rPr>
          <w:rFonts w:ascii="Arial" w:hAnsi="Arial" w:cs="Arial"/>
          <w:i/>
        </w:rPr>
        <w:t xml:space="preserve">Assessment </w:t>
      </w:r>
    </w:p>
    <w:p w:rsidR="00F9120B" w:rsidRDefault="006E3684" w:rsidP="00F9120B">
      <w:pPr>
        <w:pStyle w:val="BodyText"/>
        <w:spacing w:after="0"/>
        <w:ind w:left="720" w:hanging="720"/>
        <w:rPr>
          <w:rFonts w:ascii="Arial" w:hAnsi="Arial" w:cs="Arial"/>
        </w:rPr>
      </w:pPr>
      <w:r w:rsidRPr="00743914">
        <w:rPr>
          <w:rFonts w:ascii="Arial" w:hAnsi="Arial" w:cs="Arial"/>
          <w:i/>
        </w:rPr>
        <w:t xml:space="preserve">for Learning: putting it into practice. </w:t>
      </w:r>
      <w:r w:rsidRPr="00743914">
        <w:rPr>
          <w:rFonts w:ascii="Arial" w:hAnsi="Arial" w:cs="Arial"/>
        </w:rPr>
        <w:t>Maidenhead: Open University Press.</w:t>
      </w:r>
    </w:p>
    <w:p w:rsidR="00F9120B" w:rsidRPr="00F9120B" w:rsidRDefault="00F9120B" w:rsidP="00F9120B">
      <w:pPr>
        <w:pStyle w:val="BodyText"/>
        <w:rPr>
          <w:rFonts w:ascii="Arial" w:hAnsi="Arial" w:cs="Arial"/>
        </w:rPr>
      </w:pPr>
      <w:r w:rsidRPr="00F9120B">
        <w:rPr>
          <w:rFonts w:ascii="Arial" w:hAnsi="Arial" w:cs="Arial"/>
        </w:rPr>
        <w:lastRenderedPageBreak/>
        <w:t xml:space="preserve">Boud, D. and Falchikov, N. (2006) Aligning assessment with long term learning, </w:t>
      </w:r>
      <w:r w:rsidRPr="00F9120B">
        <w:rPr>
          <w:rFonts w:ascii="Arial" w:hAnsi="Arial" w:cs="Arial"/>
          <w:i/>
          <w:iCs/>
        </w:rPr>
        <w:t xml:space="preserve">Assessment and Evaluation in Higher Education, </w:t>
      </w:r>
      <w:r w:rsidRPr="00F9120B">
        <w:rPr>
          <w:rFonts w:ascii="Arial" w:hAnsi="Arial" w:cs="Arial"/>
        </w:rPr>
        <w:t>31 (4):399-413.</w:t>
      </w:r>
    </w:p>
    <w:p w:rsidR="0037779B" w:rsidRDefault="006E3684" w:rsidP="00F9120B">
      <w:pPr>
        <w:pStyle w:val="BodyText"/>
        <w:spacing w:after="0"/>
        <w:ind w:left="720" w:hanging="720"/>
        <w:rPr>
          <w:rFonts w:ascii="Arial" w:hAnsi="Arial" w:cs="Arial"/>
          <w:i/>
        </w:rPr>
      </w:pPr>
      <w:r w:rsidRPr="00743914">
        <w:rPr>
          <w:rFonts w:ascii="Arial" w:hAnsi="Arial" w:cs="Arial"/>
        </w:rPr>
        <w:t xml:space="preserve">Brown, S., Rust, C. and Gibbs, G. (1994) </w:t>
      </w:r>
      <w:r w:rsidRPr="00743914">
        <w:rPr>
          <w:rFonts w:ascii="Arial" w:hAnsi="Arial" w:cs="Arial"/>
          <w:i/>
        </w:rPr>
        <w:t xml:space="preserve">Strategies for diversifying </w:t>
      </w:r>
    </w:p>
    <w:p w:rsidR="006E3684" w:rsidRDefault="006E3684" w:rsidP="00F9120B">
      <w:pPr>
        <w:pStyle w:val="BodyText"/>
        <w:spacing w:after="0"/>
        <w:ind w:left="720" w:hanging="720"/>
        <w:rPr>
          <w:rFonts w:ascii="Arial" w:hAnsi="Arial" w:cs="Arial"/>
        </w:rPr>
      </w:pPr>
      <w:r w:rsidRPr="00743914">
        <w:rPr>
          <w:rFonts w:ascii="Arial" w:hAnsi="Arial" w:cs="Arial"/>
          <w:i/>
        </w:rPr>
        <w:t xml:space="preserve">assessment. </w:t>
      </w:r>
      <w:smartTag w:uri="urn:schemas-microsoft-com:office:smarttags" w:element="place">
        <w:smartTag w:uri="urn:schemas-microsoft-com:office:smarttags" w:element="City">
          <w:r w:rsidRPr="00743914">
            <w:rPr>
              <w:rFonts w:ascii="Arial" w:hAnsi="Arial" w:cs="Arial"/>
            </w:rPr>
            <w:t>Oxford</w:t>
          </w:r>
        </w:smartTag>
      </w:smartTag>
      <w:r w:rsidRPr="00743914">
        <w:rPr>
          <w:rFonts w:ascii="Arial" w:hAnsi="Arial" w:cs="Arial"/>
        </w:rPr>
        <w:t>: OCSD.</w:t>
      </w:r>
    </w:p>
    <w:p w:rsidR="0037779B" w:rsidRPr="00743914" w:rsidRDefault="0037779B" w:rsidP="00F9120B">
      <w:pPr>
        <w:pStyle w:val="BodyText"/>
        <w:spacing w:after="0"/>
        <w:ind w:left="720" w:hanging="720"/>
        <w:rPr>
          <w:rFonts w:ascii="Arial" w:hAnsi="Arial" w:cs="Arial"/>
        </w:rPr>
      </w:pPr>
    </w:p>
    <w:p w:rsidR="0037779B" w:rsidRDefault="006E3684" w:rsidP="00244B9D">
      <w:pPr>
        <w:pStyle w:val="BodyText"/>
        <w:spacing w:after="0"/>
        <w:ind w:left="720" w:hanging="720"/>
        <w:rPr>
          <w:rFonts w:ascii="Arial" w:hAnsi="Arial" w:cs="Arial"/>
        </w:rPr>
      </w:pPr>
      <w:r w:rsidRPr="00743914">
        <w:rPr>
          <w:rFonts w:ascii="Arial" w:hAnsi="Arial" w:cs="Arial"/>
        </w:rPr>
        <w:t xml:space="preserve">Carless, D., Joughin, G, and Mok, M.M.C. (2006) Learning-oriented </w:t>
      </w:r>
    </w:p>
    <w:p w:rsidR="0037779B" w:rsidRDefault="006E3684" w:rsidP="00244B9D">
      <w:pPr>
        <w:pStyle w:val="BodyText"/>
        <w:spacing w:after="0"/>
        <w:ind w:left="720" w:hanging="720"/>
        <w:rPr>
          <w:rFonts w:ascii="Arial" w:hAnsi="Arial" w:cs="Arial"/>
          <w:i/>
        </w:rPr>
      </w:pPr>
      <w:r w:rsidRPr="00743914">
        <w:rPr>
          <w:rFonts w:ascii="Arial" w:hAnsi="Arial" w:cs="Arial"/>
        </w:rPr>
        <w:t xml:space="preserve">assessment: principles and practice, </w:t>
      </w:r>
      <w:r w:rsidRPr="00743914">
        <w:rPr>
          <w:rFonts w:ascii="Arial" w:hAnsi="Arial" w:cs="Arial"/>
          <w:i/>
        </w:rPr>
        <w:t xml:space="preserve">Assessment and evaluation in Higher </w:t>
      </w:r>
    </w:p>
    <w:p w:rsidR="00551ED5" w:rsidRDefault="006E3684" w:rsidP="00244B9D">
      <w:pPr>
        <w:pStyle w:val="BodyText"/>
        <w:spacing w:after="0"/>
        <w:ind w:left="720" w:hanging="720"/>
        <w:rPr>
          <w:rFonts w:ascii="Arial" w:hAnsi="Arial" w:cs="Arial"/>
        </w:rPr>
      </w:pPr>
      <w:r w:rsidRPr="00743914">
        <w:rPr>
          <w:rFonts w:ascii="Arial" w:hAnsi="Arial" w:cs="Arial"/>
          <w:i/>
        </w:rPr>
        <w:t xml:space="preserve">Education, </w:t>
      </w:r>
      <w:r w:rsidRPr="00743914">
        <w:rPr>
          <w:rFonts w:ascii="Arial" w:hAnsi="Arial" w:cs="Arial"/>
        </w:rPr>
        <w:t>31 (4):395-398.</w:t>
      </w:r>
    </w:p>
    <w:p w:rsidR="0037779B" w:rsidRPr="00743914" w:rsidRDefault="0037779B" w:rsidP="00244B9D">
      <w:pPr>
        <w:pStyle w:val="BodyText"/>
        <w:spacing w:after="0"/>
        <w:ind w:left="720" w:hanging="720"/>
        <w:rPr>
          <w:rFonts w:ascii="Arial" w:hAnsi="Arial" w:cs="Arial"/>
        </w:rPr>
      </w:pPr>
    </w:p>
    <w:p w:rsidR="0037779B" w:rsidRDefault="000254B5" w:rsidP="00244B9D">
      <w:pPr>
        <w:pStyle w:val="BodyText"/>
        <w:spacing w:after="0"/>
        <w:ind w:left="720" w:hanging="720"/>
        <w:rPr>
          <w:rFonts w:ascii="Arial" w:hAnsi="Arial" w:cs="Arial"/>
          <w:bCs/>
          <w:i/>
        </w:rPr>
      </w:pPr>
      <w:r w:rsidRPr="00743914">
        <w:rPr>
          <w:rFonts w:ascii="Arial" w:hAnsi="Arial" w:cs="Arial"/>
        </w:rPr>
        <w:t>Doig</w:t>
      </w:r>
      <w:r w:rsidR="00551ED5" w:rsidRPr="00743914">
        <w:rPr>
          <w:rFonts w:ascii="Arial" w:hAnsi="Arial" w:cs="Arial"/>
        </w:rPr>
        <w:t>, B</w:t>
      </w:r>
      <w:r w:rsidRPr="00743914">
        <w:rPr>
          <w:rFonts w:ascii="Arial" w:hAnsi="Arial" w:cs="Arial"/>
        </w:rPr>
        <w:t xml:space="preserve"> and </w:t>
      </w:r>
      <w:smartTag w:uri="urn:schemas-microsoft-com:office:smarttags" w:element="City">
        <w:smartTag w:uri="urn:schemas-microsoft-com:office:smarttags" w:element="place">
          <w:r w:rsidRPr="00743914">
            <w:rPr>
              <w:rFonts w:ascii="Arial" w:hAnsi="Arial" w:cs="Arial"/>
            </w:rPr>
            <w:t>Groves</w:t>
          </w:r>
        </w:smartTag>
      </w:smartTag>
      <w:r w:rsidR="00551ED5" w:rsidRPr="00743914">
        <w:rPr>
          <w:rFonts w:ascii="Arial" w:hAnsi="Arial" w:cs="Arial"/>
        </w:rPr>
        <w:t>, S (2004) A</w:t>
      </w:r>
      <w:r w:rsidR="00551ED5" w:rsidRPr="00743914">
        <w:rPr>
          <w:rFonts w:ascii="Arial" w:hAnsi="Arial" w:cs="Arial"/>
          <w:bCs/>
          <w:i/>
        </w:rPr>
        <w:t xml:space="preserve">ssessment as a strategic tool for enhancing </w:t>
      </w:r>
    </w:p>
    <w:p w:rsidR="0037779B" w:rsidRDefault="00551ED5" w:rsidP="00244B9D">
      <w:pPr>
        <w:pStyle w:val="BodyText"/>
        <w:spacing w:after="0"/>
        <w:ind w:left="720" w:hanging="720"/>
        <w:rPr>
          <w:rFonts w:ascii="Arial" w:hAnsi="Arial" w:cs="Arial"/>
        </w:rPr>
      </w:pPr>
      <w:r w:rsidRPr="00743914">
        <w:rPr>
          <w:rFonts w:ascii="Arial" w:hAnsi="Arial" w:cs="Arial"/>
          <w:bCs/>
          <w:i/>
        </w:rPr>
        <w:t xml:space="preserve">learning in teacher education: a case study. </w:t>
      </w:r>
      <w:smartTag w:uri="urn:schemas-microsoft-com:office:smarttags" w:element="place">
        <w:smartTag w:uri="urn:schemas-microsoft-com:office:smarttags" w:element="PlaceName">
          <w:r w:rsidRPr="00743914">
            <w:rPr>
              <w:rFonts w:ascii="Arial" w:hAnsi="Arial" w:cs="Arial"/>
            </w:rPr>
            <w:t>Deakin</w:t>
          </w:r>
        </w:smartTag>
        <w:r w:rsidRPr="00743914">
          <w:rPr>
            <w:rFonts w:ascii="Arial" w:hAnsi="Arial" w:cs="Arial"/>
          </w:rPr>
          <w:t xml:space="preserve"> </w:t>
        </w:r>
        <w:smartTag w:uri="urn:schemas-microsoft-com:office:smarttags" w:element="PlaceType">
          <w:r w:rsidRPr="00743914">
            <w:rPr>
              <w:rFonts w:ascii="Arial" w:hAnsi="Arial" w:cs="Arial"/>
            </w:rPr>
            <w:t>University</w:t>
          </w:r>
        </w:smartTag>
      </w:smartTag>
      <w:r w:rsidRPr="00743914">
        <w:rPr>
          <w:rFonts w:ascii="Arial" w:hAnsi="Arial" w:cs="Arial"/>
        </w:rPr>
        <w:t xml:space="preserve">  (accessed </w:t>
      </w:r>
    </w:p>
    <w:p w:rsidR="00551ED5" w:rsidRDefault="00551ED5" w:rsidP="00244B9D">
      <w:pPr>
        <w:pStyle w:val="BodyText"/>
        <w:spacing w:after="0"/>
        <w:ind w:left="720" w:hanging="720"/>
        <w:rPr>
          <w:rFonts w:ascii="Arial" w:hAnsi="Arial" w:cs="Arial"/>
        </w:rPr>
      </w:pPr>
      <w:r w:rsidRPr="00743914">
        <w:rPr>
          <w:rFonts w:ascii="Arial" w:hAnsi="Arial" w:cs="Arial"/>
        </w:rPr>
        <w:t>24/10/07)</w:t>
      </w:r>
    </w:p>
    <w:p w:rsidR="000254B5" w:rsidRDefault="00551ED5" w:rsidP="0037779B">
      <w:pPr>
        <w:pStyle w:val="BodyText"/>
        <w:spacing w:after="0"/>
        <w:rPr>
          <w:rFonts w:ascii="Arial" w:hAnsi="Arial" w:cs="Arial"/>
        </w:rPr>
      </w:pPr>
      <w:hyperlink r:id="rId14" w:history="1">
        <w:r w:rsidRPr="00743914">
          <w:rPr>
            <w:rStyle w:val="Hyperlink"/>
            <w:rFonts w:ascii="Arial" w:hAnsi="Arial" w:cs="Arial"/>
          </w:rPr>
          <w:t>http://www.eric.ed.gov/ERICDocs/data/ericdocs2sql/content_storage_01/0000019b/80/1b/bc/c2.pdf</w:t>
        </w:r>
      </w:hyperlink>
    </w:p>
    <w:p w:rsidR="0037779B" w:rsidRPr="00743914" w:rsidRDefault="0037779B" w:rsidP="0037779B">
      <w:pPr>
        <w:pStyle w:val="BodyText"/>
        <w:spacing w:after="0"/>
        <w:rPr>
          <w:rFonts w:ascii="Arial" w:hAnsi="Arial" w:cs="Arial"/>
        </w:rPr>
      </w:pPr>
    </w:p>
    <w:p w:rsidR="0037779B" w:rsidRDefault="006E3684" w:rsidP="00244B9D">
      <w:pPr>
        <w:pStyle w:val="BodyText"/>
        <w:spacing w:after="0"/>
        <w:ind w:left="720" w:hanging="720"/>
        <w:rPr>
          <w:rFonts w:ascii="Arial" w:hAnsi="Arial" w:cs="Arial"/>
        </w:rPr>
      </w:pPr>
      <w:r w:rsidRPr="00743914">
        <w:rPr>
          <w:rFonts w:ascii="Arial" w:hAnsi="Arial" w:cs="Arial"/>
        </w:rPr>
        <w:t xml:space="preserve">Earl, L.M. (2003) </w:t>
      </w:r>
      <w:r w:rsidRPr="00743914">
        <w:rPr>
          <w:rFonts w:ascii="Arial" w:hAnsi="Arial" w:cs="Arial"/>
          <w:i/>
        </w:rPr>
        <w:t xml:space="preserve">Assessment as Learning. </w:t>
      </w:r>
      <w:smartTag w:uri="urn:schemas-microsoft-com:office:smarttags" w:element="place">
        <w:smartTag w:uri="urn:schemas-microsoft-com:office:smarttags" w:element="City">
          <w:r w:rsidRPr="00743914">
            <w:rPr>
              <w:rFonts w:ascii="Arial" w:hAnsi="Arial" w:cs="Arial"/>
            </w:rPr>
            <w:t>Thousand Oaks</w:t>
          </w:r>
        </w:smartTag>
        <w:r w:rsidRPr="00743914">
          <w:rPr>
            <w:rFonts w:ascii="Arial" w:hAnsi="Arial" w:cs="Arial"/>
          </w:rPr>
          <w:t xml:space="preserve">, </w:t>
        </w:r>
        <w:smartTag w:uri="urn:schemas-microsoft-com:office:smarttags" w:element="State">
          <w:r w:rsidRPr="00743914">
            <w:rPr>
              <w:rFonts w:ascii="Arial" w:hAnsi="Arial" w:cs="Arial"/>
            </w:rPr>
            <w:t>California</w:t>
          </w:r>
        </w:smartTag>
      </w:smartTag>
      <w:r w:rsidRPr="00743914">
        <w:rPr>
          <w:rFonts w:ascii="Arial" w:hAnsi="Arial" w:cs="Arial"/>
        </w:rPr>
        <w:t xml:space="preserve">: </w:t>
      </w:r>
    </w:p>
    <w:p w:rsidR="006E3684" w:rsidRDefault="006E3684" w:rsidP="00244B9D">
      <w:pPr>
        <w:pStyle w:val="BodyText"/>
        <w:spacing w:after="0"/>
        <w:ind w:left="720" w:hanging="720"/>
        <w:rPr>
          <w:rFonts w:ascii="Arial" w:hAnsi="Arial" w:cs="Arial"/>
        </w:rPr>
      </w:pPr>
      <w:r w:rsidRPr="00743914">
        <w:rPr>
          <w:rFonts w:ascii="Arial" w:hAnsi="Arial" w:cs="Arial"/>
        </w:rPr>
        <w:t>Corwin Press.</w:t>
      </w:r>
    </w:p>
    <w:p w:rsidR="0037779B" w:rsidRPr="00743914" w:rsidRDefault="0037779B" w:rsidP="00244B9D">
      <w:pPr>
        <w:pStyle w:val="BodyText"/>
        <w:spacing w:after="0"/>
        <w:ind w:left="720" w:hanging="720"/>
        <w:rPr>
          <w:rFonts w:ascii="Arial" w:hAnsi="Arial" w:cs="Arial"/>
        </w:rPr>
      </w:pPr>
    </w:p>
    <w:p w:rsidR="0037779B" w:rsidRDefault="006E3684" w:rsidP="00244B9D">
      <w:pPr>
        <w:pStyle w:val="BodyText"/>
        <w:spacing w:after="0"/>
        <w:ind w:left="720" w:hanging="720"/>
        <w:rPr>
          <w:rFonts w:ascii="Arial" w:hAnsi="Arial" w:cs="Arial"/>
          <w:i/>
        </w:rPr>
      </w:pPr>
      <w:r w:rsidRPr="00743914">
        <w:rPr>
          <w:rFonts w:ascii="Arial" w:hAnsi="Arial" w:cs="Arial"/>
        </w:rPr>
        <w:t xml:space="preserve">Elton, L. and </w:t>
      </w:r>
      <w:smartTag w:uri="urn:schemas-microsoft-com:office:smarttags" w:element="place">
        <w:smartTag w:uri="urn:schemas-microsoft-com:office:smarttags" w:element="City">
          <w:r w:rsidRPr="00743914">
            <w:rPr>
              <w:rFonts w:ascii="Arial" w:hAnsi="Arial" w:cs="Arial"/>
            </w:rPr>
            <w:t>Johnston</w:t>
          </w:r>
        </w:smartTag>
      </w:smartTag>
      <w:r w:rsidRPr="00743914">
        <w:rPr>
          <w:rFonts w:ascii="Arial" w:hAnsi="Arial" w:cs="Arial"/>
        </w:rPr>
        <w:t xml:space="preserve">, B. (2002) </w:t>
      </w:r>
      <w:r w:rsidRPr="00743914">
        <w:rPr>
          <w:rFonts w:ascii="Arial" w:hAnsi="Arial" w:cs="Arial"/>
          <w:i/>
        </w:rPr>
        <w:t xml:space="preserve">Assessment in Universities: A critical review </w:t>
      </w:r>
    </w:p>
    <w:p w:rsidR="006E3684" w:rsidRDefault="006E3684" w:rsidP="00244B9D">
      <w:pPr>
        <w:pStyle w:val="BodyText"/>
        <w:spacing w:after="0"/>
        <w:ind w:left="720" w:hanging="720"/>
        <w:rPr>
          <w:rFonts w:ascii="Arial" w:hAnsi="Arial" w:cs="Arial"/>
        </w:rPr>
      </w:pPr>
      <w:r w:rsidRPr="00743914">
        <w:rPr>
          <w:rFonts w:ascii="Arial" w:hAnsi="Arial" w:cs="Arial"/>
          <w:i/>
        </w:rPr>
        <w:t xml:space="preserve">of research. </w:t>
      </w:r>
      <w:r w:rsidRPr="00743914">
        <w:rPr>
          <w:rFonts w:ascii="Arial" w:hAnsi="Arial" w:cs="Arial"/>
        </w:rPr>
        <w:t xml:space="preserve">1st edn. </w:t>
      </w:r>
      <w:smartTag w:uri="urn:schemas-microsoft-com:office:smarttags" w:element="City">
        <w:r w:rsidRPr="00743914">
          <w:rPr>
            <w:rFonts w:ascii="Arial" w:hAnsi="Arial" w:cs="Arial"/>
          </w:rPr>
          <w:t>York</w:t>
        </w:r>
      </w:smartTag>
      <w:r w:rsidRPr="00743914">
        <w:rPr>
          <w:rFonts w:ascii="Arial" w:hAnsi="Arial" w:cs="Arial"/>
        </w:rPr>
        <w:t xml:space="preserve">: Higher </w:t>
      </w:r>
      <w:smartTag w:uri="urn:schemas-microsoft-com:office:smarttags" w:element="place">
        <w:smartTag w:uri="urn:schemas-microsoft-com:office:smarttags" w:element="PlaceName">
          <w:r w:rsidRPr="00743914">
            <w:rPr>
              <w:rFonts w:ascii="Arial" w:hAnsi="Arial" w:cs="Arial"/>
            </w:rPr>
            <w:t>Education</w:t>
          </w:r>
        </w:smartTag>
        <w:r w:rsidRPr="00743914">
          <w:rPr>
            <w:rFonts w:ascii="Arial" w:hAnsi="Arial" w:cs="Arial"/>
          </w:rPr>
          <w:t xml:space="preserve"> </w:t>
        </w:r>
        <w:smartTag w:uri="urn:schemas-microsoft-com:office:smarttags" w:element="PlaceType">
          <w:r w:rsidRPr="00743914">
            <w:rPr>
              <w:rFonts w:ascii="Arial" w:hAnsi="Arial" w:cs="Arial"/>
            </w:rPr>
            <w:t>Academy</w:t>
          </w:r>
        </w:smartTag>
      </w:smartTag>
      <w:r w:rsidRPr="00743914">
        <w:rPr>
          <w:rFonts w:ascii="Arial" w:hAnsi="Arial" w:cs="Arial"/>
        </w:rPr>
        <w:t>.</w:t>
      </w:r>
    </w:p>
    <w:p w:rsidR="0037779B" w:rsidRPr="00743914" w:rsidRDefault="0037779B" w:rsidP="00244B9D">
      <w:pPr>
        <w:pStyle w:val="BodyText"/>
        <w:spacing w:after="0"/>
        <w:ind w:left="720" w:hanging="720"/>
        <w:rPr>
          <w:rFonts w:ascii="Arial" w:hAnsi="Arial" w:cs="Arial"/>
        </w:rPr>
      </w:pPr>
    </w:p>
    <w:p w:rsidR="0037779B" w:rsidRDefault="006E3684" w:rsidP="00244B9D">
      <w:pPr>
        <w:pStyle w:val="BodyText"/>
        <w:spacing w:after="0"/>
        <w:ind w:left="720" w:hanging="720"/>
        <w:rPr>
          <w:rFonts w:ascii="Arial" w:hAnsi="Arial" w:cs="Arial"/>
        </w:rPr>
      </w:pPr>
      <w:smartTag w:uri="urn:schemas-microsoft-com:office:smarttags" w:element="place">
        <w:smartTag w:uri="urn:schemas-microsoft-com:office:smarttags" w:element="City">
          <w:r w:rsidRPr="00743914">
            <w:rPr>
              <w:rFonts w:ascii="Arial" w:hAnsi="Arial" w:cs="Arial"/>
            </w:rPr>
            <w:t>Entwistle</w:t>
          </w:r>
        </w:smartTag>
        <w:r w:rsidRPr="00743914">
          <w:rPr>
            <w:rFonts w:ascii="Arial" w:hAnsi="Arial" w:cs="Arial"/>
          </w:rPr>
          <w:t xml:space="preserve">, </w:t>
        </w:r>
        <w:smartTag w:uri="urn:schemas-microsoft-com:office:smarttags" w:element="State">
          <w:r w:rsidRPr="00743914">
            <w:rPr>
              <w:rFonts w:ascii="Arial" w:hAnsi="Arial" w:cs="Arial"/>
            </w:rPr>
            <w:t>N.J.</w:t>
          </w:r>
        </w:smartTag>
      </w:smartTag>
      <w:r w:rsidRPr="00743914">
        <w:rPr>
          <w:rFonts w:ascii="Arial" w:hAnsi="Arial" w:cs="Arial"/>
        </w:rPr>
        <w:t xml:space="preserve"> (1997) Contrasting Perspectives on Learning,  in F. Marton, D.</w:t>
      </w:r>
    </w:p>
    <w:p w:rsidR="0037779B" w:rsidRDefault="006E3684" w:rsidP="00244B9D">
      <w:pPr>
        <w:pStyle w:val="BodyText"/>
        <w:spacing w:after="0"/>
        <w:ind w:left="720" w:hanging="720"/>
        <w:rPr>
          <w:rFonts w:ascii="Arial" w:hAnsi="Arial" w:cs="Arial"/>
          <w:i/>
        </w:rPr>
      </w:pPr>
      <w:r w:rsidRPr="00743914">
        <w:rPr>
          <w:rFonts w:ascii="Arial" w:hAnsi="Arial" w:cs="Arial"/>
        </w:rPr>
        <w:t xml:space="preserve"> Hounsell, and N.J. Entwistle, (eds) </w:t>
      </w:r>
      <w:r w:rsidRPr="00743914">
        <w:rPr>
          <w:rFonts w:ascii="Arial" w:hAnsi="Arial" w:cs="Arial"/>
          <w:i/>
        </w:rPr>
        <w:t xml:space="preserve">The Experience of Learning: Implications </w:t>
      </w:r>
    </w:p>
    <w:p w:rsidR="0037779B" w:rsidRDefault="006E3684" w:rsidP="00244B9D">
      <w:pPr>
        <w:pStyle w:val="BodyText"/>
        <w:spacing w:after="0"/>
        <w:ind w:left="720" w:hanging="720"/>
        <w:rPr>
          <w:rFonts w:ascii="Arial" w:hAnsi="Arial" w:cs="Arial"/>
        </w:rPr>
      </w:pPr>
      <w:r w:rsidRPr="00743914">
        <w:rPr>
          <w:rFonts w:ascii="Arial" w:hAnsi="Arial" w:cs="Arial"/>
          <w:i/>
        </w:rPr>
        <w:t>for teaching and studying in higher education,</w:t>
      </w:r>
      <w:r w:rsidRPr="00743914">
        <w:rPr>
          <w:rFonts w:ascii="Arial" w:hAnsi="Arial" w:cs="Arial"/>
        </w:rPr>
        <w:t xml:space="preserve"> </w:t>
      </w:r>
      <w:smartTag w:uri="urn:schemas-microsoft-com:office:smarttags" w:element="place">
        <w:smartTag w:uri="urn:schemas-microsoft-com:office:smarttags" w:element="City">
          <w:r w:rsidRPr="00743914">
            <w:rPr>
              <w:rFonts w:ascii="Arial" w:hAnsi="Arial" w:cs="Arial"/>
            </w:rPr>
            <w:t>Edinburgh</w:t>
          </w:r>
        </w:smartTag>
      </w:smartTag>
      <w:r w:rsidRPr="00743914">
        <w:rPr>
          <w:rFonts w:ascii="Arial" w:hAnsi="Arial" w:cs="Arial"/>
        </w:rPr>
        <w:t xml:space="preserve">: Scottish Academic </w:t>
      </w:r>
    </w:p>
    <w:p w:rsidR="006E3684" w:rsidRDefault="0037779B" w:rsidP="00244B9D">
      <w:pPr>
        <w:pStyle w:val="BodyText"/>
        <w:spacing w:after="0"/>
        <w:ind w:left="720" w:hanging="720"/>
        <w:rPr>
          <w:rFonts w:ascii="Arial" w:hAnsi="Arial" w:cs="Arial"/>
        </w:rPr>
      </w:pPr>
      <w:r>
        <w:rPr>
          <w:rFonts w:ascii="Arial" w:hAnsi="Arial" w:cs="Arial"/>
        </w:rPr>
        <w:t>Press</w:t>
      </w:r>
      <w:r w:rsidR="006E3684" w:rsidRPr="00743914">
        <w:rPr>
          <w:rFonts w:ascii="Arial" w:hAnsi="Arial" w:cs="Arial"/>
        </w:rPr>
        <w:t>:3-38.</w:t>
      </w:r>
    </w:p>
    <w:p w:rsidR="0037779B" w:rsidRPr="00743914" w:rsidRDefault="0037779B" w:rsidP="00244B9D">
      <w:pPr>
        <w:pStyle w:val="BodyText"/>
        <w:spacing w:after="0"/>
        <w:ind w:left="720" w:hanging="720"/>
        <w:rPr>
          <w:rFonts w:ascii="Arial" w:hAnsi="Arial" w:cs="Arial"/>
        </w:rPr>
      </w:pPr>
    </w:p>
    <w:p w:rsidR="0037779B" w:rsidRDefault="006E3684" w:rsidP="00244B9D">
      <w:pPr>
        <w:pStyle w:val="BodyText"/>
        <w:spacing w:after="0"/>
        <w:ind w:left="720" w:hanging="720"/>
        <w:rPr>
          <w:rFonts w:ascii="Arial" w:hAnsi="Arial" w:cs="Arial"/>
        </w:rPr>
      </w:pPr>
      <w:smartTag w:uri="urn:schemas-microsoft-com:office:smarttags" w:element="place">
        <w:smartTag w:uri="urn:schemas-microsoft-com:office:smarttags" w:element="City">
          <w:r w:rsidRPr="00743914">
            <w:rPr>
              <w:rFonts w:ascii="Arial" w:hAnsi="Arial" w:cs="Arial"/>
            </w:rPr>
            <w:t>Entwistle</w:t>
          </w:r>
        </w:smartTag>
        <w:r w:rsidRPr="00743914">
          <w:rPr>
            <w:rFonts w:ascii="Arial" w:hAnsi="Arial" w:cs="Arial"/>
          </w:rPr>
          <w:t xml:space="preserve">, </w:t>
        </w:r>
        <w:smartTag w:uri="urn:schemas-microsoft-com:office:smarttags" w:element="State">
          <w:r w:rsidRPr="00743914">
            <w:rPr>
              <w:rFonts w:ascii="Arial" w:hAnsi="Arial" w:cs="Arial"/>
            </w:rPr>
            <w:t>N.J.</w:t>
          </w:r>
        </w:smartTag>
      </w:smartTag>
      <w:r w:rsidRPr="00743914">
        <w:rPr>
          <w:rFonts w:ascii="Arial" w:hAnsi="Arial" w:cs="Arial"/>
        </w:rPr>
        <w:t xml:space="preserve"> and Entwistle, A. (1997) Revision and the experience of </w:t>
      </w:r>
    </w:p>
    <w:p w:rsidR="0037779B" w:rsidRDefault="006E3684" w:rsidP="00244B9D">
      <w:pPr>
        <w:pStyle w:val="BodyText"/>
        <w:spacing w:after="0"/>
        <w:ind w:left="720" w:hanging="720"/>
        <w:rPr>
          <w:rFonts w:ascii="Arial" w:hAnsi="Arial" w:cs="Arial"/>
          <w:i/>
        </w:rPr>
      </w:pPr>
      <w:r w:rsidRPr="00743914">
        <w:rPr>
          <w:rFonts w:ascii="Arial" w:hAnsi="Arial" w:cs="Arial"/>
        </w:rPr>
        <w:t xml:space="preserve">understanding,  in F. Marton, D. Hounsell, and N.J. Entwistle, (eds) </w:t>
      </w:r>
      <w:r w:rsidRPr="00743914">
        <w:rPr>
          <w:rFonts w:ascii="Arial" w:hAnsi="Arial" w:cs="Arial"/>
          <w:i/>
        </w:rPr>
        <w:t xml:space="preserve">The </w:t>
      </w:r>
    </w:p>
    <w:p w:rsidR="0037779B" w:rsidRDefault="006E3684" w:rsidP="00244B9D">
      <w:pPr>
        <w:pStyle w:val="BodyText"/>
        <w:spacing w:after="0"/>
        <w:ind w:left="720" w:hanging="720"/>
        <w:rPr>
          <w:rFonts w:ascii="Arial" w:hAnsi="Arial" w:cs="Arial"/>
          <w:i/>
        </w:rPr>
      </w:pPr>
      <w:r w:rsidRPr="00743914">
        <w:rPr>
          <w:rFonts w:ascii="Arial" w:hAnsi="Arial" w:cs="Arial"/>
          <w:i/>
        </w:rPr>
        <w:t xml:space="preserve">Experience of Learning: Implications for teaching and studying in higher </w:t>
      </w:r>
    </w:p>
    <w:p w:rsidR="006E3684" w:rsidRDefault="006E3684" w:rsidP="00244B9D">
      <w:pPr>
        <w:pStyle w:val="BodyText"/>
        <w:spacing w:after="0"/>
        <w:ind w:left="720" w:hanging="720"/>
        <w:rPr>
          <w:rFonts w:ascii="Arial" w:hAnsi="Arial" w:cs="Arial"/>
        </w:rPr>
      </w:pPr>
      <w:r w:rsidRPr="00743914">
        <w:rPr>
          <w:rFonts w:ascii="Arial" w:hAnsi="Arial" w:cs="Arial"/>
          <w:i/>
        </w:rPr>
        <w:t xml:space="preserve">education. </w:t>
      </w:r>
      <w:smartTag w:uri="urn:schemas-microsoft-com:office:smarttags" w:element="place">
        <w:smartTag w:uri="urn:schemas-microsoft-com:office:smarttags" w:element="City">
          <w:r w:rsidRPr="00743914">
            <w:rPr>
              <w:rFonts w:ascii="Arial" w:hAnsi="Arial" w:cs="Arial"/>
            </w:rPr>
            <w:t>Edinburgh</w:t>
          </w:r>
        </w:smartTag>
      </w:smartTag>
      <w:r w:rsidRPr="00743914">
        <w:rPr>
          <w:rFonts w:ascii="Arial" w:hAnsi="Arial" w:cs="Arial"/>
        </w:rPr>
        <w:t>: Scottish Academic Press.:145-155.</w:t>
      </w:r>
    </w:p>
    <w:p w:rsidR="0037779B" w:rsidRPr="00743914" w:rsidRDefault="0037779B" w:rsidP="00244B9D">
      <w:pPr>
        <w:pStyle w:val="BodyText"/>
        <w:spacing w:after="0"/>
        <w:ind w:left="720" w:hanging="720"/>
        <w:rPr>
          <w:rFonts w:ascii="Arial" w:hAnsi="Arial" w:cs="Arial"/>
        </w:rPr>
      </w:pPr>
    </w:p>
    <w:p w:rsidR="0037779B" w:rsidRDefault="006E3684" w:rsidP="00244B9D">
      <w:pPr>
        <w:pStyle w:val="BodyText"/>
        <w:spacing w:after="0"/>
        <w:ind w:left="720" w:hanging="720"/>
        <w:rPr>
          <w:rFonts w:ascii="Arial" w:hAnsi="Arial" w:cs="Arial"/>
        </w:rPr>
      </w:pPr>
      <w:smartTag w:uri="urn:schemas-microsoft-com:office:smarttags" w:element="place">
        <w:smartTag w:uri="urn:schemas-microsoft-com:office:smarttags" w:element="City">
          <w:r w:rsidRPr="00743914">
            <w:rPr>
              <w:rFonts w:ascii="Arial" w:hAnsi="Arial" w:cs="Arial"/>
            </w:rPr>
            <w:t>Entwistle</w:t>
          </w:r>
        </w:smartTag>
        <w:r w:rsidRPr="00743914">
          <w:rPr>
            <w:rFonts w:ascii="Arial" w:hAnsi="Arial" w:cs="Arial"/>
          </w:rPr>
          <w:t xml:space="preserve">, </w:t>
        </w:r>
        <w:smartTag w:uri="urn:schemas-microsoft-com:office:smarttags" w:element="State">
          <w:r w:rsidRPr="00743914">
            <w:rPr>
              <w:rFonts w:ascii="Arial" w:hAnsi="Arial" w:cs="Arial"/>
            </w:rPr>
            <w:t>N.J.</w:t>
          </w:r>
        </w:smartTag>
      </w:smartTag>
      <w:r w:rsidR="00D42110">
        <w:rPr>
          <w:rFonts w:ascii="Arial" w:hAnsi="Arial" w:cs="Arial"/>
        </w:rPr>
        <w:t>, Hounsell, D., Macaulay, C., S</w:t>
      </w:r>
      <w:r w:rsidRPr="00743914">
        <w:rPr>
          <w:rFonts w:ascii="Arial" w:hAnsi="Arial" w:cs="Arial"/>
        </w:rPr>
        <w:t xml:space="preserve">itunayake, G and Tait, H. (1989) </w:t>
      </w:r>
    </w:p>
    <w:p w:rsidR="0037779B" w:rsidRDefault="006E3684" w:rsidP="00244B9D">
      <w:pPr>
        <w:pStyle w:val="BodyText"/>
        <w:spacing w:after="0"/>
        <w:ind w:left="720" w:hanging="720"/>
        <w:rPr>
          <w:rFonts w:ascii="Arial" w:hAnsi="Arial" w:cs="Arial"/>
          <w:i/>
        </w:rPr>
      </w:pPr>
      <w:r w:rsidRPr="00743914">
        <w:rPr>
          <w:rFonts w:ascii="Arial" w:hAnsi="Arial" w:cs="Arial"/>
          <w:i/>
        </w:rPr>
        <w:t xml:space="preserve">The Performance of Electrical Engineers in Scottish Higher Education. </w:t>
      </w:r>
    </w:p>
    <w:p w:rsidR="0037779B" w:rsidRDefault="006E3684" w:rsidP="00244B9D">
      <w:pPr>
        <w:pStyle w:val="BodyText"/>
        <w:spacing w:after="0"/>
        <w:ind w:left="720" w:hanging="720"/>
        <w:rPr>
          <w:rFonts w:ascii="Arial" w:hAnsi="Arial" w:cs="Arial"/>
        </w:rPr>
      </w:pPr>
      <w:smartTag w:uri="urn:schemas-microsoft-com:office:smarttags" w:element="place">
        <w:smartTag w:uri="urn:schemas-microsoft-com:office:smarttags" w:element="City">
          <w:r w:rsidRPr="00743914">
            <w:rPr>
              <w:rFonts w:ascii="Arial" w:hAnsi="Arial" w:cs="Arial"/>
            </w:rPr>
            <w:t>Edinburgh</w:t>
          </w:r>
        </w:smartTag>
      </w:smartTag>
      <w:r w:rsidRPr="00743914">
        <w:rPr>
          <w:rFonts w:ascii="Arial" w:hAnsi="Arial" w:cs="Arial"/>
        </w:rPr>
        <w:t xml:space="preserve">: Centre for Research on Learning and Instruction, Department of </w:t>
      </w:r>
    </w:p>
    <w:p w:rsidR="006E3684" w:rsidRDefault="006E3684" w:rsidP="00244B9D">
      <w:pPr>
        <w:pStyle w:val="BodyText"/>
        <w:spacing w:after="0"/>
        <w:ind w:left="720" w:hanging="720"/>
        <w:rPr>
          <w:rFonts w:ascii="Arial" w:hAnsi="Arial" w:cs="Arial"/>
        </w:rPr>
      </w:pPr>
      <w:r w:rsidRPr="00743914">
        <w:rPr>
          <w:rFonts w:ascii="Arial" w:hAnsi="Arial" w:cs="Arial"/>
        </w:rPr>
        <w:t xml:space="preserve">Education, </w:t>
      </w:r>
      <w:smartTag w:uri="urn:schemas-microsoft-com:office:smarttags" w:element="place">
        <w:smartTag w:uri="urn:schemas-microsoft-com:office:smarttags" w:element="PlaceType">
          <w:r w:rsidRPr="00743914">
            <w:rPr>
              <w:rFonts w:ascii="Arial" w:hAnsi="Arial" w:cs="Arial"/>
            </w:rPr>
            <w:t>University</w:t>
          </w:r>
        </w:smartTag>
        <w:r w:rsidRPr="00743914">
          <w:rPr>
            <w:rFonts w:ascii="Arial" w:hAnsi="Arial" w:cs="Arial"/>
          </w:rPr>
          <w:t xml:space="preserve"> of </w:t>
        </w:r>
        <w:smartTag w:uri="urn:schemas-microsoft-com:office:smarttags" w:element="PlaceName">
          <w:r w:rsidRPr="00743914">
            <w:rPr>
              <w:rFonts w:ascii="Arial" w:hAnsi="Arial" w:cs="Arial"/>
            </w:rPr>
            <w:t>Edinburgh</w:t>
          </w:r>
        </w:smartTag>
      </w:smartTag>
      <w:r w:rsidRPr="00743914">
        <w:rPr>
          <w:rFonts w:ascii="Arial" w:hAnsi="Arial" w:cs="Arial"/>
        </w:rPr>
        <w:t>.</w:t>
      </w:r>
    </w:p>
    <w:p w:rsidR="001F56B8" w:rsidRPr="00743914" w:rsidRDefault="001F56B8" w:rsidP="00244B9D">
      <w:pPr>
        <w:pStyle w:val="BodyText"/>
        <w:spacing w:after="0"/>
        <w:ind w:left="720" w:hanging="720"/>
        <w:rPr>
          <w:rFonts w:ascii="Arial" w:hAnsi="Arial" w:cs="Arial"/>
        </w:rPr>
      </w:pPr>
    </w:p>
    <w:p w:rsidR="001F56B8" w:rsidRDefault="006E3684" w:rsidP="00244B9D">
      <w:pPr>
        <w:pStyle w:val="BodyText"/>
        <w:spacing w:after="0"/>
        <w:ind w:left="720" w:hanging="720"/>
        <w:rPr>
          <w:rFonts w:ascii="Arial" w:hAnsi="Arial" w:cs="Arial"/>
        </w:rPr>
      </w:pPr>
      <w:r w:rsidRPr="00743914">
        <w:rPr>
          <w:rFonts w:ascii="Arial" w:hAnsi="Arial" w:cs="Arial"/>
        </w:rPr>
        <w:t xml:space="preserve">Falchikov, N. (2005) </w:t>
      </w:r>
      <w:r w:rsidRPr="00F079AD">
        <w:rPr>
          <w:rFonts w:ascii="Arial" w:hAnsi="Arial" w:cs="Arial"/>
          <w:i/>
        </w:rPr>
        <w:t>Improving assessment through student involvement</w:t>
      </w:r>
      <w:r w:rsidRPr="00743914">
        <w:rPr>
          <w:rFonts w:ascii="Arial" w:hAnsi="Arial" w:cs="Arial"/>
        </w:rPr>
        <w:t xml:space="preserve">. </w:t>
      </w:r>
    </w:p>
    <w:p w:rsidR="0069008C" w:rsidRDefault="006E3684" w:rsidP="00244B9D">
      <w:pPr>
        <w:pStyle w:val="BodyText"/>
        <w:spacing w:after="0"/>
        <w:ind w:left="720" w:hanging="720"/>
        <w:rPr>
          <w:rFonts w:ascii="Arial" w:hAnsi="Arial" w:cs="Arial"/>
        </w:rPr>
      </w:pPr>
      <w:smartTag w:uri="urn:schemas-microsoft-com:office:smarttags" w:element="place">
        <w:smartTag w:uri="urn:schemas-microsoft-com:office:smarttags" w:element="City">
          <w:r w:rsidRPr="00743914">
            <w:rPr>
              <w:rFonts w:ascii="Arial" w:hAnsi="Arial" w:cs="Arial"/>
            </w:rPr>
            <w:t>London</w:t>
          </w:r>
        </w:smartTag>
      </w:smartTag>
      <w:r w:rsidRPr="00743914">
        <w:rPr>
          <w:rFonts w:ascii="Arial" w:hAnsi="Arial" w:cs="Arial"/>
        </w:rPr>
        <w:t>: RoutledgeFalmer.</w:t>
      </w:r>
    </w:p>
    <w:p w:rsidR="001F56B8" w:rsidRPr="00743914" w:rsidRDefault="001F56B8" w:rsidP="00244B9D">
      <w:pPr>
        <w:pStyle w:val="BodyText"/>
        <w:spacing w:after="0"/>
        <w:ind w:left="720" w:hanging="720"/>
        <w:rPr>
          <w:rFonts w:ascii="Arial" w:hAnsi="Arial" w:cs="Arial"/>
        </w:rPr>
      </w:pPr>
    </w:p>
    <w:p w:rsidR="001F56B8" w:rsidRDefault="000254B5" w:rsidP="00244B9D">
      <w:pPr>
        <w:pStyle w:val="BodyText"/>
        <w:spacing w:after="0"/>
        <w:ind w:left="720" w:hanging="720"/>
        <w:rPr>
          <w:rFonts w:ascii="Arial" w:hAnsi="Arial" w:cs="Arial"/>
          <w:bCs/>
          <w:i/>
        </w:rPr>
      </w:pPr>
      <w:r w:rsidRPr="00743914">
        <w:rPr>
          <w:rFonts w:ascii="Arial" w:hAnsi="Arial" w:cs="Arial"/>
        </w:rPr>
        <w:t>Fung</w:t>
      </w:r>
      <w:r w:rsidR="00E31EF6">
        <w:rPr>
          <w:rFonts w:ascii="Arial" w:hAnsi="Arial" w:cs="Arial"/>
        </w:rPr>
        <w:t>, Y (2006</w:t>
      </w:r>
      <w:r w:rsidR="0069008C" w:rsidRPr="00743914">
        <w:rPr>
          <w:rFonts w:ascii="Arial" w:hAnsi="Arial" w:cs="Arial"/>
        </w:rPr>
        <w:t xml:space="preserve">) </w:t>
      </w:r>
      <w:r w:rsidR="0069008C" w:rsidRPr="00743914">
        <w:rPr>
          <w:rFonts w:ascii="Arial" w:hAnsi="Arial" w:cs="Arial"/>
          <w:bCs/>
          <w:i/>
        </w:rPr>
        <w:t xml:space="preserve">Portfolio assessment in an in-service teacher education </w:t>
      </w:r>
    </w:p>
    <w:p w:rsidR="001F56B8" w:rsidRDefault="0069008C" w:rsidP="00244B9D">
      <w:pPr>
        <w:pStyle w:val="BodyText"/>
        <w:spacing w:after="0"/>
        <w:ind w:left="720" w:hanging="720"/>
        <w:rPr>
          <w:rFonts w:ascii="Arial" w:hAnsi="Arial" w:cs="Arial"/>
        </w:rPr>
      </w:pPr>
      <w:r w:rsidRPr="00743914">
        <w:rPr>
          <w:rFonts w:ascii="Arial" w:hAnsi="Arial" w:cs="Arial"/>
          <w:bCs/>
          <w:i/>
        </w:rPr>
        <w:t xml:space="preserve">course. </w:t>
      </w:r>
      <w:r w:rsidRPr="00743914">
        <w:rPr>
          <w:rFonts w:ascii="Arial" w:hAnsi="Arial" w:cs="Arial"/>
        </w:rPr>
        <w:t xml:space="preserve">The Open University of </w:t>
      </w:r>
      <w:smartTag w:uri="urn:schemas-microsoft-com:office:smarttags" w:element="place">
        <w:r w:rsidRPr="00743914">
          <w:rPr>
            <w:rFonts w:ascii="Arial" w:hAnsi="Arial" w:cs="Arial"/>
          </w:rPr>
          <w:t>Hong Kong</w:t>
        </w:r>
      </w:smartTag>
      <w:r w:rsidRPr="00743914">
        <w:rPr>
          <w:rFonts w:ascii="Arial" w:hAnsi="Arial" w:cs="Arial"/>
        </w:rPr>
        <w:t xml:space="preserve">. </w:t>
      </w:r>
    </w:p>
    <w:p w:rsidR="000254B5" w:rsidRDefault="0069008C" w:rsidP="00244B9D">
      <w:pPr>
        <w:pStyle w:val="BodyText"/>
        <w:spacing w:after="0"/>
        <w:ind w:left="720" w:hanging="720"/>
        <w:rPr>
          <w:rFonts w:ascii="Arial" w:hAnsi="Arial" w:cs="Arial"/>
        </w:rPr>
      </w:pPr>
      <w:hyperlink r:id="rId15" w:history="1">
        <w:r w:rsidRPr="00743914">
          <w:rPr>
            <w:rStyle w:val="Hyperlink"/>
            <w:rFonts w:ascii="Arial" w:hAnsi="Arial" w:cs="Arial"/>
          </w:rPr>
          <w:t>http://www.aare.edu.au/06pap/fun06265.pdf</w:t>
        </w:r>
      </w:hyperlink>
      <w:r w:rsidRPr="00743914">
        <w:rPr>
          <w:rFonts w:ascii="Arial" w:hAnsi="Arial" w:cs="Arial"/>
        </w:rPr>
        <w:t xml:space="preserve"> (accessed 25/10/07)</w:t>
      </w:r>
    </w:p>
    <w:p w:rsidR="001F56B8" w:rsidRPr="00743914" w:rsidRDefault="001F56B8" w:rsidP="00244B9D">
      <w:pPr>
        <w:pStyle w:val="BodyText"/>
        <w:spacing w:after="0"/>
        <w:ind w:left="720" w:hanging="720"/>
        <w:rPr>
          <w:rFonts w:ascii="Arial" w:hAnsi="Arial" w:cs="Arial"/>
        </w:rPr>
      </w:pPr>
    </w:p>
    <w:p w:rsidR="006E3684" w:rsidRDefault="006E3684" w:rsidP="00244B9D">
      <w:pPr>
        <w:pStyle w:val="BodyText"/>
        <w:spacing w:after="0"/>
        <w:ind w:left="720" w:hanging="720"/>
        <w:rPr>
          <w:rFonts w:ascii="Arial" w:hAnsi="Arial" w:cs="Arial"/>
        </w:rPr>
      </w:pPr>
      <w:r w:rsidRPr="00743914">
        <w:rPr>
          <w:rFonts w:ascii="Arial" w:hAnsi="Arial" w:cs="Arial"/>
        </w:rPr>
        <w:t xml:space="preserve">Gibbs, G. (1995) </w:t>
      </w:r>
      <w:r w:rsidRPr="00743914">
        <w:rPr>
          <w:rFonts w:ascii="Arial" w:hAnsi="Arial" w:cs="Arial"/>
          <w:i/>
        </w:rPr>
        <w:t xml:space="preserve">Assessing student centred courses. </w:t>
      </w:r>
      <w:smartTag w:uri="urn:schemas-microsoft-com:office:smarttags" w:element="place">
        <w:smartTag w:uri="urn:schemas-microsoft-com:office:smarttags" w:element="City">
          <w:r w:rsidRPr="00743914">
            <w:rPr>
              <w:rFonts w:ascii="Arial" w:hAnsi="Arial" w:cs="Arial"/>
            </w:rPr>
            <w:t>Oxford</w:t>
          </w:r>
        </w:smartTag>
      </w:smartTag>
      <w:r w:rsidRPr="00743914">
        <w:rPr>
          <w:rFonts w:ascii="Arial" w:hAnsi="Arial" w:cs="Arial"/>
        </w:rPr>
        <w:t>: OCSD.</w:t>
      </w:r>
    </w:p>
    <w:p w:rsidR="001F56B8" w:rsidRPr="00743914" w:rsidRDefault="001F56B8" w:rsidP="00244B9D">
      <w:pPr>
        <w:pStyle w:val="BodyText"/>
        <w:spacing w:after="0"/>
        <w:ind w:left="720" w:hanging="720"/>
        <w:rPr>
          <w:rFonts w:ascii="Arial" w:hAnsi="Arial" w:cs="Arial"/>
        </w:rPr>
      </w:pPr>
    </w:p>
    <w:p w:rsidR="001F56B8" w:rsidRDefault="006E3684" w:rsidP="00244B9D">
      <w:pPr>
        <w:pStyle w:val="BodyText"/>
        <w:spacing w:after="0"/>
        <w:ind w:left="720" w:hanging="720"/>
        <w:rPr>
          <w:rFonts w:ascii="Arial" w:hAnsi="Arial" w:cs="Arial"/>
        </w:rPr>
      </w:pPr>
      <w:r w:rsidRPr="00743914">
        <w:rPr>
          <w:rFonts w:ascii="Arial" w:hAnsi="Arial" w:cs="Arial"/>
        </w:rPr>
        <w:t xml:space="preserve">Gibbs, G. and Simpson, C. (2004-5) Conditions under which assessment </w:t>
      </w:r>
    </w:p>
    <w:p w:rsidR="001F56B8" w:rsidRDefault="006E3684" w:rsidP="00244B9D">
      <w:pPr>
        <w:pStyle w:val="BodyText"/>
        <w:spacing w:after="0"/>
        <w:ind w:left="720" w:hanging="720"/>
        <w:rPr>
          <w:rFonts w:ascii="Arial" w:hAnsi="Arial" w:cs="Arial"/>
        </w:rPr>
      </w:pPr>
      <w:r w:rsidRPr="00743914">
        <w:rPr>
          <w:rFonts w:ascii="Arial" w:hAnsi="Arial" w:cs="Arial"/>
        </w:rPr>
        <w:t xml:space="preserve">supports student learning, </w:t>
      </w:r>
      <w:r w:rsidRPr="00743914">
        <w:rPr>
          <w:rFonts w:ascii="Arial" w:hAnsi="Arial" w:cs="Arial"/>
          <w:i/>
        </w:rPr>
        <w:t xml:space="preserve">Learning and Teaching in Higher Education, </w:t>
      </w:r>
      <w:r w:rsidR="00743914">
        <w:rPr>
          <w:rFonts w:ascii="Arial" w:hAnsi="Arial" w:cs="Arial"/>
        </w:rPr>
        <w:t xml:space="preserve">1 </w:t>
      </w:r>
    </w:p>
    <w:p w:rsidR="001F56B8" w:rsidRDefault="00743914" w:rsidP="00244B9D">
      <w:pPr>
        <w:pStyle w:val="BodyText"/>
        <w:spacing w:after="0"/>
        <w:ind w:left="720" w:hanging="720"/>
        <w:rPr>
          <w:rFonts w:ascii="Arial" w:hAnsi="Arial" w:cs="Arial"/>
        </w:rPr>
      </w:pPr>
      <w:r>
        <w:rPr>
          <w:rFonts w:ascii="Arial" w:hAnsi="Arial" w:cs="Arial"/>
        </w:rPr>
        <w:t xml:space="preserve">(1):3-31 </w:t>
      </w:r>
    </w:p>
    <w:p w:rsidR="001F56B8" w:rsidRPr="001F56B8" w:rsidRDefault="001F56B8" w:rsidP="00244B9D">
      <w:pPr>
        <w:pStyle w:val="BodyText"/>
        <w:spacing w:after="0"/>
        <w:ind w:left="720" w:hanging="720"/>
        <w:rPr>
          <w:rFonts w:ascii="Arial" w:hAnsi="Arial" w:cs="Arial"/>
        </w:rPr>
      </w:pPr>
      <w:r>
        <w:rPr>
          <w:rFonts w:ascii="Arial" w:hAnsi="Arial" w:cs="Arial"/>
        </w:rPr>
        <w:fldChar w:fldCharType="begin"/>
      </w:r>
      <w:r>
        <w:rPr>
          <w:rFonts w:ascii="Arial" w:hAnsi="Arial" w:cs="Arial"/>
        </w:rPr>
        <w:instrText xml:space="preserve"> HYPERLINK "</w:instrText>
      </w:r>
      <w:r w:rsidRPr="001F56B8">
        <w:rPr>
          <w:rFonts w:ascii="Arial" w:hAnsi="Arial" w:cs="Arial"/>
        </w:rPr>
        <w:instrText>http://www.glos.ac.uk/shareddata/dms/2B70988BBCD42A03949CB4F3CB7</w:instrText>
      </w:r>
    </w:p>
    <w:p w:rsidR="001F56B8" w:rsidRPr="005D44A9" w:rsidRDefault="001F56B8" w:rsidP="00244B9D">
      <w:pPr>
        <w:pStyle w:val="BodyText"/>
        <w:spacing w:after="0"/>
        <w:ind w:left="720" w:hanging="720"/>
        <w:rPr>
          <w:rStyle w:val="Hyperlink"/>
          <w:rFonts w:ascii="Arial" w:hAnsi="Arial" w:cs="Arial"/>
        </w:rPr>
      </w:pPr>
      <w:r w:rsidRPr="001F56B8">
        <w:rPr>
          <w:rFonts w:ascii="Arial" w:hAnsi="Arial" w:cs="Arial"/>
        </w:rPr>
        <w:instrText>A516.pdf</w:instrText>
      </w:r>
      <w:r>
        <w:rPr>
          <w:rFonts w:ascii="Arial" w:hAnsi="Arial" w:cs="Arial"/>
        </w:rPr>
        <w:instrText xml:space="preserve">" </w:instrText>
      </w:r>
      <w:r w:rsidRPr="005D44A9">
        <w:rPr>
          <w:rFonts w:ascii="Arial" w:hAnsi="Arial" w:cs="Arial"/>
        </w:rPr>
      </w:r>
      <w:r>
        <w:rPr>
          <w:rFonts w:ascii="Arial" w:hAnsi="Arial" w:cs="Arial"/>
        </w:rPr>
        <w:fldChar w:fldCharType="separate"/>
      </w:r>
      <w:r w:rsidRPr="005D44A9">
        <w:rPr>
          <w:rStyle w:val="Hyperlink"/>
          <w:rFonts w:ascii="Arial" w:hAnsi="Arial" w:cs="Arial"/>
        </w:rPr>
        <w:t>http://www.glos.ac.uk/shareddata/dms/2B70988BBCD42A03949CB4F3CB7</w:t>
      </w:r>
    </w:p>
    <w:p w:rsidR="006E3684" w:rsidRPr="00743914" w:rsidRDefault="001F56B8" w:rsidP="00244B9D">
      <w:pPr>
        <w:pStyle w:val="BodyText"/>
        <w:spacing w:after="0"/>
        <w:ind w:left="720" w:hanging="720"/>
        <w:rPr>
          <w:rFonts w:ascii="Arial" w:hAnsi="Arial" w:cs="Arial"/>
        </w:rPr>
      </w:pPr>
      <w:r w:rsidRPr="005D44A9">
        <w:rPr>
          <w:rStyle w:val="Hyperlink"/>
          <w:rFonts w:ascii="Arial" w:hAnsi="Arial" w:cs="Arial"/>
        </w:rPr>
        <w:lastRenderedPageBreak/>
        <w:t>A</w:t>
      </w:r>
      <w:r w:rsidRPr="005D44A9">
        <w:rPr>
          <w:rStyle w:val="Hyperlink"/>
          <w:rFonts w:ascii="Arial" w:hAnsi="Arial" w:cs="Arial"/>
        </w:rPr>
        <w:t>516.pdf</w:t>
      </w:r>
      <w:r>
        <w:rPr>
          <w:rFonts w:ascii="Arial" w:hAnsi="Arial" w:cs="Arial"/>
        </w:rPr>
        <w:fldChar w:fldCharType="end"/>
      </w:r>
      <w:r w:rsidR="00743914">
        <w:rPr>
          <w:rFonts w:ascii="Arial" w:hAnsi="Arial" w:cs="Arial"/>
        </w:rPr>
        <w:t xml:space="preserve"> Accessed 29.10.07</w:t>
      </w:r>
    </w:p>
    <w:p w:rsidR="001F56B8" w:rsidRDefault="000254B5" w:rsidP="00244B9D">
      <w:pPr>
        <w:pStyle w:val="BodyText"/>
        <w:spacing w:after="0"/>
        <w:ind w:left="720" w:hanging="720"/>
        <w:rPr>
          <w:rFonts w:ascii="Arial" w:hAnsi="Arial" w:cs="Arial"/>
        </w:rPr>
      </w:pPr>
      <w:r w:rsidRPr="00743914">
        <w:rPr>
          <w:rFonts w:ascii="Arial" w:hAnsi="Arial" w:cs="Arial"/>
        </w:rPr>
        <w:t>Hildebrand</w:t>
      </w:r>
      <w:r w:rsidR="00634B59">
        <w:rPr>
          <w:rFonts w:ascii="Arial" w:hAnsi="Arial" w:cs="Arial"/>
        </w:rPr>
        <w:t xml:space="preserve">, G. (2004) Assessing assessment in teacher education </w:t>
      </w:r>
    </w:p>
    <w:p w:rsidR="001F56B8" w:rsidRDefault="00634B59" w:rsidP="00244B9D">
      <w:pPr>
        <w:pStyle w:val="BodyText"/>
        <w:spacing w:after="0"/>
        <w:ind w:left="720" w:hanging="720"/>
        <w:rPr>
          <w:rFonts w:ascii="Arial" w:hAnsi="Arial" w:cs="Arial"/>
        </w:rPr>
      </w:pPr>
      <w:r>
        <w:rPr>
          <w:rFonts w:ascii="Arial" w:hAnsi="Arial" w:cs="Arial"/>
        </w:rPr>
        <w:t xml:space="preserve">coursework, Paper presented at the annual conference of the Australian </w:t>
      </w:r>
    </w:p>
    <w:p w:rsidR="001F56B8" w:rsidRDefault="00634B59" w:rsidP="00244B9D">
      <w:pPr>
        <w:pStyle w:val="BodyText"/>
        <w:spacing w:after="0"/>
        <w:ind w:left="720" w:hanging="720"/>
        <w:rPr>
          <w:rFonts w:ascii="Arial" w:hAnsi="Arial" w:cs="Arial"/>
        </w:rPr>
      </w:pPr>
      <w:r>
        <w:rPr>
          <w:rFonts w:ascii="Arial" w:hAnsi="Arial" w:cs="Arial"/>
        </w:rPr>
        <w:t>Association for Research</w:t>
      </w:r>
      <w:r w:rsidR="00D42110">
        <w:rPr>
          <w:rFonts w:ascii="Arial" w:hAnsi="Arial" w:cs="Arial"/>
        </w:rPr>
        <w:t xml:space="preserve"> in Education, </w:t>
      </w:r>
      <w:smartTag w:uri="urn:schemas-microsoft-com:office:smarttags" w:element="place">
        <w:smartTag w:uri="urn:schemas-microsoft-com:office:smarttags" w:element="City">
          <w:r w:rsidR="00D42110">
            <w:rPr>
              <w:rFonts w:ascii="Arial" w:hAnsi="Arial" w:cs="Arial"/>
            </w:rPr>
            <w:t>Melbourne</w:t>
          </w:r>
        </w:smartTag>
      </w:smartTag>
      <w:r w:rsidR="00D42110">
        <w:rPr>
          <w:rFonts w:ascii="Arial" w:hAnsi="Arial" w:cs="Arial"/>
        </w:rPr>
        <w:t>, Decem</w:t>
      </w:r>
      <w:r>
        <w:rPr>
          <w:rFonts w:ascii="Arial" w:hAnsi="Arial" w:cs="Arial"/>
        </w:rPr>
        <w:t xml:space="preserve">ber, 2004, </w:t>
      </w:r>
    </w:p>
    <w:p w:rsidR="000254B5" w:rsidRDefault="00634B59" w:rsidP="00244B9D">
      <w:pPr>
        <w:pStyle w:val="BodyText"/>
        <w:spacing w:after="0"/>
        <w:ind w:left="720" w:hanging="720"/>
        <w:rPr>
          <w:rFonts w:ascii="Arial" w:hAnsi="Arial" w:cs="Arial"/>
        </w:rPr>
      </w:pPr>
      <w:r>
        <w:rPr>
          <w:rFonts w:ascii="Arial" w:hAnsi="Arial" w:cs="Arial"/>
        </w:rPr>
        <w:t xml:space="preserve">available at </w:t>
      </w:r>
      <w:hyperlink r:id="rId16" w:history="1">
        <w:r w:rsidRPr="00743914">
          <w:rPr>
            <w:rStyle w:val="Hyperlink"/>
            <w:rFonts w:ascii="Arial" w:hAnsi="Arial" w:cs="Arial"/>
          </w:rPr>
          <w:t>http://www.aare.edu.au/04pap/hil04993.pdf</w:t>
        </w:r>
      </w:hyperlink>
      <w:r>
        <w:rPr>
          <w:rFonts w:ascii="Arial" w:hAnsi="Arial" w:cs="Arial"/>
        </w:rPr>
        <w:t>, accessed 29.10.07.</w:t>
      </w:r>
    </w:p>
    <w:p w:rsidR="001F56B8" w:rsidRPr="00743914" w:rsidRDefault="001F56B8" w:rsidP="00244B9D">
      <w:pPr>
        <w:pStyle w:val="BodyText"/>
        <w:spacing w:after="0"/>
        <w:ind w:left="720" w:hanging="720"/>
        <w:rPr>
          <w:rFonts w:ascii="Arial" w:hAnsi="Arial" w:cs="Arial"/>
        </w:rPr>
      </w:pPr>
    </w:p>
    <w:p w:rsidR="001F56B8" w:rsidRDefault="006E3684" w:rsidP="00244B9D">
      <w:pPr>
        <w:pStyle w:val="BodyText"/>
        <w:spacing w:after="0"/>
        <w:ind w:left="720" w:hanging="720"/>
        <w:rPr>
          <w:rFonts w:ascii="Arial" w:hAnsi="Arial" w:cs="Arial"/>
        </w:rPr>
      </w:pPr>
      <w:r w:rsidRPr="00743914">
        <w:rPr>
          <w:rFonts w:ascii="Arial" w:hAnsi="Arial" w:cs="Arial"/>
        </w:rPr>
        <w:t xml:space="preserve">Hounsell, D. (2006) </w:t>
      </w:r>
      <w:r w:rsidRPr="00743914">
        <w:rPr>
          <w:rFonts w:ascii="Arial" w:hAnsi="Arial" w:cs="Arial"/>
          <w:i/>
        </w:rPr>
        <w:t xml:space="preserve">Towards more sustainable feedback to students. </w:t>
      </w:r>
      <w:r w:rsidRPr="00743914">
        <w:rPr>
          <w:rFonts w:ascii="Arial" w:hAnsi="Arial" w:cs="Arial"/>
        </w:rPr>
        <w:t xml:space="preserve">Paper </w:t>
      </w:r>
    </w:p>
    <w:p w:rsidR="001F56B8" w:rsidRDefault="006E3684" w:rsidP="00244B9D">
      <w:pPr>
        <w:pStyle w:val="BodyText"/>
        <w:spacing w:after="0"/>
        <w:ind w:left="720" w:hanging="720"/>
        <w:rPr>
          <w:rFonts w:ascii="Arial" w:hAnsi="Arial" w:cs="Arial"/>
        </w:rPr>
      </w:pPr>
      <w:r w:rsidRPr="00743914">
        <w:rPr>
          <w:rFonts w:ascii="Arial" w:hAnsi="Arial" w:cs="Arial"/>
        </w:rPr>
        <w:t xml:space="preserve">presented to the Northumbria EARLI SIG Assessment Conference, </w:t>
      </w:r>
    </w:p>
    <w:p w:rsidR="006E3684" w:rsidRDefault="006E3684" w:rsidP="00244B9D">
      <w:pPr>
        <w:pStyle w:val="BodyText"/>
        <w:spacing w:after="0"/>
        <w:ind w:left="720" w:hanging="720"/>
        <w:rPr>
          <w:rFonts w:ascii="Arial" w:hAnsi="Arial" w:cs="Arial"/>
        </w:rPr>
      </w:pPr>
      <w:smartTag w:uri="urn:schemas-microsoft-com:office:smarttags" w:element="place">
        <w:r w:rsidRPr="00743914">
          <w:rPr>
            <w:rFonts w:ascii="Arial" w:hAnsi="Arial" w:cs="Arial"/>
          </w:rPr>
          <w:t>Darlington</w:t>
        </w:r>
      </w:smartTag>
      <w:r w:rsidRPr="00743914">
        <w:rPr>
          <w:rFonts w:ascii="Arial" w:hAnsi="Arial" w:cs="Arial"/>
        </w:rPr>
        <w:t xml:space="preserve">, 29th August - 1st September. </w:t>
      </w:r>
    </w:p>
    <w:p w:rsidR="001F56B8" w:rsidRPr="00743914" w:rsidRDefault="001F56B8" w:rsidP="00244B9D">
      <w:pPr>
        <w:pStyle w:val="BodyText"/>
        <w:spacing w:after="0"/>
        <w:ind w:left="720" w:hanging="720"/>
        <w:rPr>
          <w:rFonts w:ascii="Arial" w:hAnsi="Arial" w:cs="Arial"/>
        </w:rPr>
      </w:pPr>
    </w:p>
    <w:p w:rsidR="001F56B8" w:rsidRDefault="006E3684" w:rsidP="00244B9D">
      <w:pPr>
        <w:pStyle w:val="BodyText"/>
        <w:spacing w:after="0"/>
        <w:ind w:left="720" w:hanging="720"/>
        <w:rPr>
          <w:rFonts w:ascii="Arial" w:hAnsi="Arial" w:cs="Arial"/>
        </w:rPr>
      </w:pPr>
      <w:r w:rsidRPr="00743914">
        <w:rPr>
          <w:rFonts w:ascii="Arial" w:hAnsi="Arial" w:cs="Arial"/>
        </w:rPr>
        <w:t xml:space="preserve">Jonsson, A. and Baartman, L.K.J. (2006) Estimating the quality of new modes </w:t>
      </w:r>
    </w:p>
    <w:p w:rsidR="001F56B8" w:rsidRDefault="006E3684" w:rsidP="00244B9D">
      <w:pPr>
        <w:pStyle w:val="BodyText"/>
        <w:spacing w:after="0"/>
        <w:ind w:left="720" w:hanging="720"/>
        <w:rPr>
          <w:rFonts w:ascii="Arial" w:hAnsi="Arial" w:cs="Arial"/>
        </w:rPr>
      </w:pPr>
      <w:r w:rsidRPr="00743914">
        <w:rPr>
          <w:rFonts w:ascii="Arial" w:hAnsi="Arial" w:cs="Arial"/>
        </w:rPr>
        <w:t>of assessment: The case of the 'interactive examination' for teacher</w:t>
      </w:r>
    </w:p>
    <w:p w:rsidR="001F56B8" w:rsidRDefault="006E3684" w:rsidP="00244B9D">
      <w:pPr>
        <w:pStyle w:val="BodyText"/>
        <w:spacing w:after="0"/>
        <w:ind w:left="720" w:hanging="720"/>
        <w:rPr>
          <w:rFonts w:ascii="Arial" w:hAnsi="Arial" w:cs="Arial"/>
        </w:rPr>
      </w:pPr>
      <w:r w:rsidRPr="00743914">
        <w:rPr>
          <w:rFonts w:ascii="Arial" w:hAnsi="Arial" w:cs="Arial"/>
        </w:rPr>
        <w:t xml:space="preserve">competency. Paper presented to the Northumbria EARLI SIG Assessment </w:t>
      </w:r>
    </w:p>
    <w:p w:rsidR="006E3684" w:rsidRDefault="006E3684" w:rsidP="00244B9D">
      <w:pPr>
        <w:pStyle w:val="BodyText"/>
        <w:spacing w:after="0"/>
        <w:ind w:left="720" w:hanging="720"/>
        <w:rPr>
          <w:rFonts w:ascii="Arial" w:hAnsi="Arial" w:cs="Arial"/>
        </w:rPr>
      </w:pPr>
      <w:r w:rsidRPr="00743914">
        <w:rPr>
          <w:rFonts w:ascii="Arial" w:hAnsi="Arial" w:cs="Arial"/>
        </w:rPr>
        <w:t xml:space="preserve">Conference, </w:t>
      </w:r>
      <w:smartTag w:uri="urn:schemas-microsoft-com:office:smarttags" w:element="place">
        <w:r w:rsidRPr="00743914">
          <w:rPr>
            <w:rFonts w:ascii="Arial" w:hAnsi="Arial" w:cs="Arial"/>
          </w:rPr>
          <w:t>Darlington</w:t>
        </w:r>
      </w:smartTag>
      <w:r w:rsidRPr="00743914">
        <w:rPr>
          <w:rFonts w:ascii="Arial" w:hAnsi="Arial" w:cs="Arial"/>
        </w:rPr>
        <w:t xml:space="preserve">, 29th August - 1st September. </w:t>
      </w:r>
    </w:p>
    <w:p w:rsidR="001F56B8" w:rsidRPr="00743914" w:rsidRDefault="001F56B8" w:rsidP="00244B9D">
      <w:pPr>
        <w:pStyle w:val="BodyText"/>
        <w:spacing w:after="0"/>
        <w:ind w:left="720" w:hanging="720"/>
        <w:rPr>
          <w:rFonts w:ascii="Arial" w:hAnsi="Arial" w:cs="Arial"/>
        </w:rPr>
      </w:pPr>
    </w:p>
    <w:p w:rsidR="001F56B8" w:rsidRDefault="006E3684" w:rsidP="00244B9D">
      <w:pPr>
        <w:pStyle w:val="BodyText"/>
        <w:spacing w:after="0"/>
        <w:ind w:left="720" w:hanging="720"/>
        <w:rPr>
          <w:rFonts w:ascii="Arial" w:hAnsi="Arial" w:cs="Arial"/>
          <w:i/>
        </w:rPr>
      </w:pPr>
      <w:r w:rsidRPr="00743914">
        <w:rPr>
          <w:rFonts w:ascii="Arial" w:hAnsi="Arial" w:cs="Arial"/>
        </w:rPr>
        <w:t xml:space="preserve">Juwah, C., et.al. (2004) </w:t>
      </w:r>
      <w:r w:rsidRPr="00743914">
        <w:rPr>
          <w:rFonts w:ascii="Arial" w:hAnsi="Arial" w:cs="Arial"/>
          <w:i/>
        </w:rPr>
        <w:t>Enhancing Studen</w:t>
      </w:r>
      <w:r w:rsidR="00D42110">
        <w:rPr>
          <w:rFonts w:ascii="Arial" w:hAnsi="Arial" w:cs="Arial"/>
          <w:i/>
        </w:rPr>
        <w:t xml:space="preserve">t Learning through Effective </w:t>
      </w:r>
    </w:p>
    <w:p w:rsidR="006E3684" w:rsidRDefault="00D42110" w:rsidP="00244B9D">
      <w:pPr>
        <w:pStyle w:val="BodyText"/>
        <w:spacing w:after="0"/>
        <w:ind w:left="720" w:hanging="720"/>
        <w:rPr>
          <w:rFonts w:ascii="Arial" w:hAnsi="Arial" w:cs="Arial"/>
        </w:rPr>
      </w:pPr>
      <w:r>
        <w:rPr>
          <w:rFonts w:ascii="Arial" w:hAnsi="Arial" w:cs="Arial"/>
          <w:i/>
        </w:rPr>
        <w:t>For</w:t>
      </w:r>
      <w:r w:rsidR="006E3684" w:rsidRPr="00743914">
        <w:rPr>
          <w:rFonts w:ascii="Arial" w:hAnsi="Arial" w:cs="Arial"/>
          <w:i/>
        </w:rPr>
        <w:t xml:space="preserve">mative Feedback. </w:t>
      </w:r>
      <w:smartTag w:uri="urn:schemas-microsoft-com:office:smarttags" w:element="City">
        <w:r w:rsidR="006E3684" w:rsidRPr="00743914">
          <w:rPr>
            <w:rFonts w:ascii="Arial" w:hAnsi="Arial" w:cs="Arial"/>
          </w:rPr>
          <w:t>York</w:t>
        </w:r>
      </w:smartTag>
      <w:r w:rsidR="006E3684" w:rsidRPr="00743914">
        <w:rPr>
          <w:rFonts w:ascii="Arial" w:hAnsi="Arial" w:cs="Arial"/>
        </w:rPr>
        <w:t xml:space="preserve">: Higher </w:t>
      </w:r>
      <w:smartTag w:uri="urn:schemas-microsoft-com:office:smarttags" w:element="place">
        <w:smartTag w:uri="urn:schemas-microsoft-com:office:smarttags" w:element="PlaceName">
          <w:r w:rsidR="006E3684" w:rsidRPr="00743914">
            <w:rPr>
              <w:rFonts w:ascii="Arial" w:hAnsi="Arial" w:cs="Arial"/>
            </w:rPr>
            <w:t>Education</w:t>
          </w:r>
        </w:smartTag>
        <w:r w:rsidR="006E3684" w:rsidRPr="00743914">
          <w:rPr>
            <w:rFonts w:ascii="Arial" w:hAnsi="Arial" w:cs="Arial"/>
          </w:rPr>
          <w:t xml:space="preserve"> </w:t>
        </w:r>
        <w:smartTag w:uri="urn:schemas-microsoft-com:office:smarttags" w:element="PlaceType">
          <w:r w:rsidR="006E3684" w:rsidRPr="00743914">
            <w:rPr>
              <w:rFonts w:ascii="Arial" w:hAnsi="Arial" w:cs="Arial"/>
            </w:rPr>
            <w:t>Academy</w:t>
          </w:r>
        </w:smartTag>
      </w:smartTag>
      <w:r w:rsidR="006E3684" w:rsidRPr="00743914">
        <w:rPr>
          <w:rFonts w:ascii="Arial" w:hAnsi="Arial" w:cs="Arial"/>
        </w:rPr>
        <w:t>.</w:t>
      </w:r>
    </w:p>
    <w:p w:rsidR="00F9120B" w:rsidRDefault="00F9120B" w:rsidP="00244B9D">
      <w:pPr>
        <w:pStyle w:val="BodyText"/>
        <w:spacing w:after="0"/>
        <w:ind w:left="720" w:hanging="720"/>
        <w:rPr>
          <w:rFonts w:ascii="Arial" w:hAnsi="Arial" w:cs="Arial"/>
        </w:rPr>
      </w:pPr>
    </w:p>
    <w:p w:rsidR="00F9120B" w:rsidRPr="00F9120B" w:rsidRDefault="00F9120B" w:rsidP="00F9120B">
      <w:pPr>
        <w:pStyle w:val="BodyText"/>
        <w:rPr>
          <w:rFonts w:ascii="Arial" w:hAnsi="Arial" w:cs="Arial"/>
        </w:rPr>
      </w:pPr>
      <w:r w:rsidRPr="00F9120B">
        <w:rPr>
          <w:rFonts w:ascii="Arial" w:hAnsi="Arial" w:cs="Arial"/>
        </w:rPr>
        <w:t xml:space="preserve">Klenowski, V. and Elwood, J. (2002) Creating communities of shared practice: the challenges of assessment use in learning and teaching, </w:t>
      </w:r>
      <w:r w:rsidRPr="00F9120B">
        <w:rPr>
          <w:rFonts w:ascii="Arial" w:hAnsi="Arial" w:cs="Arial"/>
          <w:i/>
          <w:iCs/>
        </w:rPr>
        <w:t xml:space="preserve">Assessment and Evaluation in Higher Education, </w:t>
      </w:r>
      <w:r w:rsidRPr="00F9120B">
        <w:rPr>
          <w:rFonts w:ascii="Arial" w:hAnsi="Arial" w:cs="Arial"/>
        </w:rPr>
        <w:t>27 (3):243-256.</w:t>
      </w:r>
    </w:p>
    <w:p w:rsidR="00F9120B" w:rsidRDefault="00F9120B" w:rsidP="00244B9D">
      <w:pPr>
        <w:pStyle w:val="BodyText"/>
        <w:spacing w:after="0"/>
        <w:ind w:left="720" w:hanging="720"/>
        <w:rPr>
          <w:rFonts w:ascii="Arial" w:hAnsi="Arial" w:cs="Arial"/>
        </w:rPr>
      </w:pPr>
    </w:p>
    <w:p w:rsidR="00F9120B" w:rsidRDefault="00F9120B" w:rsidP="00D42110">
      <w:pPr>
        <w:pStyle w:val="BodyText"/>
        <w:spacing w:after="0"/>
        <w:rPr>
          <w:rFonts w:ascii="Arial" w:hAnsi="Arial" w:cs="Arial"/>
        </w:rPr>
      </w:pPr>
      <w:r w:rsidRPr="00F9120B">
        <w:rPr>
          <w:rFonts w:ascii="Arial" w:hAnsi="Arial" w:cs="Arial"/>
        </w:rPr>
        <w:t>Knight, P.T. (2000) The Value of a Programme-wide Approach to Assessment, 25 (3):237-251.</w:t>
      </w:r>
    </w:p>
    <w:p w:rsidR="001F56B8" w:rsidRPr="00F9120B" w:rsidRDefault="001F56B8" w:rsidP="00D42110">
      <w:pPr>
        <w:pStyle w:val="BodyText"/>
        <w:spacing w:after="0"/>
        <w:rPr>
          <w:rFonts w:ascii="Arial" w:hAnsi="Arial" w:cs="Arial"/>
        </w:rPr>
      </w:pPr>
    </w:p>
    <w:p w:rsidR="001F56B8" w:rsidRDefault="006E3684" w:rsidP="00244B9D">
      <w:pPr>
        <w:pStyle w:val="BodyText"/>
        <w:spacing w:after="0"/>
        <w:ind w:left="720" w:hanging="720"/>
        <w:rPr>
          <w:rFonts w:ascii="Arial" w:hAnsi="Arial" w:cs="Arial"/>
          <w:i/>
        </w:rPr>
      </w:pPr>
      <w:r w:rsidRPr="00743914">
        <w:rPr>
          <w:rFonts w:ascii="Arial" w:hAnsi="Arial" w:cs="Arial"/>
        </w:rPr>
        <w:t xml:space="preserve">Knight, P.T. and Yorke, M. (2003) </w:t>
      </w:r>
      <w:r w:rsidRPr="00743914">
        <w:rPr>
          <w:rFonts w:ascii="Arial" w:hAnsi="Arial" w:cs="Arial"/>
          <w:i/>
        </w:rPr>
        <w:t xml:space="preserve">Assessment, Learning and Employability. </w:t>
      </w:r>
    </w:p>
    <w:p w:rsidR="006E3684" w:rsidRDefault="006E3684" w:rsidP="00244B9D">
      <w:pPr>
        <w:pStyle w:val="BodyText"/>
        <w:spacing w:after="0"/>
        <w:ind w:left="720" w:hanging="720"/>
        <w:rPr>
          <w:rFonts w:ascii="Arial" w:hAnsi="Arial" w:cs="Arial"/>
        </w:rPr>
      </w:pPr>
      <w:r w:rsidRPr="00743914">
        <w:rPr>
          <w:rFonts w:ascii="Arial" w:hAnsi="Arial" w:cs="Arial"/>
        </w:rPr>
        <w:t>Maidenhead: Open University Press.</w:t>
      </w:r>
    </w:p>
    <w:p w:rsidR="001F56B8" w:rsidRPr="00743914" w:rsidRDefault="001F56B8" w:rsidP="00244B9D">
      <w:pPr>
        <w:pStyle w:val="BodyText"/>
        <w:spacing w:after="0"/>
        <w:ind w:left="720" w:hanging="720"/>
        <w:rPr>
          <w:rFonts w:ascii="Arial" w:hAnsi="Arial" w:cs="Arial"/>
        </w:rPr>
      </w:pPr>
    </w:p>
    <w:p w:rsidR="001F56B8" w:rsidRDefault="006E3684" w:rsidP="00244B9D">
      <w:pPr>
        <w:pStyle w:val="BodyText"/>
        <w:spacing w:after="0"/>
        <w:ind w:left="720" w:hanging="720"/>
        <w:rPr>
          <w:rFonts w:ascii="Arial" w:hAnsi="Arial" w:cs="Arial"/>
        </w:rPr>
      </w:pPr>
      <w:r w:rsidRPr="00743914">
        <w:rPr>
          <w:rFonts w:ascii="Arial" w:hAnsi="Arial" w:cs="Arial"/>
        </w:rPr>
        <w:t>Kynch (2005)</w:t>
      </w:r>
      <w:r w:rsidR="0069008C" w:rsidRPr="00743914">
        <w:rPr>
          <w:rFonts w:ascii="Arial" w:hAnsi="Arial" w:cs="Arial"/>
        </w:rPr>
        <w:t xml:space="preserve"> Dealing with and dodging difficulties: a case study approach to </w:t>
      </w:r>
    </w:p>
    <w:p w:rsidR="001F56B8" w:rsidRDefault="0069008C" w:rsidP="00244B9D">
      <w:pPr>
        <w:pStyle w:val="BodyText"/>
        <w:spacing w:after="0"/>
        <w:ind w:left="720" w:hanging="720"/>
        <w:rPr>
          <w:rFonts w:ascii="Arial" w:hAnsi="Arial" w:cs="Arial"/>
        </w:rPr>
      </w:pPr>
      <w:r w:rsidRPr="00743914">
        <w:rPr>
          <w:rFonts w:ascii="Arial" w:hAnsi="Arial" w:cs="Arial"/>
        </w:rPr>
        <w:t xml:space="preserve">formative and summative assessment in student teacher placements in </w:t>
      </w:r>
    </w:p>
    <w:p w:rsidR="001F56B8" w:rsidRDefault="0069008C" w:rsidP="00244B9D">
      <w:pPr>
        <w:pStyle w:val="BodyText"/>
        <w:spacing w:after="0"/>
        <w:ind w:left="720" w:hanging="720"/>
        <w:rPr>
          <w:rFonts w:ascii="Arial" w:hAnsi="Arial" w:cs="Arial"/>
        </w:rPr>
      </w:pPr>
      <w:r w:rsidRPr="00743914">
        <w:rPr>
          <w:rFonts w:ascii="Arial" w:hAnsi="Arial" w:cs="Arial"/>
        </w:rPr>
        <w:t xml:space="preserve">school’ Paper presented at the European Conference on Educational </w:t>
      </w:r>
    </w:p>
    <w:p w:rsidR="001F56B8" w:rsidRDefault="0069008C" w:rsidP="00244B9D">
      <w:pPr>
        <w:pStyle w:val="BodyText"/>
        <w:spacing w:after="0"/>
        <w:ind w:left="720" w:hanging="720"/>
        <w:rPr>
          <w:rFonts w:ascii="Arial" w:hAnsi="Arial" w:cs="Arial"/>
          <w:bCs/>
        </w:rPr>
      </w:pPr>
      <w:r w:rsidRPr="00743914">
        <w:rPr>
          <w:rFonts w:ascii="Arial" w:hAnsi="Arial" w:cs="Arial"/>
        </w:rPr>
        <w:t xml:space="preserve">Research, </w:t>
      </w:r>
      <w:smartTag w:uri="urn:schemas-microsoft-com:office:smarttags" w:element="PlaceType">
        <w:r w:rsidRPr="00743914">
          <w:rPr>
            <w:rFonts w:ascii="Arial" w:hAnsi="Arial" w:cs="Arial"/>
          </w:rPr>
          <w:t>University</w:t>
        </w:r>
      </w:smartTag>
      <w:r w:rsidRPr="00743914">
        <w:rPr>
          <w:rFonts w:ascii="Arial" w:hAnsi="Arial" w:cs="Arial"/>
          <w:bCs/>
        </w:rPr>
        <w:t xml:space="preserve"> </w:t>
      </w:r>
      <w:smartTag w:uri="urn:schemas-microsoft-com:office:smarttags" w:element="PlaceType">
        <w:r w:rsidRPr="00743914">
          <w:rPr>
            <w:rFonts w:ascii="Arial" w:hAnsi="Arial" w:cs="Arial"/>
            <w:bCs/>
          </w:rPr>
          <w:t>College</w:t>
        </w:r>
      </w:smartTag>
      <w:r w:rsidRPr="00743914">
        <w:rPr>
          <w:rFonts w:ascii="Arial" w:hAnsi="Arial" w:cs="Arial"/>
          <w:bCs/>
        </w:rPr>
        <w:t xml:space="preserve"> </w:t>
      </w:r>
      <w:smartTag w:uri="urn:schemas-microsoft-com:office:smarttags" w:element="City">
        <w:smartTag w:uri="urn:schemas-microsoft-com:office:smarttags" w:element="place">
          <w:r w:rsidRPr="00743914">
            <w:rPr>
              <w:rFonts w:ascii="Arial" w:hAnsi="Arial" w:cs="Arial"/>
              <w:bCs/>
            </w:rPr>
            <w:t>Dublin</w:t>
          </w:r>
        </w:smartTag>
      </w:smartTag>
      <w:r w:rsidRPr="00743914">
        <w:rPr>
          <w:rFonts w:ascii="Arial" w:hAnsi="Arial" w:cs="Arial"/>
          <w:bCs/>
        </w:rPr>
        <w:t xml:space="preserve">, 7-10 September </w:t>
      </w:r>
    </w:p>
    <w:p w:rsidR="0069008C" w:rsidRDefault="0069008C" w:rsidP="00244B9D">
      <w:pPr>
        <w:pStyle w:val="BodyText"/>
        <w:spacing w:after="0"/>
        <w:ind w:left="720" w:hanging="720"/>
        <w:rPr>
          <w:rFonts w:ascii="Arial" w:hAnsi="Arial" w:cs="Arial"/>
        </w:rPr>
      </w:pPr>
      <w:hyperlink r:id="rId17" w:history="1">
        <w:r w:rsidRPr="00743914">
          <w:rPr>
            <w:rStyle w:val="Hyperlink"/>
            <w:rFonts w:ascii="Arial" w:hAnsi="Arial" w:cs="Arial"/>
          </w:rPr>
          <w:t>http://www.leeds.ac.uk/educol/documents/143994.doc</w:t>
        </w:r>
      </w:hyperlink>
      <w:r w:rsidRPr="00743914">
        <w:rPr>
          <w:rFonts w:ascii="Arial" w:hAnsi="Arial" w:cs="Arial"/>
        </w:rPr>
        <w:t xml:space="preserve"> (accessed 23/10/07)</w:t>
      </w:r>
    </w:p>
    <w:p w:rsidR="001F56B8" w:rsidRPr="00743914" w:rsidRDefault="001F56B8" w:rsidP="00244B9D">
      <w:pPr>
        <w:pStyle w:val="BodyText"/>
        <w:spacing w:after="0"/>
        <w:ind w:left="720" w:hanging="720"/>
        <w:rPr>
          <w:rFonts w:ascii="Arial" w:hAnsi="Arial" w:cs="Arial"/>
        </w:rPr>
      </w:pPr>
    </w:p>
    <w:p w:rsidR="001F56B8" w:rsidRDefault="004E6B78" w:rsidP="00244B9D">
      <w:pPr>
        <w:pStyle w:val="BodyText"/>
        <w:spacing w:after="0"/>
        <w:ind w:left="720" w:hanging="720"/>
        <w:rPr>
          <w:rFonts w:ascii="Arial" w:hAnsi="Arial" w:cs="Arial"/>
          <w:i/>
        </w:rPr>
      </w:pPr>
      <w:r w:rsidRPr="00743914">
        <w:rPr>
          <w:rFonts w:ascii="Arial" w:hAnsi="Arial" w:cs="Arial"/>
        </w:rPr>
        <w:t>McNair</w:t>
      </w:r>
      <w:r w:rsidR="0069008C" w:rsidRPr="00743914">
        <w:rPr>
          <w:rFonts w:ascii="Arial" w:hAnsi="Arial" w:cs="Arial"/>
        </w:rPr>
        <w:t xml:space="preserve">, S (2000) </w:t>
      </w:r>
      <w:r w:rsidR="0069008C" w:rsidRPr="00743914">
        <w:rPr>
          <w:rFonts w:ascii="Arial" w:hAnsi="Arial" w:cs="Arial"/>
          <w:i/>
        </w:rPr>
        <w:t xml:space="preserve">Holding up the mirror: classroom assessment techniques in </w:t>
      </w:r>
    </w:p>
    <w:p w:rsidR="0069008C" w:rsidRDefault="0069008C" w:rsidP="00244B9D">
      <w:pPr>
        <w:pStyle w:val="BodyText"/>
        <w:spacing w:after="0"/>
        <w:ind w:left="720" w:hanging="720"/>
        <w:rPr>
          <w:rFonts w:ascii="Arial" w:hAnsi="Arial" w:cs="Arial"/>
        </w:rPr>
      </w:pPr>
      <w:r w:rsidRPr="00743914">
        <w:rPr>
          <w:rFonts w:ascii="Arial" w:hAnsi="Arial" w:cs="Arial"/>
          <w:i/>
        </w:rPr>
        <w:t>an graduate early childhood teacher education programme</w:t>
      </w:r>
      <w:r w:rsidRPr="00743914">
        <w:rPr>
          <w:rFonts w:ascii="Arial" w:hAnsi="Arial" w:cs="Arial"/>
        </w:rPr>
        <w:t xml:space="preserve"> </w:t>
      </w:r>
    </w:p>
    <w:p w:rsidR="0069008C" w:rsidRDefault="0069008C" w:rsidP="001F56B8">
      <w:pPr>
        <w:rPr>
          <w:rFonts w:ascii="Arial" w:hAnsi="Arial" w:cs="Arial"/>
          <w:color w:val="000000"/>
        </w:rPr>
      </w:pPr>
      <w:hyperlink r:id="rId18" w:history="1">
        <w:r w:rsidRPr="00743914">
          <w:rPr>
            <w:rStyle w:val="Hyperlink"/>
            <w:rFonts w:ascii="Arial" w:hAnsi="Arial" w:cs="Arial"/>
          </w:rPr>
          <w:t>http://www.eric.ed.gov/ERICDocs/data/ericdocs2sql/content_storage_01/0000019b/80/16/a0/5d.pdf</w:t>
        </w:r>
      </w:hyperlink>
      <w:r w:rsidRPr="00743914">
        <w:rPr>
          <w:rFonts w:ascii="Arial" w:hAnsi="Arial" w:cs="Arial"/>
          <w:color w:val="000000"/>
        </w:rPr>
        <w:t xml:space="preserve"> (accessed 23/10/07)</w:t>
      </w:r>
    </w:p>
    <w:p w:rsidR="001F56B8" w:rsidRPr="00743914" w:rsidRDefault="001F56B8" w:rsidP="001F56B8">
      <w:pPr>
        <w:rPr>
          <w:rFonts w:ascii="Arial" w:hAnsi="Arial" w:cs="Arial"/>
          <w:color w:val="0000FF"/>
          <w:u w:val="single"/>
        </w:rPr>
      </w:pPr>
    </w:p>
    <w:p w:rsidR="001F56B8" w:rsidRDefault="006E3684" w:rsidP="00244B9D">
      <w:pPr>
        <w:pStyle w:val="BodyText"/>
        <w:spacing w:after="0"/>
        <w:ind w:left="720" w:hanging="720"/>
        <w:rPr>
          <w:rFonts w:ascii="Arial" w:hAnsi="Arial" w:cs="Arial"/>
        </w:rPr>
      </w:pPr>
      <w:r w:rsidRPr="00743914">
        <w:rPr>
          <w:rFonts w:ascii="Arial" w:hAnsi="Arial" w:cs="Arial"/>
        </w:rPr>
        <w:t xml:space="preserve">Morgan, A. and Beatty, L. (1997) The World of the Learner,  in F. Marton, D. </w:t>
      </w:r>
    </w:p>
    <w:p w:rsidR="001F56B8" w:rsidRDefault="006E3684" w:rsidP="00244B9D">
      <w:pPr>
        <w:pStyle w:val="BodyText"/>
        <w:spacing w:after="0"/>
        <w:ind w:left="720" w:hanging="720"/>
        <w:rPr>
          <w:rFonts w:ascii="Arial" w:hAnsi="Arial" w:cs="Arial"/>
        </w:rPr>
      </w:pPr>
      <w:r w:rsidRPr="00743914">
        <w:rPr>
          <w:rFonts w:ascii="Arial" w:hAnsi="Arial" w:cs="Arial"/>
        </w:rPr>
        <w:t xml:space="preserve">Hounsell, and N.J. Entwistle, (eds) </w:t>
      </w:r>
      <w:r w:rsidRPr="00743914">
        <w:rPr>
          <w:rFonts w:ascii="Arial" w:hAnsi="Arial" w:cs="Arial"/>
          <w:i/>
        </w:rPr>
        <w:t xml:space="preserve">The Experience of Learning. </w:t>
      </w:r>
      <w:smartTag w:uri="urn:schemas-microsoft-com:office:smarttags" w:element="place">
        <w:smartTag w:uri="urn:schemas-microsoft-com:office:smarttags" w:element="City">
          <w:r w:rsidRPr="00743914">
            <w:rPr>
              <w:rFonts w:ascii="Arial" w:hAnsi="Arial" w:cs="Arial"/>
            </w:rPr>
            <w:t>Edinburgh</w:t>
          </w:r>
        </w:smartTag>
      </w:smartTag>
      <w:r w:rsidRPr="00743914">
        <w:rPr>
          <w:rFonts w:ascii="Arial" w:hAnsi="Arial" w:cs="Arial"/>
        </w:rPr>
        <w:t xml:space="preserve">: </w:t>
      </w:r>
    </w:p>
    <w:p w:rsidR="006E3684" w:rsidRDefault="006E3684" w:rsidP="00244B9D">
      <w:pPr>
        <w:pStyle w:val="BodyText"/>
        <w:spacing w:after="0"/>
        <w:ind w:left="720" w:hanging="720"/>
        <w:rPr>
          <w:rFonts w:ascii="Arial" w:hAnsi="Arial" w:cs="Arial"/>
        </w:rPr>
      </w:pPr>
      <w:r w:rsidRPr="00743914">
        <w:rPr>
          <w:rFonts w:ascii="Arial" w:hAnsi="Arial" w:cs="Arial"/>
        </w:rPr>
        <w:t>Scottish Academic Press.</w:t>
      </w:r>
    </w:p>
    <w:p w:rsidR="001F56B8" w:rsidRPr="00743914" w:rsidRDefault="001F56B8" w:rsidP="00244B9D">
      <w:pPr>
        <w:pStyle w:val="BodyText"/>
        <w:spacing w:after="0"/>
        <w:ind w:left="720" w:hanging="720"/>
        <w:rPr>
          <w:rFonts w:ascii="Arial" w:hAnsi="Arial" w:cs="Arial"/>
        </w:rPr>
      </w:pPr>
    </w:p>
    <w:p w:rsidR="001F56B8" w:rsidRDefault="006E3684" w:rsidP="00244B9D">
      <w:pPr>
        <w:pStyle w:val="BodyText"/>
        <w:spacing w:after="0"/>
        <w:ind w:left="720" w:hanging="720"/>
        <w:rPr>
          <w:rFonts w:ascii="Arial" w:hAnsi="Arial" w:cs="Arial"/>
          <w:i/>
        </w:rPr>
      </w:pPr>
      <w:r w:rsidRPr="00743914">
        <w:rPr>
          <w:rFonts w:ascii="Arial" w:hAnsi="Arial" w:cs="Arial"/>
        </w:rPr>
        <w:t>Nicol, D. and  Macfarlane-Di</w:t>
      </w:r>
      <w:r w:rsidR="00F71324">
        <w:rPr>
          <w:rFonts w:ascii="Arial" w:hAnsi="Arial" w:cs="Arial"/>
        </w:rPr>
        <w:t>ck, D. (2006</w:t>
      </w:r>
      <w:r w:rsidRPr="00743914">
        <w:rPr>
          <w:rFonts w:ascii="Arial" w:hAnsi="Arial" w:cs="Arial"/>
        </w:rPr>
        <w:t xml:space="preserve">) </w:t>
      </w:r>
      <w:r w:rsidRPr="00743914">
        <w:rPr>
          <w:rFonts w:ascii="Arial" w:hAnsi="Arial" w:cs="Arial"/>
          <w:i/>
        </w:rPr>
        <w:t xml:space="preserve">Rethinking formative assessment in </w:t>
      </w:r>
    </w:p>
    <w:p w:rsidR="00F71324" w:rsidRDefault="006E3684" w:rsidP="00244B9D">
      <w:pPr>
        <w:pStyle w:val="BodyText"/>
        <w:spacing w:after="0"/>
        <w:ind w:left="720" w:hanging="720"/>
        <w:rPr>
          <w:rFonts w:ascii="Arial" w:hAnsi="Arial" w:cs="Arial"/>
          <w:i/>
        </w:rPr>
      </w:pPr>
      <w:r w:rsidRPr="00743914">
        <w:rPr>
          <w:rFonts w:ascii="Arial" w:hAnsi="Arial" w:cs="Arial"/>
          <w:i/>
        </w:rPr>
        <w:t xml:space="preserve">HE: a theoretical model and seven principles of good feedback practice. </w:t>
      </w:r>
    </w:p>
    <w:p w:rsidR="006E3684" w:rsidRDefault="00F71324" w:rsidP="001F56B8">
      <w:pPr>
        <w:pStyle w:val="BodyText"/>
        <w:spacing w:after="0"/>
        <w:rPr>
          <w:rFonts w:ascii="Arial" w:hAnsi="Arial" w:cs="Arial"/>
        </w:rPr>
      </w:pPr>
      <w:hyperlink r:id="rId19" w:history="1">
        <w:r w:rsidRPr="0067393C">
          <w:rPr>
            <w:rStyle w:val="Hyperlink"/>
            <w:rFonts w:ascii="Arial" w:hAnsi="Arial" w:cs="Arial"/>
          </w:rPr>
          <w:t>http://www.heacad</w:t>
        </w:r>
        <w:r w:rsidRPr="0067393C">
          <w:rPr>
            <w:rStyle w:val="Hyperlink"/>
            <w:rFonts w:ascii="Arial" w:hAnsi="Arial" w:cs="Arial"/>
          </w:rPr>
          <w:t>e</w:t>
        </w:r>
        <w:r w:rsidRPr="0067393C">
          <w:rPr>
            <w:rStyle w:val="Hyperlink"/>
            <w:rFonts w:ascii="Arial" w:hAnsi="Arial" w:cs="Arial"/>
          </w:rPr>
          <w:t>my.ac.uk/resour</w:t>
        </w:r>
        <w:r w:rsidRPr="0067393C">
          <w:rPr>
            <w:rStyle w:val="Hyperlink"/>
            <w:rFonts w:ascii="Arial" w:hAnsi="Arial" w:cs="Arial"/>
          </w:rPr>
          <w:t>c</w:t>
        </w:r>
        <w:r w:rsidRPr="0067393C">
          <w:rPr>
            <w:rStyle w:val="Hyperlink"/>
            <w:rFonts w:ascii="Arial" w:hAnsi="Arial" w:cs="Arial"/>
          </w:rPr>
          <w:t>es/detail/ourwork/tla/web0015_rethinking_formative_assessment_in_he</w:t>
        </w:r>
      </w:hyperlink>
      <w:r>
        <w:rPr>
          <w:rFonts w:ascii="Arial" w:hAnsi="Arial" w:cs="Arial"/>
        </w:rPr>
        <w:t xml:space="preserve"> (accessed 29.10.07</w:t>
      </w:r>
      <w:r w:rsidR="006E3684" w:rsidRPr="00743914">
        <w:rPr>
          <w:rFonts w:ascii="Arial" w:hAnsi="Arial" w:cs="Arial"/>
        </w:rPr>
        <w:t>)</w:t>
      </w:r>
    </w:p>
    <w:p w:rsidR="001F56B8" w:rsidRDefault="001F56B8" w:rsidP="001F56B8">
      <w:pPr>
        <w:pStyle w:val="BodyText"/>
        <w:spacing w:after="0"/>
        <w:rPr>
          <w:rFonts w:ascii="Arial" w:hAnsi="Arial" w:cs="Arial"/>
        </w:rPr>
      </w:pPr>
    </w:p>
    <w:p w:rsidR="001F56B8" w:rsidRDefault="006E3684" w:rsidP="00244B9D">
      <w:pPr>
        <w:pStyle w:val="BodyText"/>
        <w:spacing w:after="0"/>
        <w:ind w:left="720" w:hanging="720"/>
        <w:rPr>
          <w:rFonts w:ascii="Arial" w:hAnsi="Arial" w:cs="Arial"/>
          <w:i/>
        </w:rPr>
      </w:pPr>
      <w:r w:rsidRPr="00743914">
        <w:rPr>
          <w:rFonts w:ascii="Arial" w:hAnsi="Arial" w:cs="Arial"/>
        </w:rPr>
        <w:t xml:space="preserve">Northedge, A. (2003) Enabling participation in academic discourse, </w:t>
      </w:r>
      <w:r w:rsidRPr="00743914">
        <w:rPr>
          <w:rFonts w:ascii="Arial" w:hAnsi="Arial" w:cs="Arial"/>
          <w:i/>
        </w:rPr>
        <w:t xml:space="preserve">Teaching </w:t>
      </w:r>
    </w:p>
    <w:p w:rsidR="006E3684" w:rsidRDefault="006E3684" w:rsidP="00244B9D">
      <w:pPr>
        <w:pStyle w:val="BodyText"/>
        <w:spacing w:after="0"/>
        <w:ind w:left="720" w:hanging="720"/>
        <w:rPr>
          <w:rFonts w:ascii="Arial" w:hAnsi="Arial" w:cs="Arial"/>
        </w:rPr>
      </w:pPr>
      <w:r w:rsidRPr="00743914">
        <w:rPr>
          <w:rFonts w:ascii="Arial" w:hAnsi="Arial" w:cs="Arial"/>
          <w:i/>
        </w:rPr>
        <w:t xml:space="preserve">in Higher Education, </w:t>
      </w:r>
      <w:r w:rsidRPr="00743914">
        <w:rPr>
          <w:rFonts w:ascii="Arial" w:hAnsi="Arial" w:cs="Arial"/>
        </w:rPr>
        <w:t>8 (2):169-180.</w:t>
      </w:r>
    </w:p>
    <w:p w:rsidR="001F56B8" w:rsidRPr="00743914" w:rsidRDefault="001F56B8" w:rsidP="00244B9D">
      <w:pPr>
        <w:pStyle w:val="BodyText"/>
        <w:spacing w:after="0"/>
        <w:ind w:left="720" w:hanging="720"/>
        <w:rPr>
          <w:rFonts w:ascii="Arial" w:hAnsi="Arial" w:cs="Arial"/>
        </w:rPr>
      </w:pPr>
    </w:p>
    <w:p w:rsidR="001F56B8" w:rsidRDefault="006E3684" w:rsidP="00244B9D">
      <w:pPr>
        <w:pStyle w:val="BodyText"/>
        <w:spacing w:after="0"/>
        <w:ind w:left="720" w:hanging="720"/>
        <w:rPr>
          <w:rFonts w:ascii="Arial" w:hAnsi="Arial" w:cs="Arial"/>
          <w:i/>
        </w:rPr>
      </w:pPr>
      <w:r w:rsidRPr="00743914">
        <w:rPr>
          <w:rFonts w:ascii="Arial" w:hAnsi="Arial" w:cs="Arial"/>
        </w:rPr>
        <w:t xml:space="preserve">Prosser, M. and Trigwell, K. (1999) </w:t>
      </w:r>
      <w:r w:rsidRPr="00743914">
        <w:rPr>
          <w:rFonts w:ascii="Arial" w:hAnsi="Arial" w:cs="Arial"/>
          <w:i/>
        </w:rPr>
        <w:t xml:space="preserve">Understanding Learning and Teaching: </w:t>
      </w:r>
    </w:p>
    <w:p w:rsidR="006E3684" w:rsidRDefault="006E3684" w:rsidP="00244B9D">
      <w:pPr>
        <w:pStyle w:val="BodyText"/>
        <w:spacing w:after="0"/>
        <w:ind w:left="720" w:hanging="720"/>
        <w:rPr>
          <w:rFonts w:ascii="Arial" w:hAnsi="Arial" w:cs="Arial"/>
        </w:rPr>
      </w:pPr>
      <w:r w:rsidRPr="00743914">
        <w:rPr>
          <w:rFonts w:ascii="Arial" w:hAnsi="Arial" w:cs="Arial"/>
          <w:i/>
        </w:rPr>
        <w:t xml:space="preserve">The experience in Higher Education. </w:t>
      </w:r>
      <w:r w:rsidRPr="00743914">
        <w:rPr>
          <w:rFonts w:ascii="Arial" w:hAnsi="Arial" w:cs="Arial"/>
        </w:rPr>
        <w:t>Buckingham: Open University.</w:t>
      </w:r>
    </w:p>
    <w:p w:rsidR="001F56B8" w:rsidRPr="00743914" w:rsidRDefault="001F56B8" w:rsidP="00244B9D">
      <w:pPr>
        <w:pStyle w:val="BodyText"/>
        <w:spacing w:after="0"/>
        <w:ind w:left="720" w:hanging="720"/>
        <w:rPr>
          <w:rFonts w:ascii="Arial" w:hAnsi="Arial" w:cs="Arial"/>
        </w:rPr>
      </w:pPr>
    </w:p>
    <w:p w:rsidR="001F56B8" w:rsidRDefault="006E3684" w:rsidP="00244B9D">
      <w:pPr>
        <w:pStyle w:val="BodyText"/>
        <w:spacing w:after="0"/>
        <w:ind w:left="720" w:hanging="720"/>
        <w:rPr>
          <w:rFonts w:ascii="Arial" w:hAnsi="Arial" w:cs="Arial"/>
        </w:rPr>
      </w:pPr>
      <w:r w:rsidRPr="00743914">
        <w:rPr>
          <w:rFonts w:ascii="Arial" w:hAnsi="Arial" w:cs="Arial"/>
        </w:rPr>
        <w:t xml:space="preserve">Ramsden, P. (2003) </w:t>
      </w:r>
      <w:r w:rsidRPr="00743914">
        <w:rPr>
          <w:rFonts w:ascii="Arial" w:hAnsi="Arial" w:cs="Arial"/>
          <w:i/>
        </w:rPr>
        <w:t xml:space="preserve">Learning to Teach in Higher Education. </w:t>
      </w:r>
      <w:r w:rsidRPr="00743914">
        <w:rPr>
          <w:rFonts w:ascii="Arial" w:hAnsi="Arial" w:cs="Arial"/>
        </w:rPr>
        <w:t xml:space="preserve">2nd edn. </w:t>
      </w:r>
    </w:p>
    <w:p w:rsidR="006E3684" w:rsidRDefault="006E3684" w:rsidP="00244B9D">
      <w:pPr>
        <w:pStyle w:val="BodyText"/>
        <w:spacing w:after="0"/>
        <w:ind w:left="720" w:hanging="720"/>
        <w:rPr>
          <w:rFonts w:ascii="Arial" w:hAnsi="Arial" w:cs="Arial"/>
        </w:rPr>
      </w:pPr>
      <w:smartTag w:uri="urn:schemas-microsoft-com:office:smarttags" w:element="place">
        <w:smartTag w:uri="urn:schemas-microsoft-com:office:smarttags" w:element="City">
          <w:r w:rsidRPr="00743914">
            <w:rPr>
              <w:rFonts w:ascii="Arial" w:hAnsi="Arial" w:cs="Arial"/>
            </w:rPr>
            <w:t>London</w:t>
          </w:r>
        </w:smartTag>
      </w:smartTag>
      <w:r w:rsidRPr="00743914">
        <w:rPr>
          <w:rFonts w:ascii="Arial" w:hAnsi="Arial" w:cs="Arial"/>
        </w:rPr>
        <w:t>: RoutledgeFalmer.</w:t>
      </w:r>
    </w:p>
    <w:p w:rsidR="001F56B8" w:rsidRPr="00743914" w:rsidRDefault="001F56B8" w:rsidP="00244B9D">
      <w:pPr>
        <w:pStyle w:val="BodyText"/>
        <w:spacing w:after="0"/>
        <w:ind w:left="720" w:hanging="720"/>
        <w:rPr>
          <w:rFonts w:ascii="Arial" w:hAnsi="Arial" w:cs="Arial"/>
        </w:rPr>
      </w:pPr>
    </w:p>
    <w:p w:rsidR="001F56B8" w:rsidRDefault="006E3684" w:rsidP="00244B9D">
      <w:pPr>
        <w:pStyle w:val="BodyText"/>
        <w:spacing w:after="0"/>
        <w:ind w:left="720" w:hanging="720"/>
        <w:rPr>
          <w:rFonts w:ascii="Arial" w:hAnsi="Arial" w:cs="Arial"/>
        </w:rPr>
      </w:pPr>
      <w:r w:rsidRPr="00743914">
        <w:rPr>
          <w:rFonts w:ascii="Arial" w:hAnsi="Arial" w:cs="Arial"/>
        </w:rPr>
        <w:t xml:space="preserve">Sadler, D.R. (1989) Formative assessment and the design of instructional </w:t>
      </w:r>
    </w:p>
    <w:p w:rsidR="006E3684" w:rsidRDefault="006E3684" w:rsidP="00244B9D">
      <w:pPr>
        <w:pStyle w:val="BodyText"/>
        <w:spacing w:after="0"/>
        <w:ind w:left="720" w:hanging="720"/>
        <w:rPr>
          <w:rFonts w:ascii="Arial" w:hAnsi="Arial" w:cs="Arial"/>
        </w:rPr>
      </w:pPr>
      <w:r w:rsidRPr="00743914">
        <w:rPr>
          <w:rFonts w:ascii="Arial" w:hAnsi="Arial" w:cs="Arial"/>
        </w:rPr>
        <w:t xml:space="preserve">systems, </w:t>
      </w:r>
      <w:r w:rsidRPr="00743914">
        <w:rPr>
          <w:rFonts w:ascii="Arial" w:hAnsi="Arial" w:cs="Arial"/>
          <w:i/>
        </w:rPr>
        <w:t xml:space="preserve">Instructional Science, </w:t>
      </w:r>
      <w:r w:rsidRPr="00743914">
        <w:rPr>
          <w:rFonts w:ascii="Arial" w:hAnsi="Arial" w:cs="Arial"/>
        </w:rPr>
        <w:t>18 (2):119-144.</w:t>
      </w:r>
    </w:p>
    <w:p w:rsidR="001F56B8" w:rsidRPr="00743914" w:rsidRDefault="001F56B8" w:rsidP="00244B9D">
      <w:pPr>
        <w:pStyle w:val="BodyText"/>
        <w:spacing w:after="0"/>
        <w:ind w:left="720" w:hanging="720"/>
        <w:rPr>
          <w:rFonts w:ascii="Arial" w:hAnsi="Arial" w:cs="Arial"/>
        </w:rPr>
      </w:pPr>
    </w:p>
    <w:p w:rsidR="001F56B8" w:rsidRDefault="006E3684" w:rsidP="00244B9D">
      <w:pPr>
        <w:pStyle w:val="BodyText"/>
        <w:spacing w:after="0"/>
        <w:ind w:left="720" w:hanging="720"/>
        <w:rPr>
          <w:rFonts w:ascii="Arial" w:hAnsi="Arial" w:cs="Arial"/>
          <w:i/>
        </w:rPr>
      </w:pPr>
      <w:r w:rsidRPr="00743914">
        <w:rPr>
          <w:rFonts w:ascii="Arial" w:hAnsi="Arial" w:cs="Arial"/>
        </w:rPr>
        <w:t xml:space="preserve">Struyven, K., Dochy, F. and Janssens, S. (2002) </w:t>
      </w:r>
      <w:r w:rsidRPr="00743914">
        <w:rPr>
          <w:rFonts w:ascii="Arial" w:hAnsi="Arial" w:cs="Arial"/>
          <w:i/>
        </w:rPr>
        <w:t xml:space="preserve">Students' Perceptions about </w:t>
      </w:r>
    </w:p>
    <w:p w:rsidR="001F56B8" w:rsidRDefault="006E3684" w:rsidP="00244B9D">
      <w:pPr>
        <w:pStyle w:val="BodyText"/>
        <w:spacing w:after="0"/>
        <w:ind w:left="720" w:hanging="720"/>
        <w:rPr>
          <w:rFonts w:ascii="Arial" w:hAnsi="Arial" w:cs="Arial"/>
        </w:rPr>
      </w:pPr>
      <w:r w:rsidRPr="00743914">
        <w:rPr>
          <w:rFonts w:ascii="Arial" w:hAnsi="Arial" w:cs="Arial"/>
          <w:i/>
        </w:rPr>
        <w:t xml:space="preserve">Assessment in Higher Education: A Review. </w:t>
      </w:r>
      <w:r w:rsidRPr="00743914">
        <w:rPr>
          <w:rFonts w:ascii="Arial" w:hAnsi="Arial" w:cs="Arial"/>
        </w:rPr>
        <w:t xml:space="preserve">Paper presented at the Joint </w:t>
      </w:r>
    </w:p>
    <w:p w:rsidR="001F56B8" w:rsidRDefault="006E3684" w:rsidP="00244B9D">
      <w:pPr>
        <w:pStyle w:val="BodyText"/>
        <w:spacing w:after="0"/>
        <w:ind w:left="720" w:hanging="720"/>
        <w:rPr>
          <w:rFonts w:ascii="Arial" w:hAnsi="Arial" w:cs="Arial"/>
        </w:rPr>
      </w:pPr>
      <w:smartTag w:uri="urn:schemas-microsoft-com:office:smarttags" w:element="place">
        <w:smartTag w:uri="urn:schemas-microsoft-com:office:smarttags" w:element="country-region">
          <w:r w:rsidRPr="00743914">
            <w:rPr>
              <w:rFonts w:ascii="Arial" w:hAnsi="Arial" w:cs="Arial"/>
            </w:rPr>
            <w:t>Northumbria</w:t>
          </w:r>
        </w:smartTag>
      </w:smartTag>
      <w:r w:rsidRPr="00743914">
        <w:rPr>
          <w:rFonts w:ascii="Arial" w:hAnsi="Arial" w:cs="Arial"/>
        </w:rPr>
        <w:t>/ Earli SIG Assessment and Evaluation Conference: Learning</w:t>
      </w:r>
    </w:p>
    <w:p w:rsidR="001F56B8" w:rsidRDefault="006E3684" w:rsidP="00244B9D">
      <w:pPr>
        <w:pStyle w:val="BodyText"/>
        <w:spacing w:after="0"/>
        <w:ind w:left="720" w:hanging="720"/>
        <w:rPr>
          <w:rFonts w:ascii="Arial" w:hAnsi="Arial" w:cs="Arial"/>
        </w:rPr>
      </w:pPr>
      <w:r w:rsidRPr="00743914">
        <w:rPr>
          <w:rFonts w:ascii="Arial" w:hAnsi="Arial" w:cs="Arial"/>
        </w:rPr>
        <w:t xml:space="preserve">Communities and Assessment cultures, </w:t>
      </w:r>
      <w:smartTag w:uri="urn:schemas-microsoft-com:office:smarttags" w:element="place">
        <w:smartTag w:uri="urn:schemas-microsoft-com:office:smarttags" w:element="PlaceType">
          <w:r w:rsidRPr="00743914">
            <w:rPr>
              <w:rFonts w:ascii="Arial" w:hAnsi="Arial" w:cs="Arial"/>
            </w:rPr>
            <w:t>University</w:t>
          </w:r>
        </w:smartTag>
        <w:r w:rsidRPr="00743914">
          <w:rPr>
            <w:rFonts w:ascii="Arial" w:hAnsi="Arial" w:cs="Arial"/>
          </w:rPr>
          <w:t xml:space="preserve"> of </w:t>
        </w:r>
        <w:smartTag w:uri="urn:schemas-microsoft-com:office:smarttags" w:element="PlaceName">
          <w:r w:rsidRPr="00743914">
            <w:rPr>
              <w:rFonts w:ascii="Arial" w:hAnsi="Arial" w:cs="Arial"/>
            </w:rPr>
            <w:t>Northumbria</w:t>
          </w:r>
        </w:smartTag>
      </w:smartTag>
      <w:r w:rsidRPr="00743914">
        <w:rPr>
          <w:rFonts w:ascii="Arial" w:hAnsi="Arial" w:cs="Arial"/>
        </w:rPr>
        <w:t xml:space="preserve">, 28-30 </w:t>
      </w:r>
    </w:p>
    <w:p w:rsidR="006E3684" w:rsidRDefault="006E3684" w:rsidP="00244B9D">
      <w:pPr>
        <w:pStyle w:val="BodyText"/>
        <w:spacing w:after="0"/>
        <w:ind w:left="720" w:hanging="720"/>
        <w:rPr>
          <w:rFonts w:ascii="Arial" w:hAnsi="Arial" w:cs="Arial"/>
        </w:rPr>
      </w:pPr>
      <w:r w:rsidRPr="00743914">
        <w:rPr>
          <w:rFonts w:ascii="Arial" w:hAnsi="Arial" w:cs="Arial"/>
        </w:rPr>
        <w:t xml:space="preserve">August. </w:t>
      </w:r>
    </w:p>
    <w:p w:rsidR="001F56B8" w:rsidRPr="00743914" w:rsidRDefault="001F56B8" w:rsidP="00244B9D">
      <w:pPr>
        <w:pStyle w:val="BodyText"/>
        <w:spacing w:after="0"/>
        <w:ind w:left="720" w:hanging="720"/>
        <w:rPr>
          <w:rFonts w:ascii="Arial" w:hAnsi="Arial" w:cs="Arial"/>
        </w:rPr>
      </w:pPr>
    </w:p>
    <w:p w:rsidR="001F56B8" w:rsidRDefault="006E3684" w:rsidP="00244B9D">
      <w:pPr>
        <w:pStyle w:val="BodyText"/>
        <w:spacing w:after="0"/>
        <w:ind w:left="720" w:hanging="720"/>
        <w:rPr>
          <w:rFonts w:ascii="Arial" w:hAnsi="Arial" w:cs="Arial"/>
        </w:rPr>
      </w:pPr>
      <w:r w:rsidRPr="00743914">
        <w:rPr>
          <w:rFonts w:ascii="Arial" w:hAnsi="Arial" w:cs="Arial"/>
        </w:rPr>
        <w:t xml:space="preserve">Swann, J. and Ecclestone, K. (1999) Litigation and learning: tensions in </w:t>
      </w:r>
    </w:p>
    <w:p w:rsidR="001F56B8" w:rsidRDefault="006E3684" w:rsidP="00244B9D">
      <w:pPr>
        <w:pStyle w:val="BodyText"/>
        <w:spacing w:after="0"/>
        <w:ind w:left="720" w:hanging="720"/>
        <w:rPr>
          <w:rFonts w:ascii="Arial" w:hAnsi="Arial" w:cs="Arial"/>
          <w:i/>
        </w:rPr>
      </w:pPr>
      <w:r w:rsidRPr="00743914">
        <w:rPr>
          <w:rFonts w:ascii="Arial" w:hAnsi="Arial" w:cs="Arial"/>
        </w:rPr>
        <w:t xml:space="preserve">improving university lecturers’ assessment practice, </w:t>
      </w:r>
      <w:r w:rsidRPr="00743914">
        <w:rPr>
          <w:rFonts w:ascii="Arial" w:hAnsi="Arial" w:cs="Arial"/>
          <w:i/>
        </w:rPr>
        <w:t xml:space="preserve">Assessment in </w:t>
      </w:r>
    </w:p>
    <w:p w:rsidR="006E3684" w:rsidRDefault="006E3684" w:rsidP="00244B9D">
      <w:pPr>
        <w:pStyle w:val="BodyText"/>
        <w:spacing w:after="0"/>
        <w:ind w:left="720" w:hanging="720"/>
        <w:rPr>
          <w:rFonts w:ascii="Arial" w:hAnsi="Arial" w:cs="Arial"/>
        </w:rPr>
      </w:pPr>
      <w:r w:rsidRPr="00743914">
        <w:rPr>
          <w:rFonts w:ascii="Arial" w:hAnsi="Arial" w:cs="Arial"/>
          <w:i/>
        </w:rPr>
        <w:t xml:space="preserve">Education, </w:t>
      </w:r>
      <w:r w:rsidRPr="00743914">
        <w:rPr>
          <w:rFonts w:ascii="Arial" w:hAnsi="Arial" w:cs="Arial"/>
        </w:rPr>
        <w:t>6 (3):357-375.</w:t>
      </w:r>
    </w:p>
    <w:p w:rsidR="001F56B8" w:rsidRPr="00743914" w:rsidRDefault="001F56B8" w:rsidP="00244B9D">
      <w:pPr>
        <w:pStyle w:val="BodyText"/>
        <w:spacing w:after="0"/>
        <w:ind w:left="720" w:hanging="720"/>
        <w:rPr>
          <w:rFonts w:ascii="Arial" w:hAnsi="Arial" w:cs="Arial"/>
        </w:rPr>
      </w:pPr>
    </w:p>
    <w:p w:rsidR="001F56B8" w:rsidRDefault="006E3684" w:rsidP="00244B9D">
      <w:pPr>
        <w:pStyle w:val="BodyText"/>
        <w:spacing w:after="0"/>
        <w:ind w:left="720" w:hanging="720"/>
        <w:rPr>
          <w:rFonts w:ascii="Arial" w:hAnsi="Arial" w:cs="Arial"/>
        </w:rPr>
      </w:pPr>
      <w:smartTag w:uri="urn:schemas-microsoft-com:office:smarttags" w:element="place">
        <w:smartTag w:uri="urn:schemas-microsoft-com:office:smarttags" w:element="City">
          <w:r w:rsidRPr="00743914">
            <w:rPr>
              <w:rFonts w:ascii="Arial" w:hAnsi="Arial" w:cs="Arial"/>
            </w:rPr>
            <w:t>Torrance</w:t>
          </w:r>
        </w:smartTag>
      </w:smartTag>
      <w:r w:rsidRPr="00743914">
        <w:rPr>
          <w:rFonts w:ascii="Arial" w:hAnsi="Arial" w:cs="Arial"/>
        </w:rPr>
        <w:t xml:space="preserve">, H. (1993) Formative assessment: some theoretical problems and </w:t>
      </w:r>
    </w:p>
    <w:p w:rsidR="006E3684" w:rsidRDefault="006E3684" w:rsidP="00244B9D">
      <w:pPr>
        <w:pStyle w:val="BodyText"/>
        <w:spacing w:after="0"/>
        <w:ind w:left="720" w:hanging="720"/>
        <w:rPr>
          <w:rFonts w:ascii="Arial" w:hAnsi="Arial" w:cs="Arial"/>
        </w:rPr>
      </w:pPr>
      <w:r w:rsidRPr="00743914">
        <w:rPr>
          <w:rFonts w:ascii="Arial" w:hAnsi="Arial" w:cs="Arial"/>
        </w:rPr>
        <w:t xml:space="preserve">empirical questions, </w:t>
      </w:r>
      <w:r w:rsidRPr="00743914">
        <w:rPr>
          <w:rFonts w:ascii="Arial" w:hAnsi="Arial" w:cs="Arial"/>
          <w:i/>
        </w:rPr>
        <w:t xml:space="preserve">Cambridge Journal of Education, </w:t>
      </w:r>
      <w:r w:rsidRPr="00743914">
        <w:rPr>
          <w:rFonts w:ascii="Arial" w:hAnsi="Arial" w:cs="Arial"/>
        </w:rPr>
        <w:t>23 (3):333-343.</w:t>
      </w:r>
    </w:p>
    <w:p w:rsidR="001F56B8" w:rsidRPr="00743914" w:rsidRDefault="001F56B8" w:rsidP="00244B9D">
      <w:pPr>
        <w:pStyle w:val="BodyText"/>
        <w:spacing w:after="0"/>
        <w:ind w:left="720" w:hanging="720"/>
        <w:rPr>
          <w:rFonts w:ascii="Arial" w:hAnsi="Arial" w:cs="Arial"/>
        </w:rPr>
      </w:pPr>
    </w:p>
    <w:p w:rsidR="001F56B8" w:rsidRDefault="006E3684" w:rsidP="00244B9D">
      <w:pPr>
        <w:pStyle w:val="BodyText"/>
        <w:spacing w:after="0"/>
        <w:ind w:left="720" w:hanging="720"/>
        <w:rPr>
          <w:rFonts w:ascii="Arial" w:hAnsi="Arial" w:cs="Arial"/>
        </w:rPr>
      </w:pPr>
      <w:r w:rsidRPr="00743914">
        <w:rPr>
          <w:rFonts w:ascii="Arial" w:hAnsi="Arial" w:cs="Arial"/>
        </w:rPr>
        <w:t xml:space="preserve">Traub, R.E. and MacRury, K. (1990) Multiple choice versus free response in </w:t>
      </w:r>
    </w:p>
    <w:p w:rsidR="001F56B8" w:rsidRDefault="006E3684" w:rsidP="00244B9D">
      <w:pPr>
        <w:pStyle w:val="BodyText"/>
        <w:spacing w:after="0"/>
        <w:ind w:left="720" w:hanging="720"/>
        <w:rPr>
          <w:rFonts w:ascii="Arial" w:hAnsi="Arial" w:cs="Arial"/>
        </w:rPr>
      </w:pPr>
      <w:r w:rsidRPr="00743914">
        <w:rPr>
          <w:rFonts w:ascii="Arial" w:hAnsi="Arial" w:cs="Arial"/>
        </w:rPr>
        <w:t xml:space="preserve">the testing of scholastic achievement,  in K. Ingenkamp, and R. S. Jager, </w:t>
      </w:r>
    </w:p>
    <w:p w:rsidR="001F56B8" w:rsidRDefault="006E3684" w:rsidP="00244B9D">
      <w:pPr>
        <w:pStyle w:val="BodyText"/>
        <w:spacing w:after="0"/>
        <w:ind w:left="720" w:hanging="720"/>
        <w:rPr>
          <w:rFonts w:ascii="Arial" w:hAnsi="Arial" w:cs="Arial"/>
        </w:rPr>
      </w:pPr>
      <w:r w:rsidRPr="00743914">
        <w:rPr>
          <w:rFonts w:ascii="Arial" w:hAnsi="Arial" w:cs="Arial"/>
        </w:rPr>
        <w:t xml:space="preserve">(eds) </w:t>
      </w:r>
      <w:r w:rsidR="0005579D">
        <w:rPr>
          <w:rFonts w:ascii="Arial" w:hAnsi="Arial" w:cs="Arial"/>
          <w:i/>
        </w:rPr>
        <w:t>Test und tends 8: Jahrbuch der pä</w:t>
      </w:r>
      <w:r w:rsidR="00F079AD">
        <w:rPr>
          <w:rFonts w:ascii="Arial" w:hAnsi="Arial" w:cs="Arial"/>
          <w:i/>
        </w:rPr>
        <w:t>dagogischen D</w:t>
      </w:r>
      <w:r w:rsidRPr="00743914">
        <w:rPr>
          <w:rFonts w:ascii="Arial" w:hAnsi="Arial" w:cs="Arial"/>
          <w:i/>
        </w:rPr>
        <w:t xml:space="preserve">iagnostik. </w:t>
      </w:r>
      <w:r w:rsidRPr="00743914">
        <w:rPr>
          <w:rFonts w:ascii="Arial" w:hAnsi="Arial" w:cs="Arial"/>
        </w:rPr>
        <w:t xml:space="preserve">Weinheim: </w:t>
      </w:r>
    </w:p>
    <w:p w:rsidR="006E3684" w:rsidRDefault="006E3684" w:rsidP="00244B9D">
      <w:pPr>
        <w:pStyle w:val="BodyText"/>
        <w:spacing w:after="0"/>
        <w:ind w:left="720" w:hanging="720"/>
        <w:rPr>
          <w:rFonts w:ascii="Arial" w:hAnsi="Arial" w:cs="Arial"/>
        </w:rPr>
      </w:pPr>
      <w:r w:rsidRPr="00743914">
        <w:rPr>
          <w:rFonts w:ascii="Arial" w:hAnsi="Arial" w:cs="Arial"/>
        </w:rPr>
        <w:t>Beltz Verlag.:128-159.</w:t>
      </w:r>
    </w:p>
    <w:p w:rsidR="001F56B8" w:rsidRDefault="001F56B8" w:rsidP="00244B9D">
      <w:pPr>
        <w:pStyle w:val="BodyText"/>
        <w:spacing w:after="0"/>
        <w:ind w:left="720" w:hanging="720"/>
        <w:rPr>
          <w:rFonts w:ascii="Arial" w:hAnsi="Arial" w:cs="Arial"/>
        </w:rPr>
      </w:pPr>
    </w:p>
    <w:p w:rsidR="00F9120B" w:rsidRPr="00F9120B" w:rsidRDefault="00F9120B" w:rsidP="00F9120B">
      <w:pPr>
        <w:pStyle w:val="BodyText"/>
        <w:rPr>
          <w:rFonts w:ascii="Arial" w:hAnsi="Arial" w:cs="Arial"/>
        </w:rPr>
      </w:pPr>
      <w:r w:rsidRPr="00F9120B">
        <w:rPr>
          <w:rFonts w:ascii="Arial" w:hAnsi="Arial" w:cs="Arial"/>
        </w:rPr>
        <w:t xml:space="preserve">Weaver, M.R. (2006) Do Students value feedback? Student perceptions of tutors' written responses, </w:t>
      </w:r>
      <w:r w:rsidRPr="00F9120B">
        <w:rPr>
          <w:rFonts w:ascii="Arial" w:hAnsi="Arial" w:cs="Arial"/>
          <w:i/>
          <w:iCs/>
        </w:rPr>
        <w:t xml:space="preserve">Assessment and evaluation in Higher Education, </w:t>
      </w:r>
      <w:r w:rsidRPr="00F9120B">
        <w:rPr>
          <w:rFonts w:ascii="Arial" w:hAnsi="Arial" w:cs="Arial"/>
        </w:rPr>
        <w:t>31 (3):379-394.</w:t>
      </w:r>
    </w:p>
    <w:p w:rsidR="00F9120B" w:rsidRPr="00743914" w:rsidRDefault="00F9120B" w:rsidP="00244B9D">
      <w:pPr>
        <w:pStyle w:val="BodyText"/>
        <w:spacing w:after="0"/>
        <w:ind w:left="720" w:hanging="720"/>
        <w:rPr>
          <w:rFonts w:ascii="Arial" w:hAnsi="Arial" w:cs="Arial"/>
        </w:rPr>
      </w:pPr>
    </w:p>
    <w:sectPr w:rsidR="00F9120B" w:rsidRPr="00743914">
      <w:footerReference w:type="even" r:id="rId20"/>
      <w:footerReference w:type="default" r:id="rId21"/>
      <w:footnotePr>
        <w:numRestart w:val="eachPage"/>
      </w:footnotePr>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0BA" w:rsidRDefault="002F40BA">
      <w:r>
        <w:separator/>
      </w:r>
    </w:p>
  </w:endnote>
  <w:endnote w:type="continuationSeparator" w:id="0">
    <w:p w:rsidR="002F40BA" w:rsidRDefault="002F40B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446" w:rsidRDefault="002F1446" w:rsidP="00E31E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F1446" w:rsidRDefault="002F1446" w:rsidP="00F7132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446" w:rsidRDefault="002F1446" w:rsidP="00E31E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3422">
      <w:rPr>
        <w:rStyle w:val="PageNumber"/>
        <w:noProof/>
      </w:rPr>
      <w:t>1</w:t>
    </w:r>
    <w:r>
      <w:rPr>
        <w:rStyle w:val="PageNumber"/>
      </w:rPr>
      <w:fldChar w:fldCharType="end"/>
    </w:r>
  </w:p>
  <w:p w:rsidR="002F1446" w:rsidRDefault="002F1446" w:rsidP="00F7132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0BA" w:rsidRDefault="002F40BA">
      <w:r>
        <w:separator/>
      </w:r>
    </w:p>
  </w:footnote>
  <w:footnote w:type="continuationSeparator" w:id="0">
    <w:p w:rsidR="002F40BA" w:rsidRDefault="002F40BA">
      <w:r>
        <w:continuationSeparator/>
      </w:r>
    </w:p>
  </w:footnote>
  <w:footnote w:id="1">
    <w:p w:rsidR="002F1446" w:rsidRPr="00AE5443" w:rsidRDefault="002F1446">
      <w:pPr>
        <w:pStyle w:val="FootnoteText"/>
        <w:rPr>
          <w:rFonts w:ascii="Arial" w:hAnsi="Arial" w:cs="Arial"/>
        </w:rPr>
      </w:pPr>
      <w:r>
        <w:rPr>
          <w:rStyle w:val="FootnoteReference"/>
        </w:rPr>
        <w:footnoteRef/>
      </w:r>
      <w:r>
        <w:t xml:space="preserve"> </w:t>
      </w:r>
      <w:r w:rsidRPr="00AE5443">
        <w:rPr>
          <w:rFonts w:ascii="Arial" w:hAnsi="Arial" w:cs="Arial"/>
        </w:rPr>
        <w:t>As well as the full document in the references to this paper, the 7 principles can be accessed at:</w:t>
      </w:r>
    </w:p>
    <w:p w:rsidR="002F1446" w:rsidRPr="00AE5443" w:rsidRDefault="002F1446">
      <w:pPr>
        <w:pStyle w:val="FootnoteText"/>
      </w:pPr>
      <w:hyperlink r:id="rId1" w:history="1">
        <w:r w:rsidRPr="00AE5443">
          <w:rPr>
            <w:rStyle w:val="Hyperlink"/>
            <w:rFonts w:ascii="Arial" w:hAnsi="Arial" w:cs="Arial"/>
          </w:rPr>
          <w:t>http://www.heacademy.ac.uk/ourwork/learning/assessment/senlef/principles</w:t>
        </w:r>
      </w:hyperlink>
      <w:r>
        <w:rPr>
          <w:rFonts w:ascii="Arial" w:hAnsi="Arial" w:cs="Arial"/>
        </w:rPr>
        <w:t xml:space="preserve"> (Accessed 29.10.07)</w:t>
      </w:r>
    </w:p>
  </w:footnote>
  <w:footnote w:id="2">
    <w:p w:rsidR="002F1446" w:rsidRDefault="002F1446">
      <w:pPr>
        <w:pStyle w:val="FootnoteText"/>
      </w:pPr>
      <w:r>
        <w:rPr>
          <w:rStyle w:val="FootnoteReference"/>
        </w:rPr>
        <w:footnoteRef/>
      </w:r>
      <w:r>
        <w:t xml:space="preserve"> </w:t>
      </w:r>
      <w:hyperlink r:id="rId2" w:history="1">
        <w:r w:rsidRPr="00AE5443">
          <w:rPr>
            <w:rStyle w:val="Hyperlink"/>
            <w:rFonts w:ascii="Arial" w:hAnsi="Arial" w:cs="Arial"/>
          </w:rPr>
          <w:t>http://www.heacademy.ac.uk/ourwork/learning/assessment/senlef/principles</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93E92"/>
    <w:multiLevelType w:val="hybridMultilevel"/>
    <w:tmpl w:val="45A4F3F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94F55D5"/>
    <w:multiLevelType w:val="hybridMultilevel"/>
    <w:tmpl w:val="46E6753C"/>
    <w:lvl w:ilvl="0" w:tplc="1C322890">
      <w:start w:val="1"/>
      <w:numFmt w:val="bullet"/>
      <w:lvlText w:val=""/>
      <w:lvlJc w:val="left"/>
      <w:pPr>
        <w:tabs>
          <w:tab w:val="num" w:pos="1297"/>
        </w:tabs>
        <w:ind w:left="1297" w:hanging="510"/>
      </w:pPr>
      <w:rPr>
        <w:rFonts w:ascii="Symbol" w:hAnsi="Symbol" w:hint="default"/>
        <w:sz w:val="24"/>
      </w:rPr>
    </w:lvl>
    <w:lvl w:ilvl="1" w:tplc="04090003" w:tentative="1">
      <w:start w:val="1"/>
      <w:numFmt w:val="bullet"/>
      <w:lvlText w:val="o"/>
      <w:lvlJc w:val="left"/>
      <w:pPr>
        <w:tabs>
          <w:tab w:val="num" w:pos="2227"/>
        </w:tabs>
        <w:ind w:left="2227" w:hanging="360"/>
      </w:pPr>
      <w:rPr>
        <w:rFonts w:ascii="Courier New" w:hAnsi="Courier New" w:hint="default"/>
      </w:rPr>
    </w:lvl>
    <w:lvl w:ilvl="2" w:tplc="04090005" w:tentative="1">
      <w:start w:val="1"/>
      <w:numFmt w:val="bullet"/>
      <w:lvlText w:val=""/>
      <w:lvlJc w:val="left"/>
      <w:pPr>
        <w:tabs>
          <w:tab w:val="num" w:pos="2947"/>
        </w:tabs>
        <w:ind w:left="2947" w:hanging="360"/>
      </w:pPr>
      <w:rPr>
        <w:rFonts w:ascii="Wingdings" w:hAnsi="Wingdings" w:hint="default"/>
      </w:rPr>
    </w:lvl>
    <w:lvl w:ilvl="3" w:tplc="04090001" w:tentative="1">
      <w:start w:val="1"/>
      <w:numFmt w:val="bullet"/>
      <w:lvlText w:val=""/>
      <w:lvlJc w:val="left"/>
      <w:pPr>
        <w:tabs>
          <w:tab w:val="num" w:pos="3667"/>
        </w:tabs>
        <w:ind w:left="3667" w:hanging="360"/>
      </w:pPr>
      <w:rPr>
        <w:rFonts w:ascii="Symbol" w:hAnsi="Symbol" w:hint="default"/>
      </w:rPr>
    </w:lvl>
    <w:lvl w:ilvl="4" w:tplc="04090003" w:tentative="1">
      <w:start w:val="1"/>
      <w:numFmt w:val="bullet"/>
      <w:lvlText w:val="o"/>
      <w:lvlJc w:val="left"/>
      <w:pPr>
        <w:tabs>
          <w:tab w:val="num" w:pos="4387"/>
        </w:tabs>
        <w:ind w:left="4387" w:hanging="360"/>
      </w:pPr>
      <w:rPr>
        <w:rFonts w:ascii="Courier New" w:hAnsi="Courier New" w:hint="default"/>
      </w:rPr>
    </w:lvl>
    <w:lvl w:ilvl="5" w:tplc="04090005" w:tentative="1">
      <w:start w:val="1"/>
      <w:numFmt w:val="bullet"/>
      <w:lvlText w:val=""/>
      <w:lvlJc w:val="left"/>
      <w:pPr>
        <w:tabs>
          <w:tab w:val="num" w:pos="5107"/>
        </w:tabs>
        <w:ind w:left="5107" w:hanging="360"/>
      </w:pPr>
      <w:rPr>
        <w:rFonts w:ascii="Wingdings" w:hAnsi="Wingdings" w:hint="default"/>
      </w:rPr>
    </w:lvl>
    <w:lvl w:ilvl="6" w:tplc="04090001" w:tentative="1">
      <w:start w:val="1"/>
      <w:numFmt w:val="bullet"/>
      <w:lvlText w:val=""/>
      <w:lvlJc w:val="left"/>
      <w:pPr>
        <w:tabs>
          <w:tab w:val="num" w:pos="5827"/>
        </w:tabs>
        <w:ind w:left="5827" w:hanging="360"/>
      </w:pPr>
      <w:rPr>
        <w:rFonts w:ascii="Symbol" w:hAnsi="Symbol" w:hint="default"/>
      </w:rPr>
    </w:lvl>
    <w:lvl w:ilvl="7" w:tplc="04090003" w:tentative="1">
      <w:start w:val="1"/>
      <w:numFmt w:val="bullet"/>
      <w:lvlText w:val="o"/>
      <w:lvlJc w:val="left"/>
      <w:pPr>
        <w:tabs>
          <w:tab w:val="num" w:pos="6547"/>
        </w:tabs>
        <w:ind w:left="6547" w:hanging="360"/>
      </w:pPr>
      <w:rPr>
        <w:rFonts w:ascii="Courier New" w:hAnsi="Courier New" w:hint="default"/>
      </w:rPr>
    </w:lvl>
    <w:lvl w:ilvl="8" w:tplc="04090005" w:tentative="1">
      <w:start w:val="1"/>
      <w:numFmt w:val="bullet"/>
      <w:lvlText w:val=""/>
      <w:lvlJc w:val="left"/>
      <w:pPr>
        <w:tabs>
          <w:tab w:val="num" w:pos="7267"/>
        </w:tabs>
        <w:ind w:left="7267" w:hanging="360"/>
      </w:pPr>
      <w:rPr>
        <w:rFonts w:ascii="Wingdings" w:hAnsi="Wingdings" w:hint="default"/>
      </w:rPr>
    </w:lvl>
  </w:abstractNum>
  <w:abstractNum w:abstractNumId="2">
    <w:nsid w:val="0F9C09A4"/>
    <w:multiLevelType w:val="hybridMultilevel"/>
    <w:tmpl w:val="012AED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3DD4AD8"/>
    <w:multiLevelType w:val="hybridMultilevel"/>
    <w:tmpl w:val="24B8074A"/>
    <w:lvl w:ilvl="0" w:tplc="1C322890">
      <w:start w:val="1"/>
      <w:numFmt w:val="bullet"/>
      <w:lvlText w:val=""/>
      <w:lvlJc w:val="left"/>
      <w:pPr>
        <w:tabs>
          <w:tab w:val="num" w:pos="1440"/>
        </w:tabs>
        <w:ind w:left="1440" w:hanging="510"/>
      </w:pPr>
      <w:rPr>
        <w:rFonts w:ascii="Symbol" w:hAnsi="Symbol" w:hint="default"/>
        <w:sz w:val="24"/>
      </w:rPr>
    </w:lvl>
    <w:lvl w:ilvl="1" w:tplc="0409000F">
      <w:start w:val="1"/>
      <w:numFmt w:val="decimal"/>
      <w:lvlText w:val="%2."/>
      <w:lvlJc w:val="left"/>
      <w:pPr>
        <w:tabs>
          <w:tab w:val="num" w:pos="2370"/>
        </w:tabs>
        <w:ind w:left="2370" w:hanging="360"/>
      </w:pPr>
    </w:lvl>
    <w:lvl w:ilvl="2" w:tplc="04090005" w:tentative="1">
      <w:start w:val="1"/>
      <w:numFmt w:val="bullet"/>
      <w:lvlText w:val=""/>
      <w:lvlJc w:val="left"/>
      <w:pPr>
        <w:tabs>
          <w:tab w:val="num" w:pos="3090"/>
        </w:tabs>
        <w:ind w:left="3090" w:hanging="360"/>
      </w:pPr>
      <w:rPr>
        <w:rFonts w:ascii="Wingdings" w:hAnsi="Wingdings" w:hint="default"/>
      </w:rPr>
    </w:lvl>
    <w:lvl w:ilvl="3" w:tplc="04090001" w:tentative="1">
      <w:start w:val="1"/>
      <w:numFmt w:val="bullet"/>
      <w:lvlText w:val=""/>
      <w:lvlJc w:val="left"/>
      <w:pPr>
        <w:tabs>
          <w:tab w:val="num" w:pos="3810"/>
        </w:tabs>
        <w:ind w:left="3810" w:hanging="360"/>
      </w:pPr>
      <w:rPr>
        <w:rFonts w:ascii="Symbol" w:hAnsi="Symbol" w:hint="default"/>
      </w:rPr>
    </w:lvl>
    <w:lvl w:ilvl="4" w:tplc="04090003" w:tentative="1">
      <w:start w:val="1"/>
      <w:numFmt w:val="bullet"/>
      <w:lvlText w:val="o"/>
      <w:lvlJc w:val="left"/>
      <w:pPr>
        <w:tabs>
          <w:tab w:val="num" w:pos="4530"/>
        </w:tabs>
        <w:ind w:left="4530" w:hanging="360"/>
      </w:pPr>
      <w:rPr>
        <w:rFonts w:ascii="Courier New" w:hAnsi="Courier New" w:hint="default"/>
      </w:rPr>
    </w:lvl>
    <w:lvl w:ilvl="5" w:tplc="04090005" w:tentative="1">
      <w:start w:val="1"/>
      <w:numFmt w:val="bullet"/>
      <w:lvlText w:val=""/>
      <w:lvlJc w:val="left"/>
      <w:pPr>
        <w:tabs>
          <w:tab w:val="num" w:pos="5250"/>
        </w:tabs>
        <w:ind w:left="5250" w:hanging="360"/>
      </w:pPr>
      <w:rPr>
        <w:rFonts w:ascii="Wingdings" w:hAnsi="Wingdings" w:hint="default"/>
      </w:rPr>
    </w:lvl>
    <w:lvl w:ilvl="6" w:tplc="04090001" w:tentative="1">
      <w:start w:val="1"/>
      <w:numFmt w:val="bullet"/>
      <w:lvlText w:val=""/>
      <w:lvlJc w:val="left"/>
      <w:pPr>
        <w:tabs>
          <w:tab w:val="num" w:pos="5970"/>
        </w:tabs>
        <w:ind w:left="5970" w:hanging="360"/>
      </w:pPr>
      <w:rPr>
        <w:rFonts w:ascii="Symbol" w:hAnsi="Symbol" w:hint="default"/>
      </w:rPr>
    </w:lvl>
    <w:lvl w:ilvl="7" w:tplc="04090003" w:tentative="1">
      <w:start w:val="1"/>
      <w:numFmt w:val="bullet"/>
      <w:lvlText w:val="o"/>
      <w:lvlJc w:val="left"/>
      <w:pPr>
        <w:tabs>
          <w:tab w:val="num" w:pos="6690"/>
        </w:tabs>
        <w:ind w:left="6690" w:hanging="360"/>
      </w:pPr>
      <w:rPr>
        <w:rFonts w:ascii="Courier New" w:hAnsi="Courier New" w:hint="default"/>
      </w:rPr>
    </w:lvl>
    <w:lvl w:ilvl="8" w:tplc="04090005" w:tentative="1">
      <w:start w:val="1"/>
      <w:numFmt w:val="bullet"/>
      <w:lvlText w:val=""/>
      <w:lvlJc w:val="left"/>
      <w:pPr>
        <w:tabs>
          <w:tab w:val="num" w:pos="7410"/>
        </w:tabs>
        <w:ind w:left="7410" w:hanging="360"/>
      </w:pPr>
      <w:rPr>
        <w:rFonts w:ascii="Wingdings" w:hAnsi="Wingdings" w:hint="default"/>
      </w:rPr>
    </w:lvl>
  </w:abstractNum>
  <w:abstractNum w:abstractNumId="4">
    <w:nsid w:val="24417A8E"/>
    <w:multiLevelType w:val="hybridMultilevel"/>
    <w:tmpl w:val="B35EB77C"/>
    <w:lvl w:ilvl="0" w:tplc="1C322890">
      <w:start w:val="1"/>
      <w:numFmt w:val="bullet"/>
      <w:lvlText w:val=""/>
      <w:lvlJc w:val="left"/>
      <w:pPr>
        <w:tabs>
          <w:tab w:val="num" w:pos="510"/>
        </w:tabs>
        <w:ind w:left="510" w:hanging="51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5A39BF"/>
    <w:multiLevelType w:val="hybridMultilevel"/>
    <w:tmpl w:val="2642215E"/>
    <w:lvl w:ilvl="0" w:tplc="1C322890">
      <w:start w:val="1"/>
      <w:numFmt w:val="bullet"/>
      <w:lvlText w:val=""/>
      <w:lvlJc w:val="left"/>
      <w:pPr>
        <w:tabs>
          <w:tab w:val="num" w:pos="1230"/>
        </w:tabs>
        <w:ind w:left="1230" w:hanging="510"/>
      </w:pPr>
      <w:rPr>
        <w:rFonts w:ascii="Symbol" w:hAnsi="Symbol"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32B32A75"/>
    <w:multiLevelType w:val="multilevel"/>
    <w:tmpl w:val="24B8074A"/>
    <w:lvl w:ilvl="0">
      <w:start w:val="1"/>
      <w:numFmt w:val="bullet"/>
      <w:lvlText w:val=""/>
      <w:lvlJc w:val="left"/>
      <w:pPr>
        <w:tabs>
          <w:tab w:val="num" w:pos="1440"/>
        </w:tabs>
        <w:ind w:left="1440" w:hanging="510"/>
      </w:pPr>
      <w:rPr>
        <w:rFonts w:ascii="Symbol" w:hAnsi="Symbol" w:hint="default"/>
        <w:sz w:val="24"/>
      </w:rPr>
    </w:lvl>
    <w:lvl w:ilvl="1">
      <w:start w:val="1"/>
      <w:numFmt w:val="decimal"/>
      <w:lvlText w:val="%2."/>
      <w:lvlJc w:val="left"/>
      <w:pPr>
        <w:tabs>
          <w:tab w:val="num" w:pos="2370"/>
        </w:tabs>
        <w:ind w:left="2370" w:hanging="360"/>
      </w:pPr>
    </w:lvl>
    <w:lvl w:ilvl="2">
      <w:start w:val="1"/>
      <w:numFmt w:val="bullet"/>
      <w:lvlText w:val=""/>
      <w:lvlJc w:val="left"/>
      <w:pPr>
        <w:tabs>
          <w:tab w:val="num" w:pos="3090"/>
        </w:tabs>
        <w:ind w:left="3090" w:hanging="360"/>
      </w:pPr>
      <w:rPr>
        <w:rFonts w:ascii="Wingdings" w:hAnsi="Wingdings" w:hint="default"/>
      </w:rPr>
    </w:lvl>
    <w:lvl w:ilvl="3">
      <w:start w:val="1"/>
      <w:numFmt w:val="bullet"/>
      <w:lvlText w:val=""/>
      <w:lvlJc w:val="left"/>
      <w:pPr>
        <w:tabs>
          <w:tab w:val="num" w:pos="3810"/>
        </w:tabs>
        <w:ind w:left="3810" w:hanging="360"/>
      </w:pPr>
      <w:rPr>
        <w:rFonts w:ascii="Symbol" w:hAnsi="Symbol" w:hint="default"/>
      </w:rPr>
    </w:lvl>
    <w:lvl w:ilvl="4">
      <w:start w:val="1"/>
      <w:numFmt w:val="bullet"/>
      <w:lvlText w:val="o"/>
      <w:lvlJc w:val="left"/>
      <w:pPr>
        <w:tabs>
          <w:tab w:val="num" w:pos="4530"/>
        </w:tabs>
        <w:ind w:left="4530" w:hanging="360"/>
      </w:pPr>
      <w:rPr>
        <w:rFonts w:ascii="Courier New" w:hAnsi="Courier New" w:hint="default"/>
      </w:rPr>
    </w:lvl>
    <w:lvl w:ilvl="5">
      <w:start w:val="1"/>
      <w:numFmt w:val="bullet"/>
      <w:lvlText w:val=""/>
      <w:lvlJc w:val="left"/>
      <w:pPr>
        <w:tabs>
          <w:tab w:val="num" w:pos="5250"/>
        </w:tabs>
        <w:ind w:left="5250" w:hanging="360"/>
      </w:pPr>
      <w:rPr>
        <w:rFonts w:ascii="Wingdings" w:hAnsi="Wingdings" w:hint="default"/>
      </w:rPr>
    </w:lvl>
    <w:lvl w:ilvl="6">
      <w:start w:val="1"/>
      <w:numFmt w:val="bullet"/>
      <w:lvlText w:val=""/>
      <w:lvlJc w:val="left"/>
      <w:pPr>
        <w:tabs>
          <w:tab w:val="num" w:pos="5970"/>
        </w:tabs>
        <w:ind w:left="5970" w:hanging="360"/>
      </w:pPr>
      <w:rPr>
        <w:rFonts w:ascii="Symbol" w:hAnsi="Symbol" w:hint="default"/>
      </w:rPr>
    </w:lvl>
    <w:lvl w:ilvl="7">
      <w:start w:val="1"/>
      <w:numFmt w:val="bullet"/>
      <w:lvlText w:val="o"/>
      <w:lvlJc w:val="left"/>
      <w:pPr>
        <w:tabs>
          <w:tab w:val="num" w:pos="6690"/>
        </w:tabs>
        <w:ind w:left="6690" w:hanging="360"/>
      </w:pPr>
      <w:rPr>
        <w:rFonts w:ascii="Courier New" w:hAnsi="Courier New" w:hint="default"/>
      </w:rPr>
    </w:lvl>
    <w:lvl w:ilvl="8">
      <w:start w:val="1"/>
      <w:numFmt w:val="bullet"/>
      <w:lvlText w:val=""/>
      <w:lvlJc w:val="left"/>
      <w:pPr>
        <w:tabs>
          <w:tab w:val="num" w:pos="7410"/>
        </w:tabs>
        <w:ind w:left="7410" w:hanging="360"/>
      </w:pPr>
      <w:rPr>
        <w:rFonts w:ascii="Wingdings" w:hAnsi="Wingdings" w:hint="default"/>
      </w:rPr>
    </w:lvl>
  </w:abstractNum>
  <w:abstractNum w:abstractNumId="7">
    <w:nsid w:val="399C4A04"/>
    <w:multiLevelType w:val="hybridMultilevel"/>
    <w:tmpl w:val="8EE0BAC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nsid w:val="3ACD0CD7"/>
    <w:multiLevelType w:val="hybridMultilevel"/>
    <w:tmpl w:val="AF6673A6"/>
    <w:lvl w:ilvl="0" w:tplc="1C322890">
      <w:start w:val="1"/>
      <w:numFmt w:val="bullet"/>
      <w:lvlText w:val=""/>
      <w:lvlJc w:val="left"/>
      <w:pPr>
        <w:tabs>
          <w:tab w:val="num" w:pos="510"/>
        </w:tabs>
        <w:ind w:left="510" w:hanging="51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DC500FF"/>
    <w:multiLevelType w:val="multilevel"/>
    <w:tmpl w:val="7A4C1D8A"/>
    <w:lvl w:ilvl="0">
      <w:start w:val="1"/>
      <w:numFmt w:val="bullet"/>
      <w:lvlText w:val=""/>
      <w:lvlJc w:val="left"/>
      <w:pPr>
        <w:tabs>
          <w:tab w:val="num" w:pos="1080"/>
        </w:tabs>
        <w:ind w:left="1080" w:hanging="360"/>
      </w:pPr>
      <w:rPr>
        <w:rFonts w:ascii="Symbol" w:hAnsi="Symbol" w:hint="default"/>
        <w:sz w:val="24"/>
      </w:rPr>
    </w:lvl>
    <w:lvl w:ilvl="1">
      <w:start w:val="1"/>
      <w:numFmt w:val="bullet"/>
      <w:lvlText w:val=""/>
      <w:lvlJc w:val="left"/>
      <w:pPr>
        <w:tabs>
          <w:tab w:val="num" w:pos="2160"/>
        </w:tabs>
        <w:ind w:left="2160" w:hanging="360"/>
      </w:pPr>
      <w:rPr>
        <w:rFonts w:ascii="Symbol" w:hAnsi="Symbol" w:hint="default"/>
        <w:sz w:val="24"/>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0D665EF"/>
    <w:multiLevelType w:val="hybridMultilevel"/>
    <w:tmpl w:val="B18CBF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52486443"/>
    <w:multiLevelType w:val="hybridMultilevel"/>
    <w:tmpl w:val="7A4C1D8A"/>
    <w:lvl w:ilvl="0" w:tplc="08090001">
      <w:start w:val="1"/>
      <w:numFmt w:val="bullet"/>
      <w:lvlText w:val=""/>
      <w:lvlJc w:val="left"/>
      <w:pPr>
        <w:tabs>
          <w:tab w:val="num" w:pos="1080"/>
        </w:tabs>
        <w:ind w:left="1080" w:hanging="360"/>
      </w:pPr>
      <w:rPr>
        <w:rFonts w:ascii="Symbol" w:hAnsi="Symbol" w:hint="default"/>
        <w:sz w:val="24"/>
      </w:rPr>
    </w:lvl>
    <w:lvl w:ilvl="1" w:tplc="08090001">
      <w:start w:val="1"/>
      <w:numFmt w:val="bullet"/>
      <w:lvlText w:val=""/>
      <w:lvlJc w:val="left"/>
      <w:pPr>
        <w:tabs>
          <w:tab w:val="num" w:pos="2160"/>
        </w:tabs>
        <w:ind w:left="2160" w:hanging="360"/>
      </w:pPr>
      <w:rPr>
        <w:rFonts w:ascii="Symbol" w:hAnsi="Symbol" w:hint="default"/>
        <w:sz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56246911"/>
    <w:multiLevelType w:val="hybridMultilevel"/>
    <w:tmpl w:val="EB0E0D40"/>
    <w:lvl w:ilvl="0" w:tplc="08090001">
      <w:start w:val="1"/>
      <w:numFmt w:val="bullet"/>
      <w:lvlText w:val=""/>
      <w:lvlJc w:val="left"/>
      <w:pPr>
        <w:tabs>
          <w:tab w:val="num" w:pos="1080"/>
        </w:tabs>
        <w:ind w:left="1080" w:hanging="360"/>
      </w:pPr>
      <w:rPr>
        <w:rFonts w:ascii="Symbol" w:hAnsi="Symbol" w:hint="default"/>
        <w:sz w:val="24"/>
      </w:rPr>
    </w:lvl>
    <w:lvl w:ilvl="1" w:tplc="08090001">
      <w:start w:val="1"/>
      <w:numFmt w:val="bullet"/>
      <w:lvlText w:val=""/>
      <w:lvlJc w:val="left"/>
      <w:pPr>
        <w:tabs>
          <w:tab w:val="num" w:pos="2160"/>
        </w:tabs>
        <w:ind w:left="2160" w:hanging="360"/>
      </w:pPr>
      <w:rPr>
        <w:rFonts w:ascii="Symbol" w:hAnsi="Symbol" w:hint="default"/>
        <w:sz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6F166099"/>
    <w:multiLevelType w:val="hybridMultilevel"/>
    <w:tmpl w:val="4B58C52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4">
    <w:nsid w:val="70431A7F"/>
    <w:multiLevelType w:val="hybridMultilevel"/>
    <w:tmpl w:val="CE703FFE"/>
    <w:lvl w:ilvl="0" w:tplc="0809000B">
      <w:start w:val="1"/>
      <w:numFmt w:val="bullet"/>
      <w:lvlText w:val=""/>
      <w:lvlJc w:val="left"/>
      <w:pPr>
        <w:tabs>
          <w:tab w:val="num" w:pos="1080"/>
        </w:tabs>
        <w:ind w:left="1080" w:hanging="360"/>
      </w:pPr>
      <w:rPr>
        <w:rFonts w:ascii="Wingdings" w:hAnsi="Wingdings" w:hint="default"/>
        <w:sz w:val="24"/>
      </w:rPr>
    </w:lvl>
    <w:lvl w:ilvl="1" w:tplc="08090001">
      <w:start w:val="1"/>
      <w:numFmt w:val="bullet"/>
      <w:lvlText w:val=""/>
      <w:lvlJc w:val="left"/>
      <w:pPr>
        <w:tabs>
          <w:tab w:val="num" w:pos="2160"/>
        </w:tabs>
        <w:ind w:left="2160" w:hanging="360"/>
      </w:pPr>
      <w:rPr>
        <w:rFonts w:ascii="Symbol" w:hAnsi="Symbol" w:hint="default"/>
        <w:sz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70D03769"/>
    <w:multiLevelType w:val="hybridMultilevel"/>
    <w:tmpl w:val="CF5219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748312BB"/>
    <w:multiLevelType w:val="hybridMultilevel"/>
    <w:tmpl w:val="8402BB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7F2F03B0"/>
    <w:multiLevelType w:val="hybridMultilevel"/>
    <w:tmpl w:val="5B6CB706"/>
    <w:lvl w:ilvl="0" w:tplc="0809000B">
      <w:start w:val="1"/>
      <w:numFmt w:val="bullet"/>
      <w:lvlText w:val=""/>
      <w:lvlJc w:val="left"/>
      <w:pPr>
        <w:tabs>
          <w:tab w:val="num" w:pos="1080"/>
        </w:tabs>
        <w:ind w:left="1080" w:hanging="360"/>
      </w:pPr>
      <w:rPr>
        <w:rFonts w:ascii="Wingdings" w:hAnsi="Wingdings" w:hint="default"/>
        <w:sz w:val="24"/>
      </w:rPr>
    </w:lvl>
    <w:lvl w:ilvl="1" w:tplc="0409000F">
      <w:start w:val="1"/>
      <w:numFmt w:val="decimal"/>
      <w:lvlText w:val="%2."/>
      <w:lvlJc w:val="left"/>
      <w:pPr>
        <w:tabs>
          <w:tab w:val="num" w:pos="2370"/>
        </w:tabs>
        <w:ind w:left="2370" w:hanging="360"/>
      </w:pPr>
    </w:lvl>
    <w:lvl w:ilvl="2" w:tplc="04090005" w:tentative="1">
      <w:start w:val="1"/>
      <w:numFmt w:val="bullet"/>
      <w:lvlText w:val=""/>
      <w:lvlJc w:val="left"/>
      <w:pPr>
        <w:tabs>
          <w:tab w:val="num" w:pos="3090"/>
        </w:tabs>
        <w:ind w:left="3090" w:hanging="360"/>
      </w:pPr>
      <w:rPr>
        <w:rFonts w:ascii="Wingdings" w:hAnsi="Wingdings" w:hint="default"/>
      </w:rPr>
    </w:lvl>
    <w:lvl w:ilvl="3" w:tplc="04090001" w:tentative="1">
      <w:start w:val="1"/>
      <w:numFmt w:val="bullet"/>
      <w:lvlText w:val=""/>
      <w:lvlJc w:val="left"/>
      <w:pPr>
        <w:tabs>
          <w:tab w:val="num" w:pos="3810"/>
        </w:tabs>
        <w:ind w:left="3810" w:hanging="360"/>
      </w:pPr>
      <w:rPr>
        <w:rFonts w:ascii="Symbol" w:hAnsi="Symbol" w:hint="default"/>
      </w:rPr>
    </w:lvl>
    <w:lvl w:ilvl="4" w:tplc="04090003" w:tentative="1">
      <w:start w:val="1"/>
      <w:numFmt w:val="bullet"/>
      <w:lvlText w:val="o"/>
      <w:lvlJc w:val="left"/>
      <w:pPr>
        <w:tabs>
          <w:tab w:val="num" w:pos="4530"/>
        </w:tabs>
        <w:ind w:left="4530" w:hanging="360"/>
      </w:pPr>
      <w:rPr>
        <w:rFonts w:ascii="Courier New" w:hAnsi="Courier New" w:hint="default"/>
      </w:rPr>
    </w:lvl>
    <w:lvl w:ilvl="5" w:tplc="04090005" w:tentative="1">
      <w:start w:val="1"/>
      <w:numFmt w:val="bullet"/>
      <w:lvlText w:val=""/>
      <w:lvlJc w:val="left"/>
      <w:pPr>
        <w:tabs>
          <w:tab w:val="num" w:pos="5250"/>
        </w:tabs>
        <w:ind w:left="5250" w:hanging="360"/>
      </w:pPr>
      <w:rPr>
        <w:rFonts w:ascii="Wingdings" w:hAnsi="Wingdings" w:hint="default"/>
      </w:rPr>
    </w:lvl>
    <w:lvl w:ilvl="6" w:tplc="04090001" w:tentative="1">
      <w:start w:val="1"/>
      <w:numFmt w:val="bullet"/>
      <w:lvlText w:val=""/>
      <w:lvlJc w:val="left"/>
      <w:pPr>
        <w:tabs>
          <w:tab w:val="num" w:pos="5970"/>
        </w:tabs>
        <w:ind w:left="5970" w:hanging="360"/>
      </w:pPr>
      <w:rPr>
        <w:rFonts w:ascii="Symbol" w:hAnsi="Symbol" w:hint="default"/>
      </w:rPr>
    </w:lvl>
    <w:lvl w:ilvl="7" w:tplc="04090003" w:tentative="1">
      <w:start w:val="1"/>
      <w:numFmt w:val="bullet"/>
      <w:lvlText w:val="o"/>
      <w:lvlJc w:val="left"/>
      <w:pPr>
        <w:tabs>
          <w:tab w:val="num" w:pos="6690"/>
        </w:tabs>
        <w:ind w:left="6690" w:hanging="360"/>
      </w:pPr>
      <w:rPr>
        <w:rFonts w:ascii="Courier New" w:hAnsi="Courier New" w:hint="default"/>
      </w:rPr>
    </w:lvl>
    <w:lvl w:ilvl="8" w:tplc="04090005" w:tentative="1">
      <w:start w:val="1"/>
      <w:numFmt w:val="bullet"/>
      <w:lvlText w:val=""/>
      <w:lvlJc w:val="left"/>
      <w:pPr>
        <w:tabs>
          <w:tab w:val="num" w:pos="7410"/>
        </w:tabs>
        <w:ind w:left="7410" w:hanging="360"/>
      </w:pPr>
      <w:rPr>
        <w:rFonts w:ascii="Wingdings" w:hAnsi="Wingdings" w:hint="default"/>
      </w:rPr>
    </w:lvl>
  </w:abstractNum>
  <w:abstractNum w:abstractNumId="18">
    <w:nsid w:val="7F6217F2"/>
    <w:multiLevelType w:val="multilevel"/>
    <w:tmpl w:val="CE703FFE"/>
    <w:lvl w:ilvl="0">
      <w:start w:val="1"/>
      <w:numFmt w:val="bullet"/>
      <w:lvlText w:val=""/>
      <w:lvlJc w:val="left"/>
      <w:pPr>
        <w:tabs>
          <w:tab w:val="num" w:pos="1080"/>
        </w:tabs>
        <w:ind w:left="1080" w:hanging="360"/>
      </w:pPr>
      <w:rPr>
        <w:rFonts w:ascii="Wingdings" w:hAnsi="Wingdings" w:hint="default"/>
        <w:sz w:val="24"/>
      </w:rPr>
    </w:lvl>
    <w:lvl w:ilvl="1">
      <w:start w:val="1"/>
      <w:numFmt w:val="bullet"/>
      <w:lvlText w:val=""/>
      <w:lvlJc w:val="left"/>
      <w:pPr>
        <w:tabs>
          <w:tab w:val="num" w:pos="2160"/>
        </w:tabs>
        <w:ind w:left="2160" w:hanging="360"/>
      </w:pPr>
      <w:rPr>
        <w:rFonts w:ascii="Symbol" w:hAnsi="Symbol" w:hint="default"/>
        <w:sz w:val="24"/>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7"/>
  </w:num>
  <w:num w:numId="2">
    <w:abstractNumId w:val="13"/>
  </w:num>
  <w:num w:numId="3">
    <w:abstractNumId w:val="11"/>
  </w:num>
  <w:num w:numId="4">
    <w:abstractNumId w:val="4"/>
  </w:num>
  <w:num w:numId="5">
    <w:abstractNumId w:val="2"/>
  </w:num>
  <w:num w:numId="6">
    <w:abstractNumId w:val="9"/>
  </w:num>
  <w:num w:numId="7">
    <w:abstractNumId w:val="14"/>
  </w:num>
  <w:num w:numId="8">
    <w:abstractNumId w:val="3"/>
  </w:num>
  <w:num w:numId="9">
    <w:abstractNumId w:val="18"/>
  </w:num>
  <w:num w:numId="10">
    <w:abstractNumId w:val="12"/>
  </w:num>
  <w:num w:numId="11">
    <w:abstractNumId w:val="6"/>
  </w:num>
  <w:num w:numId="12">
    <w:abstractNumId w:val="17"/>
  </w:num>
  <w:num w:numId="13">
    <w:abstractNumId w:val="0"/>
  </w:num>
  <w:num w:numId="14">
    <w:abstractNumId w:val="10"/>
  </w:num>
  <w:num w:numId="15">
    <w:abstractNumId w:val="5"/>
  </w:num>
  <w:num w:numId="16">
    <w:abstractNumId w:val="15"/>
  </w:num>
  <w:num w:numId="17">
    <w:abstractNumId w:val="1"/>
  </w:num>
  <w:num w:numId="18">
    <w:abstractNumId w:val="16"/>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numRestart w:val="eachPage"/>
    <w:footnote w:id="-1"/>
    <w:footnote w:id="0"/>
  </w:footnotePr>
  <w:endnotePr>
    <w:endnote w:id="-1"/>
    <w:endnote w:id="0"/>
  </w:endnotePr>
  <w:compat/>
  <w:rsids>
    <w:rsidRoot w:val="005D5897"/>
    <w:rsid w:val="000254B5"/>
    <w:rsid w:val="0005579D"/>
    <w:rsid w:val="00077BB2"/>
    <w:rsid w:val="00080F80"/>
    <w:rsid w:val="00087D96"/>
    <w:rsid w:val="000D3339"/>
    <w:rsid w:val="00112A75"/>
    <w:rsid w:val="001407E1"/>
    <w:rsid w:val="001971C5"/>
    <w:rsid w:val="001B0D54"/>
    <w:rsid w:val="001B16C4"/>
    <w:rsid w:val="001C6953"/>
    <w:rsid w:val="001F56B8"/>
    <w:rsid w:val="00200AEF"/>
    <w:rsid w:val="00244223"/>
    <w:rsid w:val="00244B9D"/>
    <w:rsid w:val="00255139"/>
    <w:rsid w:val="002F1446"/>
    <w:rsid w:val="002F15B9"/>
    <w:rsid w:val="002F40BA"/>
    <w:rsid w:val="003216C2"/>
    <w:rsid w:val="003601F1"/>
    <w:rsid w:val="003633E3"/>
    <w:rsid w:val="00374EF6"/>
    <w:rsid w:val="0037779B"/>
    <w:rsid w:val="00391E74"/>
    <w:rsid w:val="003A7467"/>
    <w:rsid w:val="003C6AB5"/>
    <w:rsid w:val="003D0DFC"/>
    <w:rsid w:val="003E29DD"/>
    <w:rsid w:val="003E2F37"/>
    <w:rsid w:val="00406C12"/>
    <w:rsid w:val="004103CF"/>
    <w:rsid w:val="00433FE0"/>
    <w:rsid w:val="00440D64"/>
    <w:rsid w:val="004475B7"/>
    <w:rsid w:val="00450512"/>
    <w:rsid w:val="00470E94"/>
    <w:rsid w:val="00476230"/>
    <w:rsid w:val="004A1533"/>
    <w:rsid w:val="004A2386"/>
    <w:rsid w:val="004A4818"/>
    <w:rsid w:val="004D1E40"/>
    <w:rsid w:val="004E6B78"/>
    <w:rsid w:val="004F4824"/>
    <w:rsid w:val="005204B8"/>
    <w:rsid w:val="00520CA5"/>
    <w:rsid w:val="00543AA7"/>
    <w:rsid w:val="00547F17"/>
    <w:rsid w:val="00551ED5"/>
    <w:rsid w:val="00576923"/>
    <w:rsid w:val="005C0F5F"/>
    <w:rsid w:val="005D5897"/>
    <w:rsid w:val="005E1986"/>
    <w:rsid w:val="00603F20"/>
    <w:rsid w:val="00634B59"/>
    <w:rsid w:val="00651461"/>
    <w:rsid w:val="0068273A"/>
    <w:rsid w:val="0069008C"/>
    <w:rsid w:val="006E3684"/>
    <w:rsid w:val="007108EC"/>
    <w:rsid w:val="00716417"/>
    <w:rsid w:val="00743914"/>
    <w:rsid w:val="00745A2A"/>
    <w:rsid w:val="007975F7"/>
    <w:rsid w:val="007A49E8"/>
    <w:rsid w:val="007A7388"/>
    <w:rsid w:val="007D74D1"/>
    <w:rsid w:val="008100DB"/>
    <w:rsid w:val="00842EC9"/>
    <w:rsid w:val="0084532D"/>
    <w:rsid w:val="00875771"/>
    <w:rsid w:val="00895B86"/>
    <w:rsid w:val="008A016F"/>
    <w:rsid w:val="008A02B6"/>
    <w:rsid w:val="008C74AD"/>
    <w:rsid w:val="00913422"/>
    <w:rsid w:val="0093016D"/>
    <w:rsid w:val="00945085"/>
    <w:rsid w:val="00987468"/>
    <w:rsid w:val="009B5514"/>
    <w:rsid w:val="009D2CD8"/>
    <w:rsid w:val="00A1705C"/>
    <w:rsid w:val="00AA48ED"/>
    <w:rsid w:val="00AD400B"/>
    <w:rsid w:val="00AE0CF1"/>
    <w:rsid w:val="00AE2637"/>
    <w:rsid w:val="00AE4482"/>
    <w:rsid w:val="00AE5443"/>
    <w:rsid w:val="00AE6FE2"/>
    <w:rsid w:val="00B07275"/>
    <w:rsid w:val="00B11F81"/>
    <w:rsid w:val="00B15FC3"/>
    <w:rsid w:val="00B30BDC"/>
    <w:rsid w:val="00B33511"/>
    <w:rsid w:val="00B4208B"/>
    <w:rsid w:val="00B73F03"/>
    <w:rsid w:val="00C01678"/>
    <w:rsid w:val="00C06AA3"/>
    <w:rsid w:val="00C4378E"/>
    <w:rsid w:val="00C46FAD"/>
    <w:rsid w:val="00C55BC1"/>
    <w:rsid w:val="00C86031"/>
    <w:rsid w:val="00CE40AB"/>
    <w:rsid w:val="00D42110"/>
    <w:rsid w:val="00D713F7"/>
    <w:rsid w:val="00DB0B86"/>
    <w:rsid w:val="00DF26D7"/>
    <w:rsid w:val="00E21BCE"/>
    <w:rsid w:val="00E306CA"/>
    <w:rsid w:val="00E31EF6"/>
    <w:rsid w:val="00E5161F"/>
    <w:rsid w:val="00E94602"/>
    <w:rsid w:val="00EC7ED8"/>
    <w:rsid w:val="00ED077B"/>
    <w:rsid w:val="00F079AD"/>
    <w:rsid w:val="00F213DC"/>
    <w:rsid w:val="00F2236A"/>
    <w:rsid w:val="00F3383E"/>
    <w:rsid w:val="00F508DA"/>
    <w:rsid w:val="00F71324"/>
    <w:rsid w:val="00F77BDA"/>
    <w:rsid w:val="00F82831"/>
    <w:rsid w:val="00F9120B"/>
    <w:rsid w:val="00FA5DE6"/>
    <w:rsid w:val="00FC61DF"/>
    <w:rsid w:val="00FD651D"/>
    <w:rsid w:val="00FF53E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49E8"/>
    <w:rPr>
      <w:sz w:val="24"/>
      <w:szCs w:val="24"/>
    </w:rPr>
  </w:style>
  <w:style w:type="paragraph" w:styleId="Heading1">
    <w:name w:val="heading 1"/>
    <w:basedOn w:val="Normal"/>
    <w:qFormat/>
    <w:rsid w:val="003D0DFC"/>
    <w:pPr>
      <w:spacing w:before="100" w:beforeAutospacing="1" w:after="100" w:afterAutospacing="1"/>
      <w:outlineLvl w:val="0"/>
    </w:pPr>
    <w:rPr>
      <w:b/>
      <w:bCs/>
      <w:color w:val="2B67B2"/>
      <w:kern w:val="36"/>
      <w:sz w:val="27"/>
      <w:szCs w:val="27"/>
    </w:rPr>
  </w:style>
  <w:style w:type="paragraph" w:styleId="Heading2">
    <w:name w:val="heading 2"/>
    <w:basedOn w:val="Normal"/>
    <w:next w:val="Normal"/>
    <w:qFormat/>
    <w:rsid w:val="00CE40A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77BB2"/>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3D0DFC"/>
    <w:rPr>
      <w:color w:val="0000FF"/>
      <w:u w:val="single"/>
    </w:rPr>
  </w:style>
  <w:style w:type="character" w:styleId="FollowedHyperlink">
    <w:name w:val="FollowedHyperlink"/>
    <w:basedOn w:val="DefaultParagraphFont"/>
    <w:rsid w:val="003D0DFC"/>
    <w:rPr>
      <w:color w:val="800080"/>
      <w:u w:val="single"/>
    </w:rPr>
  </w:style>
  <w:style w:type="paragraph" w:styleId="BodyText">
    <w:name w:val="Body Text"/>
    <w:basedOn w:val="Normal"/>
    <w:rsid w:val="00CE40AB"/>
    <w:pPr>
      <w:spacing w:after="120"/>
    </w:pPr>
  </w:style>
  <w:style w:type="paragraph" w:styleId="BodyTextFirstIndent">
    <w:name w:val="Body Text First Indent"/>
    <w:basedOn w:val="BodyText"/>
    <w:rsid w:val="00E94602"/>
    <w:pPr>
      <w:ind w:firstLine="210"/>
    </w:pPr>
  </w:style>
  <w:style w:type="paragraph" w:customStyle="1" w:styleId="bodytext0">
    <w:name w:val="body text"/>
    <w:basedOn w:val="BodyText"/>
    <w:next w:val="BodyText"/>
    <w:rsid w:val="00ED077B"/>
    <w:rPr>
      <w:rFonts w:ascii="Tahoma" w:hAnsi="Tahoma" w:cs="Tahoma"/>
      <w:sz w:val="22"/>
      <w:lang w:eastAsia="en-US"/>
    </w:rPr>
  </w:style>
  <w:style w:type="paragraph" w:customStyle="1" w:styleId="Bodytext1">
    <w:name w:val="Body text 1"/>
    <w:basedOn w:val="Normal"/>
    <w:next w:val="Normal"/>
    <w:rsid w:val="00576923"/>
    <w:rPr>
      <w:rFonts w:ascii="Tahoma" w:hAnsi="Tahoma" w:cs="Tahoma"/>
      <w:sz w:val="22"/>
      <w:lang w:eastAsia="en-US"/>
    </w:rPr>
  </w:style>
  <w:style w:type="paragraph" w:styleId="Footer">
    <w:name w:val="footer"/>
    <w:basedOn w:val="Normal"/>
    <w:rsid w:val="00F71324"/>
    <w:pPr>
      <w:tabs>
        <w:tab w:val="center" w:pos="4153"/>
        <w:tab w:val="right" w:pos="8306"/>
      </w:tabs>
    </w:pPr>
  </w:style>
  <w:style w:type="character" w:styleId="PageNumber">
    <w:name w:val="page number"/>
    <w:basedOn w:val="DefaultParagraphFont"/>
    <w:rsid w:val="00F71324"/>
  </w:style>
  <w:style w:type="paragraph" w:styleId="FootnoteText">
    <w:name w:val="footnote text"/>
    <w:basedOn w:val="Normal"/>
    <w:semiHidden/>
    <w:rsid w:val="00AE5443"/>
    <w:rPr>
      <w:sz w:val="20"/>
      <w:szCs w:val="20"/>
    </w:rPr>
  </w:style>
  <w:style w:type="character" w:styleId="FootnoteReference">
    <w:name w:val="footnote reference"/>
    <w:basedOn w:val="DefaultParagraphFont"/>
    <w:semiHidden/>
    <w:rsid w:val="00AE5443"/>
    <w:rPr>
      <w:vertAlign w:val="superscript"/>
    </w:rPr>
  </w:style>
</w:styles>
</file>

<file path=word/webSettings.xml><?xml version="1.0" encoding="utf-8"?>
<w:webSettings xmlns:r="http://schemas.openxmlformats.org/officeDocument/2006/relationships" xmlns:w="http://schemas.openxmlformats.org/wordprocessingml/2006/main">
  <w:divs>
    <w:div w:id="14504364">
      <w:bodyDiv w:val="1"/>
      <w:marLeft w:val="0"/>
      <w:marRight w:val="0"/>
      <w:marTop w:val="0"/>
      <w:marBottom w:val="0"/>
      <w:divBdr>
        <w:top w:val="none" w:sz="0" w:space="0" w:color="auto"/>
        <w:left w:val="none" w:sz="0" w:space="0" w:color="auto"/>
        <w:bottom w:val="none" w:sz="0" w:space="0" w:color="auto"/>
        <w:right w:val="none" w:sz="0" w:space="0" w:color="auto"/>
      </w:divBdr>
      <w:divsChild>
        <w:div w:id="385298872">
          <w:marLeft w:val="0"/>
          <w:marRight w:val="0"/>
          <w:marTop w:val="0"/>
          <w:marBottom w:val="0"/>
          <w:divBdr>
            <w:top w:val="none" w:sz="0" w:space="0" w:color="auto"/>
            <w:left w:val="none" w:sz="0" w:space="0" w:color="auto"/>
            <w:bottom w:val="none" w:sz="0" w:space="0" w:color="auto"/>
            <w:right w:val="none" w:sz="0" w:space="0" w:color="auto"/>
          </w:divBdr>
          <w:divsChild>
            <w:div w:id="452215383">
              <w:marLeft w:val="0"/>
              <w:marRight w:val="0"/>
              <w:marTop w:val="0"/>
              <w:marBottom w:val="0"/>
              <w:divBdr>
                <w:top w:val="none" w:sz="0" w:space="0" w:color="auto"/>
                <w:left w:val="none" w:sz="0" w:space="0" w:color="auto"/>
                <w:bottom w:val="none" w:sz="0" w:space="0" w:color="auto"/>
                <w:right w:val="none" w:sz="0" w:space="0" w:color="auto"/>
              </w:divBdr>
              <w:divsChild>
                <w:div w:id="1469014984">
                  <w:marLeft w:val="0"/>
                  <w:marRight w:val="0"/>
                  <w:marTop w:val="253"/>
                  <w:marBottom w:val="0"/>
                  <w:divBdr>
                    <w:top w:val="none" w:sz="0" w:space="0" w:color="auto"/>
                    <w:left w:val="none" w:sz="0" w:space="0" w:color="auto"/>
                    <w:bottom w:val="none" w:sz="0" w:space="0" w:color="auto"/>
                    <w:right w:val="none" w:sz="0" w:space="0" w:color="auto"/>
                  </w:divBdr>
                  <w:divsChild>
                    <w:div w:id="52594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348356">
      <w:bodyDiv w:val="1"/>
      <w:marLeft w:val="0"/>
      <w:marRight w:val="0"/>
      <w:marTop w:val="0"/>
      <w:marBottom w:val="0"/>
      <w:divBdr>
        <w:top w:val="none" w:sz="0" w:space="0" w:color="auto"/>
        <w:left w:val="none" w:sz="0" w:space="0" w:color="auto"/>
        <w:bottom w:val="none" w:sz="0" w:space="0" w:color="auto"/>
        <w:right w:val="none" w:sz="0" w:space="0" w:color="auto"/>
      </w:divBdr>
      <w:divsChild>
        <w:div w:id="2129811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cademy.ac.uk/senlef.htm" TargetMode="External"/><Relationship Id="rId13" Type="http://schemas.openxmlformats.org/officeDocument/2006/relationships/hyperlink" Target="http://www.heacademy.ac.uk" TargetMode="External"/><Relationship Id="rId18" Type="http://schemas.openxmlformats.org/officeDocument/2006/relationships/hyperlink" Target="http://www.eric.ed.gov/ERICDocs/data/ericdocs2sql/content_storage_01/0000019b/80/16/a0/5d.pdf"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jiscpas.ac.uk" TargetMode="External"/><Relationship Id="rId12" Type="http://schemas.openxmlformats.org/officeDocument/2006/relationships/hyperlink" Target="http://www.heacademy.ac.uk/resources.asp?process=full_record&amp;section=generic&amp;id=3" TargetMode="External"/><Relationship Id="rId17" Type="http://schemas.openxmlformats.org/officeDocument/2006/relationships/hyperlink" Target="http://www.leeds.ac.uk/educol/documents/143994.doc" TargetMode="External"/><Relationship Id="rId2" Type="http://schemas.openxmlformats.org/officeDocument/2006/relationships/styles" Target="styles.xml"/><Relationship Id="rId16" Type="http://schemas.openxmlformats.org/officeDocument/2006/relationships/hyperlink" Target="http://www.aare.edu.au/04pap/hil04993.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calate.ac.uk" TargetMode="External"/><Relationship Id="rId5" Type="http://schemas.openxmlformats.org/officeDocument/2006/relationships/footnotes" Target="footnotes.xml"/><Relationship Id="rId15" Type="http://schemas.openxmlformats.org/officeDocument/2006/relationships/hyperlink" Target="http://www.aare.edu.au/06pap/fun06265.pdf" TargetMode="External"/><Relationship Id="rId23" Type="http://schemas.openxmlformats.org/officeDocument/2006/relationships/theme" Target="theme/theme1.xml"/><Relationship Id="rId10" Type="http://schemas.openxmlformats.org/officeDocument/2006/relationships/hyperlink" Target="http://www.eric.ed.gov/ERICDocs/data/ericdocs2sql/content_storage_01/0000019b/80/1b/bc/c2.pdf" TargetMode="External"/><Relationship Id="rId19" Type="http://schemas.openxmlformats.org/officeDocument/2006/relationships/hyperlink" Target="http://www.heacademy.ac.uk/resources/detail/ourwork/tla/web0015_rethinking_formative_assessment_in_he" TargetMode="External"/><Relationship Id="rId4" Type="http://schemas.openxmlformats.org/officeDocument/2006/relationships/webSettings" Target="webSettings.xml"/><Relationship Id="rId9" Type="http://schemas.openxmlformats.org/officeDocument/2006/relationships/hyperlink" Target="http://www.heacademy.ac.uk/resources.asp?id=353&amp;process=full_record&amp;section=generic" TargetMode="External"/><Relationship Id="rId14" Type="http://schemas.openxmlformats.org/officeDocument/2006/relationships/hyperlink" Target="http://www.eric.ed.gov/ERICDocs/data/ericdocs2sql/content_storage_01/0000019b/80/1b/bc/c2.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heacademy.ac.uk/ourwork/learning/assessment/senlef/principles" TargetMode="External"/><Relationship Id="rId1" Type="http://schemas.openxmlformats.org/officeDocument/2006/relationships/hyperlink" Target="http://www.heacademy.ac.uk/ourwork/learning/assessment/senlef/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5426</Words>
  <Characters>30930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Course Developers’ Handbook</vt:lpstr>
    </vt:vector>
  </TitlesOfParts>
  <Company>UCSM</Company>
  <LinksUpToDate>false</LinksUpToDate>
  <CharactersWithSpaces>36284</CharactersWithSpaces>
  <SharedDoc>false</SharedDoc>
  <HLinks>
    <vt:vector size="96" baseType="variant">
      <vt:variant>
        <vt:i4>4259878</vt:i4>
      </vt:variant>
      <vt:variant>
        <vt:i4>39</vt:i4>
      </vt:variant>
      <vt:variant>
        <vt:i4>0</vt:i4>
      </vt:variant>
      <vt:variant>
        <vt:i4>5</vt:i4>
      </vt:variant>
      <vt:variant>
        <vt:lpwstr>http://www.heacademy.ac.uk/resources/detail/ourwork/tla/web0015_rethinking_formative_assessment_in_he</vt:lpwstr>
      </vt:variant>
      <vt:variant>
        <vt:lpwstr/>
      </vt:variant>
      <vt:variant>
        <vt:i4>6094937</vt:i4>
      </vt:variant>
      <vt:variant>
        <vt:i4>36</vt:i4>
      </vt:variant>
      <vt:variant>
        <vt:i4>0</vt:i4>
      </vt:variant>
      <vt:variant>
        <vt:i4>5</vt:i4>
      </vt:variant>
      <vt:variant>
        <vt:lpwstr>http://www.eric.ed.gov/ERICDocs/data/ericdocs2sql/content_storage_01/0000019b/80/16/a0/5d.pdf</vt:lpwstr>
      </vt:variant>
      <vt:variant>
        <vt:lpwstr/>
      </vt:variant>
      <vt:variant>
        <vt:i4>4128800</vt:i4>
      </vt:variant>
      <vt:variant>
        <vt:i4>33</vt:i4>
      </vt:variant>
      <vt:variant>
        <vt:i4>0</vt:i4>
      </vt:variant>
      <vt:variant>
        <vt:i4>5</vt:i4>
      </vt:variant>
      <vt:variant>
        <vt:lpwstr>http://www.leeds.ac.uk/educol/documents/143994.doc</vt:lpwstr>
      </vt:variant>
      <vt:variant>
        <vt:lpwstr/>
      </vt:variant>
      <vt:variant>
        <vt:i4>5898323</vt:i4>
      </vt:variant>
      <vt:variant>
        <vt:i4>30</vt:i4>
      </vt:variant>
      <vt:variant>
        <vt:i4>0</vt:i4>
      </vt:variant>
      <vt:variant>
        <vt:i4>5</vt:i4>
      </vt:variant>
      <vt:variant>
        <vt:lpwstr>http://www.aare.edu.au/04pap/hil04993.pdf</vt:lpwstr>
      </vt:variant>
      <vt:variant>
        <vt:lpwstr/>
      </vt:variant>
      <vt:variant>
        <vt:i4>1572932</vt:i4>
      </vt:variant>
      <vt:variant>
        <vt:i4>27</vt:i4>
      </vt:variant>
      <vt:variant>
        <vt:i4>0</vt:i4>
      </vt:variant>
      <vt:variant>
        <vt:i4>5</vt:i4>
      </vt:variant>
      <vt:variant>
        <vt:lpwstr>http://www.glos.ac.uk/shareddata/dms/2B70988BBCD42A03949CB4F3CB7A516.pdf</vt:lpwstr>
      </vt:variant>
      <vt:variant>
        <vt:lpwstr/>
      </vt:variant>
      <vt:variant>
        <vt:i4>5963840</vt:i4>
      </vt:variant>
      <vt:variant>
        <vt:i4>24</vt:i4>
      </vt:variant>
      <vt:variant>
        <vt:i4>0</vt:i4>
      </vt:variant>
      <vt:variant>
        <vt:i4>5</vt:i4>
      </vt:variant>
      <vt:variant>
        <vt:lpwstr>http://www.aare.edu.au/06pap/fun06265.pdf</vt:lpwstr>
      </vt:variant>
      <vt:variant>
        <vt:lpwstr/>
      </vt:variant>
      <vt:variant>
        <vt:i4>5767256</vt:i4>
      </vt:variant>
      <vt:variant>
        <vt:i4>21</vt:i4>
      </vt:variant>
      <vt:variant>
        <vt:i4>0</vt:i4>
      </vt:variant>
      <vt:variant>
        <vt:i4>5</vt:i4>
      </vt:variant>
      <vt:variant>
        <vt:lpwstr>http://www.eric.ed.gov/ERICDocs/data/ericdocs2sql/content_storage_01/0000019b/80/1b/bc/c2.pdf</vt:lpwstr>
      </vt:variant>
      <vt:variant>
        <vt:lpwstr/>
      </vt:variant>
      <vt:variant>
        <vt:i4>8061031</vt:i4>
      </vt:variant>
      <vt:variant>
        <vt:i4>18</vt:i4>
      </vt:variant>
      <vt:variant>
        <vt:i4>0</vt:i4>
      </vt:variant>
      <vt:variant>
        <vt:i4>5</vt:i4>
      </vt:variant>
      <vt:variant>
        <vt:lpwstr>http://www.heacademy.ac.uk/</vt:lpwstr>
      </vt:variant>
      <vt:variant>
        <vt:lpwstr/>
      </vt:variant>
      <vt:variant>
        <vt:i4>6750300</vt:i4>
      </vt:variant>
      <vt:variant>
        <vt:i4>15</vt:i4>
      </vt:variant>
      <vt:variant>
        <vt:i4>0</vt:i4>
      </vt:variant>
      <vt:variant>
        <vt:i4>5</vt:i4>
      </vt:variant>
      <vt:variant>
        <vt:lpwstr>http://www.heacademy.ac.uk/resources.asp?process=full_record&amp;section=generic&amp;id=3</vt:lpwstr>
      </vt:variant>
      <vt:variant>
        <vt:lpwstr/>
      </vt:variant>
      <vt:variant>
        <vt:i4>2228322</vt:i4>
      </vt:variant>
      <vt:variant>
        <vt:i4>12</vt:i4>
      </vt:variant>
      <vt:variant>
        <vt:i4>0</vt:i4>
      </vt:variant>
      <vt:variant>
        <vt:i4>5</vt:i4>
      </vt:variant>
      <vt:variant>
        <vt:lpwstr>http://www.escalate.ac.uk/</vt:lpwstr>
      </vt:variant>
      <vt:variant>
        <vt:lpwstr/>
      </vt:variant>
      <vt:variant>
        <vt:i4>5767256</vt:i4>
      </vt:variant>
      <vt:variant>
        <vt:i4>9</vt:i4>
      </vt:variant>
      <vt:variant>
        <vt:i4>0</vt:i4>
      </vt:variant>
      <vt:variant>
        <vt:i4>5</vt:i4>
      </vt:variant>
      <vt:variant>
        <vt:lpwstr>http://www.eric.ed.gov/ERICDocs/data/ericdocs2sql/content_storage_01/0000019b/80/1b/bc/c2.pdf</vt:lpwstr>
      </vt:variant>
      <vt:variant>
        <vt:lpwstr/>
      </vt:variant>
      <vt:variant>
        <vt:i4>6291469</vt:i4>
      </vt:variant>
      <vt:variant>
        <vt:i4>6</vt:i4>
      </vt:variant>
      <vt:variant>
        <vt:i4>0</vt:i4>
      </vt:variant>
      <vt:variant>
        <vt:i4>5</vt:i4>
      </vt:variant>
      <vt:variant>
        <vt:lpwstr>http://www.heacademy.ac.uk/resources.asp?id=353&amp;process=full_record&amp;section=generic</vt:lpwstr>
      </vt:variant>
      <vt:variant>
        <vt:lpwstr/>
      </vt:variant>
      <vt:variant>
        <vt:i4>5832783</vt:i4>
      </vt:variant>
      <vt:variant>
        <vt:i4>3</vt:i4>
      </vt:variant>
      <vt:variant>
        <vt:i4>0</vt:i4>
      </vt:variant>
      <vt:variant>
        <vt:i4>5</vt:i4>
      </vt:variant>
      <vt:variant>
        <vt:lpwstr>http://www.heacademy.ac.uk/senlef.htm</vt:lpwstr>
      </vt:variant>
      <vt:variant>
        <vt:lpwstr/>
      </vt:variant>
      <vt:variant>
        <vt:i4>1376259</vt:i4>
      </vt:variant>
      <vt:variant>
        <vt:i4>0</vt:i4>
      </vt:variant>
      <vt:variant>
        <vt:i4>0</vt:i4>
      </vt:variant>
      <vt:variant>
        <vt:i4>5</vt:i4>
      </vt:variant>
      <vt:variant>
        <vt:lpwstr>http://www.jiscpas.ac.uk/</vt:lpwstr>
      </vt:variant>
      <vt:variant>
        <vt:lpwstr/>
      </vt:variant>
      <vt:variant>
        <vt:i4>589891</vt:i4>
      </vt:variant>
      <vt:variant>
        <vt:i4>3</vt:i4>
      </vt:variant>
      <vt:variant>
        <vt:i4>0</vt:i4>
      </vt:variant>
      <vt:variant>
        <vt:i4>5</vt:i4>
      </vt:variant>
      <vt:variant>
        <vt:lpwstr>http://www.heacademy.ac.uk/ourwork/learning/assessment/senlef/principles</vt:lpwstr>
      </vt:variant>
      <vt:variant>
        <vt:lpwstr/>
      </vt:variant>
      <vt:variant>
        <vt:i4>589891</vt:i4>
      </vt:variant>
      <vt:variant>
        <vt:i4>0</vt:i4>
      </vt:variant>
      <vt:variant>
        <vt:i4>0</vt:i4>
      </vt:variant>
      <vt:variant>
        <vt:i4>5</vt:i4>
      </vt:variant>
      <vt:variant>
        <vt:lpwstr>http://www.heacademy.ac.uk/ourwork/learning/assessment/senlef/principles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Developers’ Handbook</dc:title>
  <dc:creator>UCSM</dc:creator>
  <cp:lastModifiedBy>ICS</cp:lastModifiedBy>
  <cp:revision>2</cp:revision>
  <cp:lastPrinted>2007-10-29T12:00:00Z</cp:lastPrinted>
  <dcterms:created xsi:type="dcterms:W3CDTF">2012-06-18T16:45:00Z</dcterms:created>
  <dcterms:modified xsi:type="dcterms:W3CDTF">2012-06-18T16:45:00Z</dcterms:modified>
</cp:coreProperties>
</file>