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600" w:rsidRPr="004026B4" w:rsidRDefault="007B2669" w:rsidP="008072C3">
      <w:pPr>
        <w:pStyle w:val="Title"/>
      </w:pPr>
      <w:r>
        <w:t>C</w:t>
      </w:r>
      <w:r w:rsidR="00A87BC2">
        <w:t>oordinated inspections of hard federations and shared sixth forms</w:t>
      </w:r>
    </w:p>
    <w:p w:rsidR="003C5600" w:rsidRPr="004026B4" w:rsidRDefault="00A87BC2" w:rsidP="003C5600">
      <w:pPr>
        <w:pStyle w:val="Sub-title"/>
      </w:pPr>
      <w:r>
        <w:t xml:space="preserve">Briefing for section 5 </w:t>
      </w:r>
      <w:r w:rsidR="007B2669">
        <w:t>inspection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79"/>
      </w:tblGrid>
      <w:tr w:rsidR="003C5600" w:rsidTr="00A14CB0">
        <w:tblPrEx>
          <w:tblCellMar>
            <w:top w:w="0" w:type="dxa"/>
            <w:bottom w:w="0" w:type="dxa"/>
          </w:tblCellMar>
        </w:tblPrEx>
        <w:trPr>
          <w:trHeight w:val="8233"/>
        </w:trPr>
        <w:tc>
          <w:tcPr>
            <w:tcW w:w="9279" w:type="dxa"/>
            <w:tcBorders>
              <w:top w:val="nil"/>
              <w:left w:val="nil"/>
              <w:bottom w:val="nil"/>
              <w:right w:val="nil"/>
            </w:tcBorders>
          </w:tcPr>
          <w:p w:rsidR="00131492" w:rsidRPr="006F2CD5" w:rsidRDefault="00677A7E" w:rsidP="00B82C72">
            <w:pPr>
              <w:pStyle w:val="Summary"/>
            </w:pPr>
            <w:r w:rsidRPr="006D5214">
              <w:t xml:space="preserve">This </w:t>
            </w:r>
            <w:r w:rsidR="0028307E">
              <w:t>briefing</w:t>
            </w:r>
            <w:r w:rsidR="0028307E" w:rsidRPr="006D5214">
              <w:t xml:space="preserve"> </w:t>
            </w:r>
            <w:r w:rsidRPr="006D5214">
              <w:t xml:space="preserve">is designed to assist inspectors </w:t>
            </w:r>
            <w:r>
              <w:t>in the coordinated inspection of schools that are part of a hard federation or have a shared/collaborative sixth form</w:t>
            </w:r>
            <w:r w:rsidRPr="006D5214">
              <w:t>.</w:t>
            </w:r>
            <w:r>
              <w:t xml:space="preserve"> </w:t>
            </w:r>
          </w:p>
        </w:tc>
      </w:tr>
    </w:tbl>
    <w:p w:rsidR="003C5600" w:rsidRDefault="003C5600" w:rsidP="00A87BC2">
      <w:pPr>
        <w:pStyle w:val="CoverStats"/>
      </w:pPr>
      <w:r w:rsidRPr="00AB22BC">
        <w:rPr>
          <w:rStyle w:val="StyleCoverStatsBoldChar"/>
        </w:rPr>
        <w:t xml:space="preserve">Age </w:t>
      </w:r>
      <w:r w:rsidR="00D53419" w:rsidRPr="00AB22BC">
        <w:rPr>
          <w:rStyle w:val="StyleCoverStatsBoldChar"/>
        </w:rPr>
        <w:t>g</w:t>
      </w:r>
      <w:r w:rsidRPr="00AB22BC">
        <w:rPr>
          <w:rStyle w:val="StyleCoverStatsBoldChar"/>
        </w:rPr>
        <w:t>roup:</w:t>
      </w:r>
      <w:r>
        <w:t xml:space="preserve"> </w:t>
      </w:r>
      <w:r w:rsidR="00A87BC2">
        <w:t>All</w:t>
      </w:r>
    </w:p>
    <w:p w:rsidR="003C5600" w:rsidRDefault="003C5600" w:rsidP="00A87BC2">
      <w:pPr>
        <w:pStyle w:val="CoverStats"/>
      </w:pPr>
      <w:r w:rsidRPr="00AB22BC">
        <w:rPr>
          <w:rStyle w:val="StyleCoverStatsBoldChar"/>
        </w:rPr>
        <w:t>Published:</w:t>
      </w:r>
      <w:r w:rsidR="007B340C">
        <w:t xml:space="preserve"> </w:t>
      </w:r>
      <w:r w:rsidR="002A250B">
        <w:t>January 2014</w:t>
      </w:r>
    </w:p>
    <w:p w:rsidR="003C5600" w:rsidRPr="006E641F" w:rsidRDefault="003C5600" w:rsidP="003C5600">
      <w:pPr>
        <w:pStyle w:val="CoverStats"/>
      </w:pPr>
      <w:r w:rsidRPr="00AB22BC">
        <w:rPr>
          <w:rStyle w:val="StyleCoverStatsBoldChar"/>
        </w:rPr>
        <w:t xml:space="preserve">Reference </w:t>
      </w:r>
      <w:r w:rsidR="00D53419" w:rsidRPr="00AB22BC">
        <w:rPr>
          <w:rStyle w:val="StyleCoverStatsBoldChar"/>
        </w:rPr>
        <w:t>n</w:t>
      </w:r>
      <w:r w:rsidRPr="00AB22BC">
        <w:rPr>
          <w:rStyle w:val="StyleCoverStatsBoldChar"/>
        </w:rPr>
        <w:t>o:</w:t>
      </w:r>
      <w:r w:rsidR="006E641F">
        <w:t xml:space="preserve"> </w:t>
      </w:r>
      <w:r w:rsidR="006F2CD5">
        <w:t>100137</w:t>
      </w:r>
    </w:p>
    <w:p w:rsidR="002E55A9" w:rsidRDefault="002E55A9"/>
    <w:p w:rsidR="00EB2E3E" w:rsidRDefault="00EB2E3E" w:rsidP="00BB4268">
      <w:pPr>
        <w:pStyle w:val="Contentsheading"/>
        <w:sectPr w:rsidR="00EB2E3E" w:rsidSect="0071679F">
          <w:headerReference w:type="even" r:id="rId11"/>
          <w:headerReference w:type="default" r:id="rId12"/>
          <w:footerReference w:type="even" r:id="rId13"/>
          <w:footerReference w:type="default" r:id="rId14"/>
          <w:headerReference w:type="first" r:id="rId15"/>
          <w:footerReference w:type="first" r:id="rId16"/>
          <w:pgSz w:w="11906" w:h="16838" w:code="9"/>
          <w:pgMar w:top="2438" w:right="1418" w:bottom="1134" w:left="1418" w:header="567" w:footer="567" w:gutter="0"/>
          <w:cols w:space="708"/>
          <w:docGrid w:linePitch="360"/>
        </w:sectPr>
      </w:pPr>
    </w:p>
    <w:p w:rsidR="00AC415C" w:rsidRDefault="00AC415C" w:rsidP="00BB4268">
      <w:pPr>
        <w:pStyle w:val="Contentsheading"/>
        <w:sectPr w:rsidR="00AC415C" w:rsidSect="00317361">
          <w:headerReference w:type="even" r:id="rId17"/>
          <w:headerReference w:type="default" r:id="rId18"/>
          <w:footerReference w:type="default" r:id="rId19"/>
          <w:headerReference w:type="first" r:id="rId20"/>
          <w:pgSz w:w="11906" w:h="16838" w:code="9"/>
          <w:pgMar w:top="1871" w:right="1418" w:bottom="1134" w:left="1418" w:header="567" w:footer="567" w:gutter="0"/>
          <w:cols w:space="708"/>
          <w:docGrid w:linePitch="360"/>
        </w:sectPr>
      </w:pPr>
    </w:p>
    <w:p w:rsidR="00BB4268" w:rsidRDefault="00BB4268" w:rsidP="00BB4268">
      <w:pPr>
        <w:pStyle w:val="Contentsheading"/>
      </w:pPr>
      <w:r>
        <w:lastRenderedPageBreak/>
        <w:t>Contents</w:t>
      </w:r>
    </w:p>
    <w:p w:rsidR="00144C7F" w:rsidRPr="00F208C9" w:rsidRDefault="00634E9F">
      <w:pPr>
        <w:pStyle w:val="TOC1"/>
        <w:rPr>
          <w:rFonts w:ascii="Calibri" w:hAnsi="Calibri"/>
          <w:b w:val="0"/>
          <w:noProof/>
          <w:color w:val="auto"/>
          <w:sz w:val="22"/>
          <w:szCs w:val="22"/>
          <w:lang w:eastAsia="en-GB"/>
        </w:rPr>
      </w:pPr>
      <w:r>
        <w:fldChar w:fldCharType="begin"/>
      </w:r>
      <w:r>
        <w:instrText xml:space="preserve"> TOC \o "1-3" \h \z \u </w:instrText>
      </w:r>
      <w:r>
        <w:fldChar w:fldCharType="separate"/>
      </w:r>
      <w:hyperlink w:anchor="_Toc343506946" w:history="1">
        <w:r w:rsidR="00144C7F" w:rsidRPr="009F787F">
          <w:rPr>
            <w:rStyle w:val="Hyperlink"/>
            <w:noProof/>
          </w:rPr>
          <w:t>Introduction</w:t>
        </w:r>
        <w:r w:rsidR="00144C7F">
          <w:rPr>
            <w:noProof/>
            <w:webHidden/>
          </w:rPr>
          <w:tab/>
        </w:r>
        <w:r w:rsidR="00144C7F">
          <w:rPr>
            <w:noProof/>
            <w:webHidden/>
          </w:rPr>
          <w:fldChar w:fldCharType="begin"/>
        </w:r>
        <w:r w:rsidR="00144C7F">
          <w:rPr>
            <w:noProof/>
            <w:webHidden/>
          </w:rPr>
          <w:instrText xml:space="preserve"> PAGEREF _Toc343506946 \h </w:instrText>
        </w:r>
        <w:r w:rsidR="00144C7F">
          <w:rPr>
            <w:noProof/>
            <w:webHidden/>
          </w:rPr>
        </w:r>
        <w:r w:rsidR="00144C7F">
          <w:rPr>
            <w:noProof/>
            <w:webHidden/>
          </w:rPr>
          <w:fldChar w:fldCharType="separate"/>
        </w:r>
        <w:r w:rsidR="00144C7F">
          <w:rPr>
            <w:noProof/>
            <w:webHidden/>
          </w:rPr>
          <w:t>4</w:t>
        </w:r>
        <w:r w:rsidR="00144C7F">
          <w:rPr>
            <w:noProof/>
            <w:webHidden/>
          </w:rPr>
          <w:fldChar w:fldCharType="end"/>
        </w:r>
      </w:hyperlink>
    </w:p>
    <w:p w:rsidR="00144C7F" w:rsidRPr="00F208C9" w:rsidRDefault="00144C7F">
      <w:pPr>
        <w:pStyle w:val="TOC2"/>
        <w:tabs>
          <w:tab w:val="right" w:pos="9060"/>
        </w:tabs>
        <w:rPr>
          <w:rFonts w:ascii="Calibri" w:hAnsi="Calibri"/>
          <w:noProof/>
          <w:color w:val="auto"/>
          <w:sz w:val="22"/>
          <w:szCs w:val="22"/>
          <w:lang w:eastAsia="en-GB"/>
        </w:rPr>
      </w:pPr>
      <w:hyperlink w:anchor="_Toc343506947" w:history="1">
        <w:r w:rsidRPr="009F787F">
          <w:rPr>
            <w:rStyle w:val="Hyperlink"/>
            <w:noProof/>
          </w:rPr>
          <w:t>Benefits of coordinated inspections</w:t>
        </w:r>
        <w:r>
          <w:rPr>
            <w:noProof/>
            <w:webHidden/>
          </w:rPr>
          <w:tab/>
        </w:r>
        <w:r>
          <w:rPr>
            <w:noProof/>
            <w:webHidden/>
          </w:rPr>
          <w:fldChar w:fldCharType="begin"/>
        </w:r>
        <w:r>
          <w:rPr>
            <w:noProof/>
            <w:webHidden/>
          </w:rPr>
          <w:instrText xml:space="preserve"> PAGEREF _Toc343506947 \h </w:instrText>
        </w:r>
        <w:r>
          <w:rPr>
            <w:noProof/>
            <w:webHidden/>
          </w:rPr>
        </w:r>
        <w:r>
          <w:rPr>
            <w:noProof/>
            <w:webHidden/>
          </w:rPr>
          <w:fldChar w:fldCharType="separate"/>
        </w:r>
        <w:r>
          <w:rPr>
            <w:noProof/>
            <w:webHidden/>
          </w:rPr>
          <w:t>4</w:t>
        </w:r>
        <w:r>
          <w:rPr>
            <w:noProof/>
            <w:webHidden/>
          </w:rPr>
          <w:fldChar w:fldCharType="end"/>
        </w:r>
      </w:hyperlink>
    </w:p>
    <w:p w:rsidR="00144C7F" w:rsidRPr="00F208C9" w:rsidRDefault="00144C7F">
      <w:pPr>
        <w:pStyle w:val="TOC1"/>
        <w:rPr>
          <w:rFonts w:ascii="Calibri" w:hAnsi="Calibri"/>
          <w:b w:val="0"/>
          <w:noProof/>
          <w:color w:val="auto"/>
          <w:sz w:val="22"/>
          <w:szCs w:val="22"/>
          <w:lang w:eastAsia="en-GB"/>
        </w:rPr>
      </w:pPr>
      <w:hyperlink w:anchor="_Toc343506948" w:history="1">
        <w:r w:rsidRPr="009F787F">
          <w:rPr>
            <w:rStyle w:val="Hyperlink"/>
            <w:noProof/>
          </w:rPr>
          <w:t>General guidance</w:t>
        </w:r>
        <w:r>
          <w:rPr>
            <w:noProof/>
            <w:webHidden/>
          </w:rPr>
          <w:tab/>
        </w:r>
        <w:r>
          <w:rPr>
            <w:noProof/>
            <w:webHidden/>
          </w:rPr>
          <w:fldChar w:fldCharType="begin"/>
        </w:r>
        <w:r>
          <w:rPr>
            <w:noProof/>
            <w:webHidden/>
          </w:rPr>
          <w:instrText xml:space="preserve"> PAGEREF _Toc343506948 \h </w:instrText>
        </w:r>
        <w:r>
          <w:rPr>
            <w:noProof/>
            <w:webHidden/>
          </w:rPr>
        </w:r>
        <w:r>
          <w:rPr>
            <w:noProof/>
            <w:webHidden/>
          </w:rPr>
          <w:fldChar w:fldCharType="separate"/>
        </w:r>
        <w:r>
          <w:rPr>
            <w:noProof/>
            <w:webHidden/>
          </w:rPr>
          <w:t>4</w:t>
        </w:r>
        <w:r>
          <w:rPr>
            <w:noProof/>
            <w:webHidden/>
          </w:rPr>
          <w:fldChar w:fldCharType="end"/>
        </w:r>
      </w:hyperlink>
    </w:p>
    <w:p w:rsidR="00144C7F" w:rsidRPr="00F208C9" w:rsidRDefault="00144C7F">
      <w:pPr>
        <w:pStyle w:val="TOC2"/>
        <w:tabs>
          <w:tab w:val="right" w:pos="9060"/>
        </w:tabs>
        <w:rPr>
          <w:rFonts w:ascii="Calibri" w:hAnsi="Calibri"/>
          <w:noProof/>
          <w:color w:val="auto"/>
          <w:sz w:val="22"/>
          <w:szCs w:val="22"/>
          <w:lang w:eastAsia="en-GB"/>
        </w:rPr>
      </w:pPr>
      <w:hyperlink w:anchor="_Toc343506949" w:history="1">
        <w:r w:rsidRPr="009F787F">
          <w:rPr>
            <w:rStyle w:val="Hyperlink"/>
            <w:noProof/>
          </w:rPr>
          <w:t>Coordinated inspection of partner schools</w:t>
        </w:r>
        <w:r>
          <w:rPr>
            <w:noProof/>
            <w:webHidden/>
          </w:rPr>
          <w:tab/>
        </w:r>
        <w:r>
          <w:rPr>
            <w:noProof/>
            <w:webHidden/>
          </w:rPr>
          <w:fldChar w:fldCharType="begin"/>
        </w:r>
        <w:r>
          <w:rPr>
            <w:noProof/>
            <w:webHidden/>
          </w:rPr>
          <w:instrText xml:space="preserve"> PAGEREF _Toc343506949 \h </w:instrText>
        </w:r>
        <w:r>
          <w:rPr>
            <w:noProof/>
            <w:webHidden/>
          </w:rPr>
        </w:r>
        <w:r>
          <w:rPr>
            <w:noProof/>
            <w:webHidden/>
          </w:rPr>
          <w:fldChar w:fldCharType="separate"/>
        </w:r>
        <w:r>
          <w:rPr>
            <w:noProof/>
            <w:webHidden/>
          </w:rPr>
          <w:t>4</w:t>
        </w:r>
        <w:r>
          <w:rPr>
            <w:noProof/>
            <w:webHidden/>
          </w:rPr>
          <w:fldChar w:fldCharType="end"/>
        </w:r>
      </w:hyperlink>
    </w:p>
    <w:p w:rsidR="00144C7F" w:rsidRPr="00F208C9" w:rsidRDefault="00144C7F">
      <w:pPr>
        <w:pStyle w:val="TOC2"/>
        <w:tabs>
          <w:tab w:val="right" w:pos="9060"/>
        </w:tabs>
        <w:rPr>
          <w:rFonts w:ascii="Calibri" w:hAnsi="Calibri"/>
          <w:noProof/>
          <w:color w:val="auto"/>
          <w:sz w:val="22"/>
          <w:szCs w:val="22"/>
          <w:lang w:eastAsia="en-GB"/>
        </w:rPr>
      </w:pPr>
      <w:hyperlink w:anchor="_Toc343506950" w:history="1">
        <w:r w:rsidRPr="009F787F">
          <w:rPr>
            <w:rStyle w:val="Hyperlink"/>
            <w:noProof/>
          </w:rPr>
          <w:t>Making judgements</w:t>
        </w:r>
        <w:r>
          <w:rPr>
            <w:noProof/>
            <w:webHidden/>
          </w:rPr>
          <w:tab/>
        </w:r>
        <w:r>
          <w:rPr>
            <w:noProof/>
            <w:webHidden/>
          </w:rPr>
          <w:fldChar w:fldCharType="begin"/>
        </w:r>
        <w:r>
          <w:rPr>
            <w:noProof/>
            <w:webHidden/>
          </w:rPr>
          <w:instrText xml:space="preserve"> PAGEREF _Toc343506950 \h </w:instrText>
        </w:r>
        <w:r>
          <w:rPr>
            <w:noProof/>
            <w:webHidden/>
          </w:rPr>
        </w:r>
        <w:r>
          <w:rPr>
            <w:noProof/>
            <w:webHidden/>
          </w:rPr>
          <w:fldChar w:fldCharType="separate"/>
        </w:r>
        <w:r>
          <w:rPr>
            <w:noProof/>
            <w:webHidden/>
          </w:rPr>
          <w:t>5</w:t>
        </w:r>
        <w:r>
          <w:rPr>
            <w:noProof/>
            <w:webHidden/>
          </w:rPr>
          <w:fldChar w:fldCharType="end"/>
        </w:r>
      </w:hyperlink>
    </w:p>
    <w:p w:rsidR="00144C7F" w:rsidRPr="00F208C9" w:rsidRDefault="00144C7F">
      <w:pPr>
        <w:pStyle w:val="TOC1"/>
        <w:rPr>
          <w:rFonts w:ascii="Calibri" w:hAnsi="Calibri"/>
          <w:b w:val="0"/>
          <w:noProof/>
          <w:color w:val="auto"/>
          <w:sz w:val="22"/>
          <w:szCs w:val="22"/>
          <w:lang w:eastAsia="en-GB"/>
        </w:rPr>
      </w:pPr>
      <w:hyperlink w:anchor="_Toc343506951" w:history="1">
        <w:r w:rsidRPr="009F787F">
          <w:rPr>
            <w:rStyle w:val="Hyperlink"/>
            <w:noProof/>
          </w:rPr>
          <w:t>Before the inspection</w:t>
        </w:r>
        <w:r>
          <w:rPr>
            <w:noProof/>
            <w:webHidden/>
          </w:rPr>
          <w:tab/>
        </w:r>
        <w:r>
          <w:rPr>
            <w:noProof/>
            <w:webHidden/>
          </w:rPr>
          <w:fldChar w:fldCharType="begin"/>
        </w:r>
        <w:r>
          <w:rPr>
            <w:noProof/>
            <w:webHidden/>
          </w:rPr>
          <w:instrText xml:space="preserve"> PAGEREF _Toc343506951 \h </w:instrText>
        </w:r>
        <w:r>
          <w:rPr>
            <w:noProof/>
            <w:webHidden/>
          </w:rPr>
        </w:r>
        <w:r>
          <w:rPr>
            <w:noProof/>
            <w:webHidden/>
          </w:rPr>
          <w:fldChar w:fldCharType="separate"/>
        </w:r>
        <w:r>
          <w:rPr>
            <w:noProof/>
            <w:webHidden/>
          </w:rPr>
          <w:t>6</w:t>
        </w:r>
        <w:r>
          <w:rPr>
            <w:noProof/>
            <w:webHidden/>
          </w:rPr>
          <w:fldChar w:fldCharType="end"/>
        </w:r>
      </w:hyperlink>
    </w:p>
    <w:p w:rsidR="00144C7F" w:rsidRPr="00F208C9" w:rsidRDefault="00144C7F">
      <w:pPr>
        <w:pStyle w:val="TOC2"/>
        <w:tabs>
          <w:tab w:val="right" w:pos="9060"/>
        </w:tabs>
        <w:rPr>
          <w:rFonts w:ascii="Calibri" w:hAnsi="Calibri"/>
          <w:noProof/>
          <w:color w:val="auto"/>
          <w:sz w:val="22"/>
          <w:szCs w:val="22"/>
          <w:lang w:eastAsia="en-GB"/>
        </w:rPr>
      </w:pPr>
      <w:hyperlink w:anchor="_Toc343506952" w:history="1">
        <w:r w:rsidRPr="009F787F">
          <w:rPr>
            <w:rStyle w:val="Hyperlink"/>
            <w:noProof/>
          </w:rPr>
          <w:t>The initial conversation with the headteacher</w:t>
        </w:r>
        <w:r>
          <w:rPr>
            <w:noProof/>
            <w:webHidden/>
          </w:rPr>
          <w:tab/>
        </w:r>
        <w:r>
          <w:rPr>
            <w:noProof/>
            <w:webHidden/>
          </w:rPr>
          <w:fldChar w:fldCharType="begin"/>
        </w:r>
        <w:r>
          <w:rPr>
            <w:noProof/>
            <w:webHidden/>
          </w:rPr>
          <w:instrText xml:space="preserve"> PAGEREF _Toc343506952 \h </w:instrText>
        </w:r>
        <w:r>
          <w:rPr>
            <w:noProof/>
            <w:webHidden/>
          </w:rPr>
        </w:r>
        <w:r>
          <w:rPr>
            <w:noProof/>
            <w:webHidden/>
          </w:rPr>
          <w:fldChar w:fldCharType="separate"/>
        </w:r>
        <w:r>
          <w:rPr>
            <w:noProof/>
            <w:webHidden/>
          </w:rPr>
          <w:t>6</w:t>
        </w:r>
        <w:r>
          <w:rPr>
            <w:noProof/>
            <w:webHidden/>
          </w:rPr>
          <w:fldChar w:fldCharType="end"/>
        </w:r>
      </w:hyperlink>
    </w:p>
    <w:p w:rsidR="00144C7F" w:rsidRPr="00F208C9" w:rsidRDefault="00144C7F">
      <w:pPr>
        <w:pStyle w:val="TOC1"/>
        <w:rPr>
          <w:rFonts w:ascii="Calibri" w:hAnsi="Calibri"/>
          <w:b w:val="0"/>
          <w:noProof/>
          <w:color w:val="auto"/>
          <w:sz w:val="22"/>
          <w:szCs w:val="22"/>
          <w:lang w:eastAsia="en-GB"/>
        </w:rPr>
      </w:pPr>
      <w:hyperlink w:anchor="_Toc343506953" w:history="1">
        <w:r w:rsidRPr="009F787F">
          <w:rPr>
            <w:rStyle w:val="Hyperlink"/>
            <w:noProof/>
          </w:rPr>
          <w:t>During the inspection</w:t>
        </w:r>
        <w:r>
          <w:rPr>
            <w:noProof/>
            <w:webHidden/>
          </w:rPr>
          <w:tab/>
        </w:r>
        <w:r>
          <w:rPr>
            <w:noProof/>
            <w:webHidden/>
          </w:rPr>
          <w:fldChar w:fldCharType="begin"/>
        </w:r>
        <w:r>
          <w:rPr>
            <w:noProof/>
            <w:webHidden/>
          </w:rPr>
          <w:instrText xml:space="preserve"> PAGEREF _Toc343506953 \h </w:instrText>
        </w:r>
        <w:r>
          <w:rPr>
            <w:noProof/>
            <w:webHidden/>
          </w:rPr>
        </w:r>
        <w:r>
          <w:rPr>
            <w:noProof/>
            <w:webHidden/>
          </w:rPr>
          <w:fldChar w:fldCharType="separate"/>
        </w:r>
        <w:r>
          <w:rPr>
            <w:noProof/>
            <w:webHidden/>
          </w:rPr>
          <w:t>7</w:t>
        </w:r>
        <w:r>
          <w:rPr>
            <w:noProof/>
            <w:webHidden/>
          </w:rPr>
          <w:fldChar w:fldCharType="end"/>
        </w:r>
      </w:hyperlink>
    </w:p>
    <w:p w:rsidR="00144C7F" w:rsidRPr="00F208C9" w:rsidRDefault="00144C7F">
      <w:pPr>
        <w:pStyle w:val="TOC1"/>
        <w:rPr>
          <w:rFonts w:ascii="Calibri" w:hAnsi="Calibri"/>
          <w:b w:val="0"/>
          <w:noProof/>
          <w:color w:val="auto"/>
          <w:sz w:val="22"/>
          <w:szCs w:val="22"/>
          <w:lang w:eastAsia="en-GB"/>
        </w:rPr>
      </w:pPr>
      <w:hyperlink w:anchor="_Toc343506954" w:history="1">
        <w:r w:rsidRPr="009F787F">
          <w:rPr>
            <w:rStyle w:val="Hyperlink"/>
            <w:noProof/>
          </w:rPr>
          <w:t>After the inspection</w:t>
        </w:r>
        <w:r>
          <w:rPr>
            <w:noProof/>
            <w:webHidden/>
          </w:rPr>
          <w:tab/>
        </w:r>
        <w:r>
          <w:rPr>
            <w:noProof/>
            <w:webHidden/>
          </w:rPr>
          <w:fldChar w:fldCharType="begin"/>
        </w:r>
        <w:r>
          <w:rPr>
            <w:noProof/>
            <w:webHidden/>
          </w:rPr>
          <w:instrText xml:space="preserve"> PAGEREF _Toc343506954 \h </w:instrText>
        </w:r>
        <w:r>
          <w:rPr>
            <w:noProof/>
            <w:webHidden/>
          </w:rPr>
        </w:r>
        <w:r>
          <w:rPr>
            <w:noProof/>
            <w:webHidden/>
          </w:rPr>
          <w:fldChar w:fldCharType="separate"/>
        </w:r>
        <w:r>
          <w:rPr>
            <w:noProof/>
            <w:webHidden/>
          </w:rPr>
          <w:t>8</w:t>
        </w:r>
        <w:r>
          <w:rPr>
            <w:noProof/>
            <w:webHidden/>
          </w:rPr>
          <w:fldChar w:fldCharType="end"/>
        </w:r>
      </w:hyperlink>
    </w:p>
    <w:p w:rsidR="00144C7F" w:rsidRPr="00F208C9" w:rsidRDefault="00144C7F">
      <w:pPr>
        <w:pStyle w:val="TOC1"/>
        <w:rPr>
          <w:rFonts w:ascii="Calibri" w:hAnsi="Calibri"/>
          <w:b w:val="0"/>
          <w:noProof/>
          <w:color w:val="auto"/>
          <w:sz w:val="22"/>
          <w:szCs w:val="22"/>
          <w:lang w:eastAsia="en-GB"/>
        </w:rPr>
      </w:pPr>
      <w:hyperlink w:anchor="_Toc343506955" w:history="1">
        <w:r w:rsidRPr="009F787F">
          <w:rPr>
            <w:rStyle w:val="Hyperlink"/>
            <w:noProof/>
          </w:rPr>
          <w:t>Annex 1. Federations continuum</w:t>
        </w:r>
        <w:r>
          <w:rPr>
            <w:noProof/>
            <w:webHidden/>
          </w:rPr>
          <w:tab/>
        </w:r>
        <w:r>
          <w:rPr>
            <w:noProof/>
            <w:webHidden/>
          </w:rPr>
          <w:fldChar w:fldCharType="begin"/>
        </w:r>
        <w:r>
          <w:rPr>
            <w:noProof/>
            <w:webHidden/>
          </w:rPr>
          <w:instrText xml:space="preserve"> PAGEREF _Toc343506955 \h </w:instrText>
        </w:r>
        <w:r>
          <w:rPr>
            <w:noProof/>
            <w:webHidden/>
          </w:rPr>
        </w:r>
        <w:r>
          <w:rPr>
            <w:noProof/>
            <w:webHidden/>
          </w:rPr>
          <w:fldChar w:fldCharType="separate"/>
        </w:r>
        <w:r>
          <w:rPr>
            <w:noProof/>
            <w:webHidden/>
          </w:rPr>
          <w:t>9</w:t>
        </w:r>
        <w:r>
          <w:rPr>
            <w:noProof/>
            <w:webHidden/>
          </w:rPr>
          <w:fldChar w:fldCharType="end"/>
        </w:r>
      </w:hyperlink>
    </w:p>
    <w:p w:rsidR="00144C7F" w:rsidRPr="00F208C9" w:rsidRDefault="00144C7F">
      <w:pPr>
        <w:pStyle w:val="TOC1"/>
        <w:rPr>
          <w:rFonts w:ascii="Calibri" w:hAnsi="Calibri"/>
          <w:b w:val="0"/>
          <w:noProof/>
          <w:color w:val="auto"/>
          <w:sz w:val="22"/>
          <w:szCs w:val="22"/>
          <w:lang w:eastAsia="en-GB"/>
        </w:rPr>
      </w:pPr>
      <w:hyperlink w:anchor="_Toc343506956" w:history="1">
        <w:r w:rsidRPr="009F787F">
          <w:rPr>
            <w:rStyle w:val="Hyperlink"/>
            <w:noProof/>
          </w:rPr>
          <w:t>Annex 2. Checklist for lead inspectors</w:t>
        </w:r>
        <w:r>
          <w:rPr>
            <w:noProof/>
            <w:webHidden/>
          </w:rPr>
          <w:tab/>
        </w:r>
        <w:r>
          <w:rPr>
            <w:noProof/>
            <w:webHidden/>
          </w:rPr>
          <w:fldChar w:fldCharType="begin"/>
        </w:r>
        <w:r>
          <w:rPr>
            <w:noProof/>
            <w:webHidden/>
          </w:rPr>
          <w:instrText xml:space="preserve"> PAGEREF _Toc343506956 \h </w:instrText>
        </w:r>
        <w:r>
          <w:rPr>
            <w:noProof/>
            <w:webHidden/>
          </w:rPr>
        </w:r>
        <w:r>
          <w:rPr>
            <w:noProof/>
            <w:webHidden/>
          </w:rPr>
          <w:fldChar w:fldCharType="separate"/>
        </w:r>
        <w:r>
          <w:rPr>
            <w:noProof/>
            <w:webHidden/>
          </w:rPr>
          <w:t>10</w:t>
        </w:r>
        <w:r>
          <w:rPr>
            <w:noProof/>
            <w:webHidden/>
          </w:rPr>
          <w:fldChar w:fldCharType="end"/>
        </w:r>
      </w:hyperlink>
    </w:p>
    <w:p w:rsidR="00144C7F" w:rsidRPr="00F208C9" w:rsidRDefault="00144C7F">
      <w:pPr>
        <w:pStyle w:val="TOC2"/>
        <w:tabs>
          <w:tab w:val="right" w:pos="9060"/>
        </w:tabs>
        <w:rPr>
          <w:rFonts w:ascii="Calibri" w:hAnsi="Calibri"/>
          <w:noProof/>
          <w:color w:val="auto"/>
          <w:sz w:val="22"/>
          <w:szCs w:val="22"/>
          <w:lang w:eastAsia="en-GB"/>
        </w:rPr>
      </w:pPr>
      <w:hyperlink w:anchor="_Toc343506957" w:history="1">
        <w:r w:rsidRPr="009F787F">
          <w:rPr>
            <w:rStyle w:val="Hyperlink"/>
            <w:noProof/>
          </w:rPr>
          <w:t>Before the inspection</w:t>
        </w:r>
        <w:r>
          <w:rPr>
            <w:noProof/>
            <w:webHidden/>
          </w:rPr>
          <w:tab/>
        </w:r>
        <w:r>
          <w:rPr>
            <w:noProof/>
            <w:webHidden/>
          </w:rPr>
          <w:fldChar w:fldCharType="begin"/>
        </w:r>
        <w:r>
          <w:rPr>
            <w:noProof/>
            <w:webHidden/>
          </w:rPr>
          <w:instrText xml:space="preserve"> PAGEREF _Toc343506957 \h </w:instrText>
        </w:r>
        <w:r>
          <w:rPr>
            <w:noProof/>
            <w:webHidden/>
          </w:rPr>
        </w:r>
        <w:r>
          <w:rPr>
            <w:noProof/>
            <w:webHidden/>
          </w:rPr>
          <w:fldChar w:fldCharType="separate"/>
        </w:r>
        <w:r>
          <w:rPr>
            <w:noProof/>
            <w:webHidden/>
          </w:rPr>
          <w:t>10</w:t>
        </w:r>
        <w:r>
          <w:rPr>
            <w:noProof/>
            <w:webHidden/>
          </w:rPr>
          <w:fldChar w:fldCharType="end"/>
        </w:r>
      </w:hyperlink>
    </w:p>
    <w:p w:rsidR="00144C7F" w:rsidRPr="00F208C9" w:rsidRDefault="00144C7F">
      <w:pPr>
        <w:pStyle w:val="TOC2"/>
        <w:tabs>
          <w:tab w:val="right" w:pos="9060"/>
        </w:tabs>
        <w:rPr>
          <w:rFonts w:ascii="Calibri" w:hAnsi="Calibri"/>
          <w:noProof/>
          <w:color w:val="auto"/>
          <w:sz w:val="22"/>
          <w:szCs w:val="22"/>
          <w:lang w:eastAsia="en-GB"/>
        </w:rPr>
      </w:pPr>
      <w:hyperlink w:anchor="_Toc343506958" w:history="1">
        <w:r w:rsidRPr="009F787F">
          <w:rPr>
            <w:rStyle w:val="Hyperlink"/>
            <w:noProof/>
          </w:rPr>
          <w:t>During the inspection</w:t>
        </w:r>
        <w:r>
          <w:rPr>
            <w:noProof/>
            <w:webHidden/>
          </w:rPr>
          <w:tab/>
        </w:r>
        <w:r>
          <w:rPr>
            <w:noProof/>
            <w:webHidden/>
          </w:rPr>
          <w:fldChar w:fldCharType="begin"/>
        </w:r>
        <w:r>
          <w:rPr>
            <w:noProof/>
            <w:webHidden/>
          </w:rPr>
          <w:instrText xml:space="preserve"> PAGEREF _Toc343506958 \h </w:instrText>
        </w:r>
        <w:r>
          <w:rPr>
            <w:noProof/>
            <w:webHidden/>
          </w:rPr>
        </w:r>
        <w:r>
          <w:rPr>
            <w:noProof/>
            <w:webHidden/>
          </w:rPr>
          <w:fldChar w:fldCharType="separate"/>
        </w:r>
        <w:r>
          <w:rPr>
            <w:noProof/>
            <w:webHidden/>
          </w:rPr>
          <w:t>10</w:t>
        </w:r>
        <w:r>
          <w:rPr>
            <w:noProof/>
            <w:webHidden/>
          </w:rPr>
          <w:fldChar w:fldCharType="end"/>
        </w:r>
      </w:hyperlink>
    </w:p>
    <w:p w:rsidR="00144C7F" w:rsidRPr="00F208C9" w:rsidRDefault="00144C7F">
      <w:pPr>
        <w:pStyle w:val="TOC2"/>
        <w:tabs>
          <w:tab w:val="right" w:pos="9060"/>
        </w:tabs>
        <w:rPr>
          <w:rFonts w:ascii="Calibri" w:hAnsi="Calibri"/>
          <w:noProof/>
          <w:color w:val="auto"/>
          <w:sz w:val="22"/>
          <w:szCs w:val="22"/>
          <w:lang w:eastAsia="en-GB"/>
        </w:rPr>
      </w:pPr>
      <w:hyperlink w:anchor="_Toc343506959" w:history="1">
        <w:r w:rsidRPr="009F787F">
          <w:rPr>
            <w:rStyle w:val="Hyperlink"/>
            <w:noProof/>
          </w:rPr>
          <w:t>After the inspection</w:t>
        </w:r>
        <w:r>
          <w:rPr>
            <w:noProof/>
            <w:webHidden/>
          </w:rPr>
          <w:tab/>
        </w:r>
        <w:r>
          <w:rPr>
            <w:noProof/>
            <w:webHidden/>
          </w:rPr>
          <w:fldChar w:fldCharType="begin"/>
        </w:r>
        <w:r>
          <w:rPr>
            <w:noProof/>
            <w:webHidden/>
          </w:rPr>
          <w:instrText xml:space="preserve"> PAGEREF _Toc343506959 \h </w:instrText>
        </w:r>
        <w:r>
          <w:rPr>
            <w:noProof/>
            <w:webHidden/>
          </w:rPr>
        </w:r>
        <w:r>
          <w:rPr>
            <w:noProof/>
            <w:webHidden/>
          </w:rPr>
          <w:fldChar w:fldCharType="separate"/>
        </w:r>
        <w:r>
          <w:rPr>
            <w:noProof/>
            <w:webHidden/>
          </w:rPr>
          <w:t>10</w:t>
        </w:r>
        <w:r>
          <w:rPr>
            <w:noProof/>
            <w:webHidden/>
          </w:rPr>
          <w:fldChar w:fldCharType="end"/>
        </w:r>
      </w:hyperlink>
    </w:p>
    <w:p w:rsidR="00144C7F" w:rsidRPr="00F208C9" w:rsidRDefault="00144C7F">
      <w:pPr>
        <w:pStyle w:val="TOC1"/>
        <w:rPr>
          <w:rFonts w:ascii="Calibri" w:hAnsi="Calibri"/>
          <w:b w:val="0"/>
          <w:noProof/>
          <w:color w:val="auto"/>
          <w:sz w:val="22"/>
          <w:szCs w:val="22"/>
          <w:lang w:eastAsia="en-GB"/>
        </w:rPr>
      </w:pPr>
      <w:hyperlink w:anchor="_Toc343506960" w:history="1">
        <w:r w:rsidRPr="009F787F">
          <w:rPr>
            <w:rStyle w:val="Hyperlink"/>
            <w:noProof/>
          </w:rPr>
          <w:t>Annex 3. Report writing</w:t>
        </w:r>
        <w:r>
          <w:rPr>
            <w:noProof/>
            <w:webHidden/>
          </w:rPr>
          <w:tab/>
        </w:r>
        <w:r>
          <w:rPr>
            <w:noProof/>
            <w:webHidden/>
          </w:rPr>
          <w:fldChar w:fldCharType="begin"/>
        </w:r>
        <w:r>
          <w:rPr>
            <w:noProof/>
            <w:webHidden/>
          </w:rPr>
          <w:instrText xml:space="preserve"> PAGEREF _Toc343506960 \h </w:instrText>
        </w:r>
        <w:r>
          <w:rPr>
            <w:noProof/>
            <w:webHidden/>
          </w:rPr>
        </w:r>
        <w:r>
          <w:rPr>
            <w:noProof/>
            <w:webHidden/>
          </w:rPr>
          <w:fldChar w:fldCharType="separate"/>
        </w:r>
        <w:r>
          <w:rPr>
            <w:noProof/>
            <w:webHidden/>
          </w:rPr>
          <w:t>11</w:t>
        </w:r>
        <w:r>
          <w:rPr>
            <w:noProof/>
            <w:webHidden/>
          </w:rPr>
          <w:fldChar w:fldCharType="end"/>
        </w:r>
      </w:hyperlink>
    </w:p>
    <w:p w:rsidR="00144C7F" w:rsidRPr="00F208C9" w:rsidRDefault="00144C7F">
      <w:pPr>
        <w:pStyle w:val="TOC2"/>
        <w:tabs>
          <w:tab w:val="right" w:pos="9060"/>
        </w:tabs>
        <w:rPr>
          <w:rFonts w:ascii="Calibri" w:hAnsi="Calibri"/>
          <w:noProof/>
          <w:color w:val="auto"/>
          <w:sz w:val="22"/>
          <w:szCs w:val="22"/>
          <w:lang w:eastAsia="en-GB"/>
        </w:rPr>
      </w:pPr>
      <w:hyperlink w:anchor="_Toc343506961" w:history="1">
        <w:r w:rsidRPr="009F787F">
          <w:rPr>
            <w:rStyle w:val="Hyperlink"/>
            <w:noProof/>
          </w:rPr>
          <w:t>Introduction</w:t>
        </w:r>
        <w:r>
          <w:rPr>
            <w:noProof/>
            <w:webHidden/>
          </w:rPr>
          <w:tab/>
        </w:r>
        <w:r>
          <w:rPr>
            <w:noProof/>
            <w:webHidden/>
          </w:rPr>
          <w:fldChar w:fldCharType="begin"/>
        </w:r>
        <w:r>
          <w:rPr>
            <w:noProof/>
            <w:webHidden/>
          </w:rPr>
          <w:instrText xml:space="preserve"> PAGEREF _Toc343506961 \h </w:instrText>
        </w:r>
        <w:r>
          <w:rPr>
            <w:noProof/>
            <w:webHidden/>
          </w:rPr>
        </w:r>
        <w:r>
          <w:rPr>
            <w:noProof/>
            <w:webHidden/>
          </w:rPr>
          <w:fldChar w:fldCharType="separate"/>
        </w:r>
        <w:r>
          <w:rPr>
            <w:noProof/>
            <w:webHidden/>
          </w:rPr>
          <w:t>11</w:t>
        </w:r>
        <w:r>
          <w:rPr>
            <w:noProof/>
            <w:webHidden/>
          </w:rPr>
          <w:fldChar w:fldCharType="end"/>
        </w:r>
      </w:hyperlink>
    </w:p>
    <w:p w:rsidR="00144C7F" w:rsidRPr="00F208C9" w:rsidRDefault="00144C7F">
      <w:pPr>
        <w:pStyle w:val="TOC2"/>
        <w:tabs>
          <w:tab w:val="right" w:pos="9060"/>
        </w:tabs>
        <w:rPr>
          <w:rFonts w:ascii="Calibri" w:hAnsi="Calibri"/>
          <w:noProof/>
          <w:color w:val="auto"/>
          <w:sz w:val="22"/>
          <w:szCs w:val="22"/>
          <w:lang w:eastAsia="en-GB"/>
        </w:rPr>
      </w:pPr>
      <w:hyperlink w:anchor="_Toc343506962" w:history="1">
        <w:r w:rsidRPr="009F787F">
          <w:rPr>
            <w:rStyle w:val="Hyperlink"/>
            <w:noProof/>
          </w:rPr>
          <w:t>Leadership and management – subject leadership for a federation of small primary schools</w:t>
        </w:r>
        <w:r>
          <w:rPr>
            <w:noProof/>
            <w:webHidden/>
          </w:rPr>
          <w:tab/>
        </w:r>
        <w:r>
          <w:rPr>
            <w:noProof/>
            <w:webHidden/>
          </w:rPr>
          <w:fldChar w:fldCharType="begin"/>
        </w:r>
        <w:r>
          <w:rPr>
            <w:noProof/>
            <w:webHidden/>
          </w:rPr>
          <w:instrText xml:space="preserve"> PAGEREF _Toc343506962 \h </w:instrText>
        </w:r>
        <w:r>
          <w:rPr>
            <w:noProof/>
            <w:webHidden/>
          </w:rPr>
        </w:r>
        <w:r>
          <w:rPr>
            <w:noProof/>
            <w:webHidden/>
          </w:rPr>
          <w:fldChar w:fldCharType="separate"/>
        </w:r>
        <w:r>
          <w:rPr>
            <w:noProof/>
            <w:webHidden/>
          </w:rPr>
          <w:t>11</w:t>
        </w:r>
        <w:r>
          <w:rPr>
            <w:noProof/>
            <w:webHidden/>
          </w:rPr>
          <w:fldChar w:fldCharType="end"/>
        </w:r>
      </w:hyperlink>
    </w:p>
    <w:p w:rsidR="00144C7F" w:rsidRPr="00F208C9" w:rsidRDefault="00144C7F">
      <w:pPr>
        <w:pStyle w:val="TOC2"/>
        <w:tabs>
          <w:tab w:val="right" w:pos="9060"/>
        </w:tabs>
        <w:rPr>
          <w:rFonts w:ascii="Calibri" w:hAnsi="Calibri"/>
          <w:noProof/>
          <w:color w:val="auto"/>
          <w:sz w:val="22"/>
          <w:szCs w:val="22"/>
          <w:lang w:eastAsia="en-GB"/>
        </w:rPr>
      </w:pPr>
      <w:hyperlink w:anchor="_Toc343506963" w:history="1">
        <w:r w:rsidRPr="009F787F">
          <w:rPr>
            <w:rStyle w:val="Hyperlink"/>
            <w:noProof/>
          </w:rPr>
          <w:t>Teaching provision in a secondary school federation</w:t>
        </w:r>
        <w:r>
          <w:rPr>
            <w:noProof/>
            <w:webHidden/>
          </w:rPr>
          <w:tab/>
        </w:r>
        <w:r>
          <w:rPr>
            <w:noProof/>
            <w:webHidden/>
          </w:rPr>
          <w:fldChar w:fldCharType="begin"/>
        </w:r>
        <w:r>
          <w:rPr>
            <w:noProof/>
            <w:webHidden/>
          </w:rPr>
          <w:instrText xml:space="preserve"> PAGEREF _Toc343506963 \h </w:instrText>
        </w:r>
        <w:r>
          <w:rPr>
            <w:noProof/>
            <w:webHidden/>
          </w:rPr>
        </w:r>
        <w:r>
          <w:rPr>
            <w:noProof/>
            <w:webHidden/>
          </w:rPr>
          <w:fldChar w:fldCharType="separate"/>
        </w:r>
        <w:r>
          <w:rPr>
            <w:noProof/>
            <w:webHidden/>
          </w:rPr>
          <w:t>11</w:t>
        </w:r>
        <w:r>
          <w:rPr>
            <w:noProof/>
            <w:webHidden/>
          </w:rPr>
          <w:fldChar w:fldCharType="end"/>
        </w:r>
      </w:hyperlink>
    </w:p>
    <w:p w:rsidR="00144C7F" w:rsidRPr="00F208C9" w:rsidRDefault="00144C7F">
      <w:pPr>
        <w:pStyle w:val="TOC2"/>
        <w:tabs>
          <w:tab w:val="right" w:pos="9060"/>
        </w:tabs>
        <w:rPr>
          <w:rFonts w:ascii="Calibri" w:hAnsi="Calibri"/>
          <w:noProof/>
          <w:color w:val="auto"/>
          <w:sz w:val="22"/>
          <w:szCs w:val="22"/>
          <w:lang w:eastAsia="en-GB"/>
        </w:rPr>
      </w:pPr>
      <w:hyperlink w:anchor="_Toc343506964" w:history="1">
        <w:r w:rsidRPr="009F787F">
          <w:rPr>
            <w:rStyle w:val="Hyperlink"/>
            <w:noProof/>
          </w:rPr>
          <w:t>Partnerships in a primary school which is part of a federation with a children’s centre</w:t>
        </w:r>
        <w:r>
          <w:rPr>
            <w:noProof/>
            <w:webHidden/>
          </w:rPr>
          <w:tab/>
        </w:r>
        <w:r>
          <w:rPr>
            <w:noProof/>
            <w:webHidden/>
          </w:rPr>
          <w:fldChar w:fldCharType="begin"/>
        </w:r>
        <w:r>
          <w:rPr>
            <w:noProof/>
            <w:webHidden/>
          </w:rPr>
          <w:instrText xml:space="preserve"> PAGEREF _Toc343506964 \h </w:instrText>
        </w:r>
        <w:r>
          <w:rPr>
            <w:noProof/>
            <w:webHidden/>
          </w:rPr>
        </w:r>
        <w:r>
          <w:rPr>
            <w:noProof/>
            <w:webHidden/>
          </w:rPr>
          <w:fldChar w:fldCharType="separate"/>
        </w:r>
        <w:r>
          <w:rPr>
            <w:noProof/>
            <w:webHidden/>
          </w:rPr>
          <w:t>11</w:t>
        </w:r>
        <w:r>
          <w:rPr>
            <w:noProof/>
            <w:webHidden/>
          </w:rPr>
          <w:fldChar w:fldCharType="end"/>
        </w:r>
      </w:hyperlink>
    </w:p>
    <w:p w:rsidR="00BB4268" w:rsidRDefault="00634E9F" w:rsidP="00BB4268">
      <w:pPr>
        <w:pStyle w:val="TOC1"/>
      </w:pPr>
      <w:r>
        <w:fldChar w:fldCharType="end"/>
      </w:r>
    </w:p>
    <w:p w:rsidR="00BB4268" w:rsidRDefault="00BB4268" w:rsidP="00BB4268"/>
    <w:p w:rsidR="008F2AC8" w:rsidRDefault="008F2AC8" w:rsidP="008412A3">
      <w:pPr>
        <w:pStyle w:val="Unnumberedparagraph"/>
        <w:sectPr w:rsidR="008F2AC8" w:rsidSect="00317361">
          <w:pgSz w:w="11906" w:h="16838" w:code="9"/>
          <w:pgMar w:top="1871" w:right="1418" w:bottom="1134" w:left="1418" w:header="567" w:footer="567" w:gutter="0"/>
          <w:cols w:space="708"/>
          <w:docGrid w:linePitch="360"/>
        </w:sectPr>
      </w:pPr>
    </w:p>
    <w:p w:rsidR="00426F67" w:rsidRPr="00A87BC2" w:rsidRDefault="00426F67" w:rsidP="00426F67">
      <w:pPr>
        <w:pStyle w:val="Heading1"/>
      </w:pPr>
      <w:bookmarkStart w:id="0" w:name="_Toc311696707"/>
      <w:r w:rsidRPr="00426F67">
        <w:lastRenderedPageBreak/>
        <w:t xml:space="preserve"> </w:t>
      </w:r>
      <w:bookmarkStart w:id="1" w:name="_Toc343506946"/>
      <w:r w:rsidRPr="00A87BC2">
        <w:t>Introduction</w:t>
      </w:r>
      <w:bookmarkEnd w:id="0"/>
      <w:bookmarkEnd w:id="1"/>
    </w:p>
    <w:p w:rsidR="00426F67" w:rsidRPr="008F031B" w:rsidRDefault="00426F67" w:rsidP="00012F20">
      <w:pPr>
        <w:pStyle w:val="Numberedparagraph"/>
      </w:pPr>
      <w:r>
        <w:t>This briefing</w:t>
      </w:r>
      <w:r w:rsidRPr="006D5214">
        <w:t xml:space="preserve"> is designed to assist inspectors </w:t>
      </w:r>
      <w:r>
        <w:t>in the coordinated inspection of schools that are part of a hard federation. It is important to emphasise that each school that has a separate unique reference number (URN)</w:t>
      </w:r>
      <w:r w:rsidR="00012F20">
        <w:t>,</w:t>
      </w:r>
      <w:r>
        <w:t xml:space="preserve"> will be inspected in its own right</w:t>
      </w:r>
      <w:r w:rsidR="00012F20">
        <w:t>,</w:t>
      </w:r>
      <w:r>
        <w:t xml:space="preserve"> and receive its own report. This </w:t>
      </w:r>
      <w:r w:rsidR="00140097">
        <w:t xml:space="preserve">briefing is </w:t>
      </w:r>
      <w:r>
        <w:t xml:space="preserve">used in conjunction with all other </w:t>
      </w:r>
      <w:r w:rsidR="00140097">
        <w:t xml:space="preserve">briefings and </w:t>
      </w:r>
      <w:r>
        <w:t>guidance for section 5 inspections, includin</w:t>
      </w:r>
      <w:r w:rsidR="00F31A52" w:rsidRPr="000053CB">
        <w:t>g</w:t>
      </w:r>
      <w:r w:rsidR="00F31A52">
        <w:rPr>
          <w:i/>
        </w:rPr>
        <w:t xml:space="preserve"> The framework for school inspection</w:t>
      </w:r>
      <w:r w:rsidR="00AC415C">
        <w:rPr>
          <w:i/>
        </w:rPr>
        <w:t xml:space="preserve"> </w:t>
      </w:r>
      <w:r w:rsidR="00DE7311" w:rsidRPr="000053CB">
        <w:rPr>
          <w:rStyle w:val="FootnoteReference"/>
        </w:rPr>
        <w:footnoteReference w:id="2"/>
      </w:r>
      <w:r w:rsidR="00F31A52" w:rsidRPr="000053CB">
        <w:t xml:space="preserve"> and the</w:t>
      </w:r>
      <w:r w:rsidR="00F31A52">
        <w:rPr>
          <w:i/>
        </w:rPr>
        <w:t xml:space="preserve"> School inspection handbook</w:t>
      </w:r>
      <w:r w:rsidR="00AC415C">
        <w:rPr>
          <w:i/>
        </w:rPr>
        <w:t>.</w:t>
      </w:r>
      <w:r w:rsidR="00DE7311" w:rsidRPr="000053CB">
        <w:rPr>
          <w:rStyle w:val="FootnoteReference"/>
        </w:rPr>
        <w:footnoteReference w:id="3"/>
      </w:r>
      <w:r w:rsidRPr="000053CB">
        <w:t xml:space="preserve"> </w:t>
      </w:r>
      <w:r w:rsidRPr="00043AEB">
        <w:t>It</w:t>
      </w:r>
      <w:r>
        <w:t xml:space="preserve"> is intended </w:t>
      </w:r>
      <w:r w:rsidRPr="00012F20">
        <w:t>to</w:t>
      </w:r>
      <w:r>
        <w:t xml:space="preserve"> give inspectors a framework for managing communication efficiently between inspection teams and with each school.</w:t>
      </w:r>
      <w:r w:rsidRPr="006D5214">
        <w:t xml:space="preserve"> It </w:t>
      </w:r>
      <w:r>
        <w:t>suggests</w:t>
      </w:r>
      <w:r w:rsidRPr="006D5214">
        <w:t xml:space="preserve"> the main activities that </w:t>
      </w:r>
      <w:r>
        <w:t>need</w:t>
      </w:r>
      <w:r w:rsidRPr="006D5214">
        <w:t xml:space="preserve"> to be undertaken </w:t>
      </w:r>
      <w:r>
        <w:t xml:space="preserve">throughout </w:t>
      </w:r>
      <w:r w:rsidR="00056B62">
        <w:t xml:space="preserve">any co-ordinated </w:t>
      </w:r>
      <w:r>
        <w:t>inspection process.</w:t>
      </w:r>
    </w:p>
    <w:p w:rsidR="00056B62" w:rsidRPr="00056B62" w:rsidRDefault="00426F67" w:rsidP="00056B62">
      <w:pPr>
        <w:pStyle w:val="Numberedparagraph"/>
      </w:pPr>
      <w:r>
        <w:t>There are varying types of federations, usually classified as hard or soft. To clarify the difference between hard and soft federations, the Department for Education’s (DfE’s) definition has been used (see Annex 1). Legally, a hard federation exists when two or more schools share one governing body. Within this arrangement, each school maintains its own budget and URN. Further information about federations can be found by using the following link:</w:t>
      </w:r>
      <w:r w:rsidRPr="00056B62">
        <w:rPr>
          <w:rFonts w:cs="Arial"/>
        </w:rPr>
        <w:t xml:space="preserve"> </w:t>
      </w:r>
      <w:hyperlink r:id="rId21" w:history="1">
        <w:r w:rsidR="000733B8" w:rsidRPr="00216B63">
          <w:rPr>
            <w:rStyle w:val="Hyperlink"/>
            <w:rFonts w:cs="Arial"/>
          </w:rPr>
          <w:t>http://www.</w:t>
        </w:r>
        <w:r w:rsidR="000733B8" w:rsidRPr="00216B63">
          <w:rPr>
            <w:rStyle w:val="Hyperlink"/>
            <w:rFonts w:cs="Arial"/>
          </w:rPr>
          <w:t>e</w:t>
        </w:r>
        <w:r w:rsidR="000733B8" w:rsidRPr="00216B63">
          <w:rPr>
            <w:rStyle w:val="Hyperlink"/>
            <w:rFonts w:cs="Arial"/>
          </w:rPr>
          <w:t>ducation.</w:t>
        </w:r>
        <w:r w:rsidR="000733B8" w:rsidRPr="00216B63">
          <w:rPr>
            <w:rStyle w:val="Hyperlink"/>
            <w:rFonts w:cs="Arial"/>
          </w:rPr>
          <w:t>g</w:t>
        </w:r>
        <w:r w:rsidR="000733B8" w:rsidRPr="00216B63">
          <w:rPr>
            <w:rStyle w:val="Hyperlink"/>
            <w:rFonts w:cs="Arial"/>
          </w:rPr>
          <w:t>ov</w:t>
        </w:r>
        <w:r w:rsidR="000733B8" w:rsidRPr="00216B63">
          <w:rPr>
            <w:rStyle w:val="Hyperlink"/>
            <w:rFonts w:cs="Arial"/>
          </w:rPr>
          <w:t>.</w:t>
        </w:r>
        <w:r w:rsidR="000733B8" w:rsidRPr="00216B63">
          <w:rPr>
            <w:rStyle w:val="Hyperlink"/>
            <w:rFonts w:cs="Arial"/>
          </w:rPr>
          <w:t>u</w:t>
        </w:r>
        <w:r w:rsidR="000733B8" w:rsidRPr="00216B63">
          <w:rPr>
            <w:rStyle w:val="Hyperlink"/>
            <w:rFonts w:cs="Arial"/>
          </w:rPr>
          <w:t>k/vocab</w:t>
        </w:r>
        <w:r w:rsidR="000733B8" w:rsidRPr="00216B63">
          <w:rPr>
            <w:rStyle w:val="Hyperlink"/>
            <w:rFonts w:cs="Arial"/>
          </w:rPr>
          <w:t>u</w:t>
        </w:r>
        <w:r w:rsidR="000733B8" w:rsidRPr="00216B63">
          <w:rPr>
            <w:rStyle w:val="Hyperlink"/>
            <w:rFonts w:cs="Arial"/>
          </w:rPr>
          <w:t>l</w:t>
        </w:r>
        <w:r w:rsidR="000733B8" w:rsidRPr="00216B63">
          <w:rPr>
            <w:rStyle w:val="Hyperlink"/>
            <w:rFonts w:cs="Arial"/>
          </w:rPr>
          <w:t>ari</w:t>
        </w:r>
        <w:r w:rsidR="000733B8" w:rsidRPr="00216B63">
          <w:rPr>
            <w:rStyle w:val="Hyperlink"/>
            <w:rFonts w:cs="Arial"/>
          </w:rPr>
          <w:t>e</w:t>
        </w:r>
        <w:r w:rsidR="000733B8" w:rsidRPr="00216B63">
          <w:rPr>
            <w:rStyle w:val="Hyperlink"/>
            <w:rFonts w:cs="Arial"/>
          </w:rPr>
          <w:t>s</w:t>
        </w:r>
        <w:r w:rsidR="000733B8" w:rsidRPr="00216B63">
          <w:rPr>
            <w:rStyle w:val="Hyperlink"/>
            <w:rFonts w:cs="Arial"/>
          </w:rPr>
          <w:t>/educationtermsa</w:t>
        </w:r>
        <w:r w:rsidR="000733B8" w:rsidRPr="00216B63">
          <w:rPr>
            <w:rStyle w:val="Hyperlink"/>
            <w:rFonts w:cs="Arial"/>
          </w:rPr>
          <w:t>n</w:t>
        </w:r>
        <w:r w:rsidR="000733B8" w:rsidRPr="00216B63">
          <w:rPr>
            <w:rStyle w:val="Hyperlink"/>
            <w:rFonts w:cs="Arial"/>
          </w:rPr>
          <w:t>d</w:t>
        </w:r>
        <w:r w:rsidR="000733B8" w:rsidRPr="00216B63">
          <w:rPr>
            <w:rStyle w:val="Hyperlink"/>
            <w:rFonts w:cs="Arial"/>
          </w:rPr>
          <w:t>t</w:t>
        </w:r>
        <w:r w:rsidR="000733B8" w:rsidRPr="00216B63">
          <w:rPr>
            <w:rStyle w:val="Hyperlink"/>
            <w:rFonts w:cs="Arial"/>
          </w:rPr>
          <w:t>ags</w:t>
        </w:r>
      </w:hyperlink>
      <w:r w:rsidR="000733B8">
        <w:rPr>
          <w:rFonts w:cs="Arial"/>
        </w:rPr>
        <w:t xml:space="preserve"> </w:t>
      </w:r>
      <w:r w:rsidR="00012F20">
        <w:rPr>
          <w:rFonts w:cs="Arial"/>
        </w:rPr>
        <w:t xml:space="preserve"> </w:t>
      </w:r>
      <w:r w:rsidR="000733B8">
        <w:rPr>
          <w:rFonts w:cs="Arial"/>
        </w:rPr>
        <w:t xml:space="preserve"> </w:t>
      </w:r>
    </w:p>
    <w:p w:rsidR="00426F67" w:rsidRPr="00EF5377" w:rsidRDefault="00426F67" w:rsidP="00144C7F">
      <w:pPr>
        <w:pStyle w:val="Heading2"/>
      </w:pPr>
      <w:bookmarkStart w:id="2" w:name="_Toc343506947"/>
      <w:r w:rsidRPr="00EF5377">
        <w:t>Benefits of coordinated inspections</w:t>
      </w:r>
      <w:bookmarkEnd w:id="2"/>
    </w:p>
    <w:p w:rsidR="00426F67" w:rsidRDefault="00426F67" w:rsidP="00B21355">
      <w:pPr>
        <w:pStyle w:val="Numberedparagraph"/>
      </w:pPr>
      <w:r w:rsidRPr="00D21856">
        <w:t>There are many different context</w:t>
      </w:r>
      <w:r>
        <w:t>s</w:t>
      </w:r>
      <w:r w:rsidRPr="00D21856">
        <w:t xml:space="preserve"> in which federatio</w:t>
      </w:r>
      <w:r>
        <w:t>ns</w:t>
      </w:r>
      <w:r w:rsidRPr="00D21856">
        <w:t xml:space="preserve"> work</w:t>
      </w:r>
      <w:r w:rsidRPr="009751C4">
        <w:t xml:space="preserve">. </w:t>
      </w:r>
      <w:r w:rsidRPr="00D21856">
        <w:t xml:space="preserve">Within these varied contexts, there are several benefits </w:t>
      </w:r>
      <w:r>
        <w:t>for the coordination of inspections</w:t>
      </w:r>
      <w:r w:rsidRPr="00D21856">
        <w:t>. These include:</w:t>
      </w:r>
    </w:p>
    <w:p w:rsidR="00426F67" w:rsidRDefault="00426F67" w:rsidP="00426F67">
      <w:pPr>
        <w:pStyle w:val="Bulletsspaced"/>
      </w:pPr>
      <w:r>
        <w:t>fewer demands on staff, senior leaders and governors</w:t>
      </w:r>
    </w:p>
    <w:p w:rsidR="00426F67" w:rsidRDefault="00426F67" w:rsidP="00426F67">
      <w:pPr>
        <w:pStyle w:val="Bulletsspaced"/>
      </w:pPr>
      <w:r>
        <w:t>improved efficiency and effectiveness of inspections through, for example, joint interviews with staff, governors or the executive headteacher</w:t>
      </w:r>
    </w:p>
    <w:p w:rsidR="00426F67" w:rsidRDefault="00426F67" w:rsidP="00426F67">
      <w:pPr>
        <w:pStyle w:val="Bulletsspaced"/>
      </w:pPr>
      <w:r>
        <w:t>a better understanding of the impact on outcomes for pupils as a result of the federation</w:t>
      </w:r>
    </w:p>
    <w:p w:rsidR="00426F67" w:rsidRDefault="00426F67" w:rsidP="00426F67">
      <w:pPr>
        <w:pStyle w:val="Bulletsspaced"/>
      </w:pPr>
      <w:r>
        <w:t>a better understanding of the effectiveness of the leadership and management of the federation</w:t>
      </w:r>
    </w:p>
    <w:p w:rsidR="00426F67" w:rsidRDefault="00426F67" w:rsidP="00426F67">
      <w:pPr>
        <w:pStyle w:val="Bulletsspaced"/>
      </w:pPr>
      <w:r>
        <w:t>an opportunity, through inspection, to recognise strengths and to identify areas for development across the whole federation.</w:t>
      </w:r>
    </w:p>
    <w:p w:rsidR="00426F67" w:rsidRDefault="00426F67" w:rsidP="00426F67">
      <w:pPr>
        <w:pStyle w:val="Heading1"/>
      </w:pPr>
      <w:bookmarkStart w:id="3" w:name="_Toc311696708"/>
      <w:bookmarkStart w:id="4" w:name="_Toc343506948"/>
      <w:r w:rsidRPr="00815613">
        <w:t>General guidance</w:t>
      </w:r>
      <w:bookmarkEnd w:id="3"/>
      <w:bookmarkEnd w:id="4"/>
    </w:p>
    <w:p w:rsidR="00426F67" w:rsidRPr="00E06119" w:rsidRDefault="00426F67" w:rsidP="00426F67">
      <w:pPr>
        <w:pStyle w:val="Heading2"/>
      </w:pPr>
      <w:bookmarkStart w:id="5" w:name="_Toc311696709"/>
      <w:bookmarkStart w:id="6" w:name="_Toc343506949"/>
      <w:r w:rsidRPr="00E06119">
        <w:t>Coordinated inspection of partner schools</w:t>
      </w:r>
      <w:bookmarkEnd w:id="5"/>
      <w:bookmarkEnd w:id="6"/>
    </w:p>
    <w:p w:rsidR="00426F67" w:rsidRDefault="00426F67" w:rsidP="00B21355">
      <w:pPr>
        <w:pStyle w:val="Numberedparagraph"/>
      </w:pPr>
      <w:smartTag w:uri="urn:schemas-microsoft-com:office:smarttags" w:element="country-region">
        <w:r>
          <w:t>Schools</w:t>
        </w:r>
      </w:smartTag>
      <w:r>
        <w:t xml:space="preserve"> are involved in many different and often complex partnership arrangements. The scheduling of inspections may be adjusted to facilitate a </w:t>
      </w:r>
      <w:r>
        <w:lastRenderedPageBreak/>
        <w:t>coordinated inspection. However, most inspection</w:t>
      </w:r>
      <w:r w:rsidR="00A94B0E">
        <w:t>s</w:t>
      </w:r>
      <w:r>
        <w:t xml:space="preserve"> would be scheduled in line with the guidance provided in </w:t>
      </w:r>
      <w:r w:rsidR="00AD2CAC" w:rsidRPr="000053CB">
        <w:rPr>
          <w:i/>
        </w:rPr>
        <w:t xml:space="preserve">The framework for </w:t>
      </w:r>
      <w:r w:rsidRPr="000053CB">
        <w:rPr>
          <w:i/>
        </w:rPr>
        <w:t>school inspection</w:t>
      </w:r>
      <w:r w:rsidR="00AD2CAC">
        <w:t>.</w:t>
      </w:r>
      <w:r>
        <w:t xml:space="preserve"> </w:t>
      </w:r>
    </w:p>
    <w:p w:rsidR="00426F67" w:rsidRPr="004461BF" w:rsidRDefault="00426F67" w:rsidP="00B21355">
      <w:pPr>
        <w:pStyle w:val="Numberedparagraph"/>
      </w:pPr>
      <w:r>
        <w:t>All schools in a hard federation</w:t>
      </w:r>
      <w:r w:rsidR="00B05DE9">
        <w:t xml:space="preserve"> that</w:t>
      </w:r>
      <w:r>
        <w:t xml:space="preserve"> were given a notice to improve or judged to </w:t>
      </w:r>
      <w:r w:rsidR="00A94B0E">
        <w:t xml:space="preserve">have serious weaknesses or </w:t>
      </w:r>
      <w:r>
        <w:t>require special measures at their previous inspection will continue to be monitored following the published arrangements for schools in a category of concern.</w:t>
      </w:r>
      <w:r w:rsidR="00B23115">
        <w:t xml:space="preserve"> Similarly, </w:t>
      </w:r>
      <w:r w:rsidR="006B1A62">
        <w:t>a school</w:t>
      </w:r>
      <w:r w:rsidR="00B23115">
        <w:t xml:space="preserve"> in a hard federation</w:t>
      </w:r>
      <w:r w:rsidR="006B1A62">
        <w:t xml:space="preserve"> </w:t>
      </w:r>
      <w:r w:rsidR="00B05DE9">
        <w:t>that</w:t>
      </w:r>
      <w:r w:rsidR="006B1A62">
        <w:t xml:space="preserve"> is</w:t>
      </w:r>
      <w:r w:rsidR="00B23115">
        <w:t xml:space="preserve"> judged</w:t>
      </w:r>
      <w:r w:rsidR="00AD2CAC">
        <w:t xml:space="preserve"> as ‘</w:t>
      </w:r>
      <w:r w:rsidR="00B23115">
        <w:t>require</w:t>
      </w:r>
      <w:r w:rsidR="00AD2CAC">
        <w:t>s</w:t>
      </w:r>
      <w:r w:rsidR="00B23115">
        <w:t xml:space="preserve"> improvement</w:t>
      </w:r>
      <w:r w:rsidR="00AD2CAC">
        <w:t>’</w:t>
      </w:r>
      <w:r w:rsidR="00B23115">
        <w:t xml:space="preserve"> will be monitored in accordance with the published arrangements for these schools.</w:t>
      </w:r>
    </w:p>
    <w:p w:rsidR="00426F67" w:rsidRDefault="00426F67" w:rsidP="00B21355">
      <w:pPr>
        <w:pStyle w:val="Numberedparagraph"/>
      </w:pPr>
      <w:r>
        <w:t xml:space="preserve">For each school in a hard federation, consideration will be given to the date of the previous inspection for each school, together with other local information, which may make it inappropriate for federated schools to be inspected at the same time. </w:t>
      </w:r>
    </w:p>
    <w:p w:rsidR="00426F67" w:rsidRDefault="00426F67" w:rsidP="00426F67">
      <w:pPr>
        <w:pStyle w:val="Heading2"/>
      </w:pPr>
      <w:bookmarkStart w:id="7" w:name="_Toc311696710"/>
      <w:bookmarkStart w:id="8" w:name="_Toc343506950"/>
      <w:r>
        <w:t>Making judgements</w:t>
      </w:r>
      <w:bookmarkEnd w:id="7"/>
      <w:bookmarkEnd w:id="8"/>
    </w:p>
    <w:p w:rsidR="00426F67" w:rsidRDefault="00426F67" w:rsidP="00B21355">
      <w:pPr>
        <w:pStyle w:val="Numberedparagraph"/>
      </w:pPr>
      <w:r>
        <w:t>During an inspection, inspectors may take into account the effectiveness and/or impact of the federation for each individual school on the following judgements:</w:t>
      </w:r>
    </w:p>
    <w:p w:rsidR="00426F67" w:rsidRPr="005132A6" w:rsidRDefault="00426F67" w:rsidP="00116CEB">
      <w:pPr>
        <w:pStyle w:val="Bulletsspaced"/>
      </w:pPr>
      <w:r w:rsidRPr="005132A6">
        <w:t>the achievement of pupils at the school</w:t>
      </w:r>
    </w:p>
    <w:p w:rsidR="00426F67" w:rsidRPr="005132A6" w:rsidRDefault="00426F67" w:rsidP="00116CEB">
      <w:pPr>
        <w:pStyle w:val="Bulletsspaced"/>
      </w:pPr>
      <w:r w:rsidRPr="005132A6">
        <w:t>the quality of teaching in the school</w:t>
      </w:r>
    </w:p>
    <w:p w:rsidR="00426F67" w:rsidRDefault="00426F67" w:rsidP="000053CB">
      <w:pPr>
        <w:pStyle w:val="Bulletsspaced"/>
      </w:pPr>
      <w:r w:rsidRPr="005132A6">
        <w:t>the behaviour and safety of pupils at the school</w:t>
      </w:r>
    </w:p>
    <w:p w:rsidR="00CB0115" w:rsidRPr="00DE7311" w:rsidRDefault="00CB0115" w:rsidP="000053CB">
      <w:pPr>
        <w:pStyle w:val="Bulletsspaced-lastbullet"/>
      </w:pPr>
      <w:r w:rsidRPr="00DE7311">
        <w:t>the quality of leadership in and management of the school</w:t>
      </w:r>
      <w:r w:rsidR="00B05DE9">
        <w:t>.</w:t>
      </w:r>
      <w:r w:rsidRPr="00DE7311">
        <w:t xml:space="preserve"> </w:t>
      </w:r>
    </w:p>
    <w:p w:rsidR="00426F67" w:rsidRPr="00E06119" w:rsidRDefault="00426F67" w:rsidP="00B21355">
      <w:pPr>
        <w:pStyle w:val="Numberedparagraph"/>
      </w:pPr>
      <w:r>
        <w:t>This is not an exhaustive list and in all institutions partnership working may inform other judgements made by inspectors. Schools need to recognise that inspectors are not inspecting the federation but rather, the impact and effectiveness of the partnership arrangements on the features noted above, most especially outcomes for pupils.</w:t>
      </w:r>
    </w:p>
    <w:p w:rsidR="00426F67" w:rsidRDefault="00426F67" w:rsidP="00B21355">
      <w:pPr>
        <w:pStyle w:val="Numberedparagraph"/>
      </w:pPr>
      <w:r>
        <w:t xml:space="preserve">When making judgements about pupils’ outcomes, inspectors will consider </w:t>
      </w:r>
      <w:r w:rsidRPr="0073478A">
        <w:t>the impact of partnership working on improving outcomes, particularly achievement, for the school’s pupils who work off</w:t>
      </w:r>
      <w:r>
        <w:t>-</w:t>
      </w:r>
      <w:r w:rsidRPr="0073478A">
        <w:t>site and for pupils from other schools or organisations who attend the school for some provision</w:t>
      </w:r>
      <w:r>
        <w:t>. This will include pupils from another school accessing a particular course. Additionally, if pupils are taught in other institutions, their ‘home’ school should know how well those pupils are achieving.</w:t>
      </w:r>
    </w:p>
    <w:p w:rsidR="00426F67" w:rsidRPr="00F93E62" w:rsidRDefault="00426F67" w:rsidP="00B21355">
      <w:pPr>
        <w:pStyle w:val="Numberedparagraph"/>
        <w:rPr>
          <w:b/>
        </w:rPr>
      </w:pPr>
      <w:r>
        <w:t xml:space="preserve">Inspectors are asked to consider ways in which federated provision contributes to the school’s value for money. The school may have an analysis or evaluation to share. This </w:t>
      </w:r>
      <w:r w:rsidR="00140097">
        <w:t xml:space="preserve">does </w:t>
      </w:r>
      <w:r w:rsidRPr="00006E42">
        <w:rPr>
          <w:b/>
        </w:rPr>
        <w:t xml:space="preserve">not </w:t>
      </w:r>
      <w:r>
        <w:t xml:space="preserve">entail inspectors’ investigation of the precise costs of the partnership arrangements. However, the school may be investing a great deal of staff time and other resources in shared activities and if the investment is not helping to improve pupils’ outcomes then inspectors </w:t>
      </w:r>
      <w:r w:rsidR="00140097">
        <w:t xml:space="preserve">will </w:t>
      </w:r>
      <w:r>
        <w:t xml:space="preserve">discuss this with the school. </w:t>
      </w:r>
    </w:p>
    <w:p w:rsidR="00426F67" w:rsidRPr="00A92C44" w:rsidRDefault="00426F67" w:rsidP="00B21355">
      <w:pPr>
        <w:pStyle w:val="Numberedparagraph"/>
        <w:rPr>
          <w:b/>
        </w:rPr>
      </w:pPr>
      <w:r>
        <w:lastRenderedPageBreak/>
        <w:t xml:space="preserve">Partnership activities should have a direct and positive impact on pupils’ outcomes and the quality of provision. Examples of partnership activity in a hard federation: </w:t>
      </w:r>
    </w:p>
    <w:p w:rsidR="00426F67" w:rsidRPr="00A92C44" w:rsidRDefault="00426F67" w:rsidP="00426F67">
      <w:pPr>
        <w:pStyle w:val="Bulletsspaced"/>
        <w:rPr>
          <w:b/>
        </w:rPr>
      </w:pPr>
      <w:r>
        <w:t>shared leadership across several institutions</w:t>
      </w:r>
    </w:p>
    <w:p w:rsidR="00426F67" w:rsidRPr="00DB07FA" w:rsidRDefault="00426F67" w:rsidP="00426F67">
      <w:pPr>
        <w:pStyle w:val="Bulletsspaced"/>
        <w:rPr>
          <w:b/>
        </w:rPr>
      </w:pPr>
      <w:r>
        <w:t>sharing of resources including support for professional development</w:t>
      </w:r>
    </w:p>
    <w:p w:rsidR="00426F67" w:rsidRPr="005B1BAF" w:rsidRDefault="00426F67" w:rsidP="00426F67">
      <w:pPr>
        <w:pStyle w:val="Bulletsspaced-lastbullet"/>
        <w:rPr>
          <w:b/>
        </w:rPr>
      </w:pPr>
      <w:r>
        <w:t xml:space="preserve">a curriculum partnership with pupils from partner schools. </w:t>
      </w:r>
    </w:p>
    <w:p w:rsidR="00426F67" w:rsidRPr="004461BF" w:rsidRDefault="00B35965" w:rsidP="00426F67">
      <w:pPr>
        <w:pStyle w:val="Heading1"/>
      </w:pPr>
      <w:bookmarkStart w:id="9" w:name="_Toc311696711"/>
      <w:bookmarkStart w:id="10" w:name="_Toc343506951"/>
      <w:r>
        <w:t>B</w:t>
      </w:r>
      <w:r w:rsidR="00426F67" w:rsidRPr="004461BF">
        <w:t>efore the inspection</w:t>
      </w:r>
      <w:bookmarkEnd w:id="9"/>
      <w:bookmarkEnd w:id="10"/>
    </w:p>
    <w:p w:rsidR="00FB47A5" w:rsidRDefault="00FB47A5" w:rsidP="00B21355">
      <w:pPr>
        <w:pStyle w:val="Numberedparagraph"/>
      </w:pPr>
      <w:r>
        <w:t>When embarking on coordinated inspections</w:t>
      </w:r>
      <w:r w:rsidR="00B05DE9">
        <w:t>,</w:t>
      </w:r>
      <w:r>
        <w:t xml:space="preserve"> it is advisable that all lead inspectors liaise before initial contact is made with a school so that clear and consistent messages are given to </w:t>
      </w:r>
      <w:smartTag w:uri="urn:schemas-microsoft-com:office:smarttags" w:element="country-region">
        <w:r>
          <w:t>head</w:t>
        </w:r>
      </w:smartTag>
      <w:r>
        <w:t>teachers. Where appropriate, lead inspectors may decide that it would be helpful for one of them to play a coordinating role, but this is not a requirement. Annex 2 provides some issues that lead inspectors may wish to consider together before the start of a coordinated inspection.</w:t>
      </w:r>
    </w:p>
    <w:p w:rsidR="00FB47A5" w:rsidRDefault="00DE7311" w:rsidP="00B21355">
      <w:pPr>
        <w:pStyle w:val="Numberedparagraph"/>
      </w:pPr>
      <w:r>
        <w:t xml:space="preserve">In the case of coordinated inspections, it is important that the lead inspectors discuss with each other, prior to initial contact with the respective schools, how the initial contact should be handled. </w:t>
      </w:r>
      <w:r w:rsidR="009566D6">
        <w:t>Each school should be contacted separately by the responsible lead inspector and, where possible, at the same time. Where the schools are led by an executive headteacher, lead inspectors may need to prepare</w:t>
      </w:r>
      <w:r w:rsidR="00B05DE9">
        <w:t xml:space="preserve"> –</w:t>
      </w:r>
      <w:r w:rsidR="0036446A">
        <w:t xml:space="preserve"> </w:t>
      </w:r>
      <w:r w:rsidR="00B05DE9">
        <w:t>following the initial phone calls –</w:t>
      </w:r>
      <w:r w:rsidR="009566D6">
        <w:t xml:space="preserve"> for one lead inspector to coordinate the arrangements </w:t>
      </w:r>
      <w:r w:rsidR="00B05DE9">
        <w:t xml:space="preserve">with the executive headteacher </w:t>
      </w:r>
      <w:r w:rsidR="009566D6">
        <w:t>for meetings with senior staff and governors.</w:t>
      </w:r>
      <w:r w:rsidR="00FB47A5">
        <w:t xml:space="preserve"> In the initial phone call, inspec</w:t>
      </w:r>
      <w:r w:rsidR="00FF6B83">
        <w:t>t</w:t>
      </w:r>
      <w:r w:rsidR="00FB47A5">
        <w:t xml:space="preserve">ors should take the </w:t>
      </w:r>
      <w:r w:rsidR="00FF6B83">
        <w:t>opportunity</w:t>
      </w:r>
      <w:r w:rsidR="00FB47A5">
        <w:t xml:space="preserve"> to clarify the details of partnership arrangements and whether other schools in the federation have already been inspected. </w:t>
      </w:r>
    </w:p>
    <w:p w:rsidR="00426F67" w:rsidRPr="00EF089B" w:rsidRDefault="00426F67" w:rsidP="00B21355">
      <w:pPr>
        <w:pStyle w:val="Numberedparagraph"/>
        <w:rPr>
          <w:rFonts w:cs="Tahoma"/>
        </w:rPr>
      </w:pPr>
      <w:r>
        <w:t xml:space="preserve">Lead inspectors </w:t>
      </w:r>
      <w:r w:rsidR="00807D92">
        <w:t xml:space="preserve">will </w:t>
      </w:r>
      <w:r>
        <w:t xml:space="preserve">confirm whether any other school in a federation has already been inspected. There may be judgements already made about a federation in a previous inspection report which will be pertinent to the pending inspections. Lead inspectors </w:t>
      </w:r>
      <w:r w:rsidR="00807D92">
        <w:t xml:space="preserve">will </w:t>
      </w:r>
      <w:r>
        <w:t xml:space="preserve">read the reports from the other school(s) in order to prepare for discussions with senior leaders and governors. </w:t>
      </w:r>
    </w:p>
    <w:p w:rsidR="00426F67" w:rsidRDefault="00426F67" w:rsidP="00426F67">
      <w:pPr>
        <w:pStyle w:val="Heading2"/>
      </w:pPr>
      <w:bookmarkStart w:id="11" w:name="_Toc311696712"/>
      <w:bookmarkStart w:id="12" w:name="_Toc343506952"/>
      <w:r>
        <w:t>T</w:t>
      </w:r>
      <w:r w:rsidRPr="009E6A8E">
        <w:t>he initial conversation</w:t>
      </w:r>
      <w:r>
        <w:t xml:space="preserve"> with the headteacher</w:t>
      </w:r>
      <w:bookmarkEnd w:id="11"/>
      <w:bookmarkEnd w:id="12"/>
    </w:p>
    <w:p w:rsidR="00426F67" w:rsidRDefault="00426F67" w:rsidP="00B21355">
      <w:pPr>
        <w:pStyle w:val="Numberedparagraph"/>
      </w:pPr>
      <w:r>
        <w:t xml:space="preserve">Careful thought needs to be given as to how communications will be managed. For example, a hard federation may have an executive </w:t>
      </w:r>
      <w:smartTag w:uri="urn:schemas-microsoft-com:office:smarttags" w:element="country-region">
        <w:r>
          <w:t>head</w:t>
        </w:r>
      </w:smartTag>
      <w:r>
        <w:t xml:space="preserve">teacher with a senior member of staff responsible for each institution. This will be determined by the federation’s leadership structure and working arrangements. </w:t>
      </w:r>
      <w:r w:rsidRPr="000D6C6D">
        <w:t xml:space="preserve">The lead inspectors </w:t>
      </w:r>
      <w:r>
        <w:t>may need</w:t>
      </w:r>
      <w:r w:rsidRPr="000D6C6D">
        <w:t xml:space="preserve"> to discuss and plan how communication will be managed between:</w:t>
      </w:r>
    </w:p>
    <w:p w:rsidR="00426F67" w:rsidRPr="00EF089B" w:rsidRDefault="00426F67" w:rsidP="00426F67">
      <w:pPr>
        <w:pStyle w:val="Bulletsspaced"/>
      </w:pPr>
      <w:r>
        <w:t>t</w:t>
      </w:r>
      <w:r w:rsidRPr="00EF089B">
        <w:t>hemselves as lead inspectors on each site</w:t>
      </w:r>
    </w:p>
    <w:p w:rsidR="00426F67" w:rsidRPr="00EF089B" w:rsidRDefault="00426F67" w:rsidP="00426F67">
      <w:pPr>
        <w:pStyle w:val="Bulletsspaced-lastbullet"/>
      </w:pPr>
      <w:r w:rsidRPr="00EF089B">
        <w:t xml:space="preserve">the executive </w:t>
      </w:r>
      <w:smartTag w:uri="urn:schemas-microsoft-com:office:smarttags" w:element="country-region">
        <w:r w:rsidRPr="00EF089B">
          <w:t>headteacher</w:t>
        </w:r>
      </w:smartTag>
      <w:r w:rsidRPr="00EF089B">
        <w:t xml:space="preserve"> and</w:t>
      </w:r>
      <w:r>
        <w:t xml:space="preserve"> senior staff/</w:t>
      </w:r>
      <w:r w:rsidRPr="00EF089B">
        <w:t xml:space="preserve">governors with responsibility </w:t>
      </w:r>
      <w:r w:rsidR="00CB0115">
        <w:t>for</w:t>
      </w:r>
      <w:r w:rsidRPr="00EF089B">
        <w:t xml:space="preserve"> each site. </w:t>
      </w:r>
    </w:p>
    <w:p w:rsidR="00426F67" w:rsidRPr="00377360" w:rsidRDefault="00426F67" w:rsidP="00B21355">
      <w:pPr>
        <w:pStyle w:val="Numberedparagraph"/>
        <w:rPr>
          <w:b/>
        </w:rPr>
      </w:pPr>
      <w:r>
        <w:lastRenderedPageBreak/>
        <w:t>During</w:t>
      </w:r>
      <w:r w:rsidRPr="00337E67">
        <w:t xml:space="preserve"> the initial conversation with headteachers it is important that they are</w:t>
      </w:r>
      <w:r>
        <w:t xml:space="preserve"> </w:t>
      </w:r>
      <w:r w:rsidRPr="00337E67">
        <w:t>made aware that there will be a</w:t>
      </w:r>
      <w:r>
        <w:t>n</w:t>
      </w:r>
      <w:r w:rsidRPr="00337E67">
        <w:t xml:space="preserve"> </w:t>
      </w:r>
      <w:r>
        <w:t>individual</w:t>
      </w:r>
      <w:r w:rsidRPr="00337E67">
        <w:t xml:space="preserve"> report for each school</w:t>
      </w:r>
      <w:r>
        <w:t xml:space="preserve"> with a separate URN.</w:t>
      </w:r>
    </w:p>
    <w:p w:rsidR="000F6271" w:rsidRDefault="00426F67" w:rsidP="00B21355">
      <w:pPr>
        <w:pStyle w:val="Numberedparagraph"/>
      </w:pPr>
      <w:r>
        <w:t xml:space="preserve">So that the coordinated inspection runs smoothly, lead inspectors </w:t>
      </w:r>
      <w:r w:rsidR="00807D92">
        <w:t xml:space="preserve">will </w:t>
      </w:r>
      <w:r>
        <w:t xml:space="preserve">identify opportunities for joint meetings, if appropriate. For example, one meeting </w:t>
      </w:r>
      <w:r w:rsidR="00FB47A5">
        <w:t xml:space="preserve">could be held </w:t>
      </w:r>
      <w:r>
        <w:t xml:space="preserve">between lead inspectors and the </w:t>
      </w:r>
      <w:r w:rsidR="00056B62">
        <w:t>e</w:t>
      </w:r>
      <w:r>
        <w:t>xecutive headteacher</w:t>
      </w:r>
      <w:r w:rsidR="000F6271">
        <w:t>. Lead inspectors should also consider the possibility of holding</w:t>
      </w:r>
      <w:r w:rsidR="00056B62">
        <w:t xml:space="preserve"> </w:t>
      </w:r>
      <w:r>
        <w:t>one meeting with representatives of the governing body.</w:t>
      </w:r>
    </w:p>
    <w:p w:rsidR="00426F67" w:rsidRPr="00AB7AF8" w:rsidRDefault="00426F67" w:rsidP="00B21355">
      <w:pPr>
        <w:pStyle w:val="Numberedparagraph"/>
      </w:pPr>
      <w:r>
        <w:t xml:space="preserve">Lead inspectors will need to arrange with the school which senior leaders will attend team meetings. In hard federations, it is likely that an executive </w:t>
      </w:r>
      <w:smartTag w:uri="urn:schemas-microsoft-com:office:smarttags" w:element="country-region">
        <w:r>
          <w:t>head</w:t>
        </w:r>
      </w:smartTag>
      <w:r>
        <w:t>teacher would not be able to attend all meetings and may want to delegate this to another senior staff member.</w:t>
      </w:r>
    </w:p>
    <w:p w:rsidR="00426F67" w:rsidRPr="009706F9" w:rsidRDefault="00B23115" w:rsidP="00B21355">
      <w:pPr>
        <w:pStyle w:val="Numberedparagraph"/>
        <w:rPr>
          <w:b/>
        </w:rPr>
      </w:pPr>
      <w:r>
        <w:t>H</w:t>
      </w:r>
      <w:r w:rsidR="00CB0115">
        <w:t>eadteacher</w:t>
      </w:r>
      <w:r w:rsidR="00426F67">
        <w:t>s need to be made aware that the ‘Introduction’ to each report will carry a sentence on the coordinated nature of the inspection and</w:t>
      </w:r>
      <w:r w:rsidR="00FB47A5">
        <w:t xml:space="preserve"> that</w:t>
      </w:r>
      <w:r w:rsidR="00426F67">
        <w:t xml:space="preserve"> the ‘Information about the school’ will provide an overview of any shared provision, leadership and governance arrangements. See Annex 3 for examples of this.</w:t>
      </w:r>
    </w:p>
    <w:p w:rsidR="00426F67" w:rsidRPr="009706F9" w:rsidRDefault="00426F67" w:rsidP="00B21355">
      <w:pPr>
        <w:pStyle w:val="Numberedparagraph"/>
        <w:rPr>
          <w:b/>
        </w:rPr>
      </w:pPr>
      <w:r>
        <w:t>Headteachers also need to know that it is possible that some text in the inspection reports may be similar, but it should be stressed that as inspectors consider the variations in the quality of provision and the achievement of different groups of students, the reports will not be identical.</w:t>
      </w:r>
    </w:p>
    <w:p w:rsidR="00426F67" w:rsidRPr="00755B83" w:rsidRDefault="00426F67" w:rsidP="00B21355">
      <w:pPr>
        <w:pStyle w:val="Numberedparagraph"/>
        <w:rPr>
          <w:rFonts w:cs="Tahoma"/>
        </w:rPr>
      </w:pPr>
      <w:r>
        <w:t>It is likely that some aspects of each school’s self-evaluation will be similar and these may highlight particular aspects that are affected by partnership working.</w:t>
      </w:r>
    </w:p>
    <w:p w:rsidR="00426F67" w:rsidRDefault="00B35965" w:rsidP="00426F67">
      <w:pPr>
        <w:pStyle w:val="Heading1"/>
      </w:pPr>
      <w:bookmarkStart w:id="13" w:name="_Toc311696713"/>
      <w:bookmarkStart w:id="14" w:name="_Toc343506953"/>
      <w:r>
        <w:t>D</w:t>
      </w:r>
      <w:r w:rsidR="00426F67" w:rsidRPr="007B36F9">
        <w:t>uring the inspection</w:t>
      </w:r>
      <w:bookmarkEnd w:id="13"/>
      <w:bookmarkEnd w:id="14"/>
    </w:p>
    <w:p w:rsidR="00426F67" w:rsidRPr="00555C67" w:rsidRDefault="00426F67" w:rsidP="00B21355">
      <w:pPr>
        <w:pStyle w:val="Numberedparagraph"/>
      </w:pPr>
      <w:r>
        <w:t xml:space="preserve">In any federation, the analysis of the questionnaires from pupils/students, parents and staff may reveal differences between institutions and these </w:t>
      </w:r>
      <w:r w:rsidR="00B35965">
        <w:t xml:space="preserve">will </w:t>
      </w:r>
      <w:r>
        <w:t xml:space="preserve">be investigated fully and separately for each institution. The results of the questionnaires </w:t>
      </w:r>
      <w:r w:rsidR="0052452C">
        <w:t xml:space="preserve">will be </w:t>
      </w:r>
      <w:r>
        <w:t>analysed carefully to identify issues that are common across schools. If time allows, these would be shared and discussed between lead inspectors.</w:t>
      </w:r>
    </w:p>
    <w:p w:rsidR="00426F67" w:rsidRDefault="00426F67" w:rsidP="00B21355">
      <w:pPr>
        <w:pStyle w:val="Numberedparagraph"/>
      </w:pPr>
      <w:r>
        <w:t xml:space="preserve">Inspectors should be aware of the need to check safeguarding procedures for each individual institution. Where staff work across schools within a federation, it is sufficient for inspectors to confirm that teachers have had the appropriate checks. </w:t>
      </w:r>
    </w:p>
    <w:p w:rsidR="00426F67" w:rsidRDefault="00426F67" w:rsidP="00B21355">
      <w:pPr>
        <w:pStyle w:val="Numberedparagraph"/>
      </w:pPr>
      <w:r>
        <w:t>It will be useful for lead inspectors to communicate with each other towards the end of the first day of the inspections. This will provide an opportunity to discuss emerging findings and to determine any additional joint meetings that may need to be planned for day two. It may be relevant to discuss any features that could lead to common areas for further improvement relating to the impact of the federation.</w:t>
      </w:r>
    </w:p>
    <w:p w:rsidR="00426F67" w:rsidRDefault="00426F67" w:rsidP="00B21355">
      <w:pPr>
        <w:pStyle w:val="Numberedparagraph"/>
      </w:pPr>
      <w:r>
        <w:lastRenderedPageBreak/>
        <w:t xml:space="preserve">It is likely that an executive </w:t>
      </w:r>
      <w:smartTag w:uri="urn:schemas-microsoft-com:office:smarttags" w:element="country-region">
        <w:r>
          <w:t>head</w:t>
        </w:r>
      </w:smartTag>
      <w:r>
        <w:t>teacher would be unable to attend all team meetings across a federation, but it is essential they are closely involved in the inspection. It is essential the pattern of attendance</w:t>
      </w:r>
      <w:r w:rsidR="00B05DE9">
        <w:t xml:space="preserve"> at meetings</w:t>
      </w:r>
      <w:r w:rsidR="00CB0115">
        <w:t xml:space="preserve"> by </w:t>
      </w:r>
      <w:r w:rsidR="00AC63C6">
        <w:t>school staff</w:t>
      </w:r>
      <w:r w:rsidR="00451DC6">
        <w:t>, governors</w:t>
      </w:r>
      <w:r w:rsidR="00AC63C6">
        <w:t xml:space="preserve"> and inspectors </w:t>
      </w:r>
      <w:r>
        <w:t xml:space="preserve">is determined at the beginning of the inspection, </w:t>
      </w:r>
      <w:r w:rsidR="00B05DE9">
        <w:t xml:space="preserve">fully </w:t>
      </w:r>
      <w:r>
        <w:t>taking into account sensitivities and individual circumstances</w:t>
      </w:r>
      <w:r w:rsidRPr="00243D0D">
        <w:t>.</w:t>
      </w:r>
      <w:r>
        <w:t xml:space="preserve"> It is important that senior leaders in schools are kept up-to-date with the progress of each inspection. The lead inspector needs to be sensitive to this, possibly briefing the executive </w:t>
      </w:r>
      <w:smartTag w:uri="urn:schemas-microsoft-com:office:smarttags" w:element="country-region">
        <w:r>
          <w:t>head</w:t>
        </w:r>
      </w:smartTag>
      <w:r>
        <w:t xml:space="preserve"> separately.</w:t>
      </w:r>
    </w:p>
    <w:p w:rsidR="00426F67" w:rsidRDefault="00426F67" w:rsidP="00B21355">
      <w:pPr>
        <w:pStyle w:val="Numberedparagraph"/>
      </w:pPr>
      <w:r w:rsidRPr="00555C67">
        <w:t xml:space="preserve">The decision </w:t>
      </w:r>
      <w:r>
        <w:t>about</w:t>
      </w:r>
      <w:r w:rsidRPr="00555C67">
        <w:t xml:space="preserve"> how to conduct the formal feedback </w:t>
      </w:r>
      <w:r w:rsidR="00B35965">
        <w:t xml:space="preserve">will </w:t>
      </w:r>
      <w:r w:rsidRPr="00555C67">
        <w:t xml:space="preserve">be discussed </w:t>
      </w:r>
      <w:r>
        <w:t xml:space="preserve">by each lead inspector </w:t>
      </w:r>
      <w:r w:rsidRPr="00555C67">
        <w:t>and agreed</w:t>
      </w:r>
      <w:r>
        <w:t>, where applicable,</w:t>
      </w:r>
      <w:r w:rsidRPr="00555C67">
        <w:t xml:space="preserve"> with the</w:t>
      </w:r>
      <w:r w:rsidRPr="001F7AB0">
        <w:t xml:space="preserve"> </w:t>
      </w:r>
      <w:r>
        <w:t>executive</w:t>
      </w:r>
      <w:r w:rsidRPr="00555C67">
        <w:t xml:space="preserve"> </w:t>
      </w:r>
      <w:smartTag w:uri="urn:schemas-microsoft-com:office:smarttags" w:element="country-region">
        <w:smartTag w:uri="urn:schemas-microsoft-com:office:smarttags" w:element="country-region">
          <w:r w:rsidRPr="00555C67">
            <w:t>head</w:t>
          </w:r>
        </w:smartTag>
        <w:r w:rsidRPr="00555C67">
          <w:t>teacher</w:t>
        </w:r>
      </w:smartTag>
      <w:r w:rsidRPr="00555C67">
        <w:t>. In a hard federation where there is an overall</w:t>
      </w:r>
      <w:r>
        <w:t xml:space="preserve"> executive</w:t>
      </w:r>
      <w:r w:rsidRPr="00555C67">
        <w:t xml:space="preserve"> </w:t>
      </w:r>
      <w:smartTag w:uri="urn:schemas-microsoft-com:office:smarttags" w:element="country-region">
        <w:r w:rsidRPr="00555C67">
          <w:t>head</w:t>
        </w:r>
      </w:smartTag>
      <w:r w:rsidRPr="00555C67">
        <w:t>teacher</w:t>
      </w:r>
      <w:r>
        <w:t xml:space="preserve"> and one </w:t>
      </w:r>
      <w:r w:rsidRPr="00555C67">
        <w:t>governing</w:t>
      </w:r>
      <w:r>
        <w:t xml:space="preserve"> body,</w:t>
      </w:r>
      <w:r w:rsidRPr="00555C67">
        <w:t xml:space="preserve"> </w:t>
      </w:r>
      <w:r>
        <w:t>consideration needs to be given to timings and locations for feedback.</w:t>
      </w:r>
    </w:p>
    <w:p w:rsidR="00426F67" w:rsidRDefault="00B35965" w:rsidP="00426F67">
      <w:pPr>
        <w:pStyle w:val="Heading1"/>
      </w:pPr>
      <w:bookmarkStart w:id="15" w:name="_Toc311696714"/>
      <w:bookmarkStart w:id="16" w:name="_Toc343506954"/>
      <w:r>
        <w:t>A</w:t>
      </w:r>
      <w:r w:rsidR="00426F67">
        <w:t>fter the inspection</w:t>
      </w:r>
      <w:bookmarkEnd w:id="15"/>
      <w:bookmarkEnd w:id="16"/>
      <w:r w:rsidR="00426F67" w:rsidRPr="00D45CE2">
        <w:t xml:space="preserve"> </w:t>
      </w:r>
    </w:p>
    <w:p w:rsidR="00426F67" w:rsidRDefault="00426F67" w:rsidP="00B21355">
      <w:pPr>
        <w:pStyle w:val="Numberedparagraph"/>
      </w:pPr>
      <w:r>
        <w:t xml:space="preserve">The school’s formal partnership work </w:t>
      </w:r>
      <w:r w:rsidR="0052452C">
        <w:t xml:space="preserve">will be </w:t>
      </w:r>
      <w:r>
        <w:t xml:space="preserve">reflected in the sections of the report where collaboration has a significant impact on the work of the school. There </w:t>
      </w:r>
      <w:r w:rsidR="00B35965">
        <w:t xml:space="preserve">will </w:t>
      </w:r>
      <w:r>
        <w:t>be a substantial statement on t</w:t>
      </w:r>
      <w:r w:rsidRPr="00B36089">
        <w:t xml:space="preserve">he effectiveness of </w:t>
      </w:r>
      <w:r>
        <w:t>the federation</w:t>
      </w:r>
      <w:r w:rsidRPr="00B36089">
        <w:t xml:space="preserve"> in promoting </w:t>
      </w:r>
      <w:r>
        <w:t>pupil</w:t>
      </w:r>
      <w:r w:rsidR="00CB0115">
        <w:t>s’</w:t>
      </w:r>
      <w:r>
        <w:t xml:space="preserve"> achievement. Inspectors will need to use their professional judgement when determining the weight and balance of partnership work with other aspects of the school.</w:t>
      </w:r>
    </w:p>
    <w:p w:rsidR="00426F67" w:rsidRPr="00F0115C" w:rsidRDefault="00426F67" w:rsidP="00B21355">
      <w:pPr>
        <w:pStyle w:val="Numberedparagraph"/>
      </w:pPr>
      <w:r>
        <w:t>Wherever possible</w:t>
      </w:r>
      <w:r w:rsidR="00CB0115">
        <w:t>,</w:t>
      </w:r>
      <w:r>
        <w:t xml:space="preserve"> lead inspectors </w:t>
      </w:r>
      <w:r w:rsidR="00B35965">
        <w:t xml:space="preserve">will </w:t>
      </w:r>
      <w:r>
        <w:t>share draft reports before final submission to ensure consistency regarding shared provision. Each individual report from the coordinated inspection should be evaluated by the same inspection service provider quality assurance reader before being ‘signed off’. Although each report will be written for the individual school within the federation</w:t>
      </w:r>
      <w:r w:rsidR="00F14308">
        <w:t>,</w:t>
      </w:r>
      <w:r>
        <w:t xml:space="preserve"> it is important that if judgements are different between schools</w:t>
      </w:r>
      <w:r w:rsidR="00B05DE9">
        <w:t>,</w:t>
      </w:r>
      <w:r>
        <w:t xml:space="preserve"> the reasons for this are clearly explained.</w:t>
      </w:r>
    </w:p>
    <w:p w:rsidR="00426F67" w:rsidRDefault="00426F67" w:rsidP="00426F67">
      <w:pPr>
        <w:pStyle w:val="Heading1"/>
      </w:pPr>
      <w:r>
        <w:br w:type="page"/>
      </w:r>
      <w:bookmarkStart w:id="17" w:name="_Toc311696715"/>
      <w:bookmarkStart w:id="18" w:name="_Toc343506955"/>
      <w:r w:rsidRPr="00F2064A">
        <w:lastRenderedPageBreak/>
        <w:t xml:space="preserve">Annex </w:t>
      </w:r>
      <w:r>
        <w:t>1. Federation</w:t>
      </w:r>
      <w:r w:rsidRPr="00953CCF">
        <w:t>s</w:t>
      </w:r>
      <w:r>
        <w:t xml:space="preserve"> c</w:t>
      </w:r>
      <w:r w:rsidRPr="00953CCF">
        <w:t>ontinuum</w:t>
      </w:r>
      <w:bookmarkEnd w:id="17"/>
      <w:bookmarkEnd w:id="18"/>
    </w:p>
    <w:tbl>
      <w:tblPr>
        <w:tblW w:w="8456" w:type="dxa"/>
        <w:jc w:val="center"/>
        <w:tblInd w:w="-519" w:type="dxa"/>
        <w:tblBorders>
          <w:top w:val="single" w:sz="6" w:space="0" w:color="000080"/>
          <w:left w:val="single" w:sz="6" w:space="0" w:color="000080"/>
          <w:bottom w:val="single" w:sz="6" w:space="0" w:color="000080"/>
          <w:right w:val="single" w:sz="4" w:space="0" w:color="auto"/>
          <w:insideH w:val="single" w:sz="6" w:space="0" w:color="000080"/>
          <w:insideV w:val="single" w:sz="6" w:space="0" w:color="000080"/>
        </w:tblBorders>
        <w:tblLook w:val="01E0"/>
      </w:tblPr>
      <w:tblGrid>
        <w:gridCol w:w="1417"/>
        <w:gridCol w:w="3518"/>
        <w:gridCol w:w="3521"/>
      </w:tblGrid>
      <w:tr w:rsidR="00426F67" w:rsidRPr="00447443" w:rsidTr="00447443">
        <w:trPr>
          <w:trHeight w:val="385"/>
          <w:jc w:val="center"/>
        </w:trPr>
        <w:tc>
          <w:tcPr>
            <w:tcW w:w="1417" w:type="dxa"/>
            <w:shd w:val="clear" w:color="auto" w:fill="auto"/>
          </w:tcPr>
          <w:p w:rsidR="00426F67" w:rsidRPr="00447443" w:rsidRDefault="00426F67" w:rsidP="00447443">
            <w:pPr>
              <w:tabs>
                <w:tab w:val="left" w:pos="1980"/>
              </w:tabs>
              <w:jc w:val="center"/>
              <w:rPr>
                <w:b/>
                <w:bCs/>
                <w:color w:val="FFFFFF"/>
                <w:sz w:val="22"/>
                <w:szCs w:val="22"/>
              </w:rPr>
            </w:pPr>
          </w:p>
          <w:p w:rsidR="00426F67" w:rsidRPr="00447443" w:rsidRDefault="00426F67" w:rsidP="00447443">
            <w:pPr>
              <w:tabs>
                <w:tab w:val="left" w:pos="1980"/>
              </w:tabs>
              <w:jc w:val="center"/>
              <w:rPr>
                <w:b/>
                <w:bCs/>
                <w:color w:val="FFFFFF"/>
                <w:sz w:val="22"/>
                <w:szCs w:val="22"/>
              </w:rPr>
            </w:pPr>
          </w:p>
        </w:tc>
        <w:tc>
          <w:tcPr>
            <w:tcW w:w="3518" w:type="dxa"/>
            <w:shd w:val="clear" w:color="auto" w:fill="auto"/>
          </w:tcPr>
          <w:p w:rsidR="00426F67" w:rsidRPr="00447443" w:rsidRDefault="00426F67" w:rsidP="00447443">
            <w:pPr>
              <w:tabs>
                <w:tab w:val="left" w:pos="1980"/>
              </w:tabs>
              <w:rPr>
                <w:b/>
                <w:bCs/>
                <w:color w:val="FFFFFF"/>
                <w:sz w:val="22"/>
                <w:szCs w:val="22"/>
              </w:rPr>
            </w:pPr>
            <w:r w:rsidRPr="00447443">
              <w:rPr>
                <w:b/>
                <w:bCs/>
                <w:color w:val="FFFFFF"/>
                <w:sz w:val="22"/>
                <w:szCs w:val="22"/>
              </w:rPr>
              <w:t xml:space="preserve">Federation </w:t>
            </w:r>
          </w:p>
          <w:p w:rsidR="00426F67" w:rsidRPr="00447443" w:rsidRDefault="00426F67" w:rsidP="00447443">
            <w:pPr>
              <w:tabs>
                <w:tab w:val="left" w:pos="1980"/>
              </w:tabs>
              <w:rPr>
                <w:b/>
                <w:bCs/>
                <w:color w:val="FFFFFF"/>
                <w:sz w:val="22"/>
                <w:szCs w:val="22"/>
              </w:rPr>
            </w:pPr>
            <w:r w:rsidRPr="00447443">
              <w:rPr>
                <w:b/>
                <w:bCs/>
                <w:color w:val="FFFFFF"/>
                <w:sz w:val="22"/>
                <w:szCs w:val="22"/>
              </w:rPr>
              <w:t>(sometimes referred to as hard federation)</w:t>
            </w:r>
          </w:p>
        </w:tc>
        <w:tc>
          <w:tcPr>
            <w:tcW w:w="3521" w:type="dxa"/>
            <w:shd w:val="clear" w:color="auto" w:fill="auto"/>
          </w:tcPr>
          <w:p w:rsidR="00426F67" w:rsidRPr="00447443" w:rsidRDefault="00426F67" w:rsidP="00447443">
            <w:pPr>
              <w:tabs>
                <w:tab w:val="left" w:pos="1980"/>
              </w:tabs>
              <w:rPr>
                <w:b/>
                <w:bCs/>
                <w:color w:val="FFFFFF"/>
                <w:sz w:val="22"/>
                <w:szCs w:val="22"/>
              </w:rPr>
            </w:pPr>
            <w:r w:rsidRPr="00447443">
              <w:rPr>
                <w:b/>
                <w:bCs/>
                <w:color w:val="FFFFFF"/>
                <w:sz w:val="22"/>
                <w:szCs w:val="22"/>
              </w:rPr>
              <w:t>Collaborative governance (sometimes referred to as soft federation</w:t>
            </w:r>
          </w:p>
          <w:p w:rsidR="00426F67" w:rsidRPr="00447443" w:rsidRDefault="00426F67" w:rsidP="00447443">
            <w:pPr>
              <w:tabs>
                <w:tab w:val="left" w:pos="1980"/>
              </w:tabs>
              <w:jc w:val="center"/>
              <w:rPr>
                <w:b/>
                <w:bCs/>
                <w:color w:val="FFFFFF"/>
                <w:sz w:val="22"/>
                <w:szCs w:val="22"/>
              </w:rPr>
            </w:pPr>
          </w:p>
        </w:tc>
      </w:tr>
      <w:tr w:rsidR="00426F67" w:rsidRPr="00447443" w:rsidTr="00447443">
        <w:trPr>
          <w:trHeight w:val="503"/>
          <w:jc w:val="center"/>
        </w:trPr>
        <w:tc>
          <w:tcPr>
            <w:tcW w:w="1417" w:type="dxa"/>
            <w:shd w:val="clear" w:color="auto" w:fill="auto"/>
          </w:tcPr>
          <w:p w:rsidR="00426F67" w:rsidRPr="00447443" w:rsidRDefault="00426F67" w:rsidP="00447443">
            <w:pPr>
              <w:tabs>
                <w:tab w:val="left" w:pos="1980"/>
              </w:tabs>
              <w:rPr>
                <w:b/>
                <w:sz w:val="22"/>
                <w:szCs w:val="22"/>
              </w:rPr>
            </w:pPr>
          </w:p>
        </w:tc>
        <w:tc>
          <w:tcPr>
            <w:tcW w:w="7039" w:type="dxa"/>
            <w:gridSpan w:val="2"/>
            <w:shd w:val="clear" w:color="auto" w:fill="auto"/>
            <w:vAlign w:val="center"/>
          </w:tcPr>
          <w:p w:rsidR="00426F67" w:rsidRPr="00447443" w:rsidRDefault="00426F67" w:rsidP="00447443">
            <w:pPr>
              <w:tabs>
                <w:tab w:val="left" w:pos="1980"/>
              </w:tabs>
              <w:jc w:val="center"/>
              <w:rPr>
                <w:b/>
                <w:bCs/>
                <w:noProof/>
                <w:sz w:val="22"/>
                <w:szCs w:val="22"/>
              </w:rPr>
            </w:pPr>
            <w:r w:rsidRPr="00447443">
              <w:rPr>
                <w:b/>
                <w:bCs/>
                <w:noProof/>
                <w:sz w:val="22"/>
                <w:szCs w:val="22"/>
              </w:rPr>
              <w:t>All schools retain their separate identity and continue to receive individual schools budgets</w:t>
            </w:r>
          </w:p>
        </w:tc>
      </w:tr>
      <w:tr w:rsidR="00426F67" w:rsidRPr="00447443" w:rsidTr="00447443">
        <w:trPr>
          <w:trHeight w:val="1425"/>
          <w:jc w:val="center"/>
        </w:trPr>
        <w:tc>
          <w:tcPr>
            <w:tcW w:w="1417" w:type="dxa"/>
            <w:shd w:val="clear" w:color="auto" w:fill="auto"/>
          </w:tcPr>
          <w:p w:rsidR="00426F67" w:rsidRPr="00447443" w:rsidRDefault="00426F67" w:rsidP="00447443">
            <w:pPr>
              <w:tabs>
                <w:tab w:val="left" w:pos="1980"/>
              </w:tabs>
              <w:rPr>
                <w:b/>
                <w:sz w:val="22"/>
                <w:szCs w:val="22"/>
              </w:rPr>
            </w:pPr>
            <w:r w:rsidRPr="00447443">
              <w:rPr>
                <w:b/>
                <w:sz w:val="22"/>
                <w:szCs w:val="22"/>
              </w:rPr>
              <w:t>Diagram</w:t>
            </w:r>
          </w:p>
          <w:p w:rsidR="00426F67" w:rsidRPr="00447443" w:rsidRDefault="00426F67" w:rsidP="00426F67">
            <w:pPr>
              <w:rPr>
                <w:sz w:val="22"/>
                <w:szCs w:val="22"/>
              </w:rPr>
            </w:pPr>
          </w:p>
        </w:tc>
        <w:tc>
          <w:tcPr>
            <w:tcW w:w="3518" w:type="dxa"/>
            <w:shd w:val="clear" w:color="auto" w:fill="auto"/>
          </w:tcPr>
          <w:p w:rsidR="00426F67" w:rsidRPr="00447443" w:rsidRDefault="00426F67" w:rsidP="00447443">
            <w:pPr>
              <w:tabs>
                <w:tab w:val="left" w:pos="1980"/>
              </w:tabs>
              <w:rPr>
                <w:b/>
                <w:sz w:val="22"/>
                <w:szCs w:val="22"/>
              </w:rPr>
            </w:pPr>
            <w:r w:rsidRPr="00447443">
              <w:rPr>
                <w:b/>
                <w:noProof/>
                <w:sz w:val="22"/>
                <w:szCs w:val="22"/>
              </w:rPr>
              <w:pict>
                <v:line id="_x0000_s1057" style="position:absolute;flip:x;z-index:251658752;mso-position-horizontal-relative:text;mso-position-vertical-relative:text" from="74.5pt,11.15pt" to="75pt,36.65pt">
                  <v:stroke dashstyle="1 1"/>
                </v:line>
              </w:pict>
            </w:r>
            <w:r w:rsidRPr="00447443">
              <w:rPr>
                <w:b/>
                <w:noProof/>
                <w:sz w:val="22"/>
                <w:szCs w:val="22"/>
              </w:rPr>
              <w:pict>
                <v:rect id="_x0000_s1056" style="position:absolute;margin-left:34.5pt;margin-top:11.5pt;width:79.8pt;height:25.35pt;z-index:251657728;mso-position-horizontal-relative:text;mso-position-vertical-relative:text">
                  <v:textbox style="mso-next-textbox:#_x0000_s1056">
                    <w:txbxContent>
                      <w:p w:rsidR="0016447A" w:rsidRDefault="0016447A" w:rsidP="00426F67">
                        <w:pPr>
                          <w:jc w:val="center"/>
                        </w:pPr>
                        <w:r>
                          <w:t>GB</w:t>
                        </w:r>
                      </w:p>
                      <w:p w:rsidR="0016447A" w:rsidRDefault="0016447A" w:rsidP="00426F67"/>
                      <w:p w:rsidR="0016447A" w:rsidRDefault="0016447A" w:rsidP="00426F67"/>
                    </w:txbxContent>
                  </v:textbox>
                </v:rect>
              </w:pict>
            </w:r>
          </w:p>
          <w:p w:rsidR="00426F67" w:rsidRPr="00447443" w:rsidRDefault="00426F67" w:rsidP="00447443">
            <w:pPr>
              <w:tabs>
                <w:tab w:val="left" w:pos="1980"/>
              </w:tabs>
              <w:rPr>
                <w:b/>
                <w:sz w:val="22"/>
                <w:szCs w:val="22"/>
              </w:rPr>
            </w:pPr>
          </w:p>
          <w:p w:rsidR="00426F67" w:rsidRPr="00447443" w:rsidRDefault="00426F67" w:rsidP="00447443">
            <w:pPr>
              <w:tabs>
                <w:tab w:val="left" w:pos="1980"/>
              </w:tabs>
              <w:rPr>
                <w:b/>
                <w:sz w:val="22"/>
                <w:szCs w:val="22"/>
              </w:rPr>
            </w:pPr>
          </w:p>
        </w:tc>
        <w:tc>
          <w:tcPr>
            <w:tcW w:w="3521" w:type="dxa"/>
            <w:shd w:val="clear" w:color="auto" w:fill="auto"/>
          </w:tcPr>
          <w:p w:rsidR="00426F67" w:rsidRPr="00447443" w:rsidRDefault="00426F67" w:rsidP="00447443">
            <w:pPr>
              <w:tabs>
                <w:tab w:val="left" w:pos="1980"/>
              </w:tabs>
              <w:jc w:val="center"/>
              <w:rPr>
                <w:b/>
                <w:bCs/>
                <w:sz w:val="22"/>
                <w:szCs w:val="22"/>
              </w:rPr>
            </w:pPr>
            <w:r w:rsidRPr="00447443">
              <w:rPr>
                <w:b/>
                <w:bCs/>
                <w:noProof/>
                <w:sz w:val="22"/>
                <w:szCs w:val="22"/>
              </w:rPr>
              <w:pict>
                <v:rect id="_x0000_s1058" style="position:absolute;left:0;text-align:left;margin-left:38.6pt;margin-top:34.9pt;width:91.2pt;height:32.85pt;z-index:251659776;mso-position-horizontal-relative:text;mso-position-vertical-relative:text">
                  <v:textbox style="mso-next-textbox:#_x0000_s1058">
                    <w:txbxContent>
                      <w:p w:rsidR="0016447A" w:rsidRDefault="0016447A" w:rsidP="00426F67">
                        <w:r w:rsidRPr="000C60B4">
                          <w:rPr>
                            <w:sz w:val="18"/>
                            <w:szCs w:val="18"/>
                          </w:rPr>
                          <w:t xml:space="preserve">Committee with </w:t>
                        </w:r>
                        <w:r>
                          <w:rPr>
                            <w:sz w:val="18"/>
                            <w:szCs w:val="18"/>
                          </w:rPr>
                          <w:t>delegated powers</w:t>
                        </w:r>
                      </w:p>
                    </w:txbxContent>
                  </v:textbox>
                </v:rect>
              </w:pict>
            </w:r>
            <w:r w:rsidRPr="00447443">
              <w:rPr>
                <w:b/>
                <w:bCs/>
                <w:noProof/>
                <w:sz w:val="22"/>
                <w:szCs w:val="22"/>
              </w:rPr>
              <w:pict>
                <v:shapetype id="_x0000_t202" coordsize="21600,21600" o:spt="202" path="m,l,21600r21600,l21600,xe">
                  <v:stroke joinstyle="miter"/>
                  <v:path gradientshapeok="t" o:connecttype="rect"/>
                </v:shapetype>
                <v:shape id="_x0000_s1055" type="#_x0000_t202" style="position:absolute;left:0;text-align:left;margin-left:95.35pt;margin-top:7.6pt;width:39.9pt;height:27.3pt;z-index:251656704;mso-position-horizontal-relative:text;mso-position-vertical-relative:text">
                  <v:textbox style="mso-next-textbox:#_x0000_s1055">
                    <w:txbxContent>
                      <w:p w:rsidR="0016447A" w:rsidRDefault="0016447A" w:rsidP="00426F67">
                        <w:r>
                          <w:t>GB</w:t>
                        </w:r>
                      </w:p>
                    </w:txbxContent>
                  </v:textbox>
                </v:shape>
              </w:pict>
            </w:r>
            <w:r w:rsidRPr="00447443">
              <w:rPr>
                <w:b/>
                <w:bCs/>
                <w:noProof/>
                <w:sz w:val="22"/>
                <w:szCs w:val="22"/>
              </w:rPr>
              <w:pict>
                <v:shape id="_x0000_s1054" type="#_x0000_t202" style="position:absolute;left:0;text-align:left;margin-left:30pt;margin-top:7.6pt;width:39.9pt;height:27.3pt;z-index:251655680;mso-position-horizontal-relative:text;mso-position-vertical-relative:text">
                  <v:textbox style="mso-next-textbox:#_x0000_s1054">
                    <w:txbxContent>
                      <w:p w:rsidR="0016447A" w:rsidRDefault="0016447A" w:rsidP="00426F67">
                        <w:r>
                          <w:t>GB</w:t>
                        </w:r>
                      </w:p>
                    </w:txbxContent>
                  </v:textbox>
                </v:shape>
              </w:pict>
            </w:r>
          </w:p>
        </w:tc>
      </w:tr>
      <w:tr w:rsidR="00426F67" w:rsidRPr="00447443" w:rsidTr="00447443">
        <w:trPr>
          <w:trHeight w:val="1422"/>
          <w:jc w:val="center"/>
        </w:trPr>
        <w:tc>
          <w:tcPr>
            <w:tcW w:w="1417" w:type="dxa"/>
            <w:shd w:val="clear" w:color="auto" w:fill="auto"/>
          </w:tcPr>
          <w:p w:rsidR="00426F67" w:rsidRPr="00447443" w:rsidRDefault="00426F67" w:rsidP="00447443">
            <w:pPr>
              <w:tabs>
                <w:tab w:val="left" w:pos="1980"/>
              </w:tabs>
              <w:rPr>
                <w:b/>
                <w:sz w:val="22"/>
                <w:szCs w:val="22"/>
              </w:rPr>
            </w:pPr>
            <w:r w:rsidRPr="00447443">
              <w:rPr>
                <w:b/>
                <w:sz w:val="22"/>
                <w:szCs w:val="22"/>
              </w:rPr>
              <w:t>Governing body?</w:t>
            </w:r>
          </w:p>
        </w:tc>
        <w:tc>
          <w:tcPr>
            <w:tcW w:w="3518" w:type="dxa"/>
            <w:shd w:val="clear" w:color="auto" w:fill="auto"/>
          </w:tcPr>
          <w:p w:rsidR="00426F67" w:rsidRPr="00447443" w:rsidRDefault="00426F67" w:rsidP="00447443">
            <w:pPr>
              <w:tabs>
                <w:tab w:val="left" w:pos="1980"/>
              </w:tabs>
              <w:rPr>
                <w:sz w:val="22"/>
                <w:szCs w:val="22"/>
              </w:rPr>
            </w:pPr>
            <w:r w:rsidRPr="00447443">
              <w:rPr>
                <w:b/>
                <w:sz w:val="22"/>
                <w:szCs w:val="22"/>
              </w:rPr>
              <w:t>Single governing body</w:t>
            </w:r>
            <w:r w:rsidRPr="00447443">
              <w:rPr>
                <w:sz w:val="22"/>
                <w:szCs w:val="22"/>
              </w:rPr>
              <w:t xml:space="preserve"> shared by all schools</w:t>
            </w:r>
          </w:p>
        </w:tc>
        <w:tc>
          <w:tcPr>
            <w:tcW w:w="3521" w:type="dxa"/>
            <w:shd w:val="clear" w:color="auto" w:fill="auto"/>
          </w:tcPr>
          <w:p w:rsidR="00426F67" w:rsidRPr="00447443" w:rsidRDefault="00426F67" w:rsidP="00447443">
            <w:pPr>
              <w:tabs>
                <w:tab w:val="left" w:pos="1980"/>
              </w:tabs>
              <w:rPr>
                <w:b/>
                <w:bCs/>
                <w:sz w:val="22"/>
                <w:szCs w:val="22"/>
              </w:rPr>
            </w:pPr>
            <w:r w:rsidRPr="00447443">
              <w:rPr>
                <w:b/>
                <w:bCs/>
                <w:sz w:val="22"/>
                <w:szCs w:val="22"/>
              </w:rPr>
              <w:t>Each school has its own governing body, but the federation has joint governance/strategic committee with delegated powers</w:t>
            </w:r>
          </w:p>
        </w:tc>
      </w:tr>
      <w:tr w:rsidR="00426F67" w:rsidRPr="00447443" w:rsidTr="00447443">
        <w:trPr>
          <w:trHeight w:val="972"/>
          <w:jc w:val="center"/>
        </w:trPr>
        <w:tc>
          <w:tcPr>
            <w:tcW w:w="1417" w:type="dxa"/>
            <w:shd w:val="clear" w:color="auto" w:fill="auto"/>
          </w:tcPr>
          <w:p w:rsidR="00426F67" w:rsidRPr="00447443" w:rsidRDefault="00426F67" w:rsidP="00447443">
            <w:pPr>
              <w:tabs>
                <w:tab w:val="left" w:pos="1980"/>
              </w:tabs>
              <w:rPr>
                <w:b/>
                <w:sz w:val="22"/>
                <w:szCs w:val="22"/>
              </w:rPr>
            </w:pPr>
            <w:r w:rsidRPr="00447443">
              <w:rPr>
                <w:b/>
                <w:sz w:val="22"/>
                <w:szCs w:val="22"/>
              </w:rPr>
              <w:t>Statutory?</w:t>
            </w:r>
          </w:p>
        </w:tc>
        <w:tc>
          <w:tcPr>
            <w:tcW w:w="3518" w:type="dxa"/>
            <w:shd w:val="clear" w:color="auto" w:fill="auto"/>
          </w:tcPr>
          <w:p w:rsidR="00426F67" w:rsidRPr="00447443" w:rsidRDefault="00426F67" w:rsidP="00447443">
            <w:pPr>
              <w:tabs>
                <w:tab w:val="left" w:pos="1980"/>
              </w:tabs>
              <w:rPr>
                <w:sz w:val="22"/>
                <w:szCs w:val="22"/>
              </w:rPr>
            </w:pPr>
            <w:r w:rsidRPr="00447443">
              <w:rPr>
                <w:sz w:val="22"/>
                <w:szCs w:val="22"/>
              </w:rPr>
              <w:t xml:space="preserve">Yes. Hard governance federations are established using </w:t>
            </w:r>
            <w:r w:rsidRPr="00447443">
              <w:rPr>
                <w:b/>
                <w:sz w:val="22"/>
                <w:szCs w:val="22"/>
              </w:rPr>
              <w:t>Federations Regulations</w:t>
            </w:r>
            <w:r w:rsidRPr="00447443">
              <w:rPr>
                <w:sz w:val="22"/>
                <w:szCs w:val="22"/>
              </w:rPr>
              <w:t xml:space="preserve"> made under Section 24 Education Act 2002</w:t>
            </w:r>
          </w:p>
        </w:tc>
        <w:tc>
          <w:tcPr>
            <w:tcW w:w="3521" w:type="dxa"/>
            <w:shd w:val="clear" w:color="auto" w:fill="auto"/>
          </w:tcPr>
          <w:p w:rsidR="00426F67" w:rsidRPr="00447443" w:rsidRDefault="00426F67" w:rsidP="00447443">
            <w:pPr>
              <w:tabs>
                <w:tab w:val="left" w:pos="1980"/>
              </w:tabs>
              <w:rPr>
                <w:b/>
                <w:bCs/>
                <w:sz w:val="22"/>
                <w:szCs w:val="22"/>
              </w:rPr>
            </w:pPr>
            <w:r w:rsidRPr="00447443">
              <w:rPr>
                <w:b/>
                <w:bCs/>
                <w:sz w:val="22"/>
                <w:szCs w:val="22"/>
              </w:rPr>
              <w:t>Yes. Soft governance federations established using Collaboration Regulations made under Section 26 Education Act 2002</w:t>
            </w:r>
          </w:p>
        </w:tc>
      </w:tr>
      <w:tr w:rsidR="00426F67" w:rsidRPr="00447443" w:rsidTr="00447443">
        <w:trPr>
          <w:trHeight w:val="1643"/>
          <w:jc w:val="center"/>
        </w:trPr>
        <w:tc>
          <w:tcPr>
            <w:tcW w:w="1417" w:type="dxa"/>
            <w:shd w:val="clear" w:color="auto" w:fill="auto"/>
          </w:tcPr>
          <w:p w:rsidR="00426F67" w:rsidRPr="00447443" w:rsidRDefault="00426F67" w:rsidP="00447443">
            <w:pPr>
              <w:tabs>
                <w:tab w:val="left" w:pos="1980"/>
              </w:tabs>
              <w:rPr>
                <w:b/>
                <w:sz w:val="22"/>
                <w:szCs w:val="22"/>
              </w:rPr>
            </w:pPr>
            <w:r w:rsidRPr="00447443">
              <w:rPr>
                <w:b/>
                <w:sz w:val="22"/>
                <w:szCs w:val="22"/>
              </w:rPr>
              <w:t xml:space="preserve">Common goals? </w:t>
            </w:r>
          </w:p>
        </w:tc>
        <w:tc>
          <w:tcPr>
            <w:tcW w:w="3518" w:type="dxa"/>
            <w:shd w:val="clear" w:color="auto" w:fill="auto"/>
          </w:tcPr>
          <w:p w:rsidR="00426F67" w:rsidRPr="00447443" w:rsidRDefault="00426F67" w:rsidP="00447443">
            <w:pPr>
              <w:tabs>
                <w:tab w:val="left" w:pos="1980"/>
              </w:tabs>
              <w:rPr>
                <w:b/>
                <w:sz w:val="22"/>
                <w:szCs w:val="22"/>
              </w:rPr>
            </w:pPr>
            <w:r w:rsidRPr="00447443">
              <w:rPr>
                <w:sz w:val="22"/>
                <w:szCs w:val="22"/>
              </w:rPr>
              <w:t>All schools share common goals through a Service Level Agreement and protocol; having single governing body allows for efficient, streamlined decision making in all areas</w:t>
            </w:r>
          </w:p>
        </w:tc>
        <w:tc>
          <w:tcPr>
            <w:tcW w:w="3521" w:type="dxa"/>
            <w:shd w:val="clear" w:color="auto" w:fill="auto"/>
          </w:tcPr>
          <w:p w:rsidR="00426F67" w:rsidRPr="00447443" w:rsidRDefault="00426F67" w:rsidP="00447443">
            <w:pPr>
              <w:tabs>
                <w:tab w:val="left" w:pos="1980"/>
              </w:tabs>
              <w:rPr>
                <w:b/>
                <w:bCs/>
                <w:sz w:val="22"/>
                <w:szCs w:val="22"/>
              </w:rPr>
            </w:pPr>
            <w:r w:rsidRPr="00447443">
              <w:rPr>
                <w:b/>
                <w:bCs/>
                <w:sz w:val="22"/>
                <w:szCs w:val="22"/>
              </w:rPr>
              <w:t>All schools share common goals through Service Level Agreement and protocol; joint committee can make joint decisions in some areas, but not all</w:t>
            </w:r>
          </w:p>
        </w:tc>
      </w:tr>
      <w:tr w:rsidR="00426F67" w:rsidTr="00447443">
        <w:trPr>
          <w:trHeight w:val="978"/>
          <w:jc w:val="center"/>
        </w:trPr>
        <w:tc>
          <w:tcPr>
            <w:tcW w:w="1417" w:type="dxa"/>
            <w:shd w:val="clear" w:color="auto" w:fill="auto"/>
          </w:tcPr>
          <w:p w:rsidR="00426F67" w:rsidRPr="00447443" w:rsidRDefault="00426F67" w:rsidP="00426F67">
            <w:pPr>
              <w:rPr>
                <w:b/>
                <w:sz w:val="22"/>
                <w:szCs w:val="22"/>
              </w:rPr>
            </w:pPr>
            <w:r w:rsidRPr="00447443">
              <w:rPr>
                <w:b/>
                <w:sz w:val="22"/>
                <w:szCs w:val="22"/>
              </w:rPr>
              <w:t>Common budget?</w:t>
            </w:r>
          </w:p>
        </w:tc>
        <w:tc>
          <w:tcPr>
            <w:tcW w:w="3518" w:type="dxa"/>
            <w:shd w:val="clear" w:color="auto" w:fill="auto"/>
          </w:tcPr>
          <w:p w:rsidR="00426F67" w:rsidRPr="00447443" w:rsidRDefault="00426F67" w:rsidP="00426F67">
            <w:pPr>
              <w:rPr>
                <w:sz w:val="22"/>
                <w:szCs w:val="22"/>
              </w:rPr>
            </w:pPr>
            <w:r w:rsidRPr="00447443">
              <w:rPr>
                <w:sz w:val="22"/>
                <w:szCs w:val="22"/>
              </w:rPr>
              <w:t>No, but having a single governing body allows for prompt budgetary decisions on behalf of the group of schools</w:t>
            </w:r>
          </w:p>
        </w:tc>
        <w:tc>
          <w:tcPr>
            <w:tcW w:w="3521" w:type="dxa"/>
            <w:shd w:val="clear" w:color="auto" w:fill="auto"/>
          </w:tcPr>
          <w:p w:rsidR="00426F67" w:rsidRPr="00447443" w:rsidRDefault="00426F67" w:rsidP="00426F67">
            <w:pPr>
              <w:rPr>
                <w:b/>
                <w:bCs/>
                <w:sz w:val="22"/>
                <w:szCs w:val="22"/>
              </w:rPr>
            </w:pPr>
            <w:r w:rsidRPr="00447443">
              <w:rPr>
                <w:b/>
                <w:bCs/>
                <w:sz w:val="22"/>
                <w:szCs w:val="22"/>
              </w:rPr>
              <w:t>No, but if the joint strategic committee has budgetary powers delegated to it, they can make prompt budgetary decisions for the group of schools</w:t>
            </w:r>
          </w:p>
        </w:tc>
      </w:tr>
      <w:tr w:rsidR="00426F67" w:rsidTr="00447443">
        <w:trPr>
          <w:trHeight w:val="255"/>
          <w:jc w:val="center"/>
        </w:trPr>
        <w:tc>
          <w:tcPr>
            <w:tcW w:w="1417" w:type="dxa"/>
            <w:shd w:val="clear" w:color="auto" w:fill="auto"/>
          </w:tcPr>
          <w:p w:rsidR="00426F67" w:rsidRPr="00447443" w:rsidRDefault="00426F67" w:rsidP="00426F67">
            <w:pPr>
              <w:rPr>
                <w:b/>
                <w:bCs/>
                <w:sz w:val="22"/>
                <w:szCs w:val="22"/>
              </w:rPr>
            </w:pPr>
            <w:r w:rsidRPr="00447443">
              <w:rPr>
                <w:b/>
                <w:bCs/>
                <w:sz w:val="22"/>
                <w:szCs w:val="22"/>
              </w:rPr>
              <w:t>Shared staff?</w:t>
            </w:r>
          </w:p>
        </w:tc>
        <w:tc>
          <w:tcPr>
            <w:tcW w:w="3518" w:type="dxa"/>
            <w:shd w:val="clear" w:color="auto" w:fill="auto"/>
          </w:tcPr>
          <w:p w:rsidR="00426F67" w:rsidRPr="00447443" w:rsidRDefault="00426F67" w:rsidP="00426F67">
            <w:pPr>
              <w:rPr>
                <w:b/>
                <w:bCs/>
                <w:sz w:val="22"/>
                <w:szCs w:val="22"/>
              </w:rPr>
            </w:pPr>
            <w:r w:rsidRPr="00447443">
              <w:rPr>
                <w:b/>
                <w:bCs/>
                <w:sz w:val="22"/>
                <w:szCs w:val="22"/>
              </w:rPr>
              <w:t>Potential for common management and appointments which would be agreed in a simple, effective manner. Could choose to have single head teacher across group of schools</w:t>
            </w:r>
          </w:p>
        </w:tc>
        <w:tc>
          <w:tcPr>
            <w:tcW w:w="3521" w:type="dxa"/>
            <w:shd w:val="clear" w:color="auto" w:fill="auto"/>
          </w:tcPr>
          <w:p w:rsidR="00426F67" w:rsidRPr="00447443" w:rsidRDefault="00426F67" w:rsidP="00426F67">
            <w:pPr>
              <w:rPr>
                <w:b/>
                <w:bCs/>
                <w:sz w:val="22"/>
                <w:szCs w:val="22"/>
              </w:rPr>
            </w:pPr>
            <w:r w:rsidRPr="00447443">
              <w:rPr>
                <w:b/>
                <w:bCs/>
                <w:sz w:val="22"/>
                <w:szCs w:val="22"/>
              </w:rPr>
              <w:t>Potential for common management positions and appointments, but need to have protocol/contract to underpin commitment to shared posts</w:t>
            </w:r>
          </w:p>
        </w:tc>
      </w:tr>
    </w:tbl>
    <w:p w:rsidR="00426F67" w:rsidRDefault="00426F67" w:rsidP="00426F67">
      <w:pPr>
        <w:rPr>
          <w:lang w:eastAsia="en-GB"/>
        </w:rPr>
      </w:pPr>
    </w:p>
    <w:p w:rsidR="00426F67" w:rsidRDefault="00426F67" w:rsidP="00B21355">
      <w:pPr>
        <w:pStyle w:val="Numberedparagraph"/>
        <w:numPr>
          <w:ilvl w:val="0"/>
          <w:numId w:val="0"/>
        </w:numPr>
        <w:rPr>
          <w:lang w:eastAsia="en-GB"/>
        </w:rPr>
      </w:pPr>
      <w:r>
        <w:rPr>
          <w:rFonts w:cs="Arial"/>
        </w:rPr>
        <w:t xml:space="preserve">For further information about federations please go to: </w:t>
      </w:r>
      <w:hyperlink r:id="rId22" w:history="1">
        <w:r w:rsidR="000E6EDA" w:rsidRPr="008C199A">
          <w:rPr>
            <w:rStyle w:val="Hyperlink"/>
          </w:rPr>
          <w:t>http://www.education.gov.uk/schools/leadership/governance/</w:t>
        </w:r>
        <w:r w:rsidR="000E6EDA" w:rsidRPr="008C199A">
          <w:rPr>
            <w:rStyle w:val="Hyperlink"/>
          </w:rPr>
          <w:t>g</w:t>
        </w:r>
        <w:r w:rsidR="000E6EDA" w:rsidRPr="008C199A">
          <w:rPr>
            <w:rStyle w:val="Hyperlink"/>
          </w:rPr>
          <w:t>overningbodyprocedures/a0056911/collab</w:t>
        </w:r>
        <w:r w:rsidR="000E6EDA" w:rsidRPr="008C199A">
          <w:rPr>
            <w:rStyle w:val="Hyperlink"/>
          </w:rPr>
          <w:t>o</w:t>
        </w:r>
        <w:r w:rsidR="000E6EDA" w:rsidRPr="008C199A">
          <w:rPr>
            <w:rStyle w:val="Hyperlink"/>
          </w:rPr>
          <w:t>rat</w:t>
        </w:r>
        <w:r w:rsidR="000E6EDA" w:rsidRPr="008C199A">
          <w:rPr>
            <w:rStyle w:val="Hyperlink"/>
          </w:rPr>
          <w:t>i</w:t>
        </w:r>
        <w:r w:rsidR="000E6EDA" w:rsidRPr="008C199A">
          <w:rPr>
            <w:rStyle w:val="Hyperlink"/>
          </w:rPr>
          <w:t>o</w:t>
        </w:r>
        <w:r w:rsidR="000E6EDA" w:rsidRPr="008C199A">
          <w:rPr>
            <w:rStyle w:val="Hyperlink"/>
          </w:rPr>
          <w:t>n</w:t>
        </w:r>
        <w:r w:rsidR="000E6EDA" w:rsidRPr="008C199A">
          <w:rPr>
            <w:rStyle w:val="Hyperlink"/>
          </w:rPr>
          <w:t>-</w:t>
        </w:r>
        <w:r w:rsidR="000E6EDA" w:rsidRPr="008C199A">
          <w:rPr>
            <w:rStyle w:val="Hyperlink"/>
          </w:rPr>
          <w:t>a</w:t>
        </w:r>
        <w:r w:rsidR="000E6EDA" w:rsidRPr="008C199A">
          <w:rPr>
            <w:rStyle w:val="Hyperlink"/>
          </w:rPr>
          <w:t>nd-federatio</w:t>
        </w:r>
        <w:r w:rsidR="000E6EDA" w:rsidRPr="008C199A">
          <w:rPr>
            <w:rStyle w:val="Hyperlink"/>
          </w:rPr>
          <w:t>n</w:t>
        </w:r>
        <w:r w:rsidR="000E6EDA" w:rsidRPr="008C199A">
          <w:rPr>
            <w:rStyle w:val="Hyperlink"/>
          </w:rPr>
          <w:t>s-an-ove</w:t>
        </w:r>
        <w:r w:rsidR="000E6EDA" w:rsidRPr="008C199A">
          <w:rPr>
            <w:rStyle w:val="Hyperlink"/>
          </w:rPr>
          <w:t>r</w:t>
        </w:r>
        <w:r w:rsidR="000E6EDA" w:rsidRPr="008C199A">
          <w:rPr>
            <w:rStyle w:val="Hyperlink"/>
          </w:rPr>
          <w:t>view</w:t>
        </w:r>
      </w:hyperlink>
      <w:r w:rsidR="000E6EDA">
        <w:t>.</w:t>
      </w:r>
    </w:p>
    <w:p w:rsidR="00426F67" w:rsidRDefault="00426F67" w:rsidP="00426F67">
      <w:pPr>
        <w:pStyle w:val="Heading1"/>
      </w:pPr>
      <w:r>
        <w:br w:type="page"/>
      </w:r>
      <w:bookmarkStart w:id="19" w:name="_Toc311696716"/>
      <w:bookmarkStart w:id="20" w:name="_Toc343506956"/>
      <w:r>
        <w:lastRenderedPageBreak/>
        <w:t>Annex 2. Checklist for lead inspectors</w:t>
      </w:r>
      <w:bookmarkEnd w:id="19"/>
      <w:bookmarkEnd w:id="20"/>
      <w:r>
        <w:t xml:space="preserve"> </w:t>
      </w:r>
    </w:p>
    <w:p w:rsidR="00426F67" w:rsidRDefault="00426F67" w:rsidP="00426F67">
      <w:pPr>
        <w:pStyle w:val="Unnumberedparagraph"/>
        <w:rPr>
          <w:lang w:eastAsia="en-GB"/>
        </w:rPr>
      </w:pPr>
      <w:r>
        <w:rPr>
          <w:lang w:eastAsia="en-GB"/>
        </w:rPr>
        <w:t>Lead inspectors need to consider how they will approach the following issues when planning a coordinated inspection. The following provides some suggestions and prompts.</w:t>
      </w:r>
      <w:r w:rsidR="00323815">
        <w:rPr>
          <w:lang w:eastAsia="en-GB"/>
        </w:rPr>
        <w:t xml:space="preserve"> </w:t>
      </w:r>
      <w:r>
        <w:rPr>
          <w:lang w:eastAsia="en-GB"/>
        </w:rPr>
        <w:t>It is not intended to be a definitive list.</w:t>
      </w:r>
    </w:p>
    <w:p w:rsidR="00426F67" w:rsidRDefault="00426F67" w:rsidP="00426F67">
      <w:pPr>
        <w:pStyle w:val="Heading2"/>
      </w:pPr>
      <w:bookmarkStart w:id="21" w:name="_Toc311696717"/>
      <w:bookmarkStart w:id="22" w:name="_Toc343506957"/>
      <w:r>
        <w:t>Before the inspection</w:t>
      </w:r>
      <w:bookmarkEnd w:id="21"/>
      <w:bookmarkEnd w:id="22"/>
    </w:p>
    <w:p w:rsidR="00323815" w:rsidRPr="00323815" w:rsidRDefault="00323815" w:rsidP="00323815">
      <w:pPr>
        <w:rPr>
          <w:lang w:eastAsia="en-GB"/>
        </w:rPr>
      </w:pPr>
      <w:r>
        <w:rPr>
          <w:lang w:eastAsia="en-GB"/>
        </w:rPr>
        <w:t>Inspectors will:</w:t>
      </w:r>
    </w:p>
    <w:p w:rsidR="00F14308" w:rsidRDefault="00B05DE9" w:rsidP="000053CB">
      <w:pPr>
        <w:pStyle w:val="Bulletsspaced"/>
        <w:rPr>
          <w:lang w:eastAsia="en-GB"/>
        </w:rPr>
      </w:pPr>
      <w:r>
        <w:rPr>
          <w:lang w:eastAsia="en-GB"/>
        </w:rPr>
        <w:t>c</w:t>
      </w:r>
      <w:r w:rsidR="00F14308">
        <w:rPr>
          <w:lang w:eastAsia="en-GB"/>
        </w:rPr>
        <w:t xml:space="preserve">heck partnership details on the </w:t>
      </w:r>
      <w:r w:rsidR="0036446A">
        <w:rPr>
          <w:lang w:eastAsia="en-GB"/>
        </w:rPr>
        <w:t>inspection service p</w:t>
      </w:r>
      <w:r w:rsidR="00F14308">
        <w:rPr>
          <w:lang w:eastAsia="en-GB"/>
        </w:rPr>
        <w:t xml:space="preserve">rovider </w:t>
      </w:r>
      <w:r w:rsidR="0036446A">
        <w:rPr>
          <w:lang w:eastAsia="en-GB"/>
        </w:rPr>
        <w:t>portal</w:t>
      </w:r>
    </w:p>
    <w:p w:rsidR="00426F67" w:rsidRDefault="00B05DE9" w:rsidP="000053CB">
      <w:pPr>
        <w:pStyle w:val="Bulletsspaced"/>
        <w:rPr>
          <w:lang w:eastAsia="en-GB"/>
        </w:rPr>
      </w:pPr>
      <w:r>
        <w:rPr>
          <w:lang w:eastAsia="en-GB"/>
        </w:rPr>
        <w:t>r</w:t>
      </w:r>
      <w:r w:rsidR="00426F67">
        <w:rPr>
          <w:lang w:eastAsia="en-GB"/>
        </w:rPr>
        <w:t xml:space="preserve">ead previous inspection reports </w:t>
      </w:r>
    </w:p>
    <w:p w:rsidR="00426F67" w:rsidRDefault="00B05DE9" w:rsidP="00144C7F">
      <w:pPr>
        <w:pStyle w:val="Bulletsspaced"/>
        <w:rPr>
          <w:lang w:eastAsia="en-GB"/>
        </w:rPr>
      </w:pPr>
      <w:r>
        <w:rPr>
          <w:lang w:eastAsia="en-GB"/>
        </w:rPr>
        <w:t>d</w:t>
      </w:r>
      <w:r w:rsidR="00426F67">
        <w:rPr>
          <w:lang w:eastAsia="en-GB"/>
        </w:rPr>
        <w:t>iscuss and agree with other lead inspectors:</w:t>
      </w:r>
    </w:p>
    <w:p w:rsidR="00426F67" w:rsidRDefault="00426F67" w:rsidP="00426F67">
      <w:pPr>
        <w:pStyle w:val="Bulletsdashes"/>
        <w:rPr>
          <w:lang w:eastAsia="en-GB"/>
        </w:rPr>
      </w:pPr>
      <w:r>
        <w:rPr>
          <w:lang w:eastAsia="en-GB"/>
        </w:rPr>
        <w:t>timing and content of initial telephone calls to the headteacher/executive headteacher</w:t>
      </w:r>
      <w:r w:rsidR="00F14308">
        <w:rPr>
          <w:lang w:eastAsia="en-GB"/>
        </w:rPr>
        <w:t xml:space="preserve"> </w:t>
      </w:r>
      <w:r w:rsidR="00451DC6">
        <w:rPr>
          <w:lang w:eastAsia="en-GB"/>
        </w:rPr>
        <w:t xml:space="preserve">and </w:t>
      </w:r>
      <w:r w:rsidR="00B05DE9">
        <w:rPr>
          <w:lang w:eastAsia="en-GB"/>
        </w:rPr>
        <w:t>whether</w:t>
      </w:r>
      <w:r w:rsidR="00451DC6">
        <w:rPr>
          <w:lang w:eastAsia="en-GB"/>
        </w:rPr>
        <w:t xml:space="preserve"> particular </w:t>
      </w:r>
      <w:r w:rsidR="00F14308">
        <w:rPr>
          <w:lang w:eastAsia="en-GB"/>
        </w:rPr>
        <w:t xml:space="preserve">arrangements </w:t>
      </w:r>
      <w:r w:rsidR="00451DC6">
        <w:rPr>
          <w:lang w:eastAsia="en-GB"/>
        </w:rPr>
        <w:t xml:space="preserve">for liaising with the executive headteacher </w:t>
      </w:r>
      <w:r w:rsidR="00F14308">
        <w:rPr>
          <w:lang w:eastAsia="en-GB"/>
        </w:rPr>
        <w:t xml:space="preserve">are </w:t>
      </w:r>
      <w:r w:rsidR="00451DC6">
        <w:rPr>
          <w:lang w:eastAsia="en-GB"/>
        </w:rPr>
        <w:t>required</w:t>
      </w:r>
    </w:p>
    <w:p w:rsidR="00426F67" w:rsidRDefault="00426F67" w:rsidP="00426F67">
      <w:pPr>
        <w:pStyle w:val="Bulletsdashes"/>
        <w:rPr>
          <w:lang w:eastAsia="en-GB"/>
        </w:rPr>
      </w:pPr>
      <w:r>
        <w:rPr>
          <w:lang w:eastAsia="en-GB"/>
        </w:rPr>
        <w:t>issues arising from any self-evaluation relating to the partnerships within federated schools</w:t>
      </w:r>
    </w:p>
    <w:p w:rsidR="00426F67" w:rsidRDefault="00426F67" w:rsidP="00426F67">
      <w:pPr>
        <w:pStyle w:val="Bulletsdashes"/>
        <w:rPr>
          <w:lang w:eastAsia="en-GB"/>
        </w:rPr>
      </w:pPr>
      <w:r>
        <w:rPr>
          <w:lang w:eastAsia="en-GB"/>
        </w:rPr>
        <w:t>potential shared meetings and time allocated</w:t>
      </w:r>
    </w:p>
    <w:p w:rsidR="00426F67" w:rsidRDefault="00426F67" w:rsidP="00426F67">
      <w:pPr>
        <w:pStyle w:val="Bulletsdashes-lastbullet"/>
        <w:rPr>
          <w:lang w:eastAsia="en-GB"/>
        </w:rPr>
      </w:pPr>
      <w:r>
        <w:rPr>
          <w:lang w:eastAsia="en-GB"/>
        </w:rPr>
        <w:t>identification of groups heavily affected by the partnership/shared provision.</w:t>
      </w:r>
    </w:p>
    <w:p w:rsidR="00426F67" w:rsidRDefault="00426F67" w:rsidP="00426F67">
      <w:pPr>
        <w:pStyle w:val="Heading2"/>
      </w:pPr>
      <w:bookmarkStart w:id="23" w:name="_Toc311696718"/>
      <w:bookmarkStart w:id="24" w:name="_Toc343506958"/>
      <w:r>
        <w:t>During the inspection</w:t>
      </w:r>
      <w:bookmarkEnd w:id="23"/>
      <w:bookmarkEnd w:id="24"/>
    </w:p>
    <w:p w:rsidR="00AC63C6" w:rsidRPr="00635549" w:rsidRDefault="00AC63C6" w:rsidP="00635549">
      <w:pPr>
        <w:rPr>
          <w:lang w:eastAsia="en-GB"/>
        </w:rPr>
      </w:pPr>
      <w:r>
        <w:rPr>
          <w:lang w:eastAsia="en-GB"/>
        </w:rPr>
        <w:t>Inspectors will consider:</w:t>
      </w:r>
    </w:p>
    <w:p w:rsidR="00426F67" w:rsidRDefault="00B05DE9" w:rsidP="00426F67">
      <w:pPr>
        <w:pStyle w:val="Bulletsspaced"/>
        <w:rPr>
          <w:lang w:eastAsia="en-GB"/>
        </w:rPr>
      </w:pPr>
      <w:r>
        <w:rPr>
          <w:lang w:eastAsia="en-GB"/>
        </w:rPr>
        <w:t>t</w:t>
      </w:r>
      <w:r w:rsidR="00426F67">
        <w:rPr>
          <w:lang w:eastAsia="en-GB"/>
        </w:rPr>
        <w:t>iming of and attendance at shared interviews</w:t>
      </w:r>
    </w:p>
    <w:p w:rsidR="00426F67" w:rsidRDefault="00B05DE9" w:rsidP="00426F67">
      <w:pPr>
        <w:pStyle w:val="Bulletsspaced"/>
        <w:rPr>
          <w:lang w:eastAsia="en-GB"/>
        </w:rPr>
      </w:pPr>
      <w:r>
        <w:rPr>
          <w:lang w:eastAsia="en-GB"/>
        </w:rPr>
        <w:t>a</w:t>
      </w:r>
      <w:r w:rsidR="00426F67">
        <w:rPr>
          <w:lang w:eastAsia="en-GB"/>
        </w:rPr>
        <w:t>ttendance at team meetings</w:t>
      </w:r>
    </w:p>
    <w:p w:rsidR="00426F67" w:rsidRDefault="00B05DE9" w:rsidP="00426F67">
      <w:pPr>
        <w:pStyle w:val="Bulletsspaced"/>
        <w:rPr>
          <w:lang w:eastAsia="en-GB"/>
        </w:rPr>
      </w:pPr>
      <w:r>
        <w:rPr>
          <w:lang w:eastAsia="en-GB"/>
        </w:rPr>
        <w:t>a</w:t>
      </w:r>
      <w:r w:rsidR="00426F67">
        <w:rPr>
          <w:lang w:eastAsia="en-GB"/>
        </w:rPr>
        <w:t>ttendance, location and format of formal feedback</w:t>
      </w:r>
    </w:p>
    <w:p w:rsidR="00426F67" w:rsidRDefault="00B05DE9" w:rsidP="00426F67">
      <w:pPr>
        <w:pStyle w:val="Bulletsspaced-lastbullet"/>
        <w:rPr>
          <w:lang w:eastAsia="en-GB"/>
        </w:rPr>
      </w:pPr>
      <w:r>
        <w:rPr>
          <w:lang w:eastAsia="en-GB"/>
        </w:rPr>
        <w:t>t</w:t>
      </w:r>
      <w:r w:rsidR="00426F67">
        <w:rPr>
          <w:lang w:eastAsia="en-GB"/>
        </w:rPr>
        <w:t>iming for lead inspector discussions concerning progress of the inspections, emerging issues and questionnaire responses</w:t>
      </w:r>
      <w:r w:rsidR="00B23115">
        <w:rPr>
          <w:lang w:eastAsia="en-GB"/>
        </w:rPr>
        <w:t>.</w:t>
      </w:r>
    </w:p>
    <w:p w:rsidR="00426F67" w:rsidRDefault="00426F67" w:rsidP="00426F67">
      <w:pPr>
        <w:pStyle w:val="Heading2"/>
      </w:pPr>
      <w:bookmarkStart w:id="25" w:name="_Toc311696719"/>
      <w:bookmarkStart w:id="26" w:name="_Toc343506959"/>
      <w:r>
        <w:t>After the inspection</w:t>
      </w:r>
      <w:bookmarkEnd w:id="25"/>
      <w:bookmarkEnd w:id="26"/>
    </w:p>
    <w:p w:rsidR="00426F67" w:rsidRDefault="00426F67" w:rsidP="00426F67">
      <w:pPr>
        <w:pStyle w:val="Bulletsspaced"/>
        <w:rPr>
          <w:lang w:eastAsia="en-GB"/>
        </w:rPr>
      </w:pPr>
      <w:r>
        <w:rPr>
          <w:lang w:eastAsia="en-GB"/>
        </w:rPr>
        <w:t>Sharing draft reports to check for consistency and accuracy</w:t>
      </w:r>
    </w:p>
    <w:p w:rsidR="00426F67" w:rsidRDefault="00426F67" w:rsidP="00426F67">
      <w:pPr>
        <w:pStyle w:val="Bulletsspaced-lastbullet"/>
        <w:rPr>
          <w:lang w:eastAsia="en-GB"/>
        </w:rPr>
      </w:pPr>
      <w:r>
        <w:rPr>
          <w:lang w:eastAsia="en-GB"/>
        </w:rPr>
        <w:t>Inspection service provider quality assurance and</w:t>
      </w:r>
      <w:r w:rsidR="00451DC6">
        <w:rPr>
          <w:lang w:eastAsia="en-GB"/>
        </w:rPr>
        <w:t xml:space="preserve"> </w:t>
      </w:r>
      <w:r>
        <w:rPr>
          <w:lang w:eastAsia="en-GB"/>
        </w:rPr>
        <w:t>sign</w:t>
      </w:r>
      <w:r w:rsidR="00B05DE9">
        <w:rPr>
          <w:lang w:eastAsia="en-GB"/>
        </w:rPr>
        <w:t>-</w:t>
      </w:r>
      <w:r>
        <w:rPr>
          <w:lang w:eastAsia="en-GB"/>
        </w:rPr>
        <w:t>off procedures</w:t>
      </w:r>
    </w:p>
    <w:p w:rsidR="00426F67" w:rsidRPr="00634E9F" w:rsidRDefault="00426F67" w:rsidP="00426F67">
      <w:pPr>
        <w:pStyle w:val="Heading1"/>
      </w:pPr>
      <w:r>
        <w:br w:type="page"/>
      </w:r>
      <w:bookmarkStart w:id="27" w:name="_Toc311696720"/>
      <w:bookmarkStart w:id="28" w:name="_Toc343506960"/>
      <w:r>
        <w:lastRenderedPageBreak/>
        <w:t>Annex 3. Report writing</w:t>
      </w:r>
      <w:bookmarkEnd w:id="27"/>
      <w:bookmarkEnd w:id="28"/>
    </w:p>
    <w:p w:rsidR="00426F67" w:rsidRDefault="00056B62" w:rsidP="00426F67">
      <w:pPr>
        <w:pStyle w:val="Unnumberedparagraph"/>
        <w:rPr>
          <w:lang w:eastAsia="en-GB"/>
        </w:rPr>
      </w:pPr>
      <w:r>
        <w:rPr>
          <w:lang w:eastAsia="en-GB"/>
        </w:rPr>
        <w:t>This section sets out e</w:t>
      </w:r>
      <w:r w:rsidR="00426F67">
        <w:rPr>
          <w:lang w:eastAsia="en-GB"/>
        </w:rPr>
        <w:t xml:space="preserve">xamples of report writing referring to federations. </w:t>
      </w:r>
    </w:p>
    <w:p w:rsidR="00426F67" w:rsidRDefault="00426F67" w:rsidP="00426F67">
      <w:pPr>
        <w:pStyle w:val="Heading2"/>
      </w:pPr>
      <w:bookmarkStart w:id="29" w:name="_Toc311696721"/>
      <w:bookmarkStart w:id="30" w:name="_Toc343506961"/>
      <w:r>
        <w:t>Introduction</w:t>
      </w:r>
      <w:bookmarkEnd w:id="29"/>
      <w:bookmarkEnd w:id="30"/>
    </w:p>
    <w:p w:rsidR="00426F67" w:rsidRPr="00C911D0" w:rsidRDefault="00426F67" w:rsidP="00B71C0F">
      <w:pPr>
        <w:pStyle w:val="Unnumberedparagraph"/>
        <w:rPr>
          <w:lang w:eastAsia="en-GB"/>
        </w:rPr>
      </w:pPr>
      <w:r w:rsidRPr="00C911D0">
        <w:rPr>
          <w:lang w:eastAsia="en-GB"/>
        </w:rPr>
        <w:t xml:space="preserve">The school has been federated with a nearby junior school since September </w:t>
      </w:r>
      <w:r w:rsidR="00E039A1">
        <w:rPr>
          <w:lang w:eastAsia="en-GB"/>
        </w:rPr>
        <w:t>2009</w:t>
      </w:r>
      <w:r w:rsidR="00E039A1" w:rsidRPr="00C911D0">
        <w:rPr>
          <w:lang w:eastAsia="en-GB"/>
        </w:rPr>
        <w:t xml:space="preserve"> </w:t>
      </w:r>
      <w:r w:rsidRPr="00C911D0">
        <w:rPr>
          <w:lang w:eastAsia="en-GB"/>
        </w:rPr>
        <w:t xml:space="preserve">and shares the same governing body. Since the previous inspection, there have been several staffing changes. Two acting headteachers are temporarily sharing the role of headteacher. A new headteacher will be in charge of the school from January </w:t>
      </w:r>
      <w:r w:rsidR="00E039A1">
        <w:rPr>
          <w:lang w:eastAsia="en-GB"/>
        </w:rPr>
        <w:t>2013</w:t>
      </w:r>
      <w:r w:rsidRPr="00C911D0">
        <w:rPr>
          <w:lang w:eastAsia="en-GB"/>
        </w:rPr>
        <w:t>.</w:t>
      </w:r>
    </w:p>
    <w:p w:rsidR="00426F67" w:rsidRDefault="00426F67" w:rsidP="00426F67">
      <w:pPr>
        <w:pStyle w:val="Heading2"/>
      </w:pPr>
      <w:bookmarkStart w:id="31" w:name="_Toc311696722"/>
      <w:bookmarkStart w:id="32" w:name="_Toc343506962"/>
      <w:r>
        <w:t xml:space="preserve">Leadership and management – </w:t>
      </w:r>
      <w:r w:rsidR="00056B62">
        <w:t xml:space="preserve">subject </w:t>
      </w:r>
      <w:r>
        <w:t>leadership for a federation of small primary schools</w:t>
      </w:r>
      <w:bookmarkEnd w:id="31"/>
      <w:bookmarkEnd w:id="32"/>
    </w:p>
    <w:p w:rsidR="00426F67" w:rsidRDefault="00426F67" w:rsidP="00426F67">
      <w:pPr>
        <w:pStyle w:val="Unnumberedparagraph"/>
        <w:rPr>
          <w:lang w:eastAsia="en-GB"/>
        </w:rPr>
      </w:pPr>
      <w:r>
        <w:rPr>
          <w:lang w:eastAsia="en-GB"/>
        </w:rPr>
        <w:t>Subject leadership is strengthened by sharing the roles across the federation of schools. Subject leaders focus effectively on one or two areas of leadership, rather than the multiple responsibilities they had during the previous inspection. These leaders have implemented sharply focused improvement plans which have led to a rapidly improved curriculum.</w:t>
      </w:r>
    </w:p>
    <w:p w:rsidR="00426F67" w:rsidRDefault="00426F67" w:rsidP="00426F67">
      <w:pPr>
        <w:pStyle w:val="Heading2"/>
      </w:pPr>
      <w:bookmarkStart w:id="33" w:name="_Toc311696723"/>
      <w:bookmarkStart w:id="34" w:name="_Toc343506963"/>
      <w:r>
        <w:t>Teaching provision in a secondary school federation</w:t>
      </w:r>
      <w:bookmarkEnd w:id="33"/>
      <w:bookmarkEnd w:id="34"/>
    </w:p>
    <w:p w:rsidR="00426F67" w:rsidRDefault="00426F67" w:rsidP="00426F67">
      <w:pPr>
        <w:pStyle w:val="Unnumberedparagraph"/>
        <w:rPr>
          <w:lang w:eastAsia="en-GB"/>
        </w:rPr>
      </w:pPr>
      <w:r>
        <w:rPr>
          <w:lang w:eastAsia="en-GB"/>
        </w:rPr>
        <w:t xml:space="preserve">The quality of teaching is improving rapidly. Teachers from other schools within the federation are deployed effectively to support departments where staff recruitment has proved difficult. As a result, teaching in these departments has improved and led to </w:t>
      </w:r>
      <w:r w:rsidR="00056B62">
        <w:rPr>
          <w:lang w:eastAsia="en-GB"/>
        </w:rPr>
        <w:t xml:space="preserve">good </w:t>
      </w:r>
      <w:r>
        <w:rPr>
          <w:lang w:eastAsia="en-GB"/>
        </w:rPr>
        <w:t>learning.</w:t>
      </w:r>
    </w:p>
    <w:p w:rsidR="00426F67" w:rsidRDefault="00426F67" w:rsidP="00426F67">
      <w:pPr>
        <w:pStyle w:val="Heading2"/>
      </w:pPr>
      <w:bookmarkStart w:id="35" w:name="_Toc311696724"/>
      <w:bookmarkStart w:id="36" w:name="_Toc343506964"/>
      <w:r>
        <w:t>Partnerships in a primary school which is part of a federation with a children’s centre</w:t>
      </w:r>
      <w:bookmarkEnd w:id="35"/>
      <w:bookmarkEnd w:id="36"/>
    </w:p>
    <w:p w:rsidR="00426F67" w:rsidRDefault="00426F67" w:rsidP="00426F67">
      <w:pPr>
        <w:pStyle w:val="Unnumberedparagraph"/>
        <w:rPr>
          <w:lang w:eastAsia="en-GB"/>
        </w:rPr>
      </w:pPr>
      <w:r>
        <w:rPr>
          <w:lang w:eastAsia="en-GB"/>
        </w:rPr>
        <w:t xml:space="preserve">The school’s partnership work contributes very strongly to the school’s value for money. Highly effective links across the federation and with the shared children’s centre have led to rapidly improved outcomes for pupils. Leadership has been strengthened considerably by sharing responsibilities between several highly effective senior leaders in different schools. Shared resources, such as the youth café, the sports barn, a health drop-in centre and exceptional PE facilities have </w:t>
      </w:r>
      <w:r w:rsidR="00056B62">
        <w:rPr>
          <w:lang w:eastAsia="en-GB"/>
        </w:rPr>
        <w:t xml:space="preserve">helped to improve attendance and behaviour. </w:t>
      </w:r>
    </w:p>
    <w:p w:rsidR="00A87BC2" w:rsidRPr="00A87BC2" w:rsidRDefault="00A87BC2" w:rsidP="00426F67">
      <w:pPr>
        <w:pStyle w:val="Heading1"/>
      </w:pPr>
    </w:p>
    <w:sectPr w:rsidR="00A87BC2" w:rsidRPr="00A87BC2" w:rsidSect="00317361">
      <w:headerReference w:type="even" r:id="rId23"/>
      <w:headerReference w:type="default" r:id="rId24"/>
      <w:footerReference w:type="even" r:id="rId25"/>
      <w:footerReference w:type="default" r:id="rId26"/>
      <w:headerReference w:type="first" r:id="rId27"/>
      <w:pgSz w:w="11899" w:h="16838"/>
      <w:pgMar w:top="1871" w:right="1418" w:bottom="1134" w:left="1418" w:header="567" w:footer="56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8AC" w:rsidRDefault="00C158AC">
      <w:pPr>
        <w:pStyle w:val="Tabletext-left"/>
      </w:pPr>
      <w:r>
        <w:separator/>
      </w:r>
    </w:p>
    <w:p w:rsidR="00C158AC" w:rsidRDefault="00C158AC"/>
    <w:p w:rsidR="00C158AC" w:rsidRDefault="00C158AC"/>
  </w:endnote>
  <w:endnote w:type="continuationSeparator" w:id="0">
    <w:p w:rsidR="00C158AC" w:rsidRDefault="00C158AC">
      <w:pPr>
        <w:pStyle w:val="Tabletext-left"/>
      </w:pPr>
      <w:r>
        <w:continuationSeparator/>
      </w:r>
    </w:p>
    <w:p w:rsidR="00C158AC" w:rsidRDefault="00C158AC"/>
    <w:p w:rsidR="00C158AC" w:rsidRDefault="00C158A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4882"/>
      <w:gridCol w:w="4397"/>
    </w:tblGrid>
    <w:tr w:rsidR="0016447A" w:rsidTr="006B1F60">
      <w:tblPrEx>
        <w:tblCellMar>
          <w:top w:w="0" w:type="dxa"/>
          <w:bottom w:w="0" w:type="dxa"/>
        </w:tblCellMar>
      </w:tblPrEx>
      <w:trPr>
        <w:cantSplit/>
        <w:trHeight w:val="2970"/>
      </w:trPr>
      <w:tc>
        <w:tcPr>
          <w:tcW w:w="9279" w:type="dxa"/>
          <w:gridSpan w:val="2"/>
        </w:tcPr>
        <w:p w:rsidR="0016447A" w:rsidRPr="00AB2A72" w:rsidRDefault="0016447A" w:rsidP="00A14CB0">
          <w:pPr>
            <w:pStyle w:val="Copyright"/>
            <w:rPr>
              <w:color w:val="auto"/>
            </w:rPr>
          </w:pPr>
          <w:r w:rsidRPr="00AB2A72">
            <w:rPr>
              <w:color w:val="auto"/>
            </w:rPr>
            <w:t xml:space="preserve">The Office for Standards in Education, Children's Services and Skills (Ofsted) regulates and inspects </w:t>
          </w:r>
          <w:r w:rsidRPr="00AB2A72">
            <w:rPr>
              <w:rFonts w:cs="Tahoma"/>
              <w:color w:val="auto"/>
              <w:lang/>
            </w:rPr>
            <w:t>to achieve excellence in the care of children and young people, and in education and skills for learners of all ages. It regulates and inspects</w:t>
          </w:r>
          <w:r w:rsidRPr="00AB2A72">
            <w:rPr>
              <w:color w:val="auto"/>
            </w:rPr>
            <w:t xml:space="preserve"> childcare and children's social care, and inspects </w:t>
          </w:r>
          <w:r w:rsidRPr="00AB2A72">
            <w:rPr>
              <w:rFonts w:cs="Tahoma"/>
            </w:rPr>
            <w:t xml:space="preserve">the </w:t>
          </w:r>
          <w:r w:rsidRPr="00AB2A72">
            <w:t>Children and Family Court Advisory Support Service (</w:t>
          </w:r>
          <w:r w:rsidRPr="00AB2A72">
            <w:rPr>
              <w:color w:val="auto"/>
            </w:rPr>
            <w:t xml:space="preserve">Cafcass), schools, colleges, initial teacher training, work-based learning and skills training, adult and community learning, and education and training in prisons and other secure establishments. It </w:t>
          </w:r>
          <w:r>
            <w:rPr>
              <w:color w:val="auto"/>
            </w:rPr>
            <w:t>assesses</w:t>
          </w:r>
          <w:r w:rsidRPr="00AB2A72">
            <w:rPr>
              <w:color w:val="auto"/>
            </w:rPr>
            <w:t xml:space="preserve"> council children’s services, and inspects services for looked after children, safeguarding and child protection.</w:t>
          </w:r>
        </w:p>
        <w:p w:rsidR="0016447A" w:rsidRDefault="0016447A" w:rsidP="00A14CB0">
          <w:pPr>
            <w:pStyle w:val="Copyright"/>
          </w:pPr>
          <w:r>
            <w:t xml:space="preserve">If you would like a copy of this document in a different format, such as large print or Braille, please telephone </w:t>
          </w:r>
          <w:r w:rsidRPr="00F55763">
            <w:t>0300</w:t>
          </w:r>
          <w:r>
            <w:t xml:space="preserve"> </w:t>
          </w:r>
          <w:r w:rsidRPr="00F55763">
            <w:t>123</w:t>
          </w:r>
          <w:r>
            <w:t xml:space="preserve"> </w:t>
          </w:r>
          <w:r w:rsidRPr="00F55763">
            <w:t>1231</w:t>
          </w:r>
          <w:r>
            <w:t xml:space="preserve">, or email </w:t>
          </w:r>
          <w:r w:rsidRPr="00AE0F18">
            <w:rPr>
              <w:rStyle w:val="Hyperlink"/>
            </w:rPr>
            <w:t>enquiries@ofsted.gov.uk</w:t>
          </w:r>
          <w:r>
            <w:t>.</w:t>
          </w:r>
        </w:p>
        <w:p w:rsidR="0016447A" w:rsidRPr="00F05402" w:rsidRDefault="0016447A" w:rsidP="00A14CB0">
          <w:pPr>
            <w:pStyle w:val="Copyright"/>
          </w:pPr>
          <w:r w:rsidRPr="00F05402">
            <w:t xml:space="preserve">You may reuse this information (not including logos) free of charge in any format or medium, under the terms of the Open Government Licence. To view this licence, visit </w:t>
          </w:r>
          <w:hyperlink r:id="rId1" w:history="1">
            <w:r w:rsidRPr="00F05402">
              <w:rPr>
                <w:rStyle w:val="Hyperlink"/>
              </w:rPr>
              <w:t>www.nationalarchives.gov.uk/doc/open-government-licence/</w:t>
            </w:r>
          </w:hyperlink>
          <w:r w:rsidRPr="00F05402">
            <w:t xml:space="preserve">, write to the Information Policy Team, The National Archives, Kew, London TW9 4DU, or email: </w:t>
          </w:r>
          <w:hyperlink r:id="rId2" w:history="1">
            <w:r w:rsidRPr="00F05402">
              <w:rPr>
                <w:rStyle w:val="Hyperlink"/>
              </w:rPr>
              <w:t>psi@nationalarchives.gsi.gov.uk</w:t>
            </w:r>
          </w:hyperlink>
          <w:r w:rsidRPr="00F05402">
            <w:t>.</w:t>
          </w:r>
        </w:p>
        <w:p w:rsidR="0016447A" w:rsidRDefault="0016447A" w:rsidP="00A14CB0">
          <w:pPr>
            <w:pStyle w:val="Copyright"/>
          </w:pPr>
          <w:r w:rsidRPr="00F05402">
            <w:t>This publication is available at</w:t>
          </w:r>
          <w:r>
            <w:t xml:space="preserve"> </w:t>
          </w:r>
          <w:hyperlink r:id="rId3" w:history="1">
            <w:r w:rsidRPr="00D83631">
              <w:rPr>
                <w:rStyle w:val="Hyperlink"/>
              </w:rPr>
              <w:t>www.ofsted.gov.uk/resources/100137</w:t>
            </w:r>
          </w:hyperlink>
          <w:r>
            <w:t>.</w:t>
          </w:r>
        </w:p>
        <w:p w:rsidR="0016447A" w:rsidRDefault="0016447A" w:rsidP="000036F4">
          <w:pPr>
            <w:pStyle w:val="Copyright"/>
            <w:rPr>
              <w:noProof/>
            </w:rPr>
          </w:pPr>
          <w:r>
            <w:rPr>
              <w:rFonts w:cs="Tahoma"/>
              <w:color w:val="auto"/>
              <w:lang w:eastAsia="en-GB"/>
            </w:rPr>
            <w:t xml:space="preserve">Interested in our work? You can subscribe to our website for news, information and updates at </w:t>
          </w:r>
          <w:hyperlink r:id="rId4" w:history="1">
            <w:r w:rsidRPr="00115F6B">
              <w:rPr>
                <w:rFonts w:cs="Tahoma"/>
                <w:color w:val="0000FF"/>
                <w:lang w:eastAsia="en-GB"/>
              </w:rPr>
              <w:t>www.ofsted.gov.uk/user</w:t>
            </w:r>
          </w:hyperlink>
          <w:r>
            <w:rPr>
              <w:rFonts w:cs="Tahoma"/>
              <w:color w:val="auto"/>
              <w:lang w:eastAsia="en-GB"/>
            </w:rPr>
            <w:t>.</w:t>
          </w:r>
        </w:p>
      </w:tc>
    </w:tr>
    <w:tr w:rsidR="0016447A" w:rsidTr="000036F4">
      <w:tblPrEx>
        <w:tblCellMar>
          <w:top w:w="0" w:type="dxa"/>
          <w:bottom w:w="0" w:type="dxa"/>
        </w:tblCellMar>
      </w:tblPrEx>
      <w:trPr>
        <w:cantSplit/>
      </w:trPr>
      <w:tc>
        <w:tcPr>
          <w:tcW w:w="4882" w:type="dxa"/>
        </w:tcPr>
        <w:p w:rsidR="0016447A" w:rsidRPr="000053CB" w:rsidRDefault="0016447A" w:rsidP="00703BAA">
          <w:pPr>
            <w:rPr>
              <w:rFonts w:cs="Tahoma"/>
              <w:color w:val="auto"/>
              <w:sz w:val="20"/>
              <w:szCs w:val="20"/>
            </w:rPr>
          </w:pPr>
          <w:r w:rsidRPr="000053CB">
            <w:rPr>
              <w:rFonts w:cs="Tahoma"/>
              <w:color w:val="auto"/>
              <w:sz w:val="20"/>
              <w:szCs w:val="20"/>
            </w:rPr>
            <w:t>Piccadilly Gate</w:t>
          </w:r>
        </w:p>
        <w:p w:rsidR="0016447A" w:rsidRPr="000053CB" w:rsidRDefault="0016447A" w:rsidP="00703BAA">
          <w:pPr>
            <w:rPr>
              <w:rFonts w:cs="Tahoma"/>
              <w:color w:val="auto"/>
              <w:sz w:val="20"/>
              <w:szCs w:val="20"/>
            </w:rPr>
          </w:pPr>
          <w:r w:rsidRPr="000053CB">
            <w:rPr>
              <w:rFonts w:cs="Tahoma"/>
              <w:color w:val="auto"/>
              <w:sz w:val="20"/>
              <w:szCs w:val="20"/>
            </w:rPr>
            <w:t>Store St</w:t>
          </w:r>
        </w:p>
        <w:p w:rsidR="0016447A" w:rsidRPr="000053CB" w:rsidRDefault="0016447A" w:rsidP="00703BAA">
          <w:pPr>
            <w:rPr>
              <w:rFonts w:cs="Tahoma"/>
              <w:color w:val="auto"/>
              <w:sz w:val="20"/>
              <w:szCs w:val="20"/>
            </w:rPr>
          </w:pPr>
          <w:r w:rsidRPr="000053CB">
            <w:rPr>
              <w:rFonts w:cs="Tahoma"/>
              <w:color w:val="auto"/>
              <w:sz w:val="20"/>
              <w:szCs w:val="20"/>
            </w:rPr>
            <w:t>Manchester</w:t>
          </w:r>
        </w:p>
        <w:p w:rsidR="0016447A" w:rsidRPr="000053CB" w:rsidRDefault="0016447A" w:rsidP="00703BAA">
          <w:pPr>
            <w:rPr>
              <w:rFonts w:cs="Tahoma"/>
              <w:color w:val="auto"/>
              <w:sz w:val="20"/>
              <w:szCs w:val="20"/>
            </w:rPr>
          </w:pPr>
          <w:r w:rsidRPr="000053CB">
            <w:rPr>
              <w:rFonts w:cs="Tahoma"/>
              <w:color w:val="auto"/>
              <w:sz w:val="20"/>
              <w:szCs w:val="20"/>
            </w:rPr>
            <w:t>M1 2WD</w:t>
          </w:r>
        </w:p>
        <w:p w:rsidR="0016447A" w:rsidRPr="00A87BC2" w:rsidRDefault="0016447A" w:rsidP="009C0EC6">
          <w:pPr>
            <w:pStyle w:val="Copyright"/>
            <w:spacing w:after="0"/>
            <w:rPr>
              <w:lang/>
            </w:rPr>
          </w:pPr>
        </w:p>
        <w:p w:rsidR="0016447A" w:rsidRPr="00A87BC2" w:rsidRDefault="0016447A" w:rsidP="009C0EC6">
          <w:pPr>
            <w:pStyle w:val="Copyright"/>
            <w:spacing w:after="0"/>
            <w:rPr>
              <w:lang/>
            </w:rPr>
          </w:pPr>
          <w:r w:rsidRPr="00A87BC2">
            <w:rPr>
              <w:lang/>
            </w:rPr>
            <w:t>T: 0300 123 1231</w:t>
          </w:r>
        </w:p>
        <w:p w:rsidR="0016447A" w:rsidRPr="00A87BC2" w:rsidRDefault="0016447A" w:rsidP="009C0EC6">
          <w:pPr>
            <w:pStyle w:val="Copyright"/>
            <w:spacing w:after="0"/>
            <w:rPr>
              <w:lang/>
            </w:rPr>
          </w:pPr>
          <w:r w:rsidRPr="00A87BC2">
            <w:rPr>
              <w:lang/>
            </w:rPr>
            <w:t>Textphone: 0161 618 8524</w:t>
          </w:r>
        </w:p>
        <w:p w:rsidR="0016447A" w:rsidRPr="00A87BC2" w:rsidRDefault="0016447A" w:rsidP="00BD3139">
          <w:pPr>
            <w:pStyle w:val="Copyright"/>
            <w:spacing w:after="0"/>
            <w:rPr>
              <w:lang/>
            </w:rPr>
          </w:pPr>
          <w:r w:rsidRPr="00A87BC2">
            <w:rPr>
              <w:lang/>
            </w:rPr>
            <w:t xml:space="preserve">E: </w:t>
          </w:r>
          <w:r w:rsidRPr="00A87BC2">
            <w:rPr>
              <w:rStyle w:val="Hyperlink"/>
              <w:lang/>
            </w:rPr>
            <w:t>enquiries@ofsted.gov.uk</w:t>
          </w:r>
        </w:p>
        <w:p w:rsidR="0016447A" w:rsidRPr="00512378" w:rsidRDefault="0016447A" w:rsidP="009C0EC6">
          <w:pPr>
            <w:pStyle w:val="Copyright"/>
          </w:pPr>
          <w:r w:rsidRPr="00512378">
            <w:t>W:</w:t>
          </w:r>
          <w:r w:rsidRPr="009C0EC6">
            <w:t xml:space="preserve"> </w:t>
          </w:r>
          <w:hyperlink r:id="rId5" w:history="1">
            <w:r w:rsidRPr="009C0EC6">
              <w:rPr>
                <w:rStyle w:val="Hyperlink"/>
              </w:rPr>
              <w:t>www.ofsted.gov.uk</w:t>
            </w:r>
          </w:hyperlink>
        </w:p>
        <w:p w:rsidR="0016447A" w:rsidRPr="009C44C9" w:rsidRDefault="0016447A" w:rsidP="000036F4">
          <w:pPr>
            <w:pStyle w:val="Copyright"/>
          </w:pPr>
          <w:r>
            <w:t>No. 100137</w:t>
          </w:r>
        </w:p>
      </w:tc>
      <w:tc>
        <w:tcPr>
          <w:tcW w:w="4397" w:type="dxa"/>
        </w:tcPr>
        <w:p w:rsidR="0016447A" w:rsidRDefault="0016447A" w:rsidP="000036F4">
          <w:pPr>
            <w:pStyle w:val="Footer"/>
            <w:spacing w:after="12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9" type="#_x0000_t75" style="position:absolute;margin-left:459.25pt;margin-top:700.25pt;width:102.05pt;height:51.35pt;z-index:251656704;mso-wrap-edited:f;mso-position-horizontal-relative:page;mso-position-vertical-relative:page" wrapcoords="-158 0 -158 21282 21600 21282 21600 0 -158 0" o:allowincell="f" o:allowoverlap="f">
                <v:imagedata r:id="rId6" o:title="Ofsted_Logo_Black_RGB"/>
                <w10:wrap anchorx="page" anchory="page"/>
                <w10:anchorlock/>
              </v:shape>
            </w:pict>
          </w:r>
        </w:p>
      </w:tc>
    </w:tr>
    <w:tr w:rsidR="0016447A" w:rsidTr="000036F4">
      <w:tblPrEx>
        <w:tblCellMar>
          <w:top w:w="0" w:type="dxa"/>
          <w:bottom w:w="0" w:type="dxa"/>
        </w:tblCellMar>
      </w:tblPrEx>
      <w:trPr>
        <w:cantSplit/>
      </w:trPr>
      <w:tc>
        <w:tcPr>
          <w:tcW w:w="4882" w:type="dxa"/>
        </w:tcPr>
        <w:p w:rsidR="0016447A" w:rsidRDefault="0016447A" w:rsidP="002A250B">
          <w:pPr>
            <w:pStyle w:val="Copyright"/>
          </w:pPr>
          <w:r>
            <w:t xml:space="preserve">© Crown copyright </w:t>
          </w:r>
          <w:r w:rsidR="002A250B">
            <w:t>2014</w:t>
          </w:r>
        </w:p>
      </w:tc>
      <w:tc>
        <w:tcPr>
          <w:tcW w:w="4397" w:type="dxa"/>
        </w:tcPr>
        <w:p w:rsidR="0016447A" w:rsidRDefault="0016447A" w:rsidP="000036F4">
          <w:pPr>
            <w:pStyle w:val="Footer"/>
            <w:spacing w:after="120"/>
          </w:pPr>
        </w:p>
      </w:tc>
    </w:tr>
  </w:tbl>
  <w:p w:rsidR="0016447A" w:rsidRDefault="001644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3B8" w:rsidRDefault="000733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3B8" w:rsidRDefault="000733B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47A" w:rsidRDefault="0016447A">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47A" w:rsidRDefault="0016447A"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E07EE7">
      <w:rPr>
        <w:rStyle w:val="PageNumber"/>
        <w:b w:val="0"/>
        <w:noProof/>
      </w:rPr>
      <w:t>10</w:t>
    </w:r>
    <w:r>
      <w:rPr>
        <w:rStyle w:val="PageNumber"/>
        <w:b w:val="0"/>
      </w:rPr>
      <w:fldChar w:fldCharType="end"/>
    </w:r>
  </w:p>
  <w:p w:rsidR="0016447A" w:rsidRDefault="0016447A" w:rsidP="00135298">
    <w:pPr>
      <w:pStyle w:val="Footer-RHSOdd"/>
      <w:tabs>
        <w:tab w:val="right" w:pos="9000"/>
      </w:tabs>
      <w:jc w:val="right"/>
    </w:pPr>
    <w:r>
      <w:tab/>
    </w:r>
    <w:r w:rsidRPr="008072C3">
      <w:rPr>
        <w:b w:val="0"/>
        <w:bCs/>
      </w:rPr>
      <w:tab/>
    </w:r>
    <w:r>
      <w:t>C</w:t>
    </w:r>
    <w:r w:rsidRPr="008072C3">
      <w:t>oordinated inspections of hard federations and shared sixth forms</w:t>
    </w:r>
  </w:p>
  <w:p w:rsidR="0016447A" w:rsidRPr="008072C3" w:rsidRDefault="002A250B" w:rsidP="00135298">
    <w:pPr>
      <w:pStyle w:val="Footer-RHSOdd"/>
      <w:tabs>
        <w:tab w:val="right" w:pos="9000"/>
      </w:tabs>
      <w:jc w:val="right"/>
      <w:rPr>
        <w:sz w:val="24"/>
        <w:szCs w:val="24"/>
      </w:rPr>
    </w:pPr>
    <w:r>
      <w:t>January 2014</w:t>
    </w:r>
    <w:r w:rsidR="0016447A">
      <w:t>, No. 100137</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47A" w:rsidRDefault="0016447A"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E07EE7">
      <w:rPr>
        <w:rStyle w:val="PageNumber"/>
        <w:b w:val="0"/>
        <w:noProof/>
      </w:rPr>
      <w:t>11</w:t>
    </w:r>
    <w:r>
      <w:rPr>
        <w:rStyle w:val="PageNumber"/>
        <w:b w:val="0"/>
      </w:rPr>
      <w:fldChar w:fldCharType="end"/>
    </w:r>
  </w:p>
  <w:p w:rsidR="0016447A" w:rsidRDefault="0016447A" w:rsidP="00135298">
    <w:pPr>
      <w:pStyle w:val="Footer-RHSOdd"/>
      <w:tabs>
        <w:tab w:val="right" w:pos="8460"/>
      </w:tabs>
    </w:pPr>
    <w:r>
      <w:t>C</w:t>
    </w:r>
    <w:r w:rsidRPr="008072C3">
      <w:t>oordinated inspections of hard federations and shared sixth forms</w:t>
    </w:r>
  </w:p>
  <w:p w:rsidR="0016447A" w:rsidRDefault="002A250B" w:rsidP="00135298">
    <w:pPr>
      <w:pStyle w:val="Footer-RHSOdd"/>
      <w:tabs>
        <w:tab w:val="right" w:pos="8460"/>
      </w:tabs>
    </w:pPr>
    <w:r>
      <w:t>January 2014</w:t>
    </w:r>
    <w:r w:rsidR="0016447A">
      <w:t>, No. 100137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8AC" w:rsidRDefault="00C158AC" w:rsidP="00135298">
      <w:pPr>
        <w:pStyle w:val="Tabletext-left"/>
      </w:pPr>
      <w:r>
        <w:separator/>
      </w:r>
    </w:p>
  </w:footnote>
  <w:footnote w:type="continuationSeparator" w:id="0">
    <w:p w:rsidR="00C158AC" w:rsidRDefault="00C158AC" w:rsidP="00135298">
      <w:r>
        <w:continuationSeparator/>
      </w:r>
    </w:p>
  </w:footnote>
  <w:footnote w:type="continuationNotice" w:id="1">
    <w:p w:rsidR="00C158AC" w:rsidRDefault="00C158AC"/>
  </w:footnote>
  <w:footnote w:id="2">
    <w:p w:rsidR="0016447A" w:rsidRDefault="0016447A">
      <w:pPr>
        <w:pStyle w:val="FootnoteText"/>
      </w:pPr>
      <w:r>
        <w:rPr>
          <w:rStyle w:val="FootnoteReference"/>
        </w:rPr>
        <w:footnoteRef/>
      </w:r>
      <w:r>
        <w:t xml:space="preserve"> </w:t>
      </w:r>
      <w:r w:rsidRPr="000053CB">
        <w:rPr>
          <w:i/>
        </w:rPr>
        <w:t xml:space="preserve">The framework for school inspection </w:t>
      </w:r>
      <w:r>
        <w:t xml:space="preserve">(120100), Ofsted, </w:t>
      </w:r>
      <w:r w:rsidR="00453501">
        <w:t>2014</w:t>
      </w:r>
      <w:r>
        <w:t xml:space="preserve">; </w:t>
      </w:r>
      <w:hyperlink r:id="rId1" w:history="1">
        <w:r w:rsidRPr="00D83631">
          <w:rPr>
            <w:rStyle w:val="Hyperlink"/>
          </w:rPr>
          <w:t>www.o</w:t>
        </w:r>
        <w:r w:rsidRPr="00D83631">
          <w:rPr>
            <w:rStyle w:val="Hyperlink"/>
          </w:rPr>
          <w:t>f</w:t>
        </w:r>
        <w:r w:rsidRPr="00D83631">
          <w:rPr>
            <w:rStyle w:val="Hyperlink"/>
          </w:rPr>
          <w:t>s</w:t>
        </w:r>
        <w:r w:rsidRPr="00D83631">
          <w:rPr>
            <w:rStyle w:val="Hyperlink"/>
          </w:rPr>
          <w:t>t</w:t>
        </w:r>
        <w:r w:rsidRPr="00D83631">
          <w:rPr>
            <w:rStyle w:val="Hyperlink"/>
          </w:rPr>
          <w:t>ed.go</w:t>
        </w:r>
        <w:r w:rsidRPr="00D83631">
          <w:rPr>
            <w:rStyle w:val="Hyperlink"/>
          </w:rPr>
          <w:t>v</w:t>
        </w:r>
        <w:r w:rsidRPr="00D83631">
          <w:rPr>
            <w:rStyle w:val="Hyperlink"/>
          </w:rPr>
          <w:t>.uk/resources/1</w:t>
        </w:r>
        <w:r w:rsidRPr="00D83631">
          <w:rPr>
            <w:rStyle w:val="Hyperlink"/>
          </w:rPr>
          <w:t>2</w:t>
        </w:r>
        <w:r w:rsidRPr="00D83631">
          <w:rPr>
            <w:rStyle w:val="Hyperlink"/>
          </w:rPr>
          <w:t>0100</w:t>
        </w:r>
      </w:hyperlink>
      <w:r>
        <w:t>.</w:t>
      </w:r>
    </w:p>
  </w:footnote>
  <w:footnote w:id="3">
    <w:p w:rsidR="0016447A" w:rsidRDefault="0016447A">
      <w:pPr>
        <w:pStyle w:val="FootnoteText"/>
      </w:pPr>
      <w:r>
        <w:rPr>
          <w:rStyle w:val="FootnoteReference"/>
        </w:rPr>
        <w:footnoteRef/>
      </w:r>
      <w:r>
        <w:t xml:space="preserve"> </w:t>
      </w:r>
      <w:r w:rsidRPr="000053CB">
        <w:rPr>
          <w:i/>
        </w:rPr>
        <w:t xml:space="preserve">School inspection handbook </w:t>
      </w:r>
      <w:r>
        <w:t>(120101), Ofsted, 201</w:t>
      </w:r>
      <w:r w:rsidR="00453501">
        <w:t>4</w:t>
      </w:r>
      <w:r>
        <w:t xml:space="preserve">; </w:t>
      </w:r>
      <w:hyperlink r:id="rId2" w:history="1">
        <w:r w:rsidRPr="00D83631">
          <w:rPr>
            <w:rStyle w:val="Hyperlink"/>
          </w:rPr>
          <w:t>www.ofste</w:t>
        </w:r>
        <w:r w:rsidRPr="00D83631">
          <w:rPr>
            <w:rStyle w:val="Hyperlink"/>
          </w:rPr>
          <w:t>d</w:t>
        </w:r>
        <w:r w:rsidRPr="00D83631">
          <w:rPr>
            <w:rStyle w:val="Hyperlink"/>
          </w:rPr>
          <w:t>.go</w:t>
        </w:r>
        <w:r w:rsidRPr="00D83631">
          <w:rPr>
            <w:rStyle w:val="Hyperlink"/>
          </w:rPr>
          <w:t>v</w:t>
        </w:r>
        <w:r w:rsidRPr="00D83631">
          <w:rPr>
            <w:rStyle w:val="Hyperlink"/>
          </w:rPr>
          <w:t>.uk/r</w:t>
        </w:r>
        <w:r w:rsidRPr="00D83631">
          <w:rPr>
            <w:rStyle w:val="Hyperlink"/>
          </w:rPr>
          <w:t>e</w:t>
        </w:r>
        <w:r w:rsidRPr="00D83631">
          <w:rPr>
            <w:rStyle w:val="Hyperlink"/>
          </w:rPr>
          <w:t>s</w:t>
        </w:r>
        <w:r w:rsidRPr="00D83631">
          <w:rPr>
            <w:rStyle w:val="Hyperlink"/>
          </w:rPr>
          <w:t>o</w:t>
        </w:r>
        <w:r w:rsidRPr="00D83631">
          <w:rPr>
            <w:rStyle w:val="Hyperlink"/>
          </w:rPr>
          <w:t>urces/120101</w:t>
        </w:r>
      </w:hyperlink>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3B8" w:rsidRDefault="000733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47A" w:rsidRPr="00AC415C" w:rsidRDefault="0016447A" w:rsidP="00AC415C">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54" type="#_x0000_t75" style="position:absolute;margin-left:459.25pt;margin-top:25.5pt;width:102pt;height:86.5pt;z-index:-251655680;mso-position-horizontal-relative:page;mso-position-vertical-relative:page">
          <v:imagedata r:id="rId1" o:title="Ofsted_LOGO_BLK_WS"/>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47A" w:rsidRDefault="001644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147" type="#_x0000_t136" style="position:absolute;margin-left:0;margin-top:0;width:456.7pt;height:182.65pt;rotation:315;z-index:-251658752;mso-position-horizontal:center;mso-position-horizontal-relative:margin;mso-position-vertical:center;mso-position-vertical-relative:margin" o:allowincell="f" fillcolor="silver" stroked="f">
          <v:fill opacity=".5"/>
          <v:textpath style="font-family:&quot;Tahoma&quot;;font-size:1pt" string="DRAFT"/>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47A" w:rsidRPr="00AC415C" w:rsidRDefault="0016447A" w:rsidP="00AC415C"/>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47A" w:rsidRPr="00C36FCE" w:rsidRDefault="0016447A" w:rsidP="00C36FCE"/>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47A" w:rsidRDefault="001644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150" type="#_x0000_t136" style="position:absolute;margin-left:0;margin-top:0;width:456.7pt;height:182.65pt;rotation:315;z-index:-251657728;mso-position-horizontal:center;mso-position-horizontal-relative:margin;mso-position-vertical:center;mso-position-vertical-relative:margin" o:allowincell="f" fillcolor="silver" stroked="f">
          <v:fill opacity=".5"/>
          <v:textpath style="font-family:&quot;Tahoma&quot;;font-size:1pt" string="DRAFT"/>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47A" w:rsidRDefault="0016447A" w:rsidP="008A2ECC">
    <w:pPr>
      <w:pStyle w:val="Header"/>
      <w:pBdr>
        <w:bottom w:val="none" w:sz="0" w:space="0" w:color="auto"/>
      </w:pBd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2" type="#_x0000_t75" style="position:absolute;margin-left:481.95pt;margin-top:25.5pt;width:79.35pt;height:39.85pt;z-index:-251660800;mso-position-horizontal-relative:page;mso-position-vertical-relative:page" o:allowincell="f" o:allowoverlap="f">
          <v:imagedata r:id="rId1" o:title="Ofsted_Logo_Black_RGB"/>
          <w10:wrap anchorx="page" anchory="page"/>
          <w10:anchorlock/>
        </v:shape>
      </w:pict>
    </w:r>
  </w:p>
  <w:p w:rsidR="0016447A" w:rsidRDefault="0016447A"/>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47A" w:rsidRDefault="0016447A" w:rsidP="00E40D01">
    <w:pPr>
      <w:pStyle w:val="Header"/>
      <w:pBdr>
        <w:bottom w:val="none" w:sz="0" w:space="0" w:color="auto"/>
      </w:pBd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1" type="#_x0000_t75" style="position:absolute;margin-left:481.95pt;margin-top:25.5pt;width:79.35pt;height:39.85pt;z-index:-251661824;mso-position-horizontal-relative:page;mso-position-vertical-relative:page" o:allowincell="f" o:allowoverlap="f">
          <v:imagedata r:id="rId1" o:title="Ofsted_Logo_Black_RGB"/>
          <w10:wrap anchorx="page" anchory="page"/>
          <w10:anchorlock/>
        </v:shape>
      </w:pict>
    </w:r>
  </w:p>
  <w:p w:rsidR="0016447A" w:rsidRDefault="0016447A"/>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47A" w:rsidRDefault="0016447A">
    <w:pPr>
      <w:pStyle w:val="Footer-RHSOdd"/>
      <w:tabs>
        <w:tab w:val="left" w:pos="284"/>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2153" type="#_x0000_t136" style="position:absolute;margin-left:0;margin-top:0;width:456.7pt;height:182.65pt;rotation:315;z-index:-251656704;mso-position-horizontal:center;mso-position-horizontal-relative:margin;mso-position-vertical:center;mso-position-vertical-relative:margin" o:allowincell="f" fillcolor="silver" stroked="f">
          <v:fill opacity=".5"/>
          <v:textpath style="font-family:&quot;Tahoma&quot;;font-size:1pt" string="DRAFT"/>
        </v:shape>
      </w:pict>
    </w:r>
    <w:r>
      <w:tab/>
      <w:t>Add</w:t>
    </w:r>
    <w:r>
      <w:tab/>
    </w:r>
    <w:r>
      <w:rPr>
        <w:rStyle w:val="PageNumber"/>
      </w:rPr>
      <w:fldChar w:fldCharType="begin"/>
    </w:r>
    <w:r>
      <w:rPr>
        <w:rStyle w:val="PageNumber"/>
      </w:rPr>
      <w:instrText xml:space="preserve"> PAGE </w:instrText>
    </w:r>
    <w:r>
      <w:rPr>
        <w:rStyle w:val="PageNumber"/>
      </w:rPr>
      <w:fldChar w:fldCharType="separate"/>
    </w:r>
    <w:r w:rsidR="00453501">
      <w:rPr>
        <w:rStyle w:val="PageNumber"/>
        <w:noProof/>
      </w:rPr>
      <w:t>3</w:t>
    </w:r>
    <w:r>
      <w:rPr>
        <w:rStyle w:val="PageNumber"/>
      </w:rPr>
      <w:fldChar w:fldCharType="end"/>
    </w:r>
  </w:p>
  <w:p w:rsidR="0016447A" w:rsidRDefault="0016447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AF2977E"/>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2AA6475"/>
    <w:multiLevelType w:val="hybridMultilevel"/>
    <w:tmpl w:val="386AB38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6FC3368"/>
    <w:multiLevelType w:val="hybridMultilevel"/>
    <w:tmpl w:val="A8348200"/>
    <w:lvl w:ilvl="0" w:tplc="4670B674">
      <w:start w:val="1"/>
      <w:numFmt w:val="bullet"/>
      <w:lvlText w:val=""/>
      <w:lvlJc w:val="left"/>
      <w:pPr>
        <w:tabs>
          <w:tab w:val="num" w:pos="927"/>
        </w:tabs>
        <w:ind w:left="927" w:hanging="360"/>
      </w:pPr>
      <w:rPr>
        <w:rFonts w:ascii="Wingdings" w:hAnsi="Wingdings" w:hint="default"/>
        <w:b w:val="0"/>
        <w:i w:val="0"/>
        <w:sz w:val="24"/>
        <w:szCs w:val="24"/>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
    <w:nsid w:val="07347885"/>
    <w:multiLevelType w:val="hybridMultilevel"/>
    <w:tmpl w:val="330EEC8A"/>
    <w:lvl w:ilvl="0" w:tplc="AE6ACF42">
      <w:start w:val="1"/>
      <w:numFmt w:val="bullet"/>
      <w:pStyle w:val="Bulletsspaced"/>
      <w:lvlText w:val=""/>
      <w:lvlJc w:val="left"/>
      <w:pPr>
        <w:tabs>
          <w:tab w:val="num" w:pos="927"/>
        </w:tabs>
        <w:ind w:left="927" w:hanging="360"/>
      </w:pPr>
      <w:rPr>
        <w:rFonts w:ascii="Wingdings" w:hAnsi="Wingdings" w:hint="default"/>
      </w:rPr>
    </w:lvl>
    <w:lvl w:ilvl="1" w:tplc="FF1A1AE4">
      <w:start w:val="1"/>
      <w:numFmt w:val="bullet"/>
      <w:lvlText w:val=""/>
      <w:lvlJc w:val="left"/>
      <w:pPr>
        <w:tabs>
          <w:tab w:val="num" w:pos="1440"/>
        </w:tabs>
        <w:ind w:left="1440" w:hanging="360"/>
      </w:pPr>
      <w:rPr>
        <w:rFonts w:ascii="Wingdings" w:hAnsi="Wingdings" w:hint="default"/>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3C51EE6"/>
    <w:multiLevelType w:val="hybridMultilevel"/>
    <w:tmpl w:val="2278AE08"/>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140C502A"/>
    <w:multiLevelType w:val="hybridMultilevel"/>
    <w:tmpl w:val="5F3E3F36"/>
    <w:lvl w:ilvl="0" w:tplc="64C411A2">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FFA7EEE"/>
    <w:multiLevelType w:val="hybridMultilevel"/>
    <w:tmpl w:val="A0DA422E"/>
    <w:lvl w:ilvl="0" w:tplc="FF1A1AE4">
      <w:start w:val="1"/>
      <w:numFmt w:val="bullet"/>
      <w:lvlText w:val=""/>
      <w:lvlJc w:val="left"/>
      <w:pPr>
        <w:tabs>
          <w:tab w:val="num" w:pos="360"/>
        </w:tabs>
        <w:ind w:left="360" w:hanging="360"/>
      </w:pPr>
      <w:rPr>
        <w:rFonts w:ascii="Wingdings" w:hAnsi="Wingdings" w:hint="default"/>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57F2AF6"/>
    <w:multiLevelType w:val="hybridMultilevel"/>
    <w:tmpl w:val="A2A878EC"/>
    <w:lvl w:ilvl="0" w:tplc="08090005">
      <w:start w:val="1"/>
      <w:numFmt w:val="bullet"/>
      <w:lvlText w:val=""/>
      <w:lvlJc w:val="left"/>
      <w:pPr>
        <w:tabs>
          <w:tab w:val="num" w:pos="1260"/>
        </w:tabs>
        <w:ind w:left="1260" w:hanging="360"/>
      </w:pPr>
      <w:rPr>
        <w:rFonts w:ascii="Wingdings" w:hAnsi="Wingdings"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nsid w:val="30F564FA"/>
    <w:multiLevelType w:val="multilevel"/>
    <w:tmpl w:val="B7B65C08"/>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0">
    <w:nsid w:val="33BF64C9"/>
    <w:multiLevelType w:val="hybridMultilevel"/>
    <w:tmpl w:val="8F2E76C8"/>
    <w:lvl w:ilvl="0" w:tplc="FF1A1AE4">
      <w:start w:val="1"/>
      <w:numFmt w:val="bullet"/>
      <w:lvlText w:val=""/>
      <w:lvlJc w:val="left"/>
      <w:pPr>
        <w:tabs>
          <w:tab w:val="num" w:pos="360"/>
        </w:tabs>
        <w:ind w:left="360" w:hanging="360"/>
      </w:pPr>
      <w:rPr>
        <w:rFonts w:ascii="Wingdings" w:hAnsi="Wingdings" w:hint="default"/>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18847A8"/>
    <w:multiLevelType w:val="multilevel"/>
    <w:tmpl w:val="E5DA892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3251D09"/>
    <w:multiLevelType w:val="hybridMultilevel"/>
    <w:tmpl w:val="4126AA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5">
    <w:nsid w:val="4BC04C2F"/>
    <w:multiLevelType w:val="hybridMultilevel"/>
    <w:tmpl w:val="C4AEE910"/>
    <w:lvl w:ilvl="0" w:tplc="4670B674">
      <w:start w:val="1"/>
      <w:numFmt w:val="bullet"/>
      <w:lvlText w:val=""/>
      <w:lvlJc w:val="left"/>
      <w:pPr>
        <w:tabs>
          <w:tab w:val="num" w:pos="927"/>
        </w:tabs>
        <w:ind w:left="927" w:hanging="360"/>
      </w:pPr>
      <w:rPr>
        <w:rFonts w:ascii="Wingdings" w:hAnsi="Wingdings" w:hint="default"/>
        <w:b w:val="0"/>
        <w:i w:val="0"/>
        <w:sz w:val="24"/>
        <w:szCs w:val="24"/>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6">
    <w:nsid w:val="542E32F7"/>
    <w:multiLevelType w:val="multilevel"/>
    <w:tmpl w:val="E3D048AE"/>
    <w:lvl w:ilvl="0">
      <w:start w:val="1"/>
      <w:numFmt w:val="bullet"/>
      <w:lvlText w:val=""/>
      <w:lvlJc w:val="left"/>
      <w:pPr>
        <w:tabs>
          <w:tab w:val="num" w:pos="360"/>
        </w:tabs>
        <w:ind w:left="360" w:hanging="360"/>
      </w:pPr>
      <w:rPr>
        <w:rFonts w:ascii="Wingdings" w:hAnsi="Wingdings" w:hint="default"/>
        <w:b w:val="0"/>
        <w:i w:val="0"/>
        <w:sz w:val="24"/>
        <w:szCs w:val="24"/>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5FA92BD6"/>
    <w:multiLevelType w:val="hybridMultilevel"/>
    <w:tmpl w:val="E5DA8924"/>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9">
    <w:nsid w:val="687A5173"/>
    <w:multiLevelType w:val="hybridMultilevel"/>
    <w:tmpl w:val="0FF8FFEE"/>
    <w:lvl w:ilvl="0" w:tplc="FFFFFFFF">
      <w:start w:val="1"/>
      <w:numFmt w:val="bullet"/>
      <w:lvlText w:val=""/>
      <w:lvlJc w:val="left"/>
      <w:pPr>
        <w:tabs>
          <w:tab w:val="num" w:pos="360"/>
        </w:tabs>
        <w:ind w:left="360" w:hanging="360"/>
      </w:pPr>
      <w:rPr>
        <w:rFonts w:ascii="Symbol" w:hAnsi="Symbol" w:hint="default"/>
        <w:b w:val="0"/>
        <w:i w:val="0"/>
        <w:sz w:val="24"/>
        <w:szCs w:val="24"/>
      </w:rPr>
    </w:lvl>
    <w:lvl w:ilvl="1" w:tplc="08090019">
      <w:start w:val="1"/>
      <w:numFmt w:val="lowerLetter"/>
      <w:lvlText w:val="%2."/>
      <w:lvlJc w:val="left"/>
      <w:pPr>
        <w:tabs>
          <w:tab w:val="num" w:pos="1440"/>
        </w:tabs>
        <w:ind w:left="1440" w:hanging="360"/>
      </w:pPr>
    </w:lvl>
    <w:lvl w:ilvl="2" w:tplc="0809001B">
      <w:start w:val="32"/>
      <w:numFmt w:val="decimal"/>
      <w:lvlText w:val="%3."/>
      <w:lvlJc w:val="left"/>
      <w:pPr>
        <w:tabs>
          <w:tab w:val="num" w:pos="2475"/>
        </w:tabs>
        <w:ind w:left="2475" w:hanging="495"/>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D5D4EC2"/>
    <w:multiLevelType w:val="multilevel"/>
    <w:tmpl w:val="8F2E76C8"/>
    <w:lvl w:ilvl="0">
      <w:start w:val="1"/>
      <w:numFmt w:val="bullet"/>
      <w:lvlText w:val=""/>
      <w:lvlJc w:val="left"/>
      <w:pPr>
        <w:tabs>
          <w:tab w:val="num" w:pos="360"/>
        </w:tabs>
        <w:ind w:left="36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23">
    <w:nsid w:val="6F6F37DE"/>
    <w:multiLevelType w:val="hybridMultilevel"/>
    <w:tmpl w:val="E9BECC02"/>
    <w:lvl w:ilvl="0" w:tplc="4670B674">
      <w:start w:val="1"/>
      <w:numFmt w:val="bullet"/>
      <w:lvlText w:val=""/>
      <w:lvlJc w:val="left"/>
      <w:pPr>
        <w:tabs>
          <w:tab w:val="num" w:pos="927"/>
        </w:tabs>
        <w:ind w:left="927" w:hanging="360"/>
      </w:pPr>
      <w:rPr>
        <w:rFonts w:ascii="Wingdings" w:hAnsi="Wingdings" w:hint="default"/>
        <w:b w:val="0"/>
        <w:i w:val="0"/>
        <w:sz w:val="24"/>
        <w:szCs w:val="24"/>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4">
    <w:nsid w:val="72130981"/>
    <w:multiLevelType w:val="hybridMultilevel"/>
    <w:tmpl w:val="AF62EFDA"/>
    <w:lvl w:ilvl="0" w:tplc="0809000F">
      <w:start w:val="1"/>
      <w:numFmt w:val="decimal"/>
      <w:lvlText w:val="%1."/>
      <w:lvlJc w:val="left"/>
      <w:pPr>
        <w:tabs>
          <w:tab w:val="num" w:pos="720"/>
        </w:tabs>
        <w:ind w:left="720" w:hanging="360"/>
      </w:pPr>
      <w:rPr>
        <w:rFonts w:hint="default"/>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72A86578"/>
    <w:multiLevelType w:val="hybridMultilevel"/>
    <w:tmpl w:val="D0EC90A2"/>
    <w:lvl w:ilvl="0" w:tplc="4670B674">
      <w:start w:val="1"/>
      <w:numFmt w:val="bullet"/>
      <w:lvlText w:val=""/>
      <w:lvlJc w:val="left"/>
      <w:pPr>
        <w:tabs>
          <w:tab w:val="num" w:pos="927"/>
        </w:tabs>
        <w:ind w:left="927" w:hanging="360"/>
      </w:pPr>
      <w:rPr>
        <w:rFonts w:ascii="Wingdings" w:hAnsi="Wingdings" w:hint="default"/>
        <w:b w:val="0"/>
        <w:i w:val="0"/>
        <w:sz w:val="24"/>
        <w:szCs w:val="24"/>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nsid w:val="72C36259"/>
    <w:multiLevelType w:val="hybridMultilevel"/>
    <w:tmpl w:val="95F8C72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1"/>
  </w:num>
  <w:num w:numId="2">
    <w:abstractNumId w:val="6"/>
  </w:num>
  <w:num w:numId="3">
    <w:abstractNumId w:val="21"/>
  </w:num>
  <w:num w:numId="4">
    <w:abstractNumId w:val="14"/>
  </w:num>
  <w:num w:numId="5">
    <w:abstractNumId w:val="0"/>
  </w:num>
  <w:num w:numId="6">
    <w:abstractNumId w:val="22"/>
  </w:num>
  <w:num w:numId="7">
    <w:abstractNumId w:val="5"/>
  </w:num>
  <w:num w:numId="8">
    <w:abstractNumId w:val="3"/>
  </w:num>
  <w:num w:numId="9">
    <w:abstractNumId w:val="21"/>
  </w:num>
  <w:num w:numId="10">
    <w:abstractNumId w:val="22"/>
  </w:num>
  <w:num w:numId="11">
    <w:abstractNumId w:val="22"/>
  </w:num>
  <w:num w:numId="12">
    <w:abstractNumId w:val="9"/>
  </w:num>
  <w:num w:numId="13">
    <w:abstractNumId w:val="18"/>
  </w:num>
  <w:num w:numId="14">
    <w:abstractNumId w:val="5"/>
  </w:num>
  <w:num w:numId="15">
    <w:abstractNumId w:val="5"/>
  </w:num>
  <w:num w:numId="16">
    <w:abstractNumId w:val="5"/>
  </w:num>
  <w:num w:numId="17">
    <w:abstractNumId w:val="5"/>
  </w:num>
  <w:num w:numId="18">
    <w:abstractNumId w:val="13"/>
  </w:num>
  <w:num w:numId="19">
    <w:abstractNumId w:val="19"/>
  </w:num>
  <w:num w:numId="20">
    <w:abstractNumId w:val="16"/>
  </w:num>
  <w:num w:numId="21">
    <w:abstractNumId w:val="8"/>
  </w:num>
  <w:num w:numId="22">
    <w:abstractNumId w:val="24"/>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
  </w:num>
  <w:num w:numId="26">
    <w:abstractNumId w:val="26"/>
  </w:num>
  <w:num w:numId="27">
    <w:abstractNumId w:val="25"/>
  </w:num>
  <w:num w:numId="28">
    <w:abstractNumId w:val="2"/>
  </w:num>
  <w:num w:numId="29">
    <w:abstractNumId w:val="15"/>
  </w:num>
  <w:num w:numId="30">
    <w:abstractNumId w:val="5"/>
  </w:num>
  <w:num w:numId="31">
    <w:abstractNumId w:val="17"/>
  </w:num>
  <w:num w:numId="32">
    <w:abstractNumId w:val="12"/>
  </w:num>
  <w:num w:numId="33">
    <w:abstractNumId w:val="10"/>
  </w:num>
  <w:num w:numId="34">
    <w:abstractNumId w:val="20"/>
  </w:num>
  <w:num w:numId="35">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oNotTrackMoves/>
  <w:defaultTabStop w:val="720"/>
  <w:evenAndOddHeaders/>
  <w:characterSpacingControl w:val="doNotCompress"/>
  <w:hdrShapeDefaults>
    <o:shapedefaults v:ext="edit" spidmax="3074"/>
    <o:shapelayout v:ext="edit">
      <o:idmap v:ext="edit" data="2"/>
    </o:shapelayout>
  </w:hdrShapeDefaults>
  <w:footnotePr>
    <w:footnote w:id="-1"/>
    <w:footnote w:id="0"/>
    <w:footnote w:id="1"/>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63E7"/>
    <w:rsid w:val="000036F4"/>
    <w:rsid w:val="000053CB"/>
    <w:rsid w:val="00006E42"/>
    <w:rsid w:val="00007461"/>
    <w:rsid w:val="00012F20"/>
    <w:rsid w:val="0001349B"/>
    <w:rsid w:val="00013AC4"/>
    <w:rsid w:val="00016471"/>
    <w:rsid w:val="0002100E"/>
    <w:rsid w:val="0003086D"/>
    <w:rsid w:val="000314E9"/>
    <w:rsid w:val="00033081"/>
    <w:rsid w:val="000337F1"/>
    <w:rsid w:val="00051CB0"/>
    <w:rsid w:val="00054305"/>
    <w:rsid w:val="00056B62"/>
    <w:rsid w:val="0006089D"/>
    <w:rsid w:val="000633BF"/>
    <w:rsid w:val="000666F7"/>
    <w:rsid w:val="000733B8"/>
    <w:rsid w:val="00074244"/>
    <w:rsid w:val="00080F6A"/>
    <w:rsid w:val="0008102D"/>
    <w:rsid w:val="000958F5"/>
    <w:rsid w:val="00096DBA"/>
    <w:rsid w:val="000A129A"/>
    <w:rsid w:val="000A68F3"/>
    <w:rsid w:val="000C4E50"/>
    <w:rsid w:val="000C6789"/>
    <w:rsid w:val="000D0750"/>
    <w:rsid w:val="000D6886"/>
    <w:rsid w:val="000E0353"/>
    <w:rsid w:val="000E09B9"/>
    <w:rsid w:val="000E1634"/>
    <w:rsid w:val="000E6EDA"/>
    <w:rsid w:val="000F6271"/>
    <w:rsid w:val="00103213"/>
    <w:rsid w:val="00105654"/>
    <w:rsid w:val="00115F6B"/>
    <w:rsid w:val="00116CEB"/>
    <w:rsid w:val="0012126C"/>
    <w:rsid w:val="00122DF2"/>
    <w:rsid w:val="00131186"/>
    <w:rsid w:val="00131492"/>
    <w:rsid w:val="00135298"/>
    <w:rsid w:val="00140097"/>
    <w:rsid w:val="00143858"/>
    <w:rsid w:val="0014479E"/>
    <w:rsid w:val="00144C7F"/>
    <w:rsid w:val="001600F6"/>
    <w:rsid w:val="0016447A"/>
    <w:rsid w:val="00171AAB"/>
    <w:rsid w:val="00175C2C"/>
    <w:rsid w:val="00176AC6"/>
    <w:rsid w:val="001824D6"/>
    <w:rsid w:val="001840DE"/>
    <w:rsid w:val="00190831"/>
    <w:rsid w:val="00190B7D"/>
    <w:rsid w:val="001915B4"/>
    <w:rsid w:val="00193398"/>
    <w:rsid w:val="00195358"/>
    <w:rsid w:val="001B21F3"/>
    <w:rsid w:val="001B57E8"/>
    <w:rsid w:val="001B687D"/>
    <w:rsid w:val="001B6888"/>
    <w:rsid w:val="001B7048"/>
    <w:rsid w:val="001C1068"/>
    <w:rsid w:val="001C147A"/>
    <w:rsid w:val="001C35A4"/>
    <w:rsid w:val="001C35EF"/>
    <w:rsid w:val="001D2DEA"/>
    <w:rsid w:val="001D5616"/>
    <w:rsid w:val="001D747C"/>
    <w:rsid w:val="001E10E7"/>
    <w:rsid w:val="001E10F9"/>
    <w:rsid w:val="001F0FA0"/>
    <w:rsid w:val="001F3D85"/>
    <w:rsid w:val="001F6AAA"/>
    <w:rsid w:val="002227D5"/>
    <w:rsid w:val="00224E58"/>
    <w:rsid w:val="002333EB"/>
    <w:rsid w:val="00234121"/>
    <w:rsid w:val="00240233"/>
    <w:rsid w:val="0025220C"/>
    <w:rsid w:val="0025486B"/>
    <w:rsid w:val="0026011B"/>
    <w:rsid w:val="00260458"/>
    <w:rsid w:val="002607A5"/>
    <w:rsid w:val="00260AC3"/>
    <w:rsid w:val="0027314B"/>
    <w:rsid w:val="002815B2"/>
    <w:rsid w:val="00281EA9"/>
    <w:rsid w:val="0028307E"/>
    <w:rsid w:val="002912B4"/>
    <w:rsid w:val="002A250B"/>
    <w:rsid w:val="002A6188"/>
    <w:rsid w:val="002B1A21"/>
    <w:rsid w:val="002B3474"/>
    <w:rsid w:val="002C42FC"/>
    <w:rsid w:val="002D0859"/>
    <w:rsid w:val="002D46CD"/>
    <w:rsid w:val="002D5F5F"/>
    <w:rsid w:val="002E3382"/>
    <w:rsid w:val="002E55A9"/>
    <w:rsid w:val="002F2B43"/>
    <w:rsid w:val="002F4B3A"/>
    <w:rsid w:val="002F67F2"/>
    <w:rsid w:val="00304048"/>
    <w:rsid w:val="00317361"/>
    <w:rsid w:val="0031768D"/>
    <w:rsid w:val="00323815"/>
    <w:rsid w:val="00324CB7"/>
    <w:rsid w:val="00326E0B"/>
    <w:rsid w:val="003274D4"/>
    <w:rsid w:val="00327CFF"/>
    <w:rsid w:val="003312DB"/>
    <w:rsid w:val="00335A61"/>
    <w:rsid w:val="00341E82"/>
    <w:rsid w:val="00350293"/>
    <w:rsid w:val="00357FB6"/>
    <w:rsid w:val="00364344"/>
    <w:rsid w:val="0036446A"/>
    <w:rsid w:val="003673BA"/>
    <w:rsid w:val="00370741"/>
    <w:rsid w:val="00375225"/>
    <w:rsid w:val="00375A0C"/>
    <w:rsid w:val="003763E7"/>
    <w:rsid w:val="00381840"/>
    <w:rsid w:val="00383833"/>
    <w:rsid w:val="003852DD"/>
    <w:rsid w:val="003A0566"/>
    <w:rsid w:val="003A3152"/>
    <w:rsid w:val="003A5FA1"/>
    <w:rsid w:val="003B0AE1"/>
    <w:rsid w:val="003C5600"/>
    <w:rsid w:val="003D0BDE"/>
    <w:rsid w:val="003D1356"/>
    <w:rsid w:val="003D2521"/>
    <w:rsid w:val="003D443E"/>
    <w:rsid w:val="003D64E5"/>
    <w:rsid w:val="00400881"/>
    <w:rsid w:val="004026B4"/>
    <w:rsid w:val="004205C9"/>
    <w:rsid w:val="004207BE"/>
    <w:rsid w:val="0042290D"/>
    <w:rsid w:val="0042312C"/>
    <w:rsid w:val="004240E7"/>
    <w:rsid w:val="00424221"/>
    <w:rsid w:val="00426F67"/>
    <w:rsid w:val="00436AA7"/>
    <w:rsid w:val="00441ABE"/>
    <w:rsid w:val="00443DAE"/>
    <w:rsid w:val="00447443"/>
    <w:rsid w:val="00451DC6"/>
    <w:rsid w:val="004530C1"/>
    <w:rsid w:val="00453501"/>
    <w:rsid w:val="00455E93"/>
    <w:rsid w:val="0045629E"/>
    <w:rsid w:val="00463288"/>
    <w:rsid w:val="0046526B"/>
    <w:rsid w:val="004708C5"/>
    <w:rsid w:val="00475C75"/>
    <w:rsid w:val="00480623"/>
    <w:rsid w:val="004838A2"/>
    <w:rsid w:val="00487371"/>
    <w:rsid w:val="0049325D"/>
    <w:rsid w:val="0049730B"/>
    <w:rsid w:val="00497E3D"/>
    <w:rsid w:val="00497FED"/>
    <w:rsid w:val="004A3088"/>
    <w:rsid w:val="004A5DF1"/>
    <w:rsid w:val="004B019E"/>
    <w:rsid w:val="004C0ADD"/>
    <w:rsid w:val="004C7B32"/>
    <w:rsid w:val="004D46B7"/>
    <w:rsid w:val="004D5F03"/>
    <w:rsid w:val="004D665B"/>
    <w:rsid w:val="004D6F5A"/>
    <w:rsid w:val="004D74F1"/>
    <w:rsid w:val="004D7E32"/>
    <w:rsid w:val="004E3BEE"/>
    <w:rsid w:val="00501B4F"/>
    <w:rsid w:val="00501B72"/>
    <w:rsid w:val="005045AA"/>
    <w:rsid w:val="005061FD"/>
    <w:rsid w:val="005066A4"/>
    <w:rsid w:val="005073A0"/>
    <w:rsid w:val="005077CD"/>
    <w:rsid w:val="00515C96"/>
    <w:rsid w:val="0051705A"/>
    <w:rsid w:val="00522823"/>
    <w:rsid w:val="0052452C"/>
    <w:rsid w:val="00533481"/>
    <w:rsid w:val="005336CD"/>
    <w:rsid w:val="005350A2"/>
    <w:rsid w:val="00543F11"/>
    <w:rsid w:val="00544B5F"/>
    <w:rsid w:val="00550A85"/>
    <w:rsid w:val="005604C0"/>
    <w:rsid w:val="00562761"/>
    <w:rsid w:val="00564712"/>
    <w:rsid w:val="00570482"/>
    <w:rsid w:val="00583CD7"/>
    <w:rsid w:val="00591BB5"/>
    <w:rsid w:val="00593705"/>
    <w:rsid w:val="00593A90"/>
    <w:rsid w:val="005A0295"/>
    <w:rsid w:val="005B1735"/>
    <w:rsid w:val="005C0820"/>
    <w:rsid w:val="005C2FF3"/>
    <w:rsid w:val="005C44B1"/>
    <w:rsid w:val="005C5540"/>
    <w:rsid w:val="005D26CF"/>
    <w:rsid w:val="005D3373"/>
    <w:rsid w:val="005E0D71"/>
    <w:rsid w:val="005E7D60"/>
    <w:rsid w:val="005F720E"/>
    <w:rsid w:val="005F7FF5"/>
    <w:rsid w:val="006054DD"/>
    <w:rsid w:val="00605D7E"/>
    <w:rsid w:val="00606F81"/>
    <w:rsid w:val="00615061"/>
    <w:rsid w:val="00623364"/>
    <w:rsid w:val="0063297D"/>
    <w:rsid w:val="00634E9F"/>
    <w:rsid w:val="00635549"/>
    <w:rsid w:val="00640ADD"/>
    <w:rsid w:val="00646A08"/>
    <w:rsid w:val="00664B00"/>
    <w:rsid w:val="006653BE"/>
    <w:rsid w:val="00674C8B"/>
    <w:rsid w:val="00677A7E"/>
    <w:rsid w:val="0068057C"/>
    <w:rsid w:val="00682DAC"/>
    <w:rsid w:val="0068656B"/>
    <w:rsid w:val="00686670"/>
    <w:rsid w:val="006875EA"/>
    <w:rsid w:val="00694F5D"/>
    <w:rsid w:val="006A2859"/>
    <w:rsid w:val="006A38AA"/>
    <w:rsid w:val="006A484F"/>
    <w:rsid w:val="006B0BB0"/>
    <w:rsid w:val="006B0D2E"/>
    <w:rsid w:val="006B1A62"/>
    <w:rsid w:val="006B1F60"/>
    <w:rsid w:val="006B6C9A"/>
    <w:rsid w:val="006B76EF"/>
    <w:rsid w:val="006E42A7"/>
    <w:rsid w:val="006E538B"/>
    <w:rsid w:val="006E641F"/>
    <w:rsid w:val="006F1D03"/>
    <w:rsid w:val="006F1E22"/>
    <w:rsid w:val="006F2CD5"/>
    <w:rsid w:val="00703BAA"/>
    <w:rsid w:val="0071679F"/>
    <w:rsid w:val="00724EE7"/>
    <w:rsid w:val="007261D8"/>
    <w:rsid w:val="007330CD"/>
    <w:rsid w:val="007351EA"/>
    <w:rsid w:val="00744D61"/>
    <w:rsid w:val="00745CCC"/>
    <w:rsid w:val="00756A69"/>
    <w:rsid w:val="007615C9"/>
    <w:rsid w:val="00761D10"/>
    <w:rsid w:val="0076306E"/>
    <w:rsid w:val="00766391"/>
    <w:rsid w:val="007710BA"/>
    <w:rsid w:val="007717A9"/>
    <w:rsid w:val="00773D5C"/>
    <w:rsid w:val="007922CB"/>
    <w:rsid w:val="00793254"/>
    <w:rsid w:val="007A1ADD"/>
    <w:rsid w:val="007A3AD9"/>
    <w:rsid w:val="007B1A7A"/>
    <w:rsid w:val="007B2669"/>
    <w:rsid w:val="007B340C"/>
    <w:rsid w:val="007B6BA2"/>
    <w:rsid w:val="007C394C"/>
    <w:rsid w:val="007C6418"/>
    <w:rsid w:val="007C756F"/>
    <w:rsid w:val="007D275E"/>
    <w:rsid w:val="007E7BAE"/>
    <w:rsid w:val="007F4581"/>
    <w:rsid w:val="00805A3D"/>
    <w:rsid w:val="008072C3"/>
    <w:rsid w:val="00807D92"/>
    <w:rsid w:val="00820011"/>
    <w:rsid w:val="008241D4"/>
    <w:rsid w:val="00826710"/>
    <w:rsid w:val="00831560"/>
    <w:rsid w:val="00835345"/>
    <w:rsid w:val="00837650"/>
    <w:rsid w:val="008412A3"/>
    <w:rsid w:val="00843F38"/>
    <w:rsid w:val="0084547F"/>
    <w:rsid w:val="00860320"/>
    <w:rsid w:val="008609AA"/>
    <w:rsid w:val="00860AB0"/>
    <w:rsid w:val="008719A8"/>
    <w:rsid w:val="00874C45"/>
    <w:rsid w:val="008750E5"/>
    <w:rsid w:val="00885086"/>
    <w:rsid w:val="00887A07"/>
    <w:rsid w:val="00890B6D"/>
    <w:rsid w:val="008A0AAC"/>
    <w:rsid w:val="008A1657"/>
    <w:rsid w:val="008A2398"/>
    <w:rsid w:val="008A2ECC"/>
    <w:rsid w:val="008A6682"/>
    <w:rsid w:val="008B64FD"/>
    <w:rsid w:val="008C1B63"/>
    <w:rsid w:val="008D0DBC"/>
    <w:rsid w:val="008D0DD8"/>
    <w:rsid w:val="008E0578"/>
    <w:rsid w:val="008E2A22"/>
    <w:rsid w:val="008E3442"/>
    <w:rsid w:val="008E75AA"/>
    <w:rsid w:val="008F0112"/>
    <w:rsid w:val="008F2AC8"/>
    <w:rsid w:val="008F3D2E"/>
    <w:rsid w:val="008F5DF8"/>
    <w:rsid w:val="008F5FAF"/>
    <w:rsid w:val="008F7338"/>
    <w:rsid w:val="00921EE3"/>
    <w:rsid w:val="00922CAA"/>
    <w:rsid w:val="0092387C"/>
    <w:rsid w:val="009256C5"/>
    <w:rsid w:val="00927209"/>
    <w:rsid w:val="009312BB"/>
    <w:rsid w:val="00933419"/>
    <w:rsid w:val="0093538D"/>
    <w:rsid w:val="00940C01"/>
    <w:rsid w:val="00941BCA"/>
    <w:rsid w:val="009449C1"/>
    <w:rsid w:val="00946599"/>
    <w:rsid w:val="00955CDA"/>
    <w:rsid w:val="009566D6"/>
    <w:rsid w:val="0096659F"/>
    <w:rsid w:val="00977CB0"/>
    <w:rsid w:val="00980447"/>
    <w:rsid w:val="009849E5"/>
    <w:rsid w:val="00985017"/>
    <w:rsid w:val="0099005D"/>
    <w:rsid w:val="00990AFB"/>
    <w:rsid w:val="009A7A38"/>
    <w:rsid w:val="009B1DB8"/>
    <w:rsid w:val="009C021D"/>
    <w:rsid w:val="009C0EC6"/>
    <w:rsid w:val="009C44C9"/>
    <w:rsid w:val="009C6931"/>
    <w:rsid w:val="009D3333"/>
    <w:rsid w:val="009D74C0"/>
    <w:rsid w:val="009E145B"/>
    <w:rsid w:val="009E5A4E"/>
    <w:rsid w:val="009F0227"/>
    <w:rsid w:val="009F2077"/>
    <w:rsid w:val="009F2E56"/>
    <w:rsid w:val="009F4786"/>
    <w:rsid w:val="009F5239"/>
    <w:rsid w:val="00A07D48"/>
    <w:rsid w:val="00A11143"/>
    <w:rsid w:val="00A14CB0"/>
    <w:rsid w:val="00A17AD4"/>
    <w:rsid w:val="00A330B8"/>
    <w:rsid w:val="00A349AD"/>
    <w:rsid w:val="00A35F46"/>
    <w:rsid w:val="00A37CA4"/>
    <w:rsid w:val="00A37EE6"/>
    <w:rsid w:val="00A436FB"/>
    <w:rsid w:val="00A60291"/>
    <w:rsid w:val="00A61FBA"/>
    <w:rsid w:val="00A71913"/>
    <w:rsid w:val="00A87BC2"/>
    <w:rsid w:val="00A90FC6"/>
    <w:rsid w:val="00A91F94"/>
    <w:rsid w:val="00A94B0E"/>
    <w:rsid w:val="00AA4622"/>
    <w:rsid w:val="00AA5D26"/>
    <w:rsid w:val="00AB22BC"/>
    <w:rsid w:val="00AB58F1"/>
    <w:rsid w:val="00AC415C"/>
    <w:rsid w:val="00AC63C6"/>
    <w:rsid w:val="00AC74FE"/>
    <w:rsid w:val="00AD0C85"/>
    <w:rsid w:val="00AD2368"/>
    <w:rsid w:val="00AD2CAC"/>
    <w:rsid w:val="00AD48D0"/>
    <w:rsid w:val="00AD7C60"/>
    <w:rsid w:val="00AE0F18"/>
    <w:rsid w:val="00AE2A77"/>
    <w:rsid w:val="00AE318F"/>
    <w:rsid w:val="00AE4C39"/>
    <w:rsid w:val="00AE6FB0"/>
    <w:rsid w:val="00AE7861"/>
    <w:rsid w:val="00AF0435"/>
    <w:rsid w:val="00AF789E"/>
    <w:rsid w:val="00AF7EB5"/>
    <w:rsid w:val="00B028BD"/>
    <w:rsid w:val="00B032F4"/>
    <w:rsid w:val="00B0458D"/>
    <w:rsid w:val="00B05DE9"/>
    <w:rsid w:val="00B12D1E"/>
    <w:rsid w:val="00B17690"/>
    <w:rsid w:val="00B21355"/>
    <w:rsid w:val="00B23115"/>
    <w:rsid w:val="00B26CA6"/>
    <w:rsid w:val="00B3567D"/>
    <w:rsid w:val="00B35965"/>
    <w:rsid w:val="00B4127E"/>
    <w:rsid w:val="00B413F2"/>
    <w:rsid w:val="00B41871"/>
    <w:rsid w:val="00B46F8E"/>
    <w:rsid w:val="00B52F99"/>
    <w:rsid w:val="00B53134"/>
    <w:rsid w:val="00B55820"/>
    <w:rsid w:val="00B55F2A"/>
    <w:rsid w:val="00B57400"/>
    <w:rsid w:val="00B71C0F"/>
    <w:rsid w:val="00B71F55"/>
    <w:rsid w:val="00B74E0C"/>
    <w:rsid w:val="00B777FC"/>
    <w:rsid w:val="00B77DBF"/>
    <w:rsid w:val="00B82C72"/>
    <w:rsid w:val="00B84496"/>
    <w:rsid w:val="00B87EBB"/>
    <w:rsid w:val="00B90699"/>
    <w:rsid w:val="00B92520"/>
    <w:rsid w:val="00B942FB"/>
    <w:rsid w:val="00BB0712"/>
    <w:rsid w:val="00BB1F64"/>
    <w:rsid w:val="00BB4268"/>
    <w:rsid w:val="00BB5F05"/>
    <w:rsid w:val="00BD02DF"/>
    <w:rsid w:val="00BD3139"/>
    <w:rsid w:val="00BE0ED4"/>
    <w:rsid w:val="00BF30AF"/>
    <w:rsid w:val="00C02433"/>
    <w:rsid w:val="00C06800"/>
    <w:rsid w:val="00C158AC"/>
    <w:rsid w:val="00C34AE5"/>
    <w:rsid w:val="00C36FCE"/>
    <w:rsid w:val="00C37A48"/>
    <w:rsid w:val="00C4097D"/>
    <w:rsid w:val="00C50DBB"/>
    <w:rsid w:val="00C55F4A"/>
    <w:rsid w:val="00C63091"/>
    <w:rsid w:val="00C725BE"/>
    <w:rsid w:val="00C72BB4"/>
    <w:rsid w:val="00C758FE"/>
    <w:rsid w:val="00C764BE"/>
    <w:rsid w:val="00C76C59"/>
    <w:rsid w:val="00C83504"/>
    <w:rsid w:val="00C91D35"/>
    <w:rsid w:val="00C934B3"/>
    <w:rsid w:val="00C9460F"/>
    <w:rsid w:val="00C97493"/>
    <w:rsid w:val="00CA1B55"/>
    <w:rsid w:val="00CB0115"/>
    <w:rsid w:val="00CB483E"/>
    <w:rsid w:val="00CB5176"/>
    <w:rsid w:val="00CC3487"/>
    <w:rsid w:val="00CD37F4"/>
    <w:rsid w:val="00CD727C"/>
    <w:rsid w:val="00CF4DC7"/>
    <w:rsid w:val="00CF67BF"/>
    <w:rsid w:val="00D00302"/>
    <w:rsid w:val="00D05824"/>
    <w:rsid w:val="00D12B7F"/>
    <w:rsid w:val="00D1355D"/>
    <w:rsid w:val="00D1411E"/>
    <w:rsid w:val="00D1670A"/>
    <w:rsid w:val="00D22576"/>
    <w:rsid w:val="00D22EA7"/>
    <w:rsid w:val="00D33761"/>
    <w:rsid w:val="00D36AD9"/>
    <w:rsid w:val="00D47C19"/>
    <w:rsid w:val="00D53419"/>
    <w:rsid w:val="00D572CF"/>
    <w:rsid w:val="00D604DD"/>
    <w:rsid w:val="00D62FB0"/>
    <w:rsid w:val="00D638BC"/>
    <w:rsid w:val="00D66711"/>
    <w:rsid w:val="00D76F1C"/>
    <w:rsid w:val="00D8157A"/>
    <w:rsid w:val="00D82121"/>
    <w:rsid w:val="00D82924"/>
    <w:rsid w:val="00D933E0"/>
    <w:rsid w:val="00DA45A8"/>
    <w:rsid w:val="00DC2076"/>
    <w:rsid w:val="00DD5F38"/>
    <w:rsid w:val="00DE604F"/>
    <w:rsid w:val="00DE7311"/>
    <w:rsid w:val="00DF15DF"/>
    <w:rsid w:val="00E039A1"/>
    <w:rsid w:val="00E0562D"/>
    <w:rsid w:val="00E07EE7"/>
    <w:rsid w:val="00E1058E"/>
    <w:rsid w:val="00E1083E"/>
    <w:rsid w:val="00E2606C"/>
    <w:rsid w:val="00E26F1B"/>
    <w:rsid w:val="00E3052A"/>
    <w:rsid w:val="00E314BE"/>
    <w:rsid w:val="00E4029E"/>
    <w:rsid w:val="00E40D01"/>
    <w:rsid w:val="00E42B2C"/>
    <w:rsid w:val="00E457D2"/>
    <w:rsid w:val="00E4725F"/>
    <w:rsid w:val="00E55E02"/>
    <w:rsid w:val="00E64CE9"/>
    <w:rsid w:val="00E67E9A"/>
    <w:rsid w:val="00E705F5"/>
    <w:rsid w:val="00E7751B"/>
    <w:rsid w:val="00E826FB"/>
    <w:rsid w:val="00E85B78"/>
    <w:rsid w:val="00E9185E"/>
    <w:rsid w:val="00E92903"/>
    <w:rsid w:val="00E93CE3"/>
    <w:rsid w:val="00E97961"/>
    <w:rsid w:val="00EA38F5"/>
    <w:rsid w:val="00EA705D"/>
    <w:rsid w:val="00EB2E3E"/>
    <w:rsid w:val="00EC6932"/>
    <w:rsid w:val="00EC69F9"/>
    <w:rsid w:val="00ED18F7"/>
    <w:rsid w:val="00ED3D21"/>
    <w:rsid w:val="00EE1A17"/>
    <w:rsid w:val="00EF2331"/>
    <w:rsid w:val="00F00F28"/>
    <w:rsid w:val="00F056D2"/>
    <w:rsid w:val="00F0715F"/>
    <w:rsid w:val="00F13543"/>
    <w:rsid w:val="00F14308"/>
    <w:rsid w:val="00F208C9"/>
    <w:rsid w:val="00F31A52"/>
    <w:rsid w:val="00F53BF3"/>
    <w:rsid w:val="00F56A6C"/>
    <w:rsid w:val="00F85136"/>
    <w:rsid w:val="00F8527E"/>
    <w:rsid w:val="00F95358"/>
    <w:rsid w:val="00F974F5"/>
    <w:rsid w:val="00FA1BFB"/>
    <w:rsid w:val="00FA3ABD"/>
    <w:rsid w:val="00FA4629"/>
    <w:rsid w:val="00FA64B1"/>
    <w:rsid w:val="00FB47A5"/>
    <w:rsid w:val="00FB4BFC"/>
    <w:rsid w:val="00FC4F54"/>
    <w:rsid w:val="00FC567B"/>
    <w:rsid w:val="00FC641E"/>
    <w:rsid w:val="00FD3383"/>
    <w:rsid w:val="00FD569E"/>
    <w:rsid w:val="00FD6164"/>
    <w:rsid w:val="00FE6F6D"/>
    <w:rsid w:val="00FF393D"/>
    <w:rsid w:val="00FF5A4B"/>
    <w:rsid w:val="00FF6B8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ulletskeyfindings">
    <w:name w:val="Bullets (key findings)"/>
    <w:basedOn w:val="Normal"/>
    <w:rsid w:val="0001349B"/>
    <w:pPr>
      <w:numPr>
        <w:numId w:val="1"/>
      </w:numPr>
      <w:spacing w:after="120"/>
    </w:pPr>
  </w:style>
  <w:style w:type="character" w:customStyle="1" w:styleId="NumberedparagraphChar">
    <w:name w:val="Numbered paragraph Char"/>
    <w:link w:val="Numberedparagraph"/>
    <w:locked/>
    <w:rsid w:val="00012F20"/>
    <w:rPr>
      <w:rFonts w:ascii="Tahoma" w:hAnsi="Tahoma"/>
      <w:color w:val="000000"/>
      <w:sz w:val="24"/>
      <w:szCs w:val="24"/>
      <w:lang w:eastAsia="en-US"/>
    </w:rPr>
  </w:style>
  <w:style w:type="paragraph" w:styleId="Footer">
    <w:name w:val="footer"/>
    <w:basedOn w:val="Normal"/>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rsid w:val="00364344"/>
    <w:pPr>
      <w:numPr>
        <w:numId w:val="8"/>
      </w:numPr>
      <w:spacing w:before="120"/>
      <w:ind w:left="924" w:hanging="357"/>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round">
    <w:name w:val="Bullets (round)"/>
    <w:basedOn w:val="Normal"/>
    <w:rsid w:val="001E10F9"/>
    <w:pPr>
      <w:tabs>
        <w:tab w:val="num" w:pos="680"/>
      </w:tabs>
      <w:ind w:left="680" w:hanging="340"/>
    </w:pPr>
  </w:style>
  <w:style w:type="paragraph" w:customStyle="1" w:styleId="Bulletsspaced-lastbullet">
    <w:name w:val="Bullets (spaced) - last bullet"/>
    <w:basedOn w:val="Bulletsspaced"/>
    <w:next w:val="Numberedparagraph"/>
    <w:rsid w:val="00927209"/>
    <w:pPr>
      <w:spacing w:after="240"/>
    </w:pPr>
  </w:style>
  <w:style w:type="paragraph" w:customStyle="1" w:styleId="Numberedparagraph">
    <w:name w:val="Numbered paragraph"/>
    <w:basedOn w:val="Unnumberedparagraph"/>
    <w:link w:val="NumberedparagraphChar"/>
    <w:autoRedefine/>
    <w:rsid w:val="00012F20"/>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364344"/>
    <w:pPr>
      <w:tabs>
        <w:tab w:val="left" w:pos="567"/>
        <w:tab w:val="num" w:pos="927"/>
      </w:tabs>
      <w:spacing w:before="60" w:after="60"/>
      <w:ind w:left="568" w:hanging="357"/>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table" w:styleId="TableGrid8">
    <w:name w:val="Table Grid 8"/>
    <w:basedOn w:val="TableNormal"/>
    <w:rsid w:val="00A87BC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paragraph" w:styleId="PlainText">
    <w:name w:val="Plain Text"/>
    <w:basedOn w:val="Normal"/>
    <w:rsid w:val="00131492"/>
    <w:pPr>
      <w:jc w:val="both"/>
    </w:pPr>
    <w:rPr>
      <w:rFonts w:cs="Tahoma"/>
      <w:color w:val="auto"/>
      <w:sz w:val="20"/>
      <w:szCs w:val="20"/>
      <w:lang w:eastAsia="en-GB"/>
    </w:rPr>
  </w:style>
  <w:style w:type="paragraph" w:styleId="BodyText2">
    <w:name w:val="Body Text 2"/>
    <w:aliases w:val=" Char"/>
    <w:basedOn w:val="Normal"/>
    <w:link w:val="BodyText2Char"/>
    <w:rsid w:val="001E10F9"/>
    <w:pPr>
      <w:spacing w:after="120" w:line="480" w:lineRule="auto"/>
      <w:jc w:val="both"/>
    </w:pPr>
    <w:rPr>
      <w:rFonts w:ascii="Arial" w:hAnsi="Arial"/>
      <w:color w:val="auto"/>
      <w:lang w:eastAsia="en-GB"/>
    </w:rPr>
  </w:style>
  <w:style w:type="character" w:customStyle="1" w:styleId="BodyText2Char">
    <w:name w:val="Body Text 2 Char"/>
    <w:aliases w:val=" Char Char1"/>
    <w:link w:val="BodyText2"/>
    <w:rsid w:val="001E10F9"/>
    <w:rPr>
      <w:rFonts w:ascii="Arial" w:hAnsi="Arial"/>
      <w:sz w:val="24"/>
      <w:szCs w:val="24"/>
      <w:lang w:val="en-GB" w:eastAsia="en-GB" w:bidi="ar-SA"/>
    </w:rPr>
  </w:style>
  <w:style w:type="character" w:styleId="Strong">
    <w:name w:val="Strong"/>
    <w:qFormat/>
    <w:rsid w:val="001E10F9"/>
    <w:rPr>
      <w:b/>
      <w:bCs/>
    </w:rPr>
  </w:style>
  <w:style w:type="paragraph" w:styleId="BodyText">
    <w:name w:val="Body Text"/>
    <w:basedOn w:val="Normal"/>
    <w:link w:val="BodyTextChar"/>
    <w:rsid w:val="001E10F9"/>
    <w:pPr>
      <w:spacing w:after="120"/>
    </w:pPr>
    <w:rPr>
      <w:rFonts w:ascii="Times New Roman" w:hAnsi="Times New Roman"/>
      <w:color w:val="auto"/>
      <w:lang w:eastAsia="en-GB"/>
    </w:rPr>
  </w:style>
  <w:style w:type="paragraph" w:styleId="ListBullet2">
    <w:name w:val="List Bullet 2"/>
    <w:basedOn w:val="Normal"/>
    <w:link w:val="ListBullet2Char"/>
    <w:rsid w:val="001E10F9"/>
    <w:pPr>
      <w:numPr>
        <w:numId w:val="5"/>
      </w:numPr>
    </w:pPr>
    <w:rPr>
      <w:rFonts w:ascii="Times New Roman" w:hAnsi="Times New Roman"/>
      <w:color w:val="auto"/>
      <w:lang w:eastAsia="en-GB"/>
    </w:rPr>
  </w:style>
  <w:style w:type="character" w:customStyle="1" w:styleId="Heading2Char">
    <w:name w:val="Heading 2 Char"/>
    <w:link w:val="Heading2"/>
    <w:rsid w:val="004D5F03"/>
    <w:rPr>
      <w:rFonts w:ascii="Tahoma" w:hAnsi="Tahoma"/>
      <w:b/>
      <w:sz w:val="28"/>
      <w:szCs w:val="28"/>
      <w:lang w:val="en-GB" w:eastAsia="en-GB" w:bidi="ar-SA"/>
    </w:rPr>
  </w:style>
  <w:style w:type="character" w:customStyle="1" w:styleId="BodyTextChar">
    <w:name w:val="Body Text Char"/>
    <w:link w:val="BodyText"/>
    <w:rsid w:val="001E10F9"/>
    <w:rPr>
      <w:sz w:val="24"/>
      <w:szCs w:val="24"/>
      <w:lang w:val="en-GB" w:eastAsia="en-GB" w:bidi="ar-SA"/>
    </w:rPr>
  </w:style>
  <w:style w:type="character" w:customStyle="1" w:styleId="ListBullet2Char">
    <w:name w:val="List Bullet 2 Char"/>
    <w:link w:val="ListBullet2"/>
    <w:rsid w:val="001E10F9"/>
    <w:rPr>
      <w:sz w:val="24"/>
      <w:szCs w:val="24"/>
      <w:lang w:val="en-GB" w:eastAsia="en-GB" w:bidi="ar-SA"/>
    </w:rPr>
  </w:style>
  <w:style w:type="paragraph" w:styleId="TOC2">
    <w:name w:val="toc 2"/>
    <w:basedOn w:val="Normal"/>
    <w:next w:val="Normal"/>
    <w:autoRedefine/>
    <w:uiPriority w:val="39"/>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CoverStatsChar">
    <w:name w:val="Cover Stats Char"/>
    <w:link w:val="CoverStats"/>
    <w:rsid w:val="00AB22BC"/>
    <w:rPr>
      <w:rFonts w:ascii="Tahoma" w:hAnsi="Tahoma"/>
      <w:color w:val="000000"/>
      <w:lang w:val="en-GB" w:eastAsia="en-US" w:bidi="ar-SA"/>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styleId="Revision">
    <w:name w:val="Revision"/>
    <w:hidden/>
    <w:uiPriority w:val="99"/>
    <w:semiHidden/>
    <w:rsid w:val="00A71913"/>
    <w:rPr>
      <w:rFonts w:ascii="Tahoma" w:hAnsi="Tahoma"/>
      <w:color w:val="000000"/>
      <w:sz w:val="24"/>
      <w:szCs w:val="24"/>
      <w:lang w:eastAsia="en-US"/>
    </w:rPr>
  </w:style>
  <w:style w:type="paragraph" w:customStyle="1" w:styleId="numberedparagraph0">
    <w:name w:val="numberedparagraph"/>
    <w:basedOn w:val="Normal"/>
    <w:rsid w:val="000F6271"/>
    <w:pPr>
      <w:tabs>
        <w:tab w:val="num" w:pos="360"/>
      </w:tabs>
      <w:spacing w:after="240"/>
    </w:pPr>
    <w:rPr>
      <w:rFonts w:eastAsia="Calibri" w:cs="Tahoma"/>
      <w:lang w:eastAsia="en-GB"/>
    </w:rPr>
  </w:style>
</w:styles>
</file>

<file path=word/webSettings.xml><?xml version="1.0" encoding="utf-8"?>
<w:webSettings xmlns:r="http://schemas.openxmlformats.org/officeDocument/2006/relationships" xmlns:w="http://schemas.openxmlformats.org/wordprocessingml/2006/main">
  <w:divs>
    <w:div w:id="383791838">
      <w:bodyDiv w:val="1"/>
      <w:marLeft w:val="0"/>
      <w:marRight w:val="0"/>
      <w:marTop w:val="0"/>
      <w:marBottom w:val="0"/>
      <w:divBdr>
        <w:top w:val="none" w:sz="0" w:space="0" w:color="auto"/>
        <w:left w:val="none" w:sz="0" w:space="0" w:color="auto"/>
        <w:bottom w:val="none" w:sz="0" w:space="0" w:color="auto"/>
        <w:right w:val="none" w:sz="0" w:space="0" w:color="auto"/>
      </w:divBdr>
    </w:div>
    <w:div w:id="64489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http://www.education.gov.uk/vocabularies/educationtermsandtags"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education.gov.uk/schools/leadership/governance/governingbodyprocedures/a0056911/collaboration-and-federations-an-overview" TargetMode="External"/><Relationship Id="rId27" Type="http://schemas.openxmlformats.org/officeDocument/2006/relationships/header" Target="header9.xml"/></Relationships>
</file>

<file path=word/_rels/footer1.xml.rels><?xml version="1.0" encoding="UTF-8" standalone="yes"?>
<Relationships xmlns="http://schemas.openxmlformats.org/package/2006/relationships"><Relationship Id="rId3" Type="http://schemas.openxmlformats.org/officeDocument/2006/relationships/hyperlink" Target="http://www.ofsted.gov.uk/resources/100137" TargetMode="External"/><Relationship Id="rId2" Type="http://schemas.openxmlformats.org/officeDocument/2006/relationships/hyperlink" Target="mailto:psi@nationalarchives.gsi.gov.uk" TargetMode="External"/><Relationship Id="rId1" Type="http://schemas.openxmlformats.org/officeDocument/2006/relationships/hyperlink" Target="http://www.nationalarchives.gov.uk/doc/open-government-licence/" TargetMode="External"/><Relationship Id="rId6" Type="http://schemas.openxmlformats.org/officeDocument/2006/relationships/image" Target="media/image2.jpeg"/><Relationship Id="rId5" Type="http://schemas.openxmlformats.org/officeDocument/2006/relationships/hyperlink" Target="http://www.ofsted.gov.uk" TargetMode="External"/><Relationship Id="rId4" Type="http://schemas.openxmlformats.org/officeDocument/2006/relationships/hyperlink" Target="file:///C:\Users\mcarroll\AppData\Local\Microsoft\Windows\Temporary%20Internet%20Files\Content.Outlook\FXASFGXZ\www.ofsted.gov.uk\use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ofsted.gov.uk/resources/120101" TargetMode="External"/><Relationship Id="rId1" Type="http://schemas.openxmlformats.org/officeDocument/2006/relationships/hyperlink" Target="http://www.ofsted.gov.uk/resources/12010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p2hq\RestrictedSCD$\Publications%20Team\Templates\New%20Word%20templates\NewCI\Publications\Template_summ_copy_cont_mon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0C3D28F9201742B227FBADEFFB3B07" ma:contentTypeVersion="14" ma:contentTypeDescription="Create a new document." ma:contentTypeScope="" ma:versionID="1390d7ea5aa6883f206dff7251de3681">
  <xsd:schema xmlns:xsd="http://www.w3.org/2001/XMLSchema" xmlns:p="http://schemas.microsoft.com/office/2006/metadata/properties" xmlns:ns1="5ceffa48-6a45-4080-a497-46c0147e59da" targetNamespace="http://schemas.microsoft.com/office/2006/metadata/properties" ma:root="true" ma:fieldsID="6eba4bd0712b0a5e4c34aa248ff525ae" ns1:_="">
    <xsd:import namespace="5ceffa48-6a45-4080-a497-46c0147e59da"/>
    <xsd:element name="properties">
      <xsd:complexType>
        <xsd:sequence>
          <xsd:element name="documentManagement">
            <xsd:complexType>
              <xsd:all>
                <xsd:element ref="ns1:Remit"/>
                <xsd:element ref="ns1:Content_x0020_Type"/>
                <xsd:element ref="ns1:Website_x0020_publication"/>
                <xsd:element ref="ns1:Lead_x0020_Author" minOccurs="0"/>
              </xsd:all>
            </xsd:complexType>
          </xsd:element>
        </xsd:sequence>
      </xsd:complexType>
    </xsd:element>
  </xsd:schema>
  <xsd:schema xmlns:xsd="http://www.w3.org/2001/XMLSchema" xmlns:dms="http://schemas.microsoft.com/office/2006/documentManagement/types" targetNamespace="5ceffa48-6a45-4080-a497-46c0147e59da" elementFormDefault="qualified">
    <xsd:import namespace="http://schemas.microsoft.com/office/2006/documentManagement/types"/>
    <xsd:element name="Remit" ma:index="0" ma:displayName="Remit" ma:format="Dropdown" ma:internalName="Remit">
      <xsd:simpleType>
        <xsd:restriction base="dms:Choice">
          <xsd:enumeration value="Boarding and Residential provision in schools"/>
          <xsd:enumeration value="Independent"/>
          <xsd:enumeration value="ITE"/>
          <xsd:enumeration value="Maintained and Academies"/>
          <xsd:enumeration value="s8 NFD inspections"/>
          <xsd:enumeration value="SCC"/>
          <xsd:enumeration value="School Improvement"/>
          <xsd:enumeration value="Section 48"/>
        </xsd:restriction>
      </xsd:simpleType>
    </xsd:element>
    <xsd:element name="Content_x0020_Type" ma:index="3" ma:displayName="Content Type" ma:format="Dropdown" ma:internalName="Content_x0020_Type">
      <xsd:simpleType>
        <xsd:restriction base="dms:Choice">
          <xsd:enumeration value="Inspection Instrument"/>
          <xsd:enumeration value="Inspection Guidance"/>
          <xsd:enumeration value="Contractual Agreement"/>
          <xsd:enumeration value="Policy"/>
          <xsd:enumeration value="Protocol"/>
        </xsd:restriction>
      </xsd:simpleType>
    </xsd:element>
    <xsd:element name="Website_x0020_publication" ma:index="4" ma:displayName="Website publication" ma:format="Dropdown" ma:internalName="Website_x0020_publication">
      <xsd:simpleType>
        <xsd:union memberTypes="dms:Text">
          <xsd:simpleType>
            <xsd:restriction base="dms:Choice">
              <xsd:enumeration value="Intranet"/>
              <xsd:enumeration value="Not Published"/>
              <xsd:enumeration value="Website"/>
            </xsd:restriction>
          </xsd:simpleType>
        </xsd:union>
      </xsd:simpleType>
    </xsd:element>
    <xsd:element name="Lead_x0020_Author" ma:index="11" nillable="true" ma:displayName="Lead Author" ma:description="Resposible for document amendments" ma:list="UserInfo" ma:internalName="Lead_x0020_Auth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Remit xmlns="5ceffa48-6a45-4080-a497-46c0147e59da">Maintained and Academies</Remit>
    <Content_x0020_Type xmlns="5ceffa48-6a45-4080-a497-46c0147e59da">Inspection Guidance</Content_x0020_Type>
    <Website_x0020_publication xmlns="5ceffa48-6a45-4080-a497-46c0147e59da">Website</Website_x0020_publication>
    <Lead_x0020_Author xmlns="5ceffa48-6a45-4080-a497-46c0147e59da">
      <UserInfo xmlns="5ceffa48-6a45-4080-a497-46c0147e59da">
        <DisplayName xmlns="5ceffa48-6a45-4080-a497-46c0147e59da">David Hicks</DisplayName>
        <AccountId xmlns="5ceffa48-6a45-4080-a497-46c0147e59da">499</AccountId>
        <AccountType xmlns="5ceffa48-6a45-4080-a497-46c0147e59da"/>
      </UserInfo>
      <UserInfo xmlns="5ceffa48-6a45-4080-a497-46c0147e59da">
        <DisplayName xmlns="5ceffa48-6a45-4080-a497-46c0147e59da">Ian Hartwright</DisplayName>
        <AccountId xmlns="5ceffa48-6a45-4080-a497-46c0147e59da">428</AccountId>
        <AccountType xmlns="5ceffa48-6a45-4080-a497-46c0147e59da"/>
      </UserInfo>
    </Lead_x0020_Author>
  </documentManagement>
</p:properties>
</file>

<file path=customXml/itemProps1.xml><?xml version="1.0" encoding="utf-8"?>
<ds:datastoreItem xmlns:ds="http://schemas.openxmlformats.org/officeDocument/2006/customXml" ds:itemID="{6681FA4C-383A-46A3-A9AA-122886301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ffa48-6a45-4080-a497-46c0147e59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D162B9D-94F9-4632-B923-E2708868B39B}">
  <ds:schemaRefs>
    <ds:schemaRef ds:uri="http://schemas.microsoft.com/sharepoint/v3/contenttype/forms"/>
  </ds:schemaRefs>
</ds:datastoreItem>
</file>

<file path=customXml/itemProps3.xml><?xml version="1.0" encoding="utf-8"?>
<ds:datastoreItem xmlns:ds="http://schemas.openxmlformats.org/officeDocument/2006/customXml" ds:itemID="{8F8610AA-865E-4B2F-9FA4-D7DD148F0C20}">
  <ds:schemaRefs>
    <ds:schemaRef ds:uri="http://schemas.microsoft.com/office/2006/metadata/longProperties"/>
  </ds:schemaRefs>
</ds:datastoreItem>
</file>

<file path=customXml/itemProps4.xml><?xml version="1.0" encoding="utf-8"?>
<ds:datastoreItem xmlns:ds="http://schemas.openxmlformats.org/officeDocument/2006/customXml" ds:itemID="{75E21619-5E16-4EBC-887B-582F70FDFB0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Template_summ_copy_cont_mono.dot</Template>
  <TotalTime>1</TotalTime>
  <Pages>11</Pages>
  <Words>2667</Words>
  <Characters>16475</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Coordinated inspection of hard federation and shared sixth form_briefing for section 5 inspection</vt:lpstr>
    </vt:vector>
  </TitlesOfParts>
  <Company>Ofsted</Company>
  <LinksUpToDate>false</LinksUpToDate>
  <CharactersWithSpaces>19104</CharactersWithSpaces>
  <SharedDoc>false</SharedDoc>
  <HLinks>
    <vt:vector size="168" baseType="variant">
      <vt:variant>
        <vt:i4>1310801</vt:i4>
      </vt:variant>
      <vt:variant>
        <vt:i4>120</vt:i4>
      </vt:variant>
      <vt:variant>
        <vt:i4>0</vt:i4>
      </vt:variant>
      <vt:variant>
        <vt:i4>5</vt:i4>
      </vt:variant>
      <vt:variant>
        <vt:lpwstr>http://www.education.gov.uk/schools/leadership/governance/governingbodyprocedures/a0056911/collaboration-and-federations-an-overview</vt:lpwstr>
      </vt:variant>
      <vt:variant>
        <vt:lpwstr/>
      </vt:variant>
      <vt:variant>
        <vt:i4>8323199</vt:i4>
      </vt:variant>
      <vt:variant>
        <vt:i4>117</vt:i4>
      </vt:variant>
      <vt:variant>
        <vt:i4>0</vt:i4>
      </vt:variant>
      <vt:variant>
        <vt:i4>5</vt:i4>
      </vt:variant>
      <vt:variant>
        <vt:lpwstr>http://www.education.gov.uk/vocabularies/educationtermsandtags</vt:lpwstr>
      </vt:variant>
      <vt:variant>
        <vt:lpwstr/>
      </vt:variant>
      <vt:variant>
        <vt:i4>1441849</vt:i4>
      </vt:variant>
      <vt:variant>
        <vt:i4>110</vt:i4>
      </vt:variant>
      <vt:variant>
        <vt:i4>0</vt:i4>
      </vt:variant>
      <vt:variant>
        <vt:i4>5</vt:i4>
      </vt:variant>
      <vt:variant>
        <vt:lpwstr/>
      </vt:variant>
      <vt:variant>
        <vt:lpwstr>_Toc343506964</vt:lpwstr>
      </vt:variant>
      <vt:variant>
        <vt:i4>1441849</vt:i4>
      </vt:variant>
      <vt:variant>
        <vt:i4>104</vt:i4>
      </vt:variant>
      <vt:variant>
        <vt:i4>0</vt:i4>
      </vt:variant>
      <vt:variant>
        <vt:i4>5</vt:i4>
      </vt:variant>
      <vt:variant>
        <vt:lpwstr/>
      </vt:variant>
      <vt:variant>
        <vt:lpwstr>_Toc343506963</vt:lpwstr>
      </vt:variant>
      <vt:variant>
        <vt:i4>1441849</vt:i4>
      </vt:variant>
      <vt:variant>
        <vt:i4>98</vt:i4>
      </vt:variant>
      <vt:variant>
        <vt:i4>0</vt:i4>
      </vt:variant>
      <vt:variant>
        <vt:i4>5</vt:i4>
      </vt:variant>
      <vt:variant>
        <vt:lpwstr/>
      </vt:variant>
      <vt:variant>
        <vt:lpwstr>_Toc343506962</vt:lpwstr>
      </vt:variant>
      <vt:variant>
        <vt:i4>1441849</vt:i4>
      </vt:variant>
      <vt:variant>
        <vt:i4>92</vt:i4>
      </vt:variant>
      <vt:variant>
        <vt:i4>0</vt:i4>
      </vt:variant>
      <vt:variant>
        <vt:i4>5</vt:i4>
      </vt:variant>
      <vt:variant>
        <vt:lpwstr/>
      </vt:variant>
      <vt:variant>
        <vt:lpwstr>_Toc343506961</vt:lpwstr>
      </vt:variant>
      <vt:variant>
        <vt:i4>1441849</vt:i4>
      </vt:variant>
      <vt:variant>
        <vt:i4>86</vt:i4>
      </vt:variant>
      <vt:variant>
        <vt:i4>0</vt:i4>
      </vt:variant>
      <vt:variant>
        <vt:i4>5</vt:i4>
      </vt:variant>
      <vt:variant>
        <vt:lpwstr/>
      </vt:variant>
      <vt:variant>
        <vt:lpwstr>_Toc343506960</vt:lpwstr>
      </vt:variant>
      <vt:variant>
        <vt:i4>1376313</vt:i4>
      </vt:variant>
      <vt:variant>
        <vt:i4>80</vt:i4>
      </vt:variant>
      <vt:variant>
        <vt:i4>0</vt:i4>
      </vt:variant>
      <vt:variant>
        <vt:i4>5</vt:i4>
      </vt:variant>
      <vt:variant>
        <vt:lpwstr/>
      </vt:variant>
      <vt:variant>
        <vt:lpwstr>_Toc343506959</vt:lpwstr>
      </vt:variant>
      <vt:variant>
        <vt:i4>1376313</vt:i4>
      </vt:variant>
      <vt:variant>
        <vt:i4>74</vt:i4>
      </vt:variant>
      <vt:variant>
        <vt:i4>0</vt:i4>
      </vt:variant>
      <vt:variant>
        <vt:i4>5</vt:i4>
      </vt:variant>
      <vt:variant>
        <vt:lpwstr/>
      </vt:variant>
      <vt:variant>
        <vt:lpwstr>_Toc343506958</vt:lpwstr>
      </vt:variant>
      <vt:variant>
        <vt:i4>1376313</vt:i4>
      </vt:variant>
      <vt:variant>
        <vt:i4>68</vt:i4>
      </vt:variant>
      <vt:variant>
        <vt:i4>0</vt:i4>
      </vt:variant>
      <vt:variant>
        <vt:i4>5</vt:i4>
      </vt:variant>
      <vt:variant>
        <vt:lpwstr/>
      </vt:variant>
      <vt:variant>
        <vt:lpwstr>_Toc343506957</vt:lpwstr>
      </vt:variant>
      <vt:variant>
        <vt:i4>1376313</vt:i4>
      </vt:variant>
      <vt:variant>
        <vt:i4>62</vt:i4>
      </vt:variant>
      <vt:variant>
        <vt:i4>0</vt:i4>
      </vt:variant>
      <vt:variant>
        <vt:i4>5</vt:i4>
      </vt:variant>
      <vt:variant>
        <vt:lpwstr/>
      </vt:variant>
      <vt:variant>
        <vt:lpwstr>_Toc343506956</vt:lpwstr>
      </vt:variant>
      <vt:variant>
        <vt:i4>1376313</vt:i4>
      </vt:variant>
      <vt:variant>
        <vt:i4>56</vt:i4>
      </vt:variant>
      <vt:variant>
        <vt:i4>0</vt:i4>
      </vt:variant>
      <vt:variant>
        <vt:i4>5</vt:i4>
      </vt:variant>
      <vt:variant>
        <vt:lpwstr/>
      </vt:variant>
      <vt:variant>
        <vt:lpwstr>_Toc343506955</vt:lpwstr>
      </vt:variant>
      <vt:variant>
        <vt:i4>1376313</vt:i4>
      </vt:variant>
      <vt:variant>
        <vt:i4>50</vt:i4>
      </vt:variant>
      <vt:variant>
        <vt:i4>0</vt:i4>
      </vt:variant>
      <vt:variant>
        <vt:i4>5</vt:i4>
      </vt:variant>
      <vt:variant>
        <vt:lpwstr/>
      </vt:variant>
      <vt:variant>
        <vt:lpwstr>_Toc343506954</vt:lpwstr>
      </vt:variant>
      <vt:variant>
        <vt:i4>1376313</vt:i4>
      </vt:variant>
      <vt:variant>
        <vt:i4>44</vt:i4>
      </vt:variant>
      <vt:variant>
        <vt:i4>0</vt:i4>
      </vt:variant>
      <vt:variant>
        <vt:i4>5</vt:i4>
      </vt:variant>
      <vt:variant>
        <vt:lpwstr/>
      </vt:variant>
      <vt:variant>
        <vt:lpwstr>_Toc343506953</vt:lpwstr>
      </vt:variant>
      <vt:variant>
        <vt:i4>1376313</vt:i4>
      </vt:variant>
      <vt:variant>
        <vt:i4>38</vt:i4>
      </vt:variant>
      <vt:variant>
        <vt:i4>0</vt:i4>
      </vt:variant>
      <vt:variant>
        <vt:i4>5</vt:i4>
      </vt:variant>
      <vt:variant>
        <vt:lpwstr/>
      </vt:variant>
      <vt:variant>
        <vt:lpwstr>_Toc343506952</vt:lpwstr>
      </vt:variant>
      <vt:variant>
        <vt:i4>1376313</vt:i4>
      </vt:variant>
      <vt:variant>
        <vt:i4>32</vt:i4>
      </vt:variant>
      <vt:variant>
        <vt:i4>0</vt:i4>
      </vt:variant>
      <vt:variant>
        <vt:i4>5</vt:i4>
      </vt:variant>
      <vt:variant>
        <vt:lpwstr/>
      </vt:variant>
      <vt:variant>
        <vt:lpwstr>_Toc343506951</vt:lpwstr>
      </vt:variant>
      <vt:variant>
        <vt:i4>1376313</vt:i4>
      </vt:variant>
      <vt:variant>
        <vt:i4>26</vt:i4>
      </vt:variant>
      <vt:variant>
        <vt:i4>0</vt:i4>
      </vt:variant>
      <vt:variant>
        <vt:i4>5</vt:i4>
      </vt:variant>
      <vt:variant>
        <vt:lpwstr/>
      </vt:variant>
      <vt:variant>
        <vt:lpwstr>_Toc343506950</vt:lpwstr>
      </vt:variant>
      <vt:variant>
        <vt:i4>1310777</vt:i4>
      </vt:variant>
      <vt:variant>
        <vt:i4>20</vt:i4>
      </vt:variant>
      <vt:variant>
        <vt:i4>0</vt:i4>
      </vt:variant>
      <vt:variant>
        <vt:i4>5</vt:i4>
      </vt:variant>
      <vt:variant>
        <vt:lpwstr/>
      </vt:variant>
      <vt:variant>
        <vt:lpwstr>_Toc343506949</vt:lpwstr>
      </vt:variant>
      <vt:variant>
        <vt:i4>1310777</vt:i4>
      </vt:variant>
      <vt:variant>
        <vt:i4>14</vt:i4>
      </vt:variant>
      <vt:variant>
        <vt:i4>0</vt:i4>
      </vt:variant>
      <vt:variant>
        <vt:i4>5</vt:i4>
      </vt:variant>
      <vt:variant>
        <vt:lpwstr/>
      </vt:variant>
      <vt:variant>
        <vt:lpwstr>_Toc343506948</vt:lpwstr>
      </vt:variant>
      <vt:variant>
        <vt:i4>1310777</vt:i4>
      </vt:variant>
      <vt:variant>
        <vt:i4>8</vt:i4>
      </vt:variant>
      <vt:variant>
        <vt:i4>0</vt:i4>
      </vt:variant>
      <vt:variant>
        <vt:i4>5</vt:i4>
      </vt:variant>
      <vt:variant>
        <vt:lpwstr/>
      </vt:variant>
      <vt:variant>
        <vt:lpwstr>_Toc343506947</vt:lpwstr>
      </vt:variant>
      <vt:variant>
        <vt:i4>1310777</vt:i4>
      </vt:variant>
      <vt:variant>
        <vt:i4>2</vt:i4>
      </vt:variant>
      <vt:variant>
        <vt:i4>0</vt:i4>
      </vt:variant>
      <vt:variant>
        <vt:i4>5</vt:i4>
      </vt:variant>
      <vt:variant>
        <vt:lpwstr/>
      </vt:variant>
      <vt:variant>
        <vt:lpwstr>_Toc343506946</vt:lpwstr>
      </vt:variant>
      <vt:variant>
        <vt:i4>196700</vt:i4>
      </vt:variant>
      <vt:variant>
        <vt:i4>3</vt:i4>
      </vt:variant>
      <vt:variant>
        <vt:i4>0</vt:i4>
      </vt:variant>
      <vt:variant>
        <vt:i4>5</vt:i4>
      </vt:variant>
      <vt:variant>
        <vt:lpwstr>http://www.ofsted.gov.uk/resources/120101</vt:lpwstr>
      </vt:variant>
      <vt:variant>
        <vt:lpwstr/>
      </vt:variant>
      <vt:variant>
        <vt:i4>196700</vt:i4>
      </vt:variant>
      <vt:variant>
        <vt:i4>0</vt:i4>
      </vt:variant>
      <vt:variant>
        <vt:i4>0</vt:i4>
      </vt:variant>
      <vt:variant>
        <vt:i4>5</vt:i4>
      </vt:variant>
      <vt:variant>
        <vt:lpwstr>http://www.ofsted.gov.uk/resources/120100</vt:lpwstr>
      </vt:variant>
      <vt:variant>
        <vt:lpwstr/>
      </vt:variant>
      <vt:variant>
        <vt:i4>5636162</vt:i4>
      </vt:variant>
      <vt:variant>
        <vt:i4>12</vt:i4>
      </vt:variant>
      <vt:variant>
        <vt:i4>0</vt:i4>
      </vt:variant>
      <vt:variant>
        <vt:i4>5</vt:i4>
      </vt:variant>
      <vt:variant>
        <vt:lpwstr>http://www.ofsted.gov.uk/</vt:lpwstr>
      </vt:variant>
      <vt:variant>
        <vt:lpwstr/>
      </vt:variant>
      <vt:variant>
        <vt:i4>99</vt:i4>
      </vt:variant>
      <vt:variant>
        <vt:i4>9</vt:i4>
      </vt:variant>
      <vt:variant>
        <vt:i4>0</vt:i4>
      </vt:variant>
      <vt:variant>
        <vt:i4>5</vt:i4>
      </vt:variant>
      <vt:variant>
        <vt:lpwstr>C:\Users\mcarroll\AppData\Local\Microsoft\Windows\Temporary Internet Files\Content.Outlook\FXASFGXZ\www.ofsted.gov.uk\user</vt:lpwstr>
      </vt:variant>
      <vt:variant>
        <vt:lpwstr/>
      </vt:variant>
      <vt:variant>
        <vt:i4>94</vt:i4>
      </vt:variant>
      <vt:variant>
        <vt:i4>6</vt:i4>
      </vt:variant>
      <vt:variant>
        <vt:i4>0</vt:i4>
      </vt:variant>
      <vt:variant>
        <vt:i4>5</vt:i4>
      </vt:variant>
      <vt:variant>
        <vt:lpwstr>http://www.ofsted.gov.uk/resources/100137</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6553714</vt:i4>
      </vt:variant>
      <vt:variant>
        <vt:i4>0</vt:i4>
      </vt:variant>
      <vt:variant>
        <vt:i4>0</vt:i4>
      </vt:variant>
      <vt:variant>
        <vt:i4>5</vt:i4>
      </vt:variant>
      <vt:variant>
        <vt:lpwstr>http://www.nationalarchives.gov.uk/doc/open-government-licence/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Coordinated inspection of hard federation and shared sixth form_briefing for section 5 inspection</dc:title>
  <dc:creator>Maureen Carroll</dc:creator>
  <cp:lastModifiedBy>Daniel O'Connor</cp:lastModifiedBy>
  <cp:revision>2</cp:revision>
  <cp:lastPrinted>2010-07-28T11:54:00Z</cp:lastPrinted>
  <dcterms:created xsi:type="dcterms:W3CDTF">2014-01-03T15:57:00Z</dcterms:created>
  <dcterms:modified xsi:type="dcterms:W3CDTF">2014-01-03T15:57:00Z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stedESD">
    <vt:lpwstr/>
  </property>
  <property fmtid="{D5CDD505-2E9C-101B-9397-08002B2CF9AE}" pid="3" name="ContentType">
    <vt:lpwstr>Document</vt:lpwstr>
  </property>
  <property fmtid="{D5CDD505-2E9C-101B-9397-08002B2CF9AE}" pid="4" name="DocDescription">
    <vt:lpwstr/>
  </property>
  <property fmtid="{D5CDD505-2E9C-101B-9397-08002B2CF9AE}" pid="5" name="DatePublished">
    <vt:lpwstr>2011-06-13T00:00:00Z</vt:lpwstr>
  </property>
  <property fmtid="{D5CDD505-2E9C-101B-9397-08002B2CF9AE}" pid="6" name="RightsManagementText">
    <vt:lpwstr>PROTECT - DEPARTMENTAL</vt:lpwstr>
  </property>
  <property fmtid="{D5CDD505-2E9C-101B-9397-08002B2CF9AE}" pid="7" name="Language">
    <vt:lpwstr>English</vt:lpwstr>
  </property>
  <property fmtid="{D5CDD505-2E9C-101B-9397-08002B2CF9AE}" pid="8" name="Subject">
    <vt:lpwstr/>
  </property>
  <property fmtid="{D5CDD505-2E9C-101B-9397-08002B2CF9AE}" pid="9" name="Keywords">
    <vt:lpwstr/>
  </property>
  <property fmtid="{D5CDD505-2E9C-101B-9397-08002B2CF9AE}" pid="10" name="_Author">
    <vt:lpwstr>Maureen Carroll</vt:lpwstr>
  </property>
  <property fmtid="{D5CDD505-2E9C-101B-9397-08002B2CF9AE}" pid="11" name="_Category">
    <vt:lpwstr/>
  </property>
  <property fmtid="{D5CDD505-2E9C-101B-9397-08002B2CF9AE}" pid="12" name="Categories">
    <vt:lpwstr/>
  </property>
  <property fmtid="{D5CDD505-2E9C-101B-9397-08002B2CF9AE}" pid="13" name="Approval Level">
    <vt:lpwstr/>
  </property>
  <property fmtid="{D5CDD505-2E9C-101B-9397-08002B2CF9AE}" pid="14" name="_Comments">
    <vt:lpwstr/>
  </property>
  <property fmtid="{D5CDD505-2E9C-101B-9397-08002B2CF9AE}" pid="15" name="Assigned To">
    <vt:lpwstr/>
  </property>
  <property fmtid="{D5CDD505-2E9C-101B-9397-08002B2CF9AE}" pid="16" name="Zip file">
    <vt:lpwstr>Supplementary guidance</vt:lpwstr>
  </property>
  <property fmtid="{D5CDD505-2E9C-101B-9397-08002B2CF9AE}" pid="17" name="Related doc">
    <vt:lpwstr>;#Co-ordinated;#</vt:lpwstr>
  </property>
  <property fmtid="{D5CDD505-2E9C-101B-9397-08002B2CF9AE}" pid="18" name="Date">
    <vt:lpwstr>Sept 11</vt:lpwstr>
  </property>
  <property fmtid="{D5CDD505-2E9C-101B-9397-08002B2CF9AE}" pid="19" name="Order">
    <vt:lpwstr>25300.0000000000</vt:lpwstr>
  </property>
  <property fmtid="{D5CDD505-2E9C-101B-9397-08002B2CF9AE}" pid="20" name="RetentionPolicy">
    <vt:lpwstr>3</vt:lpwstr>
  </property>
  <property fmtid="{D5CDD505-2E9C-101B-9397-08002B2CF9AE}" pid="21" name="BCS_List">
    <vt:lpwstr>Inspect and Regulate Providers: Inspection</vt:lpwstr>
  </property>
  <property fmtid="{D5CDD505-2E9C-101B-9397-08002B2CF9AE}" pid="22" name="_DCDateModified">
    <vt:lpwstr/>
  </property>
  <property fmtid="{D5CDD505-2E9C-101B-9397-08002B2CF9AE}" pid="23" name="_DCDateCreated">
    <vt:lpwstr/>
  </property>
  <property fmtid="{D5CDD505-2E9C-101B-9397-08002B2CF9AE}" pid="24" name="ContentTypeId">
    <vt:lpwstr>0x0101002831F5335B3B439B96E1EFE232D05D0E00B58328232428CB4AAD7E4A785F0630B6</vt:lpwstr>
  </property>
  <property fmtid="{D5CDD505-2E9C-101B-9397-08002B2CF9AE}" pid="25" name="display_urn:schemas-microsoft-com:office:office#LeadAuthor">
    <vt:lpwstr>David Hicks</vt:lpwstr>
  </property>
  <property fmtid="{D5CDD505-2E9C-101B-9397-08002B2CF9AE}" pid="26" name="LeadAuthor">
    <vt:lpwstr>499</vt:lpwstr>
  </property>
  <property fmtid="{D5CDD505-2E9C-101B-9397-08002B2CF9AE}" pid="27" name="display_urn:schemas-microsoft-com:office:office#Lead_x0020_Author">
    <vt:lpwstr>David Hicks;Ian Hartwright</vt:lpwstr>
  </property>
</Properties>
</file>