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9" w:rsidRDefault="00236F69" w:rsidP="00236F69">
      <w:pPr>
        <w:pStyle w:val="ListParagraph"/>
        <w:rPr>
          <w:rFonts w:ascii="Verdana" w:hAnsi="Verdana"/>
        </w:rPr>
      </w:pPr>
      <w:bookmarkStart w:id="0" w:name="_GoBack"/>
      <w:bookmarkEnd w:id="0"/>
    </w:p>
    <w:p w:rsidR="00AC6489" w:rsidRDefault="00AC6489" w:rsidP="00332F49">
      <w:r>
        <w:rPr>
          <w:noProof/>
          <w:lang w:eastAsia="en-GB"/>
        </w:rPr>
        <w:drawing>
          <wp:inline distT="0" distB="0" distL="0" distR="0">
            <wp:extent cx="5044440" cy="449580"/>
            <wp:effectExtent l="0" t="0" r="3810" b="7620"/>
            <wp:docPr id="1" name="Picture 1" descr="Department for Business, Innovation &amp;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for Business, Innovation &amp; Skil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89" w:rsidRDefault="00AC6489" w:rsidP="00332F49"/>
    <w:p w:rsidR="00AC6489" w:rsidRDefault="00AC6489" w:rsidP="00332F49"/>
    <w:p w:rsidR="00F273FB" w:rsidRPr="00236F69" w:rsidRDefault="00332F49" w:rsidP="00332F49">
      <w:pPr>
        <w:rPr>
          <w:rFonts w:ascii="Verdana" w:hAnsi="Verdana"/>
        </w:rPr>
      </w:pPr>
      <w:r>
        <w:t>BIS regularly conducts internal analysis of the Labour Force Survey (LFS). The most recent LFS release (from Q1 2014) was used to calculate the</w:t>
      </w:r>
      <w:r w:rsidR="00236F69" w:rsidRPr="00236F69">
        <w:rPr>
          <w:rFonts w:ascii="Verdana" w:hAnsi="Verdana"/>
        </w:rPr>
        <w:t xml:space="preserve"> </w:t>
      </w:r>
      <w:r w:rsidR="00236F69" w:rsidRPr="00332F49">
        <w:rPr>
          <w:rFonts w:asciiTheme="minorHAnsi" w:hAnsiTheme="minorHAnsi" w:cstheme="minorHAnsi"/>
        </w:rPr>
        <w:t>proportion of jobs in each Government Office Region which are classified as ‘high-skill</w:t>
      </w:r>
      <w:r>
        <w:rPr>
          <w:rFonts w:asciiTheme="minorHAnsi" w:hAnsiTheme="minorHAnsi" w:cstheme="minorHAnsi"/>
        </w:rPr>
        <w:t>’. The results follow</w:t>
      </w:r>
      <w:r w:rsidR="00236F69" w:rsidRPr="00332F49">
        <w:rPr>
          <w:rFonts w:asciiTheme="minorHAnsi" w:hAnsiTheme="minorHAnsi" w:cstheme="minorHAnsi"/>
        </w:rPr>
        <w:t>:</w:t>
      </w:r>
    </w:p>
    <w:p w:rsidR="00832444" w:rsidRDefault="00832444" w:rsidP="00832444">
      <w:pPr>
        <w:pStyle w:val="ListParagraph"/>
        <w:rPr>
          <w:rFonts w:ascii="Verdana" w:hAnsi="Verdana"/>
        </w:rPr>
      </w:pPr>
    </w:p>
    <w:p w:rsidR="00236F69" w:rsidRPr="00236F69" w:rsidRDefault="00236F69" w:rsidP="00236F69">
      <w:pPr>
        <w:rPr>
          <w:rFonts w:ascii="Verdana" w:hAnsi="Verdana"/>
          <w:b/>
        </w:rPr>
      </w:pPr>
      <w:proofErr w:type="gramStart"/>
      <w:r w:rsidRPr="00236F69">
        <w:rPr>
          <w:b/>
        </w:rPr>
        <w:t xml:space="preserve">Table </w:t>
      </w:r>
      <w:r w:rsidR="00B81B6B" w:rsidRPr="00236F69">
        <w:rPr>
          <w:b/>
        </w:rPr>
        <w:fldChar w:fldCharType="begin"/>
      </w:r>
      <w:r w:rsidRPr="00236F69">
        <w:rPr>
          <w:b/>
        </w:rPr>
        <w:instrText xml:space="preserve"> SEQ Table \* ARABIC </w:instrText>
      </w:r>
      <w:r w:rsidR="00B81B6B" w:rsidRPr="00236F69">
        <w:rPr>
          <w:b/>
        </w:rPr>
        <w:fldChar w:fldCharType="separate"/>
      </w:r>
      <w:r w:rsidRPr="00236F69">
        <w:rPr>
          <w:b/>
          <w:noProof/>
        </w:rPr>
        <w:t>1</w:t>
      </w:r>
      <w:r w:rsidR="00B81B6B" w:rsidRPr="00236F69">
        <w:rPr>
          <w:b/>
        </w:rPr>
        <w:fldChar w:fldCharType="end"/>
      </w:r>
      <w:r w:rsidRPr="00236F69">
        <w:rPr>
          <w:b/>
        </w:rPr>
        <w:t>.</w:t>
      </w:r>
      <w:proofErr w:type="gramEnd"/>
      <w:r w:rsidRPr="00236F69">
        <w:rPr>
          <w:b/>
        </w:rPr>
        <w:t xml:space="preserve"> </w:t>
      </w:r>
      <w:r w:rsidRPr="00236F69">
        <w:rPr>
          <w:rFonts w:ascii="Verdana" w:hAnsi="Verdana"/>
          <w:b/>
          <w:sz w:val="18"/>
          <w:szCs w:val="18"/>
        </w:rPr>
        <w:t>High-</w:t>
      </w:r>
      <w:r>
        <w:rPr>
          <w:rFonts w:ascii="Verdana" w:hAnsi="Verdana"/>
          <w:b/>
          <w:sz w:val="18"/>
          <w:szCs w:val="18"/>
        </w:rPr>
        <w:t>skill (SOC Levels 1-3)</w:t>
      </w:r>
      <w:r w:rsidRPr="00236F69">
        <w:rPr>
          <w:rFonts w:ascii="Verdana" w:hAnsi="Verdana"/>
          <w:b/>
          <w:sz w:val="18"/>
          <w:szCs w:val="18"/>
        </w:rPr>
        <w:t xml:space="preserve"> Jobs as a Proportion of Total Jobs for People Aged 16-64, By Government Office Region</w:t>
      </w:r>
    </w:p>
    <w:tbl>
      <w:tblPr>
        <w:tblW w:w="8080" w:type="dxa"/>
        <w:jc w:val="center"/>
        <w:tblInd w:w="93" w:type="dxa"/>
        <w:tblLook w:val="04A0"/>
      </w:tblPr>
      <w:tblGrid>
        <w:gridCol w:w="3260"/>
        <w:gridCol w:w="4820"/>
      </w:tblGrid>
      <w:tr w:rsidR="00F273FB" w:rsidRPr="00F273FB" w:rsidTr="00236F69">
        <w:trPr>
          <w:trHeight w:val="276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Government Office Region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Proportion of Jobs Which are High-Skill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Tyne &amp; Wear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37%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 of North East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33%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Greater Manchester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40%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Merseyside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41%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 of North West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43%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South Yorkshire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36%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Yorkshire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42%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 of Yorkshire &amp; Humberside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39%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East Midlands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40%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Midlands Metro. County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37%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 of West Midlands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42%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East of England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46%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Inner London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63%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Outer London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48%</w:t>
            </w:r>
          </w:p>
        </w:tc>
      </w:tr>
      <w:tr w:rsidR="00F273FB" w:rsidRPr="00F273FB" w:rsidTr="00236F69">
        <w:trPr>
          <w:trHeight w:val="264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South East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50%</w:t>
            </w:r>
          </w:p>
        </w:tc>
      </w:tr>
      <w:tr w:rsidR="00F273FB" w:rsidRPr="00F273FB" w:rsidTr="00236F69">
        <w:trPr>
          <w:trHeight w:val="276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South West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73FB" w:rsidRPr="00F273FB" w:rsidRDefault="00F273FB" w:rsidP="00F273F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27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44%</w:t>
            </w:r>
          </w:p>
        </w:tc>
      </w:tr>
    </w:tbl>
    <w:p w:rsidR="00FB03E9" w:rsidRDefault="00FB03E9" w:rsidP="00332F49">
      <w:pPr>
        <w:rPr>
          <w:rFonts w:ascii="Verdana" w:hAnsi="Verdana"/>
        </w:rPr>
      </w:pPr>
    </w:p>
    <w:p w:rsidR="00332F49" w:rsidRPr="003515C2" w:rsidRDefault="00332F49" w:rsidP="00332F49">
      <w:pPr>
        <w:rPr>
          <w:b/>
          <w:i/>
        </w:rPr>
      </w:pPr>
      <w:r>
        <w:rPr>
          <w:b/>
          <w:i/>
        </w:rPr>
        <w:t>Figures cover England only.</w:t>
      </w:r>
    </w:p>
    <w:p w:rsidR="00332F49" w:rsidRDefault="00332F49" w:rsidP="00332F49">
      <w:r w:rsidRPr="00AF4ACF">
        <w:rPr>
          <w:b/>
        </w:rPr>
        <w:t>Source</w:t>
      </w:r>
      <w:r w:rsidRPr="004D3FC5">
        <w:rPr>
          <w:b/>
        </w:rPr>
        <w:t>:</w:t>
      </w:r>
      <w:r>
        <w:t xml:space="preserve"> BIS analysis of Labour Force Survey </w:t>
      </w:r>
      <w:proofErr w:type="spellStart"/>
      <w:r>
        <w:t>microdata</w:t>
      </w:r>
      <w:proofErr w:type="spellEnd"/>
      <w:r>
        <w:t>, January-March 2014 &amp; 2008.</w:t>
      </w:r>
    </w:p>
    <w:p w:rsidR="00332F49" w:rsidRDefault="00332F49" w:rsidP="00332F49">
      <w:pPr>
        <w:rPr>
          <w:rFonts w:ascii="Verdana" w:hAnsi="Verdana"/>
        </w:rPr>
      </w:pPr>
    </w:p>
    <w:p w:rsidR="00332F49" w:rsidRDefault="00332F49" w:rsidP="00332F49">
      <w:pPr>
        <w:rPr>
          <w:rFonts w:ascii="Verdana" w:hAnsi="Verdana"/>
        </w:rPr>
      </w:pPr>
      <w:r w:rsidRPr="00AF4ACF">
        <w:rPr>
          <w:b/>
        </w:rPr>
        <w:t>Definitions</w:t>
      </w:r>
      <w:r>
        <w:rPr>
          <w:b/>
        </w:rPr>
        <w:t>:</w:t>
      </w:r>
    </w:p>
    <w:p w:rsidR="00332F49" w:rsidRDefault="00332F49" w:rsidP="00332F49">
      <w:pPr>
        <w:ind w:left="2880" w:hanging="2880"/>
      </w:pPr>
      <w:r>
        <w:t>‘High-skill jobs’:</w:t>
      </w:r>
      <w:r>
        <w:tab/>
        <w:t>Occupations which are classified under Standard Occupational Classification (SOC2010) System levels 1-3</w:t>
      </w:r>
    </w:p>
    <w:p w:rsidR="00332F49" w:rsidRDefault="00332F4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332F49">
      <w:pPr>
        <w:rPr>
          <w:rFonts w:ascii="Verdana" w:hAnsi="Verdana"/>
        </w:rPr>
      </w:pPr>
    </w:p>
    <w:p w:rsidR="00AC6489" w:rsidRDefault="00AC6489" w:rsidP="00AC64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© Crown copyright 2014 </w:t>
      </w:r>
    </w:p>
    <w:p w:rsidR="00AC6489" w:rsidRPr="00AC6489" w:rsidRDefault="00AC6489" w:rsidP="00AC64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You may re-use this information (not including logos) free of charge in any format or medium, under the terms of the Open Government Licence. To view this licence, visit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  <w:u w:val="single"/>
            <w:lang w:eastAsia="en-GB"/>
          </w:rPr>
          <w:t>www.nationalarchives.gov.uk/doc/open-government-licence/</w:t>
        </w:r>
      </w:hyperlink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en-GB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publication is also available on our website at </w:t>
      </w:r>
      <w:hyperlink r:id="rId7" w:history="1">
        <w:r w:rsidRPr="00154795">
          <w:rPr>
            <w:rStyle w:val="Hyperlink"/>
            <w:rFonts w:ascii="Arial" w:hAnsi="Arial" w:cs="Arial"/>
            <w:sz w:val="20"/>
            <w:szCs w:val="20"/>
            <w:lang w:eastAsia="en-GB"/>
          </w:rPr>
          <w:t xml:space="preserve">www.gov.uk/bis </w:t>
        </w:r>
      </w:hyperlink>
    </w:p>
    <w:sectPr w:rsidR="00AC6489" w:rsidRPr="00AC6489" w:rsidSect="00B8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C6A5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577"/>
    <w:rsid w:val="0023215F"/>
    <w:rsid w:val="00236F69"/>
    <w:rsid w:val="002B4279"/>
    <w:rsid w:val="00332F49"/>
    <w:rsid w:val="00551500"/>
    <w:rsid w:val="00832444"/>
    <w:rsid w:val="00AC6489"/>
    <w:rsid w:val="00B81B6B"/>
    <w:rsid w:val="00C41577"/>
    <w:rsid w:val="00F07BDD"/>
    <w:rsid w:val="00F273FB"/>
    <w:rsid w:val="00FB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4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36F69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89"/>
    <w:rPr>
      <w:rFonts w:ascii="Tahoma" w:hAnsi="Tahoma" w:cs="Tahoma"/>
      <w:sz w:val="16"/>
      <w:szCs w:val="16"/>
    </w:rPr>
  </w:style>
  <w:style w:type="character" w:styleId="Hyperlink">
    <w:name w:val="Hyperlink"/>
    <w:rsid w:val="00AC64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4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36F69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89"/>
    <w:rPr>
      <w:rFonts w:ascii="Tahoma" w:hAnsi="Tahoma" w:cs="Tahoma"/>
      <w:sz w:val="16"/>
      <w:szCs w:val="16"/>
    </w:rPr>
  </w:style>
  <w:style w:type="character" w:styleId="Hyperlink">
    <w:name w:val="Hyperlink"/>
    <w:rsid w:val="00AC64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/department-for-business-innovation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vjjohn\AppData\Local\Microsoft\Windows\Temporary%20Internet%20Files\Content.Outlook\IFBRKILJ\www.nationalarchives.gov.uk\doc\open-government-licence\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Wiltshire Justin (BIS)</dc:creator>
  <cp:lastModifiedBy>Daniel O'Connor</cp:lastModifiedBy>
  <cp:revision>2</cp:revision>
  <dcterms:created xsi:type="dcterms:W3CDTF">2014-08-12T09:56:00Z</dcterms:created>
  <dcterms:modified xsi:type="dcterms:W3CDTF">2014-08-12T09:56:00Z</dcterms:modified>
</cp:coreProperties>
</file>