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6D" w:rsidRDefault="00B10C6D" w:rsidP="00B10C6D">
      <w:r>
        <w:rPr>
          <w:noProof/>
        </w:rPr>
        <w:drawing>
          <wp:inline distT="0" distB="0" distL="0" distR="0">
            <wp:extent cx="1343025" cy="1076325"/>
            <wp:effectExtent l="0" t="0" r="0" b="9525"/>
            <wp:docPr id="29" name="Picture 29" descr="Department for Education"/>
            <wp:cNvGraphicFramePr/>
            <a:graphic xmlns:a="http://schemas.openxmlformats.org/drawingml/2006/main">
              <a:graphicData uri="http://schemas.openxmlformats.org/drawingml/2006/picture">
                <pic:pic xmlns:pic="http://schemas.openxmlformats.org/drawingml/2006/picture">
                  <pic:nvPicPr>
                    <pic:cNvPr id="4" name="Picture 4" descr="Department for Education"/>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8062"/>
                    <a:stretch/>
                  </pic:blipFill>
                  <pic:spPr bwMode="auto">
                    <a:xfrm>
                      <a:off x="0" y="0"/>
                      <a:ext cx="1339850" cy="10737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10C6D" w:rsidRDefault="001E50E9" w:rsidP="00B10C6D">
      <w:pPr>
        <w:pStyle w:val="TitleText"/>
      </w:pPr>
      <w:r w:rsidRPr="00B10C6D">
        <w:t>Primary Academy Chain Development Grant</w:t>
      </w:r>
    </w:p>
    <w:p w:rsidR="00B10C6D" w:rsidRDefault="00B10C6D" w:rsidP="00B10C6D">
      <w:pPr>
        <w:pStyle w:val="Date"/>
        <w:rPr>
          <w:bCs w:val="0"/>
          <w:sz w:val="48"/>
          <w:szCs w:val="48"/>
        </w:rPr>
      </w:pPr>
      <w:r>
        <w:rPr>
          <w:bCs w:val="0"/>
          <w:sz w:val="48"/>
          <w:szCs w:val="48"/>
        </w:rPr>
        <w:t>G</w:t>
      </w:r>
      <w:r w:rsidRPr="00B10C6D">
        <w:rPr>
          <w:bCs w:val="0"/>
          <w:sz w:val="48"/>
          <w:szCs w:val="48"/>
        </w:rPr>
        <w:t>rant letter and claim form</w:t>
      </w:r>
    </w:p>
    <w:p w:rsidR="00B10C6D" w:rsidRDefault="00B10C6D" w:rsidP="00B10C6D">
      <w:pPr>
        <w:pStyle w:val="Heading1"/>
      </w:pPr>
      <w:bookmarkStart w:id="0" w:name="_Toc395610183"/>
      <w:r>
        <w:lastRenderedPageBreak/>
        <w:t>Contents</w:t>
      </w:r>
      <w:bookmarkEnd w:id="0"/>
    </w:p>
    <w:p w:rsidR="007F34A0" w:rsidRDefault="00530B9C">
      <w:pPr>
        <w:pStyle w:val="TOC1"/>
        <w:rPr>
          <w:rFonts w:asciiTheme="minorHAnsi" w:eastAsiaTheme="minorEastAsia" w:hAnsiTheme="minorHAnsi" w:cstheme="minorBidi"/>
          <w:szCs w:val="22"/>
        </w:rPr>
      </w:pPr>
      <w:r>
        <w:fldChar w:fldCharType="begin"/>
      </w:r>
      <w:r w:rsidR="00B10C6D">
        <w:instrText xml:space="preserve"> TOC \o "1-2" \h \z \u </w:instrText>
      </w:r>
      <w:r>
        <w:fldChar w:fldCharType="separate"/>
      </w:r>
      <w:hyperlink w:anchor="_Toc395610183" w:history="1">
        <w:r w:rsidR="007F34A0" w:rsidRPr="00BE2D62">
          <w:rPr>
            <w:rStyle w:val="Hyperlink"/>
          </w:rPr>
          <w:t>Contents</w:t>
        </w:r>
        <w:r w:rsidR="007F34A0">
          <w:rPr>
            <w:webHidden/>
          </w:rPr>
          <w:tab/>
        </w:r>
        <w:r>
          <w:rPr>
            <w:webHidden/>
          </w:rPr>
          <w:fldChar w:fldCharType="begin"/>
        </w:r>
        <w:r w:rsidR="007F34A0">
          <w:rPr>
            <w:webHidden/>
          </w:rPr>
          <w:instrText xml:space="preserve"> PAGEREF _Toc395610183 \h </w:instrText>
        </w:r>
        <w:r>
          <w:rPr>
            <w:webHidden/>
          </w:rPr>
        </w:r>
        <w:r>
          <w:rPr>
            <w:webHidden/>
          </w:rPr>
          <w:fldChar w:fldCharType="separate"/>
        </w:r>
        <w:r w:rsidR="007F34A0">
          <w:rPr>
            <w:webHidden/>
          </w:rPr>
          <w:t>2</w:t>
        </w:r>
        <w:r>
          <w:rPr>
            <w:webHidden/>
          </w:rPr>
          <w:fldChar w:fldCharType="end"/>
        </w:r>
      </w:hyperlink>
    </w:p>
    <w:p w:rsidR="007F34A0" w:rsidRDefault="00530B9C">
      <w:pPr>
        <w:pStyle w:val="TOC1"/>
        <w:rPr>
          <w:rFonts w:asciiTheme="minorHAnsi" w:eastAsiaTheme="minorEastAsia" w:hAnsiTheme="minorHAnsi" w:cstheme="minorBidi"/>
          <w:szCs w:val="22"/>
        </w:rPr>
      </w:pPr>
      <w:hyperlink w:anchor="_Toc395610184" w:history="1">
        <w:r w:rsidR="007F34A0" w:rsidRPr="00BE2D62">
          <w:rPr>
            <w:rStyle w:val="Hyperlink"/>
          </w:rPr>
          <w:t>Primary Academy Chain Development Grant: grant letter and claim form</w:t>
        </w:r>
        <w:r w:rsidR="007F34A0">
          <w:rPr>
            <w:webHidden/>
          </w:rPr>
          <w:tab/>
        </w:r>
        <w:r>
          <w:rPr>
            <w:webHidden/>
          </w:rPr>
          <w:fldChar w:fldCharType="begin"/>
        </w:r>
        <w:r w:rsidR="007F34A0">
          <w:rPr>
            <w:webHidden/>
          </w:rPr>
          <w:instrText xml:space="preserve"> PAGEREF _Toc395610184 \h </w:instrText>
        </w:r>
        <w:r>
          <w:rPr>
            <w:webHidden/>
          </w:rPr>
        </w:r>
        <w:r>
          <w:rPr>
            <w:webHidden/>
          </w:rPr>
          <w:fldChar w:fldCharType="separate"/>
        </w:r>
        <w:r w:rsidR="007F34A0">
          <w:rPr>
            <w:webHidden/>
          </w:rPr>
          <w:t>3</w:t>
        </w:r>
        <w:r>
          <w:rPr>
            <w:webHidden/>
          </w:rPr>
          <w:fldChar w:fldCharType="end"/>
        </w:r>
      </w:hyperlink>
    </w:p>
    <w:p w:rsidR="007F34A0" w:rsidRDefault="00530B9C">
      <w:pPr>
        <w:pStyle w:val="TOC1"/>
        <w:rPr>
          <w:rFonts w:asciiTheme="minorHAnsi" w:eastAsiaTheme="minorEastAsia" w:hAnsiTheme="minorHAnsi" w:cstheme="minorBidi"/>
          <w:szCs w:val="22"/>
        </w:rPr>
      </w:pPr>
      <w:hyperlink w:anchor="_Toc395610185" w:history="1">
        <w:r w:rsidR="007F34A0" w:rsidRPr="00BE2D62">
          <w:rPr>
            <w:rStyle w:val="Hyperlink"/>
          </w:rPr>
          <w:t>Annex A: list of objectives for which the primary chain development grant is being paid</w:t>
        </w:r>
        <w:r w:rsidR="007F34A0">
          <w:rPr>
            <w:webHidden/>
          </w:rPr>
          <w:tab/>
        </w:r>
        <w:r>
          <w:rPr>
            <w:webHidden/>
          </w:rPr>
          <w:fldChar w:fldCharType="begin"/>
        </w:r>
        <w:r w:rsidR="007F34A0">
          <w:rPr>
            <w:webHidden/>
          </w:rPr>
          <w:instrText xml:space="preserve"> PAGEREF _Toc395610185 \h </w:instrText>
        </w:r>
        <w:r>
          <w:rPr>
            <w:webHidden/>
          </w:rPr>
        </w:r>
        <w:r>
          <w:rPr>
            <w:webHidden/>
          </w:rPr>
          <w:fldChar w:fldCharType="separate"/>
        </w:r>
        <w:r w:rsidR="007F34A0">
          <w:rPr>
            <w:webHidden/>
          </w:rPr>
          <w:t>5</w:t>
        </w:r>
        <w:r>
          <w:rPr>
            <w:webHidden/>
          </w:rPr>
          <w:fldChar w:fldCharType="end"/>
        </w:r>
      </w:hyperlink>
    </w:p>
    <w:p w:rsidR="007F34A0" w:rsidRDefault="00530B9C">
      <w:pPr>
        <w:pStyle w:val="TOC2"/>
        <w:rPr>
          <w:rFonts w:asciiTheme="minorHAnsi" w:eastAsiaTheme="minorEastAsia" w:hAnsiTheme="minorHAnsi" w:cstheme="minorBidi"/>
          <w:szCs w:val="22"/>
        </w:rPr>
      </w:pPr>
      <w:hyperlink w:anchor="_Toc395610186" w:history="1">
        <w:r w:rsidR="007F34A0" w:rsidRPr="00BE2D62">
          <w:rPr>
            <w:rStyle w:val="Hyperlink"/>
          </w:rPr>
          <w:t xml:space="preserve">Conditions for </w:t>
        </w:r>
        <w:r w:rsidR="007F34A0" w:rsidRPr="00BE2D62">
          <w:rPr>
            <w:rStyle w:val="Hyperlink"/>
            <w:lang/>
          </w:rPr>
          <w:t>claiming the Primary Academy Chain Development Grant</w:t>
        </w:r>
        <w:r w:rsidR="007F34A0">
          <w:rPr>
            <w:webHidden/>
          </w:rPr>
          <w:tab/>
        </w:r>
        <w:r>
          <w:rPr>
            <w:webHidden/>
          </w:rPr>
          <w:fldChar w:fldCharType="begin"/>
        </w:r>
        <w:r w:rsidR="007F34A0">
          <w:rPr>
            <w:webHidden/>
          </w:rPr>
          <w:instrText xml:space="preserve"> PAGEREF _Toc395610186 \h </w:instrText>
        </w:r>
        <w:r>
          <w:rPr>
            <w:webHidden/>
          </w:rPr>
        </w:r>
        <w:r>
          <w:rPr>
            <w:webHidden/>
          </w:rPr>
          <w:fldChar w:fldCharType="separate"/>
        </w:r>
        <w:r w:rsidR="007F34A0">
          <w:rPr>
            <w:webHidden/>
          </w:rPr>
          <w:t>5</w:t>
        </w:r>
        <w:r>
          <w:rPr>
            <w:webHidden/>
          </w:rPr>
          <w:fldChar w:fldCharType="end"/>
        </w:r>
      </w:hyperlink>
    </w:p>
    <w:p w:rsidR="007F34A0" w:rsidRDefault="00530B9C">
      <w:pPr>
        <w:pStyle w:val="TOC1"/>
        <w:rPr>
          <w:rFonts w:asciiTheme="minorHAnsi" w:eastAsiaTheme="minorEastAsia" w:hAnsiTheme="minorHAnsi" w:cstheme="minorBidi"/>
          <w:szCs w:val="22"/>
        </w:rPr>
      </w:pPr>
      <w:hyperlink w:anchor="_Toc395610187" w:history="1">
        <w:r w:rsidR="007F34A0" w:rsidRPr="00BE2D62">
          <w:rPr>
            <w:rStyle w:val="Hyperlink"/>
          </w:rPr>
          <w:t>Annex B - Claim Form for Primary Academy Chain Development Grant</w:t>
        </w:r>
        <w:r w:rsidR="007F34A0">
          <w:rPr>
            <w:webHidden/>
          </w:rPr>
          <w:tab/>
        </w:r>
        <w:r>
          <w:rPr>
            <w:webHidden/>
          </w:rPr>
          <w:fldChar w:fldCharType="begin"/>
        </w:r>
        <w:r w:rsidR="007F34A0">
          <w:rPr>
            <w:webHidden/>
          </w:rPr>
          <w:instrText xml:space="preserve"> PAGEREF _Toc395610187 \h </w:instrText>
        </w:r>
        <w:r>
          <w:rPr>
            <w:webHidden/>
          </w:rPr>
        </w:r>
        <w:r>
          <w:rPr>
            <w:webHidden/>
          </w:rPr>
          <w:fldChar w:fldCharType="separate"/>
        </w:r>
        <w:r w:rsidR="007F34A0">
          <w:rPr>
            <w:webHidden/>
          </w:rPr>
          <w:t>7</w:t>
        </w:r>
        <w:r>
          <w:rPr>
            <w:webHidden/>
          </w:rPr>
          <w:fldChar w:fldCharType="end"/>
        </w:r>
      </w:hyperlink>
    </w:p>
    <w:p w:rsidR="007F34A0" w:rsidRDefault="00530B9C">
      <w:pPr>
        <w:pStyle w:val="TOC2"/>
        <w:rPr>
          <w:rFonts w:asciiTheme="minorHAnsi" w:eastAsiaTheme="minorEastAsia" w:hAnsiTheme="minorHAnsi" w:cstheme="minorBidi"/>
          <w:szCs w:val="22"/>
        </w:rPr>
      </w:pPr>
      <w:hyperlink w:anchor="_Toc395610188" w:history="1">
        <w:r w:rsidR="007F34A0" w:rsidRPr="00BE2D62">
          <w:rPr>
            <w:rStyle w:val="Hyperlink"/>
          </w:rPr>
          <w:t>Declaration:</w:t>
        </w:r>
        <w:r w:rsidR="007F34A0">
          <w:rPr>
            <w:webHidden/>
          </w:rPr>
          <w:tab/>
        </w:r>
        <w:r>
          <w:rPr>
            <w:webHidden/>
          </w:rPr>
          <w:fldChar w:fldCharType="begin"/>
        </w:r>
        <w:r w:rsidR="007F34A0">
          <w:rPr>
            <w:webHidden/>
          </w:rPr>
          <w:instrText xml:space="preserve"> PAGEREF _Toc395610188 \h </w:instrText>
        </w:r>
        <w:r>
          <w:rPr>
            <w:webHidden/>
          </w:rPr>
        </w:r>
        <w:r>
          <w:rPr>
            <w:webHidden/>
          </w:rPr>
          <w:fldChar w:fldCharType="separate"/>
        </w:r>
        <w:r w:rsidR="007F34A0">
          <w:rPr>
            <w:webHidden/>
          </w:rPr>
          <w:t>7</w:t>
        </w:r>
        <w:r>
          <w:rPr>
            <w:webHidden/>
          </w:rPr>
          <w:fldChar w:fldCharType="end"/>
        </w:r>
      </w:hyperlink>
    </w:p>
    <w:p w:rsidR="007F34A0" w:rsidRDefault="00530B9C">
      <w:pPr>
        <w:pStyle w:val="TOC2"/>
        <w:rPr>
          <w:rFonts w:asciiTheme="minorHAnsi" w:eastAsiaTheme="minorEastAsia" w:hAnsiTheme="minorHAnsi" w:cstheme="minorBidi"/>
          <w:szCs w:val="22"/>
        </w:rPr>
      </w:pPr>
      <w:hyperlink w:anchor="_Toc395610189" w:history="1">
        <w:r w:rsidR="007F34A0" w:rsidRPr="00BE2D62">
          <w:rPr>
            <w:rStyle w:val="Hyperlink"/>
          </w:rPr>
          <w:t>Additional information and consents: MAT partners</w:t>
        </w:r>
        <w:r w:rsidR="007F34A0">
          <w:rPr>
            <w:webHidden/>
          </w:rPr>
          <w:tab/>
        </w:r>
        <w:r>
          <w:rPr>
            <w:webHidden/>
          </w:rPr>
          <w:fldChar w:fldCharType="begin"/>
        </w:r>
        <w:r w:rsidR="007F34A0">
          <w:rPr>
            <w:webHidden/>
          </w:rPr>
          <w:instrText xml:space="preserve"> PAGEREF _Toc395610189 \h </w:instrText>
        </w:r>
        <w:r>
          <w:rPr>
            <w:webHidden/>
          </w:rPr>
        </w:r>
        <w:r>
          <w:rPr>
            <w:webHidden/>
          </w:rPr>
          <w:fldChar w:fldCharType="separate"/>
        </w:r>
        <w:r w:rsidR="007F34A0">
          <w:rPr>
            <w:webHidden/>
          </w:rPr>
          <w:t>8</w:t>
        </w:r>
        <w:r>
          <w:rPr>
            <w:webHidden/>
          </w:rPr>
          <w:fldChar w:fldCharType="end"/>
        </w:r>
      </w:hyperlink>
    </w:p>
    <w:p w:rsidR="007F34A0" w:rsidRDefault="00530B9C">
      <w:pPr>
        <w:pStyle w:val="TOC2"/>
        <w:rPr>
          <w:rFonts w:asciiTheme="minorHAnsi" w:eastAsiaTheme="minorEastAsia" w:hAnsiTheme="minorHAnsi" w:cstheme="minorBidi"/>
          <w:szCs w:val="22"/>
        </w:rPr>
      </w:pPr>
      <w:hyperlink w:anchor="_Toc395610190" w:history="1">
        <w:r w:rsidR="007F34A0" w:rsidRPr="00BE2D62">
          <w:rPr>
            <w:rStyle w:val="Hyperlink"/>
          </w:rPr>
          <w:t>Bank account details of the designated claimant school</w:t>
        </w:r>
        <w:r w:rsidR="007F34A0">
          <w:rPr>
            <w:webHidden/>
          </w:rPr>
          <w:tab/>
        </w:r>
        <w:r>
          <w:rPr>
            <w:webHidden/>
          </w:rPr>
          <w:fldChar w:fldCharType="begin"/>
        </w:r>
        <w:r w:rsidR="007F34A0">
          <w:rPr>
            <w:webHidden/>
          </w:rPr>
          <w:instrText xml:space="preserve"> PAGEREF _Toc395610190 \h </w:instrText>
        </w:r>
        <w:r>
          <w:rPr>
            <w:webHidden/>
          </w:rPr>
        </w:r>
        <w:r>
          <w:rPr>
            <w:webHidden/>
          </w:rPr>
          <w:fldChar w:fldCharType="separate"/>
        </w:r>
        <w:r w:rsidR="007F34A0">
          <w:rPr>
            <w:webHidden/>
          </w:rPr>
          <w:t>8</w:t>
        </w:r>
        <w:r>
          <w:rPr>
            <w:webHidden/>
          </w:rPr>
          <w:fldChar w:fldCharType="end"/>
        </w:r>
      </w:hyperlink>
    </w:p>
    <w:p w:rsidR="007F34A0" w:rsidRDefault="00530B9C">
      <w:pPr>
        <w:pStyle w:val="TOC1"/>
        <w:rPr>
          <w:rFonts w:asciiTheme="minorHAnsi" w:eastAsiaTheme="minorEastAsia" w:hAnsiTheme="minorHAnsi" w:cstheme="minorBidi"/>
          <w:szCs w:val="22"/>
        </w:rPr>
      </w:pPr>
      <w:hyperlink w:anchor="_Toc395610191" w:history="1">
        <w:r w:rsidR="007F34A0" w:rsidRPr="00BE2D62">
          <w:rPr>
            <w:rStyle w:val="Hyperlink"/>
          </w:rPr>
          <w:t>Annex C – Certification of Expenditure</w:t>
        </w:r>
        <w:r w:rsidR="007F34A0">
          <w:rPr>
            <w:webHidden/>
          </w:rPr>
          <w:tab/>
        </w:r>
        <w:r>
          <w:rPr>
            <w:webHidden/>
          </w:rPr>
          <w:fldChar w:fldCharType="begin"/>
        </w:r>
        <w:r w:rsidR="007F34A0">
          <w:rPr>
            <w:webHidden/>
          </w:rPr>
          <w:instrText xml:space="preserve"> PAGEREF _Toc395610191 \h </w:instrText>
        </w:r>
        <w:r>
          <w:rPr>
            <w:webHidden/>
          </w:rPr>
        </w:r>
        <w:r>
          <w:rPr>
            <w:webHidden/>
          </w:rPr>
          <w:fldChar w:fldCharType="separate"/>
        </w:r>
        <w:r w:rsidR="007F34A0">
          <w:rPr>
            <w:webHidden/>
          </w:rPr>
          <w:t>9</w:t>
        </w:r>
        <w:r>
          <w:rPr>
            <w:webHidden/>
          </w:rPr>
          <w:fldChar w:fldCharType="end"/>
        </w:r>
      </w:hyperlink>
    </w:p>
    <w:p w:rsidR="007F34A0" w:rsidRDefault="00530B9C">
      <w:pPr>
        <w:pStyle w:val="TOC2"/>
        <w:rPr>
          <w:rFonts w:asciiTheme="minorHAnsi" w:eastAsiaTheme="minorEastAsia" w:hAnsiTheme="minorHAnsi" w:cstheme="minorBidi"/>
          <w:szCs w:val="22"/>
        </w:rPr>
      </w:pPr>
      <w:hyperlink w:anchor="_Toc395610192" w:history="1">
        <w:r w:rsidR="007F34A0" w:rsidRPr="00BE2D62">
          <w:rPr>
            <w:rStyle w:val="Hyperlink"/>
          </w:rPr>
          <w:t>Re: Annual Certification of Expenditure</w:t>
        </w:r>
        <w:r w:rsidR="007F34A0">
          <w:rPr>
            <w:webHidden/>
          </w:rPr>
          <w:tab/>
        </w:r>
        <w:r>
          <w:rPr>
            <w:webHidden/>
          </w:rPr>
          <w:fldChar w:fldCharType="begin"/>
        </w:r>
        <w:r w:rsidR="007F34A0">
          <w:rPr>
            <w:webHidden/>
          </w:rPr>
          <w:instrText xml:space="preserve"> PAGEREF _Toc395610192 \h </w:instrText>
        </w:r>
        <w:r>
          <w:rPr>
            <w:webHidden/>
          </w:rPr>
        </w:r>
        <w:r>
          <w:rPr>
            <w:webHidden/>
          </w:rPr>
          <w:fldChar w:fldCharType="separate"/>
        </w:r>
        <w:r w:rsidR="007F34A0">
          <w:rPr>
            <w:webHidden/>
          </w:rPr>
          <w:t>9</w:t>
        </w:r>
        <w:r>
          <w:rPr>
            <w:webHidden/>
          </w:rPr>
          <w:fldChar w:fldCharType="end"/>
        </w:r>
      </w:hyperlink>
    </w:p>
    <w:p w:rsidR="00B10C6D" w:rsidRPr="00B10C6D" w:rsidRDefault="00530B9C" w:rsidP="00B10C6D">
      <w:r>
        <w:fldChar w:fldCharType="end"/>
      </w:r>
    </w:p>
    <w:p w:rsidR="001E50E9" w:rsidRPr="00AE5DC1" w:rsidRDefault="001E50E9" w:rsidP="00B10C6D">
      <w:pPr>
        <w:pStyle w:val="Heading1"/>
      </w:pPr>
      <w:bookmarkStart w:id="1" w:name="_Toc395610184"/>
      <w:r w:rsidRPr="00AE5DC1">
        <w:lastRenderedPageBreak/>
        <w:t xml:space="preserve">Primary Academy Chain Development Grant: </w:t>
      </w:r>
      <w:r w:rsidR="00B551D2" w:rsidRPr="00AE5DC1">
        <w:t>grant letter and claim form</w:t>
      </w:r>
      <w:bookmarkEnd w:id="1"/>
    </w:p>
    <w:p w:rsidR="00672593" w:rsidRDefault="007F06C9" w:rsidP="00672593">
      <w:r>
        <w:rPr>
          <w:rFonts w:eastAsia="MS Mincho"/>
          <w:lang w:eastAsia="ja-JP"/>
        </w:rPr>
        <w:t xml:space="preserve">Building on the success of the Primary Chain Grant for groups of primary schools converting to academies and forming </w:t>
      </w:r>
      <w:r w:rsidR="009F2753">
        <w:rPr>
          <w:rFonts w:eastAsia="MS Mincho"/>
          <w:lang w:eastAsia="ja-JP"/>
        </w:rPr>
        <w:t xml:space="preserve">Multi-Academy Trusts (MATs), the </w:t>
      </w:r>
      <w:r w:rsidR="009F2753" w:rsidRPr="00076BE7">
        <w:rPr>
          <w:rFonts w:eastAsia="MS Mincho"/>
          <w:lang w:eastAsia="ja-JP"/>
        </w:rPr>
        <w:t>Secretary of State</w:t>
      </w:r>
      <w:r w:rsidR="009F2753">
        <w:rPr>
          <w:rFonts w:eastAsia="MS Mincho"/>
          <w:lang w:eastAsia="ja-JP"/>
        </w:rPr>
        <w:t xml:space="preserve"> has agreed a Primary Chain Development Grant offer</w:t>
      </w:r>
      <w:r w:rsidR="0014707F">
        <w:rPr>
          <w:rFonts w:eastAsia="MS Mincho"/>
          <w:lang w:eastAsia="ja-JP"/>
        </w:rPr>
        <w:t xml:space="preserve"> </w:t>
      </w:r>
      <w:r w:rsidR="0014707F" w:rsidRPr="000655E8">
        <w:rPr>
          <w:rFonts w:eastAsia="MS Mincho"/>
          <w:lang w:eastAsia="ja-JP"/>
        </w:rPr>
        <w:t xml:space="preserve">to support </w:t>
      </w:r>
      <w:r w:rsidR="0014707F" w:rsidRPr="000655E8">
        <w:rPr>
          <w:rFonts w:eastAsia="Calibri"/>
        </w:rPr>
        <w:t xml:space="preserve">even more primary schools to realise the </w:t>
      </w:r>
      <w:r w:rsidR="000655E8">
        <w:rPr>
          <w:rFonts w:eastAsia="Calibri"/>
        </w:rPr>
        <w:t>benefits of</w:t>
      </w:r>
      <w:r w:rsidR="0014707F" w:rsidRPr="000655E8">
        <w:rPr>
          <w:rFonts w:eastAsia="Calibri"/>
        </w:rPr>
        <w:t xml:space="preserve"> forming strong primary academy chains</w:t>
      </w:r>
      <w:r w:rsidR="009F2753" w:rsidRPr="000655E8">
        <w:rPr>
          <w:rFonts w:eastAsia="MS Mincho"/>
          <w:lang w:eastAsia="ja-JP"/>
        </w:rPr>
        <w:t xml:space="preserve">.  </w:t>
      </w:r>
      <w:r w:rsidR="001E50E9" w:rsidRPr="00076BE7">
        <w:rPr>
          <w:rFonts w:eastAsia="MS Mincho"/>
          <w:lang w:eastAsia="ja-JP"/>
        </w:rPr>
        <w:t>A one</w:t>
      </w:r>
      <w:r w:rsidR="001E50E9">
        <w:rPr>
          <w:rFonts w:eastAsia="MS Mincho"/>
          <w:lang w:eastAsia="ja-JP"/>
        </w:rPr>
        <w:t>-</w:t>
      </w:r>
      <w:r w:rsidR="001E50E9" w:rsidRPr="00076BE7">
        <w:rPr>
          <w:rFonts w:eastAsia="MS Mincho"/>
          <w:lang w:eastAsia="ja-JP"/>
        </w:rPr>
        <w:t xml:space="preserve">off grant of £100,000 will be </w:t>
      </w:r>
      <w:r w:rsidR="001E50E9" w:rsidRPr="00B551D2">
        <w:t xml:space="preserve">offered to 3 schools creating a MAT. An extra £10,000 is available for each school joining the new MAT, up to a maximum of </w:t>
      </w:r>
      <w:r w:rsidR="009F2753">
        <w:t xml:space="preserve">an additional £50,000. </w:t>
      </w:r>
      <w:r w:rsidR="001E50E9" w:rsidRPr="009F2753">
        <w:t>The grant is available</w:t>
      </w:r>
      <w:r w:rsidR="0047611B" w:rsidRPr="009F2753">
        <w:t xml:space="preserve"> to schools meeting the criteria set out below</w:t>
      </w:r>
      <w:r w:rsidR="001E50E9" w:rsidRPr="009F2753">
        <w:t xml:space="preserve">, subject to </w:t>
      </w:r>
      <w:r w:rsidR="00886B25" w:rsidRPr="009F2753">
        <w:t>availability</w:t>
      </w:r>
      <w:r w:rsidR="001E50E9" w:rsidRPr="009F2753">
        <w:t xml:space="preserve">. </w:t>
      </w:r>
      <w:r w:rsidR="009F2753" w:rsidRPr="009F2753">
        <w:t>S</w:t>
      </w:r>
      <w:r w:rsidR="00E014FA" w:rsidRPr="009F2753">
        <w:t xml:space="preserve">chools will need to have </w:t>
      </w:r>
      <w:r w:rsidR="009F2753" w:rsidRPr="009F2753">
        <w:t xml:space="preserve">applied to convert and </w:t>
      </w:r>
      <w:r w:rsidR="00E014FA" w:rsidRPr="009F2753">
        <w:t>received their Academy Order b</w:t>
      </w:r>
      <w:r w:rsidR="00672593">
        <w:t>efore their grant is processed.</w:t>
      </w:r>
    </w:p>
    <w:p w:rsidR="00A46BB8" w:rsidRDefault="001E50E9" w:rsidP="00672593">
      <w:r w:rsidRPr="00B551D2">
        <w:t xml:space="preserve">This grant should fund a 2-year chain development programme. The grant can be claimed by </w:t>
      </w:r>
      <w:r w:rsidR="009F2753">
        <w:t>a group</w:t>
      </w:r>
      <w:r w:rsidRPr="00B551D2">
        <w:t xml:space="preserve"> of</w:t>
      </w:r>
      <w:r w:rsidR="009F2753">
        <w:t xml:space="preserve"> schools (a minimum of 3</w:t>
      </w:r>
      <w:r w:rsidRPr="00B551D2">
        <w:t>)</w:t>
      </w:r>
      <w:r w:rsidR="009F2753">
        <w:t xml:space="preserve"> </w:t>
      </w:r>
      <w:r w:rsidRPr="00B551D2">
        <w:t xml:space="preserve">setting up a new Multi-Academy Trust (MAT). Open and converting academies are also eligible to apply, provided they are setting up a MAT with at least 2 primaries </w:t>
      </w:r>
      <w:r w:rsidR="009F2753">
        <w:t>applying</w:t>
      </w:r>
      <w:r w:rsidRPr="00B551D2">
        <w:t xml:space="preserve"> to convert</w:t>
      </w:r>
      <w:r w:rsidR="009F2753">
        <w:t xml:space="preserve"> (not including a sponsor led school)</w:t>
      </w:r>
      <w:r w:rsidRPr="00B551D2">
        <w:t xml:space="preserve">. The MAT must contain a majority of primary Academies. The grant is intended to contribute towards </w:t>
      </w:r>
      <w:r w:rsidR="00154F0A" w:rsidRPr="00B551D2">
        <w:t>the implementation</w:t>
      </w:r>
      <w:r w:rsidRPr="00B551D2">
        <w:t xml:space="preserve"> of new joint processes and structures across the group of schools.</w:t>
      </w:r>
    </w:p>
    <w:p w:rsidR="00A46BB8" w:rsidRDefault="001E50E9" w:rsidP="00672593">
      <w:pPr>
        <w:rPr>
          <w:rFonts w:eastAsia="Calibri"/>
          <w:color w:val="000000"/>
        </w:rPr>
      </w:pPr>
      <w:r w:rsidRPr="00B551D2">
        <w:t>Additional financial</w:t>
      </w:r>
      <w:r w:rsidRPr="00076BE7">
        <w:rPr>
          <w:rFonts w:eastAsia="MS Mincho"/>
          <w:lang w:eastAsia="ja-JP"/>
        </w:rPr>
        <w:t xml:space="preserve"> support for small primary schools (with under 210 pupils) joining the </w:t>
      </w:r>
      <w:r>
        <w:rPr>
          <w:rFonts w:eastAsia="MS Mincho"/>
          <w:lang w:eastAsia="ja-JP"/>
        </w:rPr>
        <w:t xml:space="preserve">new </w:t>
      </w:r>
      <w:r w:rsidRPr="00076BE7">
        <w:rPr>
          <w:rFonts w:eastAsia="MS Mincho"/>
          <w:lang w:eastAsia="ja-JP"/>
        </w:rPr>
        <w:t xml:space="preserve">MAT is also available through the </w:t>
      </w:r>
      <w:r w:rsidRPr="00076BE7">
        <w:rPr>
          <w:rFonts w:eastAsia="MS Mincho"/>
          <w:b/>
          <w:lang w:eastAsia="ja-JP"/>
        </w:rPr>
        <w:t>Small School Supplement</w:t>
      </w:r>
      <w:r w:rsidRPr="00076BE7">
        <w:rPr>
          <w:rFonts w:eastAsia="MS Mincho"/>
          <w:lang w:eastAsia="ja-JP"/>
        </w:rPr>
        <w:t xml:space="preserve">. Primaries with 100 </w:t>
      </w:r>
      <w:r w:rsidRPr="00076BE7">
        <w:rPr>
          <w:rFonts w:eastAsia="MS Mincho"/>
          <w:color w:val="000000"/>
          <w:lang/>
        </w:rPr>
        <w:t xml:space="preserve">pupils or less are eligible to apply for £5,000 and those between 100 and 210 pupils are eligible to apply for £2,000.  The supplement is intended to provide additional support to the eligible school in meeting expenses associated with the conversion process. For details, </w:t>
      </w:r>
      <w:r w:rsidRPr="00076BE7">
        <w:rPr>
          <w:rFonts w:eastAsia="Calibri"/>
          <w:color w:val="000000"/>
        </w:rPr>
        <w:t>see Small Schools Supplement on the DfE website.</w:t>
      </w:r>
    </w:p>
    <w:p w:rsidR="00A46BB8" w:rsidRDefault="001E50E9" w:rsidP="00672593">
      <w:pPr>
        <w:rPr>
          <w:rFonts w:eastAsia="Calibri"/>
          <w:color w:val="000000"/>
        </w:rPr>
      </w:pPr>
      <w:r w:rsidRPr="00076BE7">
        <w:rPr>
          <w:rFonts w:eastAsia="Calibri"/>
          <w:color w:val="000000"/>
        </w:rPr>
        <w:t>The Primary Academy Chain Development Grant build</w:t>
      </w:r>
      <w:r w:rsidR="009F2753">
        <w:rPr>
          <w:rFonts w:eastAsia="Calibri"/>
          <w:color w:val="000000"/>
        </w:rPr>
        <w:t>s</w:t>
      </w:r>
      <w:r w:rsidRPr="00076BE7">
        <w:rPr>
          <w:rFonts w:eastAsia="Calibri"/>
          <w:color w:val="000000"/>
        </w:rPr>
        <w:t xml:space="preserve"> on the success of the Primary Chain Grant, which has been issued to 230 schools (52 chains) since its introduction in 2012. In June 2013 it was increased from £25K to £50K in response to feedback from schools that the grant was not sufficient; and the criteria</w:t>
      </w:r>
      <w:r>
        <w:rPr>
          <w:rFonts w:eastAsia="Calibri"/>
          <w:color w:val="000000"/>
        </w:rPr>
        <w:t xml:space="preserve"> was extended</w:t>
      </w:r>
      <w:r w:rsidRPr="00076BE7">
        <w:rPr>
          <w:rFonts w:eastAsia="Calibri"/>
          <w:color w:val="000000"/>
        </w:rPr>
        <w:t xml:space="preserve"> to allow open stand-alone academies to form chains with converting primaries.</w:t>
      </w:r>
    </w:p>
    <w:p w:rsidR="001E50E9" w:rsidRPr="00A9205C" w:rsidRDefault="001E50E9" w:rsidP="00672593">
      <w:pPr>
        <w:rPr>
          <w:rFonts w:eastAsia="MS Mincho"/>
          <w:lang w:eastAsia="ja-JP"/>
        </w:rPr>
      </w:pPr>
      <w:r w:rsidRPr="00A9205C">
        <w:rPr>
          <w:rFonts w:eastAsia="MS Mincho"/>
          <w:lang w:eastAsia="ja-JP"/>
        </w:rPr>
        <w:t>Schools tell us that they have found the grant helpful in creating the right foundations for success in their first critical months of operation.  They were attracted to claiming the grant and converting as chains because:</w:t>
      </w:r>
    </w:p>
    <w:p w:rsidR="001E50E9" w:rsidRPr="00AE5DC1" w:rsidRDefault="001E50E9" w:rsidP="00AE5DC1">
      <w:pPr>
        <w:pStyle w:val="ListParagraph"/>
        <w:numPr>
          <w:ilvl w:val="0"/>
          <w:numId w:val="21"/>
        </w:numPr>
        <w:rPr>
          <w:rFonts w:eastAsia="MS Mincho"/>
          <w:lang w:eastAsia="ja-JP"/>
        </w:rPr>
      </w:pPr>
      <w:proofErr w:type="gramStart"/>
      <w:r w:rsidRPr="00AE5DC1">
        <w:rPr>
          <w:rFonts w:eastAsia="MS Mincho"/>
          <w:lang w:eastAsia="ja-JP"/>
        </w:rPr>
        <w:t>they</w:t>
      </w:r>
      <w:proofErr w:type="gramEnd"/>
      <w:r w:rsidRPr="00AE5DC1">
        <w:rPr>
          <w:rFonts w:eastAsia="MS Mincho"/>
          <w:lang w:eastAsia="ja-JP"/>
        </w:rPr>
        <w:t xml:space="preserve"> felt it was a good way to broaden the range of expertise and resources available to their member schools.  By working flexibly these new academy chains were better able to raise standards and innovate. </w:t>
      </w:r>
    </w:p>
    <w:p w:rsidR="001E50E9" w:rsidRPr="00AE5DC1" w:rsidRDefault="001E50E9" w:rsidP="00AE5DC1">
      <w:pPr>
        <w:pStyle w:val="ListParagraph"/>
        <w:numPr>
          <w:ilvl w:val="0"/>
          <w:numId w:val="21"/>
        </w:numPr>
        <w:rPr>
          <w:rFonts w:eastAsia="MS Mincho"/>
          <w:bCs/>
          <w:lang w:eastAsia="ja-JP"/>
        </w:rPr>
      </w:pPr>
      <w:proofErr w:type="gramStart"/>
      <w:r w:rsidRPr="00AE5DC1">
        <w:rPr>
          <w:rFonts w:eastAsia="MS Mincho"/>
          <w:bCs/>
          <w:lang w:eastAsia="ja-JP"/>
        </w:rPr>
        <w:t>working</w:t>
      </w:r>
      <w:proofErr w:type="gramEnd"/>
      <w:r w:rsidRPr="00AE5DC1">
        <w:rPr>
          <w:rFonts w:eastAsia="MS Mincho"/>
          <w:bCs/>
          <w:lang w:eastAsia="ja-JP"/>
        </w:rPr>
        <w:t xml:space="preserve"> in clusters helped them to maximise their funding.  By stream-lining ‘back office’ functions, pooling procurement and putting in place business managers; - these chains have been able to make their existing funding go further.</w:t>
      </w:r>
    </w:p>
    <w:p w:rsidR="001E50E9" w:rsidRPr="00AE5DC1" w:rsidRDefault="001E50E9" w:rsidP="00AE5DC1">
      <w:pPr>
        <w:pStyle w:val="ListParagraph"/>
        <w:numPr>
          <w:ilvl w:val="0"/>
          <w:numId w:val="21"/>
        </w:numPr>
        <w:rPr>
          <w:rFonts w:eastAsia="MS Mincho"/>
          <w:lang w:eastAsia="ja-JP"/>
        </w:rPr>
      </w:pPr>
      <w:proofErr w:type="gramStart"/>
      <w:r w:rsidRPr="00AE5DC1">
        <w:rPr>
          <w:rFonts w:eastAsia="MS Mincho"/>
          <w:lang w:eastAsia="ja-JP"/>
        </w:rPr>
        <w:t>as</w:t>
      </w:r>
      <w:proofErr w:type="gramEnd"/>
      <w:r w:rsidRPr="00AE5DC1">
        <w:rPr>
          <w:rFonts w:eastAsia="MS Mincho"/>
          <w:lang w:eastAsia="ja-JP"/>
        </w:rPr>
        <w:t xml:space="preserve"> part of a larger group they have felt better able to manage the impact of leadership and staff changes – enabling them to sustain excellence over time.</w:t>
      </w:r>
    </w:p>
    <w:p w:rsidR="0014707F" w:rsidRPr="00A46BB8" w:rsidRDefault="001E50E9" w:rsidP="00AE5DC1">
      <w:pPr>
        <w:rPr>
          <w:rFonts w:eastAsia="Calibri"/>
        </w:rPr>
      </w:pPr>
      <w:r w:rsidRPr="00BD1B43">
        <w:rPr>
          <w:rFonts w:eastAsia="Calibri"/>
        </w:rPr>
        <w:t xml:space="preserve">The grant has been </w:t>
      </w:r>
      <w:r w:rsidRPr="00A9205C">
        <w:rPr>
          <w:rFonts w:eastAsia="Calibri"/>
        </w:rPr>
        <w:t>used to fund business management, H</w:t>
      </w:r>
      <w:r w:rsidRPr="00A46BB8">
        <w:rPr>
          <w:rFonts w:eastAsia="Calibri"/>
        </w:rPr>
        <w:t>R, licences, training, and IT.  Early feedback suggests primaries would like resources to embed and strengthen these arrangements post conversion, especially in relation to director training/support, staff development, continuation of financial expertise, and strengthening collaboration across the chain.</w:t>
      </w:r>
    </w:p>
    <w:tbl>
      <w:tblPr>
        <w:tblStyle w:val="TableGrid"/>
        <w:tblW w:w="0" w:type="auto"/>
        <w:tblLook w:val="04A0"/>
      </w:tblPr>
      <w:tblGrid>
        <w:gridCol w:w="9962"/>
      </w:tblGrid>
      <w:tr w:rsidR="0014707F" w:rsidTr="0014707F">
        <w:tc>
          <w:tcPr>
            <w:tcW w:w="9962" w:type="dxa"/>
          </w:tcPr>
          <w:p w:rsidR="0014707F" w:rsidRPr="00EA2169" w:rsidRDefault="0014707F" w:rsidP="0014707F">
            <w:pPr>
              <w:pStyle w:val="ListParagraph"/>
              <w:numPr>
                <w:ilvl w:val="0"/>
                <w:numId w:val="12"/>
              </w:numPr>
              <w:rPr>
                <w:rFonts w:cs="Arial"/>
                <w:b/>
                <w:szCs w:val="22"/>
              </w:rPr>
            </w:pPr>
            <w:r w:rsidRPr="00EA2169">
              <w:rPr>
                <w:rFonts w:cs="Arial"/>
                <w:szCs w:val="22"/>
              </w:rPr>
              <w:t xml:space="preserve">This grant is paid subject to the </w:t>
            </w:r>
            <w:hyperlink r:id="rId13" w:history="1">
              <w:r w:rsidRPr="007B69D3">
                <w:rPr>
                  <w:rStyle w:val="Hyperlink"/>
                  <w:rFonts w:cs="Arial"/>
                  <w:sz w:val="22"/>
                  <w:szCs w:val="22"/>
                </w:rPr>
                <w:t>Department for Education Grant Terms and Conditions</w:t>
              </w:r>
            </w:hyperlink>
            <w:r w:rsidRPr="00EA2169">
              <w:rPr>
                <w:rFonts w:cs="Arial"/>
                <w:szCs w:val="22"/>
              </w:rPr>
              <w:t xml:space="preserve"> as displayed on its website under accordance with the department’</w:t>
            </w:r>
            <w:r w:rsidR="007B69D3">
              <w:rPr>
                <w:rFonts w:cs="Arial"/>
                <w:szCs w:val="22"/>
              </w:rPr>
              <w:t xml:space="preserve">s standard terms and conditions. </w:t>
            </w:r>
            <w:r w:rsidRPr="009F2753">
              <w:rPr>
                <w:rFonts w:cs="Arial"/>
                <w:szCs w:val="22"/>
              </w:rPr>
              <w:t xml:space="preserve">All schools eligible to receive the grant will be required to have received their Academy Order before their grant is processed. </w:t>
            </w:r>
            <w:r w:rsidRPr="00EA2169">
              <w:rPr>
                <w:rFonts w:cs="Arial"/>
                <w:szCs w:val="22"/>
              </w:rPr>
              <w:t xml:space="preserve">The funds can only be used for the establishment of and advancement of the MAT, set out in  </w:t>
            </w:r>
            <w:r w:rsidRPr="00672593">
              <w:rPr>
                <w:rFonts w:cs="Arial"/>
                <w:b/>
                <w:szCs w:val="22"/>
              </w:rPr>
              <w:t>Annex A - further information List of objectives for which the grant is being paid</w:t>
            </w:r>
          </w:p>
          <w:p w:rsidR="0014707F" w:rsidRPr="00672593" w:rsidRDefault="0014707F" w:rsidP="00672593">
            <w:pPr>
              <w:pStyle w:val="ListParagraph"/>
              <w:numPr>
                <w:ilvl w:val="0"/>
                <w:numId w:val="12"/>
              </w:numPr>
              <w:rPr>
                <w:rFonts w:cs="Arial"/>
                <w:szCs w:val="22"/>
              </w:rPr>
            </w:pPr>
            <w:r w:rsidRPr="00076BE7">
              <w:rPr>
                <w:rFonts w:cs="Arial"/>
                <w:szCs w:val="22"/>
              </w:rPr>
              <w:t xml:space="preserve">You should retain records to show that the grant has been used for the </w:t>
            </w:r>
            <w:r>
              <w:rPr>
                <w:rFonts w:cs="Arial"/>
                <w:szCs w:val="22"/>
              </w:rPr>
              <w:t>establishment and advancement of the MAT,</w:t>
            </w:r>
            <w:r w:rsidRPr="00076BE7">
              <w:rPr>
                <w:rFonts w:cs="Arial"/>
                <w:szCs w:val="22"/>
              </w:rPr>
              <w:t xml:space="preserve"> for 6 years after the end of the financial year in which the expenditure has taken place.  The books and records of the school relating to the claiming and use of grant will be open to inspection by the National Audit Office and representatives of the Secretary of State as and when they may require. You are also required to complete the </w:t>
            </w:r>
            <w:r w:rsidRPr="00672593">
              <w:rPr>
                <w:rFonts w:cs="Arial"/>
                <w:b/>
                <w:szCs w:val="22"/>
              </w:rPr>
              <w:t>Certificate of Expenditure within two years of receipt of the grant (Annex C)</w:t>
            </w:r>
            <w:r w:rsidRPr="00672593">
              <w:rPr>
                <w:rFonts w:cs="Arial"/>
                <w:szCs w:val="22"/>
              </w:rPr>
              <w:t>.</w:t>
            </w:r>
          </w:p>
          <w:p w:rsidR="0014707F" w:rsidRPr="00B551D2" w:rsidRDefault="0014707F" w:rsidP="00672593">
            <w:pPr>
              <w:pStyle w:val="ListParagraph"/>
              <w:numPr>
                <w:ilvl w:val="0"/>
                <w:numId w:val="12"/>
              </w:numPr>
              <w:rPr>
                <w:rFonts w:cs="Arial"/>
                <w:szCs w:val="22"/>
              </w:rPr>
            </w:pPr>
            <w:r w:rsidRPr="00076BE7">
              <w:rPr>
                <w:rFonts w:cs="Arial"/>
                <w:szCs w:val="22"/>
              </w:rPr>
              <w:t xml:space="preserve">In the event that the conversion into a MAT does not occur then any unused </w:t>
            </w:r>
            <w:r>
              <w:rPr>
                <w:rFonts w:cs="Arial"/>
                <w:szCs w:val="22"/>
              </w:rPr>
              <w:t>g</w:t>
            </w:r>
            <w:r w:rsidRPr="00076BE7">
              <w:rPr>
                <w:rFonts w:cs="Arial"/>
                <w:szCs w:val="22"/>
              </w:rPr>
              <w:t>rant should be repaid to the Secretary of State within 10 working days of notifying us that you are withdrawing your application to convert into a MAT academy chain.</w:t>
            </w:r>
          </w:p>
          <w:p w:rsidR="0014707F" w:rsidRPr="00B551D2" w:rsidRDefault="0014707F" w:rsidP="00672593">
            <w:pPr>
              <w:pStyle w:val="ListParagraph"/>
              <w:numPr>
                <w:ilvl w:val="0"/>
                <w:numId w:val="12"/>
              </w:numPr>
              <w:rPr>
                <w:rFonts w:cs="Arial"/>
                <w:szCs w:val="22"/>
              </w:rPr>
            </w:pPr>
            <w:r w:rsidRPr="00076BE7">
              <w:rPr>
                <w:rFonts w:cs="Arial"/>
                <w:szCs w:val="22"/>
              </w:rPr>
              <w:t xml:space="preserve">In the event that the membership of the MAT should drop below the agreed amount as stated in the grant funding agreement you must notify the Department. Should the other remaining schools still intend to convert into a MAT you may apply to the Secretary of State to keep the remaining grant confirming that it is still to be used for the same purposes as set out above. Each application will be considered on a case by case basis. Should your application be unsuccessful any unused grant should be repaid to the Secretary of State within 10 working days of the Secretary of </w:t>
            </w:r>
            <w:proofErr w:type="spellStart"/>
            <w:r w:rsidRPr="00076BE7">
              <w:rPr>
                <w:rFonts w:cs="Arial"/>
                <w:szCs w:val="22"/>
              </w:rPr>
              <w:t>States</w:t>
            </w:r>
            <w:proofErr w:type="spellEnd"/>
            <w:r w:rsidRPr="00076BE7">
              <w:rPr>
                <w:rFonts w:cs="Arial"/>
                <w:szCs w:val="22"/>
              </w:rPr>
              <w:t xml:space="preserve"> decision.</w:t>
            </w:r>
          </w:p>
          <w:p w:rsidR="0014707F" w:rsidRPr="00672593" w:rsidRDefault="0014707F" w:rsidP="00672593">
            <w:pPr>
              <w:pStyle w:val="ListParagraph"/>
              <w:numPr>
                <w:ilvl w:val="0"/>
                <w:numId w:val="12"/>
              </w:numPr>
              <w:rPr>
                <w:rFonts w:cs="Arial"/>
                <w:szCs w:val="22"/>
              </w:rPr>
            </w:pPr>
            <w:r w:rsidRPr="00672593">
              <w:rPr>
                <w:rFonts w:cs="Arial"/>
                <w:szCs w:val="22"/>
              </w:rPr>
              <w:t>When procuring goods and services for the MAT, you are reminded of the requirement to comply with EU and UK procurement law and regulations when appropriate.</w:t>
            </w:r>
          </w:p>
          <w:p w:rsidR="0014707F" w:rsidRPr="00B551D2" w:rsidRDefault="0014707F" w:rsidP="00672593">
            <w:pPr>
              <w:pStyle w:val="ListParagraph"/>
              <w:numPr>
                <w:ilvl w:val="0"/>
                <w:numId w:val="12"/>
              </w:numPr>
              <w:rPr>
                <w:rFonts w:cs="Arial"/>
                <w:szCs w:val="22"/>
              </w:rPr>
            </w:pPr>
            <w:r w:rsidRPr="00076BE7">
              <w:rPr>
                <w:rFonts w:cs="Arial"/>
                <w:szCs w:val="22"/>
              </w:rPr>
              <w:t xml:space="preserve">This grant must only be used for the benefit of </w:t>
            </w:r>
            <w:r>
              <w:rPr>
                <w:rFonts w:cs="Arial"/>
                <w:szCs w:val="22"/>
              </w:rPr>
              <w:t>the</w:t>
            </w:r>
            <w:r w:rsidRPr="00076BE7">
              <w:rPr>
                <w:rFonts w:cs="Arial"/>
                <w:szCs w:val="22"/>
              </w:rPr>
              <w:t xml:space="preserve"> MAT as a whole, and all decisions regarding how the grant is to be spent must be taken in partnership with the rest of the schools also joining the Trust.  A signature from each school intending to join the MAT is required before the application can be processed. </w:t>
            </w:r>
          </w:p>
          <w:p w:rsidR="0014707F" w:rsidRPr="00672593" w:rsidRDefault="0014707F" w:rsidP="00672593">
            <w:pPr>
              <w:pStyle w:val="ListParagraph"/>
              <w:numPr>
                <w:ilvl w:val="0"/>
                <w:numId w:val="12"/>
              </w:numPr>
              <w:rPr>
                <w:rFonts w:cs="Arial"/>
                <w:szCs w:val="22"/>
              </w:rPr>
            </w:pPr>
            <w:r w:rsidRPr="00076BE7">
              <w:rPr>
                <w:rFonts w:cs="Arial"/>
                <w:szCs w:val="22"/>
              </w:rPr>
              <w:t xml:space="preserve">To accept this offer of funding, please sign both copies of the </w:t>
            </w:r>
            <w:r w:rsidRPr="00672593">
              <w:rPr>
                <w:rFonts w:cs="Arial"/>
                <w:b/>
                <w:szCs w:val="22"/>
              </w:rPr>
              <w:t>PACDG finance claim form (Annex B)</w:t>
            </w:r>
            <w:r w:rsidRPr="00672593">
              <w:rPr>
                <w:rFonts w:cs="Arial"/>
                <w:szCs w:val="22"/>
              </w:rPr>
              <w:t xml:space="preserve"> </w:t>
            </w:r>
            <w:r w:rsidRPr="00076BE7">
              <w:rPr>
                <w:rFonts w:cs="Arial"/>
                <w:szCs w:val="22"/>
              </w:rPr>
              <w:t>and return a copy to</w:t>
            </w:r>
            <w:r>
              <w:rPr>
                <w:rFonts w:cs="Arial"/>
                <w:szCs w:val="22"/>
              </w:rPr>
              <w:t xml:space="preserve"> </w:t>
            </w:r>
            <w:r w:rsidRPr="00672593">
              <w:rPr>
                <w:rFonts w:cs="Arial"/>
                <w:szCs w:val="22"/>
              </w:rPr>
              <w:t>your named contact/project lead at</w:t>
            </w:r>
            <w:r w:rsidRPr="00076BE7">
              <w:rPr>
                <w:rFonts w:cs="Arial"/>
                <w:szCs w:val="22"/>
              </w:rPr>
              <w:t xml:space="preserve"> the Department for Education (DfE)</w:t>
            </w:r>
            <w:r>
              <w:rPr>
                <w:rFonts w:cs="Arial"/>
                <w:szCs w:val="22"/>
              </w:rPr>
              <w:t xml:space="preserve">. </w:t>
            </w:r>
            <w:r w:rsidRPr="00672593">
              <w:rPr>
                <w:rFonts w:cs="Arial"/>
                <w:szCs w:val="22"/>
              </w:rPr>
              <w:t>Once your application has been approved we would aim to make payment within 14 working days.</w:t>
            </w:r>
          </w:p>
          <w:p w:rsidR="0014707F" w:rsidRPr="00672593" w:rsidRDefault="0014707F" w:rsidP="00672593">
            <w:pPr>
              <w:pStyle w:val="ListParagraph"/>
              <w:numPr>
                <w:ilvl w:val="0"/>
                <w:numId w:val="12"/>
              </w:numPr>
              <w:rPr>
                <w:rFonts w:cs="Arial"/>
                <w:szCs w:val="22"/>
              </w:rPr>
            </w:pPr>
            <w:r w:rsidRPr="00076BE7">
              <w:rPr>
                <w:rFonts w:cs="Arial"/>
                <w:szCs w:val="22"/>
              </w:rPr>
              <w:t>This Grant Offer Letter, relevant annexes and the Grant Terms and Conditions together make up the Grant Funding Agreement.</w:t>
            </w:r>
          </w:p>
          <w:p w:rsidR="0014707F" w:rsidRPr="0014707F" w:rsidRDefault="0014707F" w:rsidP="00672593">
            <w:pPr>
              <w:pStyle w:val="ListParagraph"/>
              <w:numPr>
                <w:ilvl w:val="0"/>
                <w:numId w:val="12"/>
              </w:numPr>
              <w:rPr>
                <w:rFonts w:eastAsia="MS Mincho" w:cs="Arial"/>
                <w:szCs w:val="22"/>
                <w:lang w:eastAsia="ja-JP"/>
              </w:rPr>
            </w:pPr>
            <w:r w:rsidRPr="00076BE7">
              <w:rPr>
                <w:rFonts w:cs="Arial"/>
                <w:szCs w:val="22"/>
              </w:rPr>
              <w:t>Any grant paid by the Secretary of State will be paid pursuant to Section 14, Education Act 2002 and will accordingly be paid only in respect of approved expenditure incurred by the MAT for the purpose of the funded activities.</w:t>
            </w:r>
            <w:r w:rsidRPr="00672593">
              <w:rPr>
                <w:rFonts w:cs="Arial"/>
                <w:szCs w:val="22"/>
              </w:rPr>
              <w:t xml:space="preserve"> </w:t>
            </w:r>
            <w:r w:rsidRPr="00076BE7">
              <w:rPr>
                <w:rFonts w:cs="Arial"/>
                <w:szCs w:val="22"/>
              </w:rPr>
              <w:t>This letter must be read in conjunction with the relevant annexes</w:t>
            </w:r>
          </w:p>
        </w:tc>
      </w:tr>
    </w:tbl>
    <w:p w:rsidR="004B765E" w:rsidRPr="00655E68" w:rsidRDefault="0097018E" w:rsidP="00B10C6D">
      <w:pPr>
        <w:pStyle w:val="Heading1"/>
      </w:pPr>
      <w:bookmarkStart w:id="2" w:name="_Toc395610185"/>
      <w:r>
        <w:t>Annex A: l</w:t>
      </w:r>
      <w:r w:rsidR="004B765E" w:rsidRPr="00655E68">
        <w:t xml:space="preserve">ist of objectives for which the </w:t>
      </w:r>
      <w:r w:rsidR="00B551D2" w:rsidRPr="00B551D2">
        <w:t xml:space="preserve">primary chain development grant </w:t>
      </w:r>
      <w:r w:rsidR="004B765E" w:rsidRPr="00655E68">
        <w:t>is being paid</w:t>
      </w:r>
      <w:bookmarkEnd w:id="2"/>
      <w:r w:rsidR="004B765E" w:rsidRPr="00655E68">
        <w:t xml:space="preserve"> </w:t>
      </w:r>
    </w:p>
    <w:p w:rsidR="00B551D2" w:rsidRDefault="00B551D2" w:rsidP="00AE5DC1">
      <w:r w:rsidRPr="00B551D2">
        <w:t xml:space="preserve">This primary chain development grant provides financial support to enable new clusters of primary schools to build and formalise their partnership, enabling them to achieve their shared vision of improved results, better outcomes and significantly improved standards more </w:t>
      </w:r>
      <w:r w:rsidR="00154F0A" w:rsidRPr="00B551D2">
        <w:t>quickly. The</w:t>
      </w:r>
      <w:r w:rsidRPr="00B551D2">
        <w:t xml:space="preserve"> MAT shall use all reasonable endeavours to achieve the</w:t>
      </w:r>
      <w:r w:rsidR="0014707F">
        <w:t>se aims.</w:t>
      </w:r>
    </w:p>
    <w:p w:rsidR="00B551D2" w:rsidRPr="00B551D2" w:rsidRDefault="00B551D2" w:rsidP="00AE5DC1">
      <w:r w:rsidRPr="00B551D2">
        <w:t>The Primary Academy Chain Development Grant can be used flexibly</w:t>
      </w:r>
      <w:r w:rsidR="0014707F">
        <w:t xml:space="preserve"> over the course of two years</w:t>
      </w:r>
      <w:r w:rsidRPr="00B551D2">
        <w:t>.</w:t>
      </w:r>
    </w:p>
    <w:p w:rsidR="00B551D2" w:rsidRPr="00B551D2" w:rsidRDefault="00B551D2" w:rsidP="00AE5DC1">
      <w:r w:rsidRPr="00B551D2">
        <w:t>Examples</w:t>
      </w:r>
      <w:r w:rsidR="0014707F">
        <w:t xml:space="preserve"> of its use</w:t>
      </w:r>
      <w:r w:rsidRPr="00B551D2">
        <w:t xml:space="preserve"> include: </w:t>
      </w:r>
    </w:p>
    <w:p w:rsidR="00B551D2" w:rsidRPr="00A9205C" w:rsidRDefault="00B551D2" w:rsidP="00AE5DC1">
      <w:pPr>
        <w:pStyle w:val="ListParagraph"/>
        <w:numPr>
          <w:ilvl w:val="0"/>
          <w:numId w:val="22"/>
        </w:numPr>
      </w:pPr>
      <w:r w:rsidRPr="00A9205C">
        <w:t>covering expenses incurred during the formation and agreement of the chain’s new governance arrangements (i.e. setting up the Multi-Academy Trust);</w:t>
      </w:r>
    </w:p>
    <w:p w:rsidR="00B551D2" w:rsidRPr="00A9205C" w:rsidRDefault="00B551D2" w:rsidP="00AE5DC1">
      <w:pPr>
        <w:pStyle w:val="ListParagraph"/>
        <w:numPr>
          <w:ilvl w:val="0"/>
          <w:numId w:val="22"/>
        </w:numPr>
      </w:pPr>
      <w:r w:rsidRPr="00A9205C">
        <w:t xml:space="preserve">recruitment of a school business manager; </w:t>
      </w:r>
    </w:p>
    <w:p w:rsidR="00B551D2" w:rsidRPr="00A9205C" w:rsidRDefault="00B551D2" w:rsidP="00AE5DC1">
      <w:pPr>
        <w:pStyle w:val="ListParagraph"/>
        <w:numPr>
          <w:ilvl w:val="0"/>
          <w:numId w:val="22"/>
        </w:numPr>
      </w:pPr>
      <w:r w:rsidRPr="00A9205C">
        <w:t>putting in place a new executive leadership model;</w:t>
      </w:r>
    </w:p>
    <w:p w:rsidR="00B551D2" w:rsidRPr="00A9205C" w:rsidRDefault="00B551D2" w:rsidP="00AE5DC1">
      <w:pPr>
        <w:pStyle w:val="ListParagraph"/>
        <w:numPr>
          <w:ilvl w:val="0"/>
          <w:numId w:val="22"/>
        </w:numPr>
      </w:pPr>
      <w:r w:rsidRPr="00A9205C">
        <w:t>engaging lawyers or education specialists to assist the implementation of  new governance structures;</w:t>
      </w:r>
    </w:p>
    <w:p w:rsidR="00B551D2" w:rsidRPr="00A9205C" w:rsidRDefault="00B551D2" w:rsidP="00AE5DC1">
      <w:pPr>
        <w:pStyle w:val="ListParagraph"/>
        <w:numPr>
          <w:ilvl w:val="0"/>
          <w:numId w:val="22"/>
        </w:numPr>
      </w:pPr>
      <w:r w:rsidRPr="00AE5DC1">
        <w:rPr>
          <w:lang w:val="en-US"/>
        </w:rPr>
        <w:t>helping cover some of the costs of consolidating administrative functions across the new chain;</w:t>
      </w:r>
    </w:p>
    <w:p w:rsidR="00B551D2" w:rsidRPr="00A9205C" w:rsidRDefault="00B551D2" w:rsidP="00AE5DC1">
      <w:pPr>
        <w:pStyle w:val="ListParagraph"/>
        <w:numPr>
          <w:ilvl w:val="0"/>
          <w:numId w:val="22"/>
        </w:numPr>
      </w:pPr>
      <w:r w:rsidRPr="00A9205C">
        <w:t>restructuring and increasing the internal cross chain school improvement and CPD capacity expertise and best practice to bring about improvements in standards across the board;</w:t>
      </w:r>
    </w:p>
    <w:p w:rsidR="00B551D2" w:rsidRPr="00A9205C" w:rsidRDefault="00B551D2" w:rsidP="00AE5DC1">
      <w:pPr>
        <w:pStyle w:val="ListParagraph"/>
        <w:numPr>
          <w:ilvl w:val="0"/>
          <w:numId w:val="22"/>
        </w:numPr>
      </w:pPr>
      <w:r w:rsidRPr="00A9205C">
        <w:t>reviewing and revising the curriculum offer across the chain</w:t>
      </w:r>
      <w:r w:rsidR="000655E8">
        <w:t>;</w:t>
      </w:r>
    </w:p>
    <w:p w:rsidR="00B551D2" w:rsidRPr="00A9205C" w:rsidRDefault="00B551D2" w:rsidP="00AE5DC1">
      <w:pPr>
        <w:pStyle w:val="ListParagraph"/>
        <w:numPr>
          <w:ilvl w:val="0"/>
          <w:numId w:val="22"/>
        </w:numPr>
      </w:pPr>
      <w:proofErr w:type="gramStart"/>
      <w:r w:rsidRPr="00AE5DC1">
        <w:rPr>
          <w:color w:val="000000"/>
          <w:lang/>
        </w:rPr>
        <w:t>funding</w:t>
      </w:r>
      <w:proofErr w:type="gramEnd"/>
      <w:r w:rsidRPr="00AE5DC1">
        <w:rPr>
          <w:color w:val="000000"/>
          <w:lang/>
        </w:rPr>
        <w:t xml:space="preserve"> and planning work to implement flexible deployment of staff across the partner schools.</w:t>
      </w:r>
    </w:p>
    <w:p w:rsidR="00B551D2" w:rsidRPr="00A9205C" w:rsidRDefault="00B551D2" w:rsidP="00AE5DC1">
      <w:pPr>
        <w:pStyle w:val="Heading2"/>
      </w:pPr>
      <w:bookmarkStart w:id="3" w:name="_Toc395610186"/>
      <w:r w:rsidRPr="00A9205C">
        <w:t xml:space="preserve">Conditions for </w:t>
      </w:r>
      <w:r w:rsidRPr="00A9205C">
        <w:rPr>
          <w:lang/>
        </w:rPr>
        <w:t>claiming the Primary Academy Chain Development Grant</w:t>
      </w:r>
      <w:bookmarkEnd w:id="3"/>
    </w:p>
    <w:p w:rsidR="00B551D2" w:rsidRPr="00A9205C" w:rsidRDefault="00B551D2" w:rsidP="00AE5DC1">
      <w:pPr>
        <w:rPr>
          <w:u w:val="single"/>
        </w:rPr>
      </w:pPr>
      <w:r w:rsidRPr="00A9205C">
        <w:t>A one off payment of £100,000 will be offered to 3 schools creating a MAT. We will then offer an extra £10,000 per school joining the new MAT, up to a maximum of</w:t>
      </w:r>
      <w:r w:rsidR="0014707F">
        <w:t xml:space="preserve"> an additional £</w:t>
      </w:r>
      <w:r w:rsidRPr="00A9205C">
        <w:t xml:space="preserve">50,000. </w:t>
      </w:r>
    </w:p>
    <w:p w:rsidR="00B551D2" w:rsidRPr="00A9205C" w:rsidRDefault="00B551D2" w:rsidP="00AE5DC1">
      <w:r w:rsidRPr="00A9205C">
        <w:t>In order to claim the grant, schools must</w:t>
      </w:r>
      <w:r>
        <w:t xml:space="preserve"> meet the following conditions:</w:t>
      </w:r>
    </w:p>
    <w:p w:rsidR="00B551D2" w:rsidRPr="00A9205C" w:rsidRDefault="00B551D2" w:rsidP="00AE5DC1">
      <w:pPr>
        <w:pStyle w:val="ListParagraph"/>
        <w:numPr>
          <w:ilvl w:val="0"/>
          <w:numId w:val="23"/>
        </w:numPr>
      </w:pPr>
      <w:r w:rsidRPr="00A9205C">
        <w:t xml:space="preserve">there must be </w:t>
      </w:r>
      <w:r w:rsidRPr="00AE5DC1">
        <w:rPr>
          <w:u w:val="single"/>
        </w:rPr>
        <w:t>three or more schools</w:t>
      </w:r>
      <w:r w:rsidRPr="00A9205C">
        <w:t xml:space="preserve"> intending to form a MAT</w:t>
      </w:r>
    </w:p>
    <w:p w:rsidR="00B551D2" w:rsidRPr="00A9205C" w:rsidRDefault="00B551D2" w:rsidP="00AE5DC1">
      <w:pPr>
        <w:pStyle w:val="ListParagraph"/>
        <w:numPr>
          <w:ilvl w:val="0"/>
          <w:numId w:val="23"/>
        </w:numPr>
      </w:pPr>
      <w:r w:rsidRPr="00A9205C">
        <w:t>Open and converting academies applying for the grant must set up a MAT w</w:t>
      </w:r>
      <w:r w:rsidR="0014707F">
        <w:t>ith at least 2 primaries applying</w:t>
      </w:r>
      <w:r w:rsidRPr="00A9205C">
        <w:t xml:space="preserve"> to convert </w:t>
      </w:r>
      <w:r w:rsidR="0014707F">
        <w:t xml:space="preserve">(this is over and above any schools within the MAT being sponsored) </w:t>
      </w:r>
      <w:r w:rsidRPr="00A9205C">
        <w:t xml:space="preserve">and contain a majority of primary Academies.  </w:t>
      </w:r>
    </w:p>
    <w:p w:rsidR="00B551D2" w:rsidRPr="00A9205C" w:rsidRDefault="00B551D2" w:rsidP="00AE5DC1">
      <w:pPr>
        <w:pStyle w:val="ListParagraph"/>
        <w:numPr>
          <w:ilvl w:val="0"/>
          <w:numId w:val="23"/>
        </w:numPr>
      </w:pPr>
      <w:r w:rsidRPr="00A9205C">
        <w:t xml:space="preserve">the </w:t>
      </w:r>
      <w:r w:rsidRPr="00AE5DC1">
        <w:rPr>
          <w:color w:val="000000"/>
        </w:rPr>
        <w:t xml:space="preserve">group of schools applying to convert can include a secondary school but must include </w:t>
      </w:r>
      <w:r w:rsidRPr="00AE5DC1">
        <w:rPr>
          <w:color w:val="000000"/>
          <w:u w:val="single"/>
        </w:rPr>
        <w:t>a majority of primary schools</w:t>
      </w:r>
      <w:r w:rsidRPr="00AE5DC1">
        <w:rPr>
          <w:color w:val="000000"/>
        </w:rPr>
        <w:t xml:space="preserve"> (or special schools with primary age pupils) and the grant can only be used for the benefit of the primary schools in the chain;</w:t>
      </w:r>
    </w:p>
    <w:p w:rsidR="00B551D2" w:rsidRPr="00A9205C" w:rsidRDefault="00B551D2" w:rsidP="00AE5DC1">
      <w:pPr>
        <w:pStyle w:val="ListParagraph"/>
        <w:numPr>
          <w:ilvl w:val="0"/>
          <w:numId w:val="23"/>
        </w:numPr>
      </w:pPr>
      <w:proofErr w:type="gramStart"/>
      <w:r w:rsidRPr="00A9205C">
        <w:t>the</w:t>
      </w:r>
      <w:proofErr w:type="gramEnd"/>
      <w:r w:rsidRPr="00A9205C">
        <w:t xml:space="preserve"> chain must intend to use a </w:t>
      </w:r>
      <w:r w:rsidRPr="00AE5DC1">
        <w:rPr>
          <w:u w:val="single"/>
        </w:rPr>
        <w:t>Multi Academy Trust (MAT)</w:t>
      </w:r>
      <w:r w:rsidRPr="00A9205C">
        <w:t xml:space="preserve"> governance model. </w:t>
      </w:r>
    </w:p>
    <w:p w:rsidR="00B551D2" w:rsidRPr="00A9205C" w:rsidRDefault="00B551D2" w:rsidP="00AE5DC1">
      <w:pPr>
        <w:pStyle w:val="ListParagraph"/>
        <w:numPr>
          <w:ilvl w:val="0"/>
          <w:numId w:val="23"/>
        </w:numPr>
      </w:pPr>
      <w:proofErr w:type="gramStart"/>
      <w:r w:rsidRPr="00A9205C">
        <w:t>at</w:t>
      </w:r>
      <w:proofErr w:type="gramEnd"/>
      <w:r w:rsidRPr="00A9205C">
        <w:t xml:space="preserve"> least one school in the chain must meet the ‘performing well’ criteria for converting schools, the criteria is on the Department’s website. </w:t>
      </w:r>
    </w:p>
    <w:p w:rsidR="00B551D2" w:rsidRPr="00AE5DC1" w:rsidRDefault="00B551D2" w:rsidP="00AE5DC1">
      <w:pPr>
        <w:pStyle w:val="ListParagraph"/>
        <w:numPr>
          <w:ilvl w:val="0"/>
          <w:numId w:val="23"/>
        </w:numPr>
        <w:rPr>
          <w:color w:val="000000"/>
          <w:lang/>
        </w:rPr>
      </w:pPr>
      <w:proofErr w:type="gramStart"/>
      <w:r w:rsidRPr="00A9205C">
        <w:t>the</w:t>
      </w:r>
      <w:proofErr w:type="gramEnd"/>
      <w:r w:rsidRPr="00A9205C">
        <w:t xml:space="preserve"> grant can be used flexibly, as per the examples above, but can only be used for the establishment of and advancement of the MAT as a whole. </w:t>
      </w:r>
    </w:p>
    <w:p w:rsidR="00B551D2" w:rsidRPr="00B551D2" w:rsidRDefault="00B551D2" w:rsidP="00AE5DC1">
      <w:pPr>
        <w:pStyle w:val="ListParagraph"/>
        <w:numPr>
          <w:ilvl w:val="0"/>
          <w:numId w:val="23"/>
        </w:numPr>
      </w:pPr>
      <w:r w:rsidRPr="00AE5DC1">
        <w:rPr>
          <w:color w:val="000000"/>
          <w:lang/>
        </w:rPr>
        <w:t>Within one year of receipt your chain will need to:</w:t>
      </w:r>
    </w:p>
    <w:p w:rsidR="00B551D2" w:rsidRDefault="00B551D2" w:rsidP="00AE5DC1">
      <w:pPr>
        <w:pStyle w:val="ListParagraph"/>
        <w:numPr>
          <w:ilvl w:val="1"/>
          <w:numId w:val="23"/>
        </w:numPr>
      </w:pPr>
      <w:r w:rsidRPr="00B551D2">
        <w:t>provide a case study for the Department for Education website and</w:t>
      </w:r>
    </w:p>
    <w:p w:rsidR="00546740" w:rsidRDefault="00B551D2" w:rsidP="00AE5DC1">
      <w:pPr>
        <w:pStyle w:val="ListParagraph"/>
        <w:numPr>
          <w:ilvl w:val="1"/>
          <w:numId w:val="23"/>
        </w:numPr>
      </w:pPr>
      <w:proofErr w:type="gramStart"/>
      <w:r w:rsidRPr="00B551D2">
        <w:t>use</w:t>
      </w:r>
      <w:proofErr w:type="gramEnd"/>
      <w:r w:rsidRPr="00B551D2">
        <w:t> your experience to help others. This could include; becoming an academy sponsor; applying for teaching school status; mentoring another group of primaries interested in conversion.</w:t>
      </w:r>
    </w:p>
    <w:tbl>
      <w:tblPr>
        <w:tblStyle w:val="TableGrid"/>
        <w:tblW w:w="0" w:type="auto"/>
        <w:shd w:val="clear" w:color="auto" w:fill="B8CCE4" w:themeFill="accent1" w:themeFillTint="66"/>
        <w:tblLook w:val="04A0"/>
      </w:tblPr>
      <w:tblGrid>
        <w:gridCol w:w="9962"/>
      </w:tblGrid>
      <w:tr w:rsidR="00947079" w:rsidTr="00707B9C">
        <w:tc>
          <w:tcPr>
            <w:tcW w:w="9962" w:type="dxa"/>
            <w:shd w:val="clear" w:color="auto" w:fill="B8CCE4" w:themeFill="accent1" w:themeFillTint="66"/>
          </w:tcPr>
          <w:p w:rsidR="00947079" w:rsidRPr="00947079" w:rsidRDefault="00947079" w:rsidP="00947079">
            <w:pPr>
              <w:rPr>
                <w:b/>
              </w:rPr>
            </w:pPr>
            <w:r w:rsidRPr="00947079">
              <w:t>In addition, you may find the eligibility table (below) useful to determine if your chain meets the criteria.</w:t>
            </w:r>
            <w:r w:rsidRPr="00947079">
              <w:rPr>
                <w:b/>
              </w:rPr>
              <w:t xml:space="preserve">  All four criteria must be met for the proposal to be eligible.</w:t>
            </w:r>
          </w:p>
          <w:p w:rsidR="00947079" w:rsidRPr="00947079" w:rsidRDefault="00947079" w:rsidP="00947079">
            <w:pPr>
              <w:pStyle w:val="ListParagraph"/>
              <w:numPr>
                <w:ilvl w:val="0"/>
                <w:numId w:val="24"/>
              </w:numPr>
            </w:pPr>
            <w:r w:rsidRPr="00947079">
              <w:t>Is the proposal to form new MAT or to expand an existing single school MAT?</w:t>
            </w:r>
          </w:p>
          <w:p w:rsidR="00947079" w:rsidRPr="00947079" w:rsidRDefault="00947079" w:rsidP="00947079">
            <w:pPr>
              <w:pStyle w:val="ListParagraph"/>
              <w:numPr>
                <w:ilvl w:val="0"/>
                <w:numId w:val="24"/>
              </w:numPr>
            </w:pPr>
            <w:r w:rsidRPr="00947079">
              <w:t>Will the proposal create a MAT with a minimum of 3 schools?</w:t>
            </w:r>
          </w:p>
          <w:p w:rsidR="00947079" w:rsidRPr="00947079" w:rsidRDefault="00947079" w:rsidP="00947079">
            <w:pPr>
              <w:pStyle w:val="ListParagraph"/>
              <w:numPr>
                <w:ilvl w:val="0"/>
                <w:numId w:val="24"/>
              </w:numPr>
            </w:pPr>
            <w:r w:rsidRPr="00947079">
              <w:t>Are the majority of schools in the proposed MAT schools delivering education to children of primary school age?</w:t>
            </w:r>
          </w:p>
          <w:p w:rsidR="00947079" w:rsidRDefault="00947079" w:rsidP="00947079">
            <w:pPr>
              <w:pStyle w:val="ListParagraph"/>
              <w:numPr>
                <w:ilvl w:val="0"/>
                <w:numId w:val="24"/>
              </w:numPr>
            </w:pPr>
            <w:r w:rsidRPr="00947079">
              <w:t>Is there a minimum of 2 converters (schools that have applied to convert – not those being sponsored) in the MAT?</w:t>
            </w:r>
          </w:p>
        </w:tc>
      </w:tr>
    </w:tbl>
    <w:p w:rsidR="0014707F" w:rsidRPr="00EA47D0" w:rsidRDefault="0014707F" w:rsidP="00947079">
      <w:pPr>
        <w:spacing w:before="240"/>
      </w:pPr>
      <w:r>
        <w:t xml:space="preserve">If you are unsure, your Department </w:t>
      </w:r>
      <w:r w:rsidR="00273FB2">
        <w:t>contact/</w:t>
      </w:r>
      <w:r>
        <w:t>Project Lead will be</w:t>
      </w:r>
      <w:r w:rsidR="00273FB2">
        <w:t xml:space="preserve"> able to </w:t>
      </w:r>
      <w:proofErr w:type="gramStart"/>
      <w:r w:rsidR="00273FB2">
        <w:t>advise</w:t>
      </w:r>
      <w:proofErr w:type="gramEnd"/>
      <w:r w:rsidR="00273FB2">
        <w:t xml:space="preserve">. </w:t>
      </w:r>
    </w:p>
    <w:p w:rsidR="00F0230F" w:rsidRDefault="00814DC2" w:rsidP="00B10C6D">
      <w:pPr>
        <w:pStyle w:val="Heading1"/>
      </w:pPr>
      <w:bookmarkStart w:id="4" w:name="_Toc395610187"/>
      <w:r w:rsidRPr="0097018E">
        <w:t xml:space="preserve">Annex B - Claim Form for </w:t>
      </w:r>
      <w:r w:rsidRPr="00B551D2">
        <w:t>Primary Academy Chain Development</w:t>
      </w:r>
      <w:r w:rsidRPr="00814DC2">
        <w:t xml:space="preserve"> </w:t>
      </w:r>
      <w:r w:rsidRPr="00B551D2">
        <w:t>Grant</w:t>
      </w:r>
      <w:bookmarkEnd w:id="4"/>
    </w:p>
    <w:tbl>
      <w:tblPr>
        <w:tblStyle w:val="TableGrid"/>
        <w:tblW w:w="0" w:type="auto"/>
        <w:tblLook w:val="04A0"/>
      </w:tblPr>
      <w:tblGrid>
        <w:gridCol w:w="9962"/>
      </w:tblGrid>
      <w:tr w:rsidR="00F0230F" w:rsidTr="00F0230F">
        <w:tc>
          <w:tcPr>
            <w:tcW w:w="9962" w:type="dxa"/>
          </w:tcPr>
          <w:p w:rsidR="00F0230F" w:rsidRDefault="00F0230F" w:rsidP="00B10C6D">
            <w:r w:rsidRPr="00F0230F">
              <w:t>Please read and complete the information below. When you have completed the form, please return a copy to your named contact/project lead at the Department for Education.</w:t>
            </w:r>
          </w:p>
        </w:tc>
      </w:tr>
    </w:tbl>
    <w:p w:rsidR="004B765E" w:rsidRPr="0097018E" w:rsidRDefault="004B765E" w:rsidP="00F0230F">
      <w:pPr>
        <w:pStyle w:val="Heading2"/>
      </w:pPr>
      <w:bookmarkStart w:id="5" w:name="_Toc395610188"/>
      <w:r w:rsidRPr="0097018E">
        <w:t>Declaration:</w:t>
      </w:r>
      <w:bookmarkEnd w:id="5"/>
    </w:p>
    <w:p w:rsidR="00B551D2" w:rsidRDefault="00B551D2" w:rsidP="004B765E">
      <w:r w:rsidRPr="00B551D2">
        <w:t>As representative of [insert name of new MAT] I have read both the Grant Offer Letter and associated annexes, and the Department for Education Grant Funding Agreement Terms and Conditions supplied. I agree to comply with the notified conditions of the grant on which the offer is made.</w:t>
      </w:r>
    </w:p>
    <w:p w:rsidR="004B765E" w:rsidRDefault="004B765E" w:rsidP="004B765E">
      <w:r w:rsidRPr="0097018E">
        <w:t>I confirm the grant will be used for the following deliverables:</w:t>
      </w:r>
    </w:p>
    <w:p w:rsidR="00B551D2" w:rsidRDefault="00B551D2" w:rsidP="00B551D2">
      <w:pPr>
        <w:pStyle w:val="ListParagraph"/>
        <w:numPr>
          <w:ilvl w:val="0"/>
          <w:numId w:val="10"/>
        </w:numPr>
      </w:pPr>
      <w:r>
        <w:t>To cover expenses incurred during the formation and agreement of our chain’s new governance arrangements (i.e. setting up the Multi Academy Trust)</w:t>
      </w:r>
    </w:p>
    <w:p w:rsidR="00B551D2" w:rsidRDefault="00B551D2" w:rsidP="00B551D2">
      <w:pPr>
        <w:pStyle w:val="ListParagraph"/>
        <w:numPr>
          <w:ilvl w:val="0"/>
          <w:numId w:val="10"/>
        </w:numPr>
      </w:pPr>
      <w:r>
        <w:t xml:space="preserve">To help cover some of the costs of consolidating administrative functions across our new chain. </w:t>
      </w:r>
    </w:p>
    <w:p w:rsidR="0097018E" w:rsidRDefault="00B551D2" w:rsidP="00B551D2">
      <w:pPr>
        <w:pStyle w:val="ListParagraph"/>
        <w:numPr>
          <w:ilvl w:val="0"/>
          <w:numId w:val="10"/>
        </w:numPr>
      </w:pPr>
      <w:r>
        <w:t>To fund planning work to implement flexible deployment of our staff across your partner schools</w:t>
      </w:r>
    </w:p>
    <w:tbl>
      <w:tblPr>
        <w:tblW w:w="0" w:type="auto"/>
        <w:tblBorders>
          <w:top w:val="single" w:sz="8" w:space="0" w:color="00CCFF"/>
          <w:left w:val="single" w:sz="8" w:space="0" w:color="00CCFF"/>
          <w:bottom w:val="single" w:sz="8" w:space="0" w:color="00CCFF"/>
          <w:right w:val="single" w:sz="8" w:space="0" w:color="00CCFF"/>
          <w:insideH w:val="single" w:sz="8" w:space="0" w:color="00CCFF"/>
          <w:insideV w:val="single" w:sz="8" w:space="0" w:color="00CCFF"/>
        </w:tblBorders>
        <w:tblLayout w:type="fixed"/>
        <w:tblCellMar>
          <w:top w:w="86" w:type="dxa"/>
          <w:left w:w="86" w:type="dxa"/>
          <w:bottom w:w="86" w:type="dxa"/>
          <w:right w:w="86" w:type="dxa"/>
        </w:tblCellMar>
        <w:tblLook w:val="0000"/>
      </w:tblPr>
      <w:tblGrid>
        <w:gridCol w:w="1646"/>
        <w:gridCol w:w="1984"/>
        <w:gridCol w:w="1134"/>
        <w:gridCol w:w="992"/>
        <w:gridCol w:w="851"/>
        <w:gridCol w:w="2551"/>
      </w:tblGrid>
      <w:tr w:rsidR="004B765E" w:rsidRPr="00947079" w:rsidTr="0097018E">
        <w:trPr>
          <w:cantSplit/>
        </w:trPr>
        <w:tc>
          <w:tcPr>
            <w:tcW w:w="9158" w:type="dxa"/>
            <w:gridSpan w:val="6"/>
            <w:tcBorders>
              <w:top w:val="single" w:sz="4" w:space="0" w:color="auto"/>
              <w:left w:val="single" w:sz="4" w:space="0" w:color="auto"/>
              <w:bottom w:val="single" w:sz="4" w:space="0" w:color="auto"/>
              <w:right w:val="single" w:sz="4" w:space="0" w:color="auto"/>
            </w:tcBorders>
            <w:vAlign w:val="center"/>
          </w:tcPr>
          <w:p w:rsidR="004B765E" w:rsidRPr="00947079" w:rsidRDefault="004B765E" w:rsidP="00F0230F">
            <w:pPr>
              <w:rPr>
                <w:rFonts w:cs="Arial"/>
                <w:b/>
                <w:szCs w:val="22"/>
              </w:rPr>
            </w:pPr>
            <w:r w:rsidRPr="00947079">
              <w:rPr>
                <w:b/>
              </w:rPr>
              <w:t>Signed by a person authorised to sign o</w:t>
            </w:r>
            <w:r w:rsidR="00F0230F" w:rsidRPr="00947079">
              <w:rPr>
                <w:b/>
              </w:rPr>
              <w:t>n behalf of y</w:t>
            </w:r>
            <w:r w:rsidRPr="00947079">
              <w:rPr>
                <w:b/>
              </w:rPr>
              <w:t xml:space="preserve">our overall MAT </w:t>
            </w:r>
          </w:p>
        </w:tc>
      </w:tr>
      <w:tr w:rsidR="004B765E" w:rsidRPr="00655E68" w:rsidTr="00F0230F">
        <w:trPr>
          <w:cantSplit/>
        </w:trPr>
        <w:tc>
          <w:tcPr>
            <w:tcW w:w="1646" w:type="dxa"/>
            <w:tcBorders>
              <w:top w:val="single" w:sz="4" w:space="0" w:color="auto"/>
              <w:left w:val="single" w:sz="4" w:space="0" w:color="auto"/>
              <w:bottom w:val="single" w:sz="4" w:space="0" w:color="auto"/>
              <w:right w:val="single" w:sz="4" w:space="0" w:color="auto"/>
            </w:tcBorders>
            <w:vAlign w:val="center"/>
          </w:tcPr>
          <w:p w:rsidR="004B765E" w:rsidRPr="00947079" w:rsidRDefault="00F0230F" w:rsidP="0097018E">
            <w:pPr>
              <w:rPr>
                <w:rFonts w:cs="Arial"/>
                <w:b/>
                <w:szCs w:val="22"/>
              </w:rPr>
            </w:pPr>
            <w:r w:rsidRPr="00947079">
              <w:rPr>
                <w:rFonts w:cs="Arial"/>
                <w:b/>
                <w:szCs w:val="22"/>
              </w:rPr>
              <w:t>Name (please print)</w:t>
            </w:r>
          </w:p>
        </w:tc>
        <w:tc>
          <w:tcPr>
            <w:tcW w:w="7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765E" w:rsidRPr="00655E68" w:rsidRDefault="004B765E" w:rsidP="00F0230F">
            <w:pPr>
              <w:rPr>
                <w:rFonts w:cs="Arial"/>
                <w:szCs w:val="22"/>
              </w:rPr>
            </w:pPr>
          </w:p>
        </w:tc>
      </w:tr>
      <w:tr w:rsidR="00F0230F" w:rsidRPr="00655E68" w:rsidTr="00F0230F">
        <w:trPr>
          <w:cantSplit/>
        </w:trPr>
        <w:tc>
          <w:tcPr>
            <w:tcW w:w="1646" w:type="dxa"/>
            <w:tcBorders>
              <w:top w:val="single" w:sz="4" w:space="0" w:color="auto"/>
              <w:left w:val="single" w:sz="4" w:space="0" w:color="auto"/>
              <w:bottom w:val="single" w:sz="4" w:space="0" w:color="auto"/>
              <w:right w:val="single" w:sz="4" w:space="0" w:color="auto"/>
            </w:tcBorders>
            <w:vAlign w:val="center"/>
          </w:tcPr>
          <w:p w:rsidR="00F0230F" w:rsidRPr="00947079" w:rsidRDefault="00F0230F" w:rsidP="0097018E">
            <w:pPr>
              <w:rPr>
                <w:rFonts w:cs="Arial"/>
                <w:b/>
                <w:szCs w:val="22"/>
              </w:rPr>
            </w:pPr>
            <w:r w:rsidRPr="00947079">
              <w:rPr>
                <w:rFonts w:cs="Arial"/>
                <w:b/>
                <w:szCs w:val="22"/>
              </w:rPr>
              <w:t>Signature</w:t>
            </w:r>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230F" w:rsidRPr="00655E68" w:rsidRDefault="00F0230F" w:rsidP="00F0230F">
            <w:pPr>
              <w:rPr>
                <w:rFonts w:cs="Arial"/>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230F" w:rsidRPr="00947079" w:rsidRDefault="00F0230F" w:rsidP="00F0230F">
            <w:pPr>
              <w:rPr>
                <w:rFonts w:cs="Arial"/>
                <w:b/>
                <w:szCs w:val="22"/>
              </w:rPr>
            </w:pPr>
            <w:r w:rsidRPr="00947079">
              <w:rPr>
                <w:rFonts w:cs="Arial"/>
                <w:b/>
                <w:szCs w:val="22"/>
              </w:rPr>
              <w:t xml:space="preserve">Date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0230F" w:rsidRPr="00655E68" w:rsidRDefault="00F0230F" w:rsidP="00F0230F">
            <w:pPr>
              <w:rPr>
                <w:rFonts w:cs="Arial"/>
                <w:szCs w:val="22"/>
              </w:rPr>
            </w:pPr>
          </w:p>
        </w:tc>
      </w:tr>
      <w:tr w:rsidR="004B765E" w:rsidRPr="00655E68" w:rsidTr="00F0230F">
        <w:trPr>
          <w:cantSplit/>
        </w:trPr>
        <w:tc>
          <w:tcPr>
            <w:tcW w:w="1646" w:type="dxa"/>
            <w:tcBorders>
              <w:top w:val="single" w:sz="4" w:space="0" w:color="auto"/>
              <w:left w:val="single" w:sz="4" w:space="0" w:color="auto"/>
              <w:bottom w:val="single" w:sz="4" w:space="0" w:color="auto"/>
              <w:right w:val="single" w:sz="4" w:space="0" w:color="auto"/>
            </w:tcBorders>
            <w:vAlign w:val="center"/>
          </w:tcPr>
          <w:p w:rsidR="004B765E" w:rsidRPr="00947079" w:rsidRDefault="0097018E" w:rsidP="0097018E">
            <w:pPr>
              <w:rPr>
                <w:rFonts w:cs="Arial"/>
                <w:b/>
                <w:szCs w:val="22"/>
              </w:rPr>
            </w:pPr>
            <w:r w:rsidRPr="00947079">
              <w:rPr>
                <w:rFonts w:cs="Arial"/>
                <w:b/>
                <w:szCs w:val="22"/>
              </w:rPr>
              <w:t xml:space="preserve">Position in </w:t>
            </w:r>
            <w:r w:rsidR="004B765E" w:rsidRPr="00947079">
              <w:rPr>
                <w:rFonts w:cs="Arial"/>
                <w:b/>
                <w:szCs w:val="22"/>
              </w:rPr>
              <w:t>organisation</w:t>
            </w:r>
          </w:p>
        </w:tc>
        <w:tc>
          <w:tcPr>
            <w:tcW w:w="7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765E" w:rsidRPr="00655E68" w:rsidRDefault="004B765E" w:rsidP="00F0230F">
            <w:pPr>
              <w:rPr>
                <w:rFonts w:cs="Arial"/>
                <w:szCs w:val="22"/>
              </w:rPr>
            </w:pPr>
          </w:p>
        </w:tc>
      </w:tr>
      <w:tr w:rsidR="00F0230F" w:rsidRPr="00655E68" w:rsidTr="00947079">
        <w:trPr>
          <w:cantSplit/>
        </w:trPr>
        <w:tc>
          <w:tcPr>
            <w:tcW w:w="1646" w:type="dxa"/>
            <w:tcBorders>
              <w:top w:val="single" w:sz="4" w:space="0" w:color="auto"/>
              <w:left w:val="single" w:sz="4" w:space="0" w:color="auto"/>
              <w:bottom w:val="single" w:sz="4" w:space="0" w:color="auto"/>
              <w:right w:val="single" w:sz="4" w:space="0" w:color="auto"/>
            </w:tcBorders>
            <w:vAlign w:val="center"/>
          </w:tcPr>
          <w:p w:rsidR="00F0230F" w:rsidRPr="00947079" w:rsidRDefault="00F0230F" w:rsidP="0097018E">
            <w:pPr>
              <w:rPr>
                <w:rFonts w:cs="Arial"/>
                <w:b/>
                <w:szCs w:val="22"/>
              </w:rPr>
            </w:pPr>
            <w:r w:rsidRPr="00947079">
              <w:rPr>
                <w:rFonts w:cs="Arial"/>
                <w:b/>
                <w:szCs w:val="22"/>
              </w:rPr>
              <w:t>Telephone no.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0230F" w:rsidRPr="00655E68" w:rsidRDefault="00F0230F" w:rsidP="00F0230F">
            <w:pPr>
              <w:rPr>
                <w:rFonts w:cs="Arial"/>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230F" w:rsidRPr="00947079" w:rsidRDefault="00F0230F" w:rsidP="00F0230F">
            <w:pPr>
              <w:rPr>
                <w:rFonts w:cs="Arial"/>
                <w:b/>
                <w:szCs w:val="22"/>
              </w:rPr>
            </w:pPr>
            <w:r w:rsidRPr="00947079">
              <w:rPr>
                <w:rFonts w:cs="Arial"/>
                <w:b/>
                <w:szCs w:val="22"/>
              </w:rPr>
              <w:t>Email address</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230F" w:rsidRPr="00655E68" w:rsidRDefault="00F0230F" w:rsidP="00F0230F">
            <w:pPr>
              <w:rPr>
                <w:rFonts w:cs="Arial"/>
                <w:szCs w:val="22"/>
              </w:rPr>
            </w:pPr>
          </w:p>
        </w:tc>
      </w:tr>
      <w:tr w:rsidR="004B765E" w:rsidRPr="00655E68" w:rsidTr="00F0230F">
        <w:trPr>
          <w:cantSplit/>
        </w:trPr>
        <w:tc>
          <w:tcPr>
            <w:tcW w:w="1646" w:type="dxa"/>
            <w:tcBorders>
              <w:top w:val="single" w:sz="4" w:space="0" w:color="auto"/>
              <w:left w:val="single" w:sz="4" w:space="0" w:color="auto"/>
              <w:bottom w:val="single" w:sz="4" w:space="0" w:color="auto"/>
              <w:right w:val="single" w:sz="4" w:space="0" w:color="auto"/>
            </w:tcBorders>
            <w:vAlign w:val="center"/>
          </w:tcPr>
          <w:p w:rsidR="004B765E" w:rsidRPr="00947079" w:rsidRDefault="004B765E" w:rsidP="0097018E">
            <w:pPr>
              <w:rPr>
                <w:rFonts w:cs="Arial"/>
                <w:b/>
                <w:szCs w:val="22"/>
              </w:rPr>
            </w:pPr>
            <w:r w:rsidRPr="00947079">
              <w:rPr>
                <w:rFonts w:cs="Arial"/>
                <w:b/>
                <w:szCs w:val="22"/>
              </w:rPr>
              <w:t>School Address</w:t>
            </w:r>
          </w:p>
        </w:tc>
        <w:tc>
          <w:tcPr>
            <w:tcW w:w="75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B765E" w:rsidRPr="00655E68" w:rsidRDefault="004B765E" w:rsidP="00F0230F">
            <w:pPr>
              <w:rPr>
                <w:rFonts w:cs="Arial"/>
                <w:szCs w:val="22"/>
              </w:rPr>
            </w:pPr>
          </w:p>
          <w:p w:rsidR="004B765E" w:rsidRPr="00655E68" w:rsidRDefault="004B765E" w:rsidP="00F0230F">
            <w:pPr>
              <w:rPr>
                <w:rFonts w:cs="Arial"/>
                <w:szCs w:val="22"/>
              </w:rPr>
            </w:pPr>
          </w:p>
        </w:tc>
      </w:tr>
    </w:tbl>
    <w:p w:rsidR="00947079" w:rsidRDefault="00947079">
      <w:pPr>
        <w:spacing w:after="0" w:line="240" w:lineRule="auto"/>
        <w:rPr>
          <w:rStyle w:val="Heading2Char"/>
        </w:rPr>
      </w:pPr>
      <w:r>
        <w:rPr>
          <w:rStyle w:val="Heading2Char"/>
        </w:rPr>
        <w:br w:type="page"/>
      </w:r>
    </w:p>
    <w:p w:rsidR="00947079" w:rsidRDefault="00F0230F" w:rsidP="00947079">
      <w:pPr>
        <w:spacing w:before="240"/>
        <w:rPr>
          <w:rStyle w:val="Heading2Char"/>
        </w:rPr>
      </w:pPr>
      <w:bookmarkStart w:id="6" w:name="_Toc395610189"/>
      <w:r w:rsidRPr="00947079">
        <w:rPr>
          <w:rStyle w:val="Heading2Char"/>
        </w:rPr>
        <w:t>Additional information and consents: MAT partners</w:t>
      </w:r>
      <w:bookmarkEnd w:id="6"/>
    </w:p>
    <w:p w:rsidR="00F0230F" w:rsidRDefault="00F0230F" w:rsidP="00947079">
      <w:pPr>
        <w:spacing w:before="240"/>
      </w:pPr>
      <w:r w:rsidRPr="00F0230F">
        <w:rPr>
          <w:rFonts w:cs="Arial"/>
          <w:szCs w:val="22"/>
        </w:rPr>
        <w:t>Please complete the table below for each school in the chain</w:t>
      </w:r>
    </w:p>
    <w:tbl>
      <w:tblPr>
        <w:tblStyle w:val="TableGrid"/>
        <w:tblW w:w="9889" w:type="dxa"/>
        <w:tblLook w:val="04A0"/>
      </w:tblPr>
      <w:tblGrid>
        <w:gridCol w:w="3369"/>
        <w:gridCol w:w="1417"/>
        <w:gridCol w:w="2835"/>
        <w:gridCol w:w="2268"/>
      </w:tblGrid>
      <w:tr w:rsidR="00F0230F" w:rsidTr="00F0230F">
        <w:tc>
          <w:tcPr>
            <w:tcW w:w="3369" w:type="dxa"/>
          </w:tcPr>
          <w:p w:rsidR="00F0230F" w:rsidRDefault="00F0230F" w:rsidP="00603353">
            <w:pPr>
              <w:pStyle w:val="TableHeader"/>
            </w:pPr>
            <w:r>
              <w:t>School name &amp; address</w:t>
            </w:r>
          </w:p>
        </w:tc>
        <w:tc>
          <w:tcPr>
            <w:tcW w:w="1417" w:type="dxa"/>
          </w:tcPr>
          <w:p w:rsidR="00F0230F" w:rsidRDefault="00F0230F" w:rsidP="00603353">
            <w:pPr>
              <w:pStyle w:val="TableHeader"/>
            </w:pPr>
            <w:r>
              <w:t xml:space="preserve">Phase </w:t>
            </w:r>
          </w:p>
        </w:tc>
        <w:tc>
          <w:tcPr>
            <w:tcW w:w="2835" w:type="dxa"/>
          </w:tcPr>
          <w:p w:rsidR="00F0230F" w:rsidRDefault="00F0230F" w:rsidP="00603353">
            <w:pPr>
              <w:pStyle w:val="TableHeader"/>
            </w:pPr>
            <w:r>
              <w:t>Headteacher</w:t>
            </w:r>
          </w:p>
        </w:tc>
        <w:tc>
          <w:tcPr>
            <w:tcW w:w="2268" w:type="dxa"/>
          </w:tcPr>
          <w:p w:rsidR="00F0230F" w:rsidRDefault="00F0230F" w:rsidP="00603353">
            <w:pPr>
              <w:pStyle w:val="TableHeader"/>
            </w:pPr>
            <w:r>
              <w:t xml:space="preserve">Signature </w:t>
            </w:r>
          </w:p>
        </w:tc>
      </w:tr>
      <w:tr w:rsidR="00F0230F" w:rsidTr="00603353">
        <w:trPr>
          <w:trHeight w:val="2777"/>
        </w:trPr>
        <w:tc>
          <w:tcPr>
            <w:tcW w:w="3369" w:type="dxa"/>
          </w:tcPr>
          <w:p w:rsidR="00F0230F" w:rsidRDefault="00F0230F" w:rsidP="00F0230F"/>
        </w:tc>
        <w:tc>
          <w:tcPr>
            <w:tcW w:w="1417" w:type="dxa"/>
          </w:tcPr>
          <w:p w:rsidR="00F0230F" w:rsidRDefault="00F0230F" w:rsidP="00F0230F">
            <w:pPr>
              <w:spacing w:after="0" w:line="240" w:lineRule="auto"/>
            </w:pPr>
          </w:p>
        </w:tc>
        <w:tc>
          <w:tcPr>
            <w:tcW w:w="2835" w:type="dxa"/>
          </w:tcPr>
          <w:p w:rsidR="00F0230F" w:rsidRDefault="00F0230F" w:rsidP="00F0230F">
            <w:pPr>
              <w:spacing w:after="0" w:line="240" w:lineRule="auto"/>
            </w:pPr>
          </w:p>
        </w:tc>
        <w:tc>
          <w:tcPr>
            <w:tcW w:w="2268" w:type="dxa"/>
          </w:tcPr>
          <w:p w:rsidR="00F0230F" w:rsidRDefault="00F0230F" w:rsidP="00F0230F"/>
        </w:tc>
      </w:tr>
    </w:tbl>
    <w:p w:rsidR="00947079" w:rsidRDefault="00EB6012" w:rsidP="00947079">
      <w:pPr>
        <w:pStyle w:val="Heading2"/>
      </w:pPr>
      <w:bookmarkStart w:id="7" w:name="_Toc395610190"/>
      <w:r w:rsidRPr="00947079">
        <w:t>Bank account details of the designated claimant school</w:t>
      </w:r>
      <w:bookmarkEnd w:id="7"/>
    </w:p>
    <w:tbl>
      <w:tblPr>
        <w:tblStyle w:val="TableGrid1"/>
        <w:tblW w:w="0" w:type="auto"/>
        <w:tblLook w:val="04A0"/>
      </w:tblPr>
      <w:tblGrid>
        <w:gridCol w:w="2802"/>
        <w:gridCol w:w="6378"/>
      </w:tblGrid>
      <w:tr w:rsidR="00947079" w:rsidTr="00CE4D2F">
        <w:tc>
          <w:tcPr>
            <w:tcW w:w="2802" w:type="dxa"/>
          </w:tcPr>
          <w:p w:rsidR="00947079" w:rsidRPr="00411C6E" w:rsidRDefault="00947079" w:rsidP="00CE4D2F">
            <w:pPr>
              <w:rPr>
                <w:b/>
              </w:rPr>
            </w:pPr>
            <w:r>
              <w:rPr>
                <w:b/>
              </w:rPr>
              <w:t>Bank account name</w:t>
            </w:r>
          </w:p>
        </w:tc>
        <w:tc>
          <w:tcPr>
            <w:tcW w:w="6378" w:type="dxa"/>
          </w:tcPr>
          <w:p w:rsidR="00947079" w:rsidRDefault="00947079" w:rsidP="00CE4D2F"/>
        </w:tc>
      </w:tr>
      <w:tr w:rsidR="00947079" w:rsidTr="00CE4D2F">
        <w:tc>
          <w:tcPr>
            <w:tcW w:w="2802" w:type="dxa"/>
          </w:tcPr>
          <w:p w:rsidR="00947079" w:rsidRPr="00411C6E" w:rsidRDefault="00947079" w:rsidP="00CE4D2F">
            <w:pPr>
              <w:rPr>
                <w:b/>
              </w:rPr>
            </w:pPr>
            <w:r w:rsidRPr="00411C6E">
              <w:rPr>
                <w:b/>
              </w:rPr>
              <w:t>Sort code</w:t>
            </w:r>
          </w:p>
        </w:tc>
        <w:tc>
          <w:tcPr>
            <w:tcW w:w="6378" w:type="dxa"/>
          </w:tcPr>
          <w:p w:rsidR="00947079" w:rsidRDefault="00947079" w:rsidP="00CE4D2F"/>
        </w:tc>
      </w:tr>
      <w:tr w:rsidR="00947079" w:rsidTr="00CE4D2F">
        <w:tc>
          <w:tcPr>
            <w:tcW w:w="2802" w:type="dxa"/>
          </w:tcPr>
          <w:p w:rsidR="00947079" w:rsidRPr="00411C6E" w:rsidRDefault="00947079" w:rsidP="00CE4D2F">
            <w:pPr>
              <w:rPr>
                <w:b/>
              </w:rPr>
            </w:pPr>
            <w:r w:rsidRPr="00411C6E">
              <w:rPr>
                <w:b/>
              </w:rPr>
              <w:t>Account number</w:t>
            </w:r>
          </w:p>
        </w:tc>
        <w:tc>
          <w:tcPr>
            <w:tcW w:w="6378" w:type="dxa"/>
          </w:tcPr>
          <w:p w:rsidR="00947079" w:rsidRDefault="00947079" w:rsidP="00CE4D2F"/>
        </w:tc>
      </w:tr>
    </w:tbl>
    <w:p w:rsidR="00B551D2" w:rsidRPr="0047611B" w:rsidRDefault="00B551D2" w:rsidP="00B10C6D">
      <w:pPr>
        <w:pStyle w:val="Heading1"/>
      </w:pPr>
      <w:bookmarkStart w:id="8" w:name="_Toc395610191"/>
      <w:r w:rsidRPr="0047611B">
        <w:t>Annex C – Certification of Expenditure</w:t>
      </w:r>
      <w:bookmarkEnd w:id="8"/>
    </w:p>
    <w:p w:rsidR="00EA0C5E" w:rsidRDefault="00B551D2" w:rsidP="00995398">
      <w:pPr>
        <w:pStyle w:val="EndBox"/>
        <w:rPr>
          <w:szCs w:val="24"/>
        </w:rPr>
      </w:pPr>
      <w:r w:rsidRPr="00B551D2">
        <w:rPr>
          <w:szCs w:val="24"/>
        </w:rPr>
        <w:t>Certification of Primary Academy Chain Development Grant Expenditure for financial year 2014-2016 (two years)</w:t>
      </w:r>
    </w:p>
    <w:p w:rsidR="00A46BB8" w:rsidRDefault="00B551D2" w:rsidP="00A46BB8">
      <w:pPr>
        <w:pStyle w:val="DeptBullets"/>
        <w:numPr>
          <w:ilvl w:val="0"/>
          <w:numId w:val="0"/>
        </w:numPr>
      </w:pPr>
      <w:bookmarkStart w:id="9" w:name="annexe"/>
      <w:bookmarkEnd w:id="9"/>
      <w:r>
        <w:rPr>
          <w:noProof/>
        </w:rPr>
        <w:drawing>
          <wp:inline distT="0" distB="0" distL="0" distR="0">
            <wp:extent cx="1200150" cy="704850"/>
            <wp:effectExtent l="0" t="0" r="0" b="0"/>
            <wp:docPr id="1" name="Picture 1" descr="Description: Description: cid:506090111@05042012-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506090111@05042012-287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704850"/>
                    </a:xfrm>
                    <a:prstGeom prst="rect">
                      <a:avLst/>
                    </a:prstGeom>
                    <a:noFill/>
                    <a:ln>
                      <a:noFill/>
                    </a:ln>
                  </pic:spPr>
                </pic:pic>
              </a:graphicData>
            </a:graphic>
          </wp:inline>
        </w:drawing>
      </w:r>
    </w:p>
    <w:p w:rsidR="00B551D2" w:rsidRPr="00414CA9" w:rsidRDefault="00B551D2" w:rsidP="00A46BB8">
      <w:pPr>
        <w:pStyle w:val="DeptBullets"/>
        <w:numPr>
          <w:ilvl w:val="0"/>
          <w:numId w:val="0"/>
        </w:numPr>
      </w:pPr>
      <w:r w:rsidRPr="00414CA9">
        <w:t>[</w:t>
      </w:r>
      <w:r w:rsidRPr="00414CA9">
        <w:rPr>
          <w:i/>
        </w:rPr>
        <w:t>Insert date</w:t>
      </w:r>
      <w:r w:rsidRPr="00414CA9">
        <w:t>]</w:t>
      </w:r>
    </w:p>
    <w:p w:rsidR="00B551D2" w:rsidRPr="007F34A0" w:rsidRDefault="00B551D2" w:rsidP="007F34A0">
      <w:pPr>
        <w:rPr>
          <w:b/>
        </w:rPr>
      </w:pPr>
      <w:bookmarkStart w:id="10" w:name="_Toc395610192"/>
      <w:r w:rsidRPr="007F34A0">
        <w:rPr>
          <w:b/>
        </w:rPr>
        <w:t>Re: Annual Certification of Expenditure</w:t>
      </w:r>
      <w:bookmarkEnd w:id="10"/>
      <w:r w:rsidRPr="007F34A0">
        <w:rPr>
          <w:b/>
        </w:rPr>
        <w:t xml:space="preserve"> </w:t>
      </w:r>
    </w:p>
    <w:p w:rsidR="00B551D2" w:rsidRDefault="00B551D2" w:rsidP="00B551D2">
      <w:pPr>
        <w:spacing w:after="240"/>
        <w:rPr>
          <w:rFonts w:cs="Arial"/>
        </w:rPr>
      </w:pPr>
      <w:r>
        <w:rPr>
          <w:rFonts w:cs="Arial"/>
        </w:rPr>
        <w:t xml:space="preserve">Dear Sirs, </w:t>
      </w:r>
    </w:p>
    <w:p w:rsidR="00B551D2" w:rsidRDefault="00B551D2" w:rsidP="00B551D2">
      <w:pPr>
        <w:rPr>
          <w:rFonts w:cs="Arial"/>
        </w:rPr>
      </w:pPr>
      <w:r>
        <w:rPr>
          <w:rFonts w:cs="Arial"/>
          <w:b/>
        </w:rPr>
        <w:t>Re: Annual Certification of Primary Chain Development Expenditure for Financial Year 2014-15 and 2015-2016</w:t>
      </w:r>
    </w:p>
    <w:tbl>
      <w:tblPr>
        <w:tblStyle w:val="TableGrid"/>
        <w:tblW w:w="0" w:type="auto"/>
        <w:tblInd w:w="618" w:type="dxa"/>
        <w:tblLook w:val="01E0"/>
      </w:tblPr>
      <w:tblGrid>
        <w:gridCol w:w="2840"/>
        <w:gridCol w:w="2841"/>
        <w:gridCol w:w="2841"/>
      </w:tblGrid>
      <w:tr w:rsidR="00B551D2" w:rsidRPr="00412AC5" w:rsidTr="008273C6">
        <w:trPr>
          <w:trHeight w:val="370"/>
          <w:tblHeader/>
        </w:trPr>
        <w:tc>
          <w:tcPr>
            <w:tcW w:w="2840" w:type="dxa"/>
            <w:hideMark/>
          </w:tcPr>
          <w:p w:rsidR="00B551D2" w:rsidRPr="00412AC5" w:rsidRDefault="00B551D2" w:rsidP="008273C6">
            <w:pPr>
              <w:spacing w:line="276" w:lineRule="auto"/>
              <w:jc w:val="center"/>
              <w:rPr>
                <w:rFonts w:cs="Arial"/>
                <w:b/>
              </w:rPr>
            </w:pPr>
            <w:r>
              <w:rPr>
                <w:rFonts w:cs="Arial"/>
                <w:b/>
              </w:rPr>
              <w:t>I</w:t>
            </w:r>
            <w:r w:rsidRPr="00412AC5">
              <w:rPr>
                <w:rFonts w:cs="Arial"/>
                <w:b/>
              </w:rPr>
              <w:t>nsert name of new MAT</w:t>
            </w:r>
          </w:p>
        </w:tc>
        <w:tc>
          <w:tcPr>
            <w:tcW w:w="2841" w:type="dxa"/>
            <w:hideMark/>
          </w:tcPr>
          <w:p w:rsidR="00B551D2" w:rsidRDefault="00B551D2" w:rsidP="008273C6">
            <w:pPr>
              <w:spacing w:line="276" w:lineRule="auto"/>
              <w:jc w:val="center"/>
              <w:rPr>
                <w:rFonts w:cs="Arial"/>
                <w:b/>
              </w:rPr>
            </w:pPr>
            <w:r>
              <w:rPr>
                <w:rFonts w:cs="Arial"/>
                <w:b/>
              </w:rPr>
              <w:t>Amount Claimed</w:t>
            </w:r>
          </w:p>
        </w:tc>
        <w:tc>
          <w:tcPr>
            <w:tcW w:w="2841" w:type="dxa"/>
            <w:hideMark/>
          </w:tcPr>
          <w:p w:rsidR="00B551D2" w:rsidRDefault="00B551D2" w:rsidP="008273C6">
            <w:pPr>
              <w:spacing w:line="276" w:lineRule="auto"/>
              <w:jc w:val="center"/>
              <w:rPr>
                <w:rFonts w:cs="Arial"/>
                <w:b/>
              </w:rPr>
            </w:pPr>
            <w:r>
              <w:rPr>
                <w:rFonts w:cs="Arial"/>
                <w:b/>
              </w:rPr>
              <w:t>Details of actual expenditure</w:t>
            </w:r>
          </w:p>
        </w:tc>
      </w:tr>
      <w:tr w:rsidR="00B551D2" w:rsidRPr="00412AC5" w:rsidTr="008273C6">
        <w:tc>
          <w:tcPr>
            <w:tcW w:w="2840" w:type="dxa"/>
          </w:tcPr>
          <w:p w:rsidR="008273C6" w:rsidRDefault="008273C6" w:rsidP="008273C6">
            <w:pPr>
              <w:spacing w:line="276" w:lineRule="auto"/>
              <w:rPr>
                <w:rFonts w:cs="Arial"/>
              </w:rPr>
            </w:pPr>
          </w:p>
        </w:tc>
        <w:tc>
          <w:tcPr>
            <w:tcW w:w="2841" w:type="dxa"/>
          </w:tcPr>
          <w:p w:rsidR="00B551D2" w:rsidRDefault="00B551D2" w:rsidP="00F0230F">
            <w:pPr>
              <w:spacing w:line="276" w:lineRule="auto"/>
              <w:rPr>
                <w:rFonts w:cs="Arial"/>
              </w:rPr>
            </w:pPr>
          </w:p>
        </w:tc>
        <w:tc>
          <w:tcPr>
            <w:tcW w:w="2841" w:type="dxa"/>
          </w:tcPr>
          <w:p w:rsidR="00B551D2" w:rsidRDefault="00B551D2" w:rsidP="00F0230F">
            <w:pPr>
              <w:spacing w:line="276" w:lineRule="auto"/>
              <w:rPr>
                <w:rFonts w:cs="Arial"/>
              </w:rPr>
            </w:pPr>
          </w:p>
        </w:tc>
      </w:tr>
    </w:tbl>
    <w:p w:rsidR="00B551D2" w:rsidRDefault="00B551D2" w:rsidP="00947079">
      <w:pPr>
        <w:spacing w:before="240"/>
        <w:rPr>
          <w:rFonts w:cs="Arial"/>
        </w:rPr>
      </w:pPr>
      <w:r>
        <w:rPr>
          <w:rFonts w:cs="Arial"/>
        </w:rPr>
        <w:t>I [</w:t>
      </w:r>
      <w:r>
        <w:rPr>
          <w:rFonts w:cs="Arial"/>
          <w:i/>
        </w:rPr>
        <w:t>insert name</w:t>
      </w:r>
      <w:r>
        <w:rPr>
          <w:rFonts w:cs="Arial"/>
        </w:rPr>
        <w:t>] confirm/certify that the above entries are accurately stated and have been spent for the purposes intended and in line with any notified conditions of grant.  I also confirm that there are no adverse comments in either the (</w:t>
      </w:r>
      <w:r>
        <w:rPr>
          <w:rFonts w:cs="Arial"/>
          <w:b/>
        </w:rPr>
        <w:t>i</w:t>
      </w:r>
      <w:r w:rsidRPr="00412AC5">
        <w:rPr>
          <w:rFonts w:cs="Arial"/>
          <w:b/>
        </w:rPr>
        <w:t>nsert name of new MAT</w:t>
      </w:r>
      <w:r>
        <w:rPr>
          <w:rFonts w:cs="Arial"/>
        </w:rPr>
        <w:t xml:space="preserve">) accounts or in any reports issued by (insert name of new MAT) auditors relating to regularity, propriety and/or fraud with regards to this expenditure.  </w:t>
      </w:r>
    </w:p>
    <w:p w:rsidR="00B551D2" w:rsidRDefault="00B551D2" w:rsidP="00B551D2">
      <w:pPr>
        <w:rPr>
          <w:rFonts w:cs="Arial"/>
        </w:rPr>
      </w:pPr>
      <w:r>
        <w:rPr>
          <w:rFonts w:cs="Arial"/>
        </w:rPr>
        <w:t>Yours faithfully,</w:t>
      </w:r>
    </w:p>
    <w:p w:rsidR="008273C6" w:rsidRDefault="008273C6" w:rsidP="00B551D2">
      <w:pPr>
        <w:rPr>
          <w:rFonts w:cs="Arial"/>
        </w:rPr>
      </w:pPr>
      <w:r>
        <w:rPr>
          <w:rFonts w:cs="Arial"/>
        </w:rPr>
        <w:t>[</w:t>
      </w:r>
      <w:r w:rsidRPr="00412AC5">
        <w:rPr>
          <w:rFonts w:cs="Arial"/>
        </w:rPr>
        <w:t xml:space="preserve">Signed by </w:t>
      </w:r>
      <w:r>
        <w:rPr>
          <w:rFonts w:cs="Arial"/>
        </w:rPr>
        <w:t>independent auditor/</w:t>
      </w:r>
      <w:r w:rsidR="00154F0A">
        <w:rPr>
          <w:rFonts w:cs="Arial"/>
        </w:rPr>
        <w:t>accountant</w:t>
      </w:r>
      <w:r w:rsidR="00154F0A" w:rsidRPr="00412AC5">
        <w:rPr>
          <w:rFonts w:cs="Arial"/>
        </w:rPr>
        <w:t xml:space="preserve"> </w:t>
      </w:r>
      <w:r w:rsidR="00154F0A">
        <w:rPr>
          <w:rFonts w:cs="Arial"/>
        </w:rPr>
        <w:t>appointed</w:t>
      </w:r>
      <w:r>
        <w:rPr>
          <w:rFonts w:cs="Arial"/>
        </w:rPr>
        <w:t xml:space="preserve"> by </w:t>
      </w:r>
      <w:r w:rsidR="00154F0A">
        <w:rPr>
          <w:rFonts w:cs="Arial"/>
        </w:rPr>
        <w:t xml:space="preserve">the </w:t>
      </w:r>
      <w:r w:rsidR="00154F0A" w:rsidRPr="00412AC5">
        <w:rPr>
          <w:rFonts w:cs="Arial"/>
        </w:rPr>
        <w:t>MAT</w:t>
      </w:r>
      <w:r w:rsidRPr="00412AC5">
        <w:rPr>
          <w:rFonts w:cs="Arial"/>
        </w:rPr>
        <w:t xml:space="preserve"> (this is to be signed off at the end of the grant period)</w:t>
      </w:r>
      <w:r>
        <w:rPr>
          <w:rFonts w:cs="Arial"/>
        </w:rPr>
        <w:t>]</w:t>
      </w:r>
    </w:p>
    <w:p w:rsidR="008273C6" w:rsidRPr="00947079" w:rsidRDefault="008273C6" w:rsidP="00B551D2">
      <w:pPr>
        <w:rPr>
          <w:rFonts w:cs="Arial"/>
          <w:b/>
        </w:rPr>
      </w:pPr>
      <w:r w:rsidRPr="00947079">
        <w:rPr>
          <w:rFonts w:cs="Arial"/>
          <w:b/>
        </w:rPr>
        <w:t>Signature:</w:t>
      </w:r>
    </w:p>
    <w:p w:rsidR="008273C6" w:rsidRPr="00947079" w:rsidRDefault="008273C6" w:rsidP="00947079">
      <w:pPr>
        <w:spacing w:before="960"/>
        <w:rPr>
          <w:rFonts w:cs="Arial"/>
          <w:b/>
        </w:rPr>
      </w:pPr>
      <w:r w:rsidRPr="00947079">
        <w:rPr>
          <w:rFonts w:cs="Arial"/>
          <w:b/>
        </w:rPr>
        <w:t>Name (please print):</w:t>
      </w:r>
    </w:p>
    <w:p w:rsidR="008273C6" w:rsidRPr="00947079" w:rsidRDefault="008273C6" w:rsidP="00B551D2">
      <w:pPr>
        <w:rPr>
          <w:rFonts w:cs="Arial"/>
          <w:b/>
        </w:rPr>
      </w:pPr>
      <w:r w:rsidRPr="00947079">
        <w:rPr>
          <w:rFonts w:cs="Arial"/>
          <w:b/>
        </w:rPr>
        <w:t>Date:</w:t>
      </w:r>
    </w:p>
    <w:p w:rsidR="00B551D2" w:rsidRDefault="00B551D2" w:rsidP="00B551D2">
      <w:pPr>
        <w:pStyle w:val="DeptBullets"/>
        <w:numPr>
          <w:ilvl w:val="0"/>
          <w:numId w:val="0"/>
        </w:numPr>
      </w:pPr>
      <w:bookmarkStart w:id="11" w:name="annexf"/>
      <w:bookmarkEnd w:id="11"/>
      <w:r>
        <w:t>[</w:t>
      </w:r>
      <w:r w:rsidRPr="00EA6FB9">
        <w:rPr>
          <w:i/>
        </w:rPr>
        <w:t>Insert signature / print name in full of policy lead/grant manager</w:t>
      </w:r>
      <w:r>
        <w:t xml:space="preserve">] </w:t>
      </w:r>
    </w:p>
    <w:p w:rsidR="00571835" w:rsidRDefault="00571835">
      <w:pPr>
        <w:spacing w:after="0" w:line="240" w:lineRule="auto"/>
      </w:pPr>
      <w:r>
        <w:br w:type="page"/>
      </w:r>
    </w:p>
    <w:p w:rsidR="00571835" w:rsidRDefault="00571835" w:rsidP="00571835">
      <w:r>
        <w:rPr>
          <w:noProof/>
        </w:rPr>
        <w:drawing>
          <wp:inline distT="0" distB="0" distL="0" distR="0">
            <wp:extent cx="1341755" cy="1080770"/>
            <wp:effectExtent l="0" t="0" r="0" b="0"/>
            <wp:docPr id="5" name="Picture 5" descr="Department for Education"/>
            <wp:cNvGraphicFramePr/>
            <a:graphic xmlns:a="http://schemas.openxmlformats.org/drawingml/2006/main">
              <a:graphicData uri="http://schemas.openxmlformats.org/drawingml/2006/picture">
                <pic:pic xmlns:pic="http://schemas.openxmlformats.org/drawingml/2006/picture">
                  <pic:nvPicPr>
                    <pic:cNvPr id="29" name="Picture 29" descr="Department for Education"/>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8062"/>
                    <a:stretch/>
                  </pic:blipFill>
                  <pic:spPr bwMode="auto">
                    <a:xfrm>
                      <a:off x="0" y="0"/>
                      <a:ext cx="1343025" cy="10763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71835" w:rsidRDefault="00571835" w:rsidP="00571835">
      <w:pPr>
        <w:pStyle w:val="CopyrightSpacing"/>
      </w:pPr>
      <w:r>
        <w:t>© Crown copyright 2014</w:t>
      </w:r>
    </w:p>
    <w:p w:rsidR="00571835" w:rsidRDefault="00571835" w:rsidP="00571835">
      <w:pPr>
        <w:pStyle w:val="CopyrightBox"/>
      </w:pPr>
      <w:r>
        <w:t>You may re-use this document/publication (not including logos) free of charge in any format or medium, under the terms of the Open Government Licence v2.0. Where we have identified any third party copyright information you will need to obtain permission from the copyright holders concerned.</w:t>
      </w:r>
    </w:p>
    <w:p w:rsidR="00571835" w:rsidRDefault="00571835" w:rsidP="00571835">
      <w:pPr>
        <w:pStyle w:val="LicenceIntro"/>
      </w:pPr>
      <w:r>
        <w:t xml:space="preserve">To </w:t>
      </w:r>
      <w:proofErr w:type="gramStart"/>
      <w:r>
        <w:t>view  this</w:t>
      </w:r>
      <w:proofErr w:type="gramEnd"/>
      <w:r>
        <w:t xml:space="preserve"> licence:</w:t>
      </w:r>
    </w:p>
    <w:p w:rsidR="00571835" w:rsidRDefault="00571835" w:rsidP="00571835">
      <w:pPr>
        <w:pStyle w:val="Licence"/>
      </w:pPr>
      <w:proofErr w:type="gramStart"/>
      <w:r>
        <w:t>visit</w:t>
      </w:r>
      <w:proofErr w:type="gramEnd"/>
      <w:r>
        <w:t xml:space="preserve"> </w:t>
      </w:r>
      <w:r>
        <w:tab/>
      </w:r>
      <w:hyperlink r:id="rId15" w:tooltip="Visit the national archives licencing information" w:history="1">
        <w:r>
          <w:rPr>
            <w:rStyle w:val="Hyperlink"/>
          </w:rPr>
          <w:t>www.nationalarchives.gov.uk/doc/open-government-licence/version/2</w:t>
        </w:r>
      </w:hyperlink>
    </w:p>
    <w:p w:rsidR="00571835" w:rsidRDefault="00571835" w:rsidP="00571835">
      <w:pPr>
        <w:pStyle w:val="Licence"/>
      </w:pPr>
      <w:proofErr w:type="gramStart"/>
      <w:r>
        <w:t>email</w:t>
      </w:r>
      <w:proofErr w:type="gramEnd"/>
      <w:r>
        <w:t xml:space="preserve"> </w:t>
      </w:r>
      <w:r>
        <w:tab/>
      </w:r>
      <w:hyperlink r:id="rId16" w:tooltip="The National Archives' email address" w:history="1">
        <w:r>
          <w:rPr>
            <w:rStyle w:val="Hyperlink"/>
          </w:rPr>
          <w:t>psi@nationalarchives.gsi.gov.uk</w:t>
        </w:r>
      </w:hyperlink>
    </w:p>
    <w:p w:rsidR="00571835" w:rsidRDefault="00571835" w:rsidP="00571835">
      <w:pPr>
        <w:pStyle w:val="LicenceIntro"/>
      </w:pPr>
      <w:r>
        <w:t>About this publication:</w:t>
      </w:r>
    </w:p>
    <w:p w:rsidR="00571835" w:rsidRDefault="00571835" w:rsidP="00571835">
      <w:pPr>
        <w:pStyle w:val="Licence"/>
      </w:pPr>
      <w:proofErr w:type="gramStart"/>
      <w:r>
        <w:t>enquiries</w:t>
      </w:r>
      <w:proofErr w:type="gramEnd"/>
      <w:r>
        <w:t xml:space="preserve">  </w:t>
      </w:r>
      <w:r>
        <w:tab/>
      </w:r>
      <w:hyperlink r:id="rId17" w:tooltip="Department for Education contact us list" w:history="1">
        <w:r>
          <w:rPr>
            <w:rStyle w:val="Hyperlink"/>
          </w:rPr>
          <w:t>www.education.gov.uk/contactus</w:t>
        </w:r>
      </w:hyperlink>
      <w:r>
        <w:t xml:space="preserve"> </w:t>
      </w:r>
    </w:p>
    <w:p w:rsidR="00571835" w:rsidRDefault="00571835" w:rsidP="00571835">
      <w:pPr>
        <w:pStyle w:val="Licence"/>
      </w:pPr>
      <w:proofErr w:type="gramStart"/>
      <w:r>
        <w:t>download</w:t>
      </w:r>
      <w:proofErr w:type="gramEnd"/>
      <w:r>
        <w:t xml:space="preserve"> </w:t>
      </w:r>
      <w:r>
        <w:tab/>
      </w:r>
      <w:hyperlink r:id="rId18" w:tooltip="Link to Gov.uk publications" w:history="1">
        <w:r>
          <w:rPr>
            <w:rStyle w:val="Hyperlink"/>
          </w:rPr>
          <w:t>www.gov.uk/government/publications</w:t>
        </w:r>
      </w:hyperlink>
      <w:r>
        <w:t xml:space="preserve"> </w:t>
      </w:r>
    </w:p>
    <w:p w:rsidR="00571835" w:rsidRDefault="00571835" w:rsidP="00571835">
      <w:pPr>
        <w:pStyle w:val="Reference"/>
        <w:tabs>
          <w:tab w:val="left" w:pos="1418"/>
        </w:tabs>
      </w:pPr>
      <w:r>
        <w:t xml:space="preserve">Reference: </w:t>
      </w:r>
      <w: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2835"/>
        <w:gridCol w:w="935"/>
        <w:gridCol w:w="3459"/>
      </w:tblGrid>
      <w:tr w:rsidR="00571835" w:rsidTr="00CE4D2F">
        <w:trPr>
          <w:tblHeader/>
        </w:trPr>
        <w:tc>
          <w:tcPr>
            <w:tcW w:w="1276" w:type="dxa"/>
            <w:hideMark/>
          </w:tcPr>
          <w:p w:rsidR="00571835" w:rsidRDefault="00571835" w:rsidP="00CE4D2F">
            <w:pPr>
              <w:pStyle w:val="SocialMedia"/>
              <w:tabs>
                <w:tab w:val="clear" w:pos="4253"/>
                <w:tab w:val="left" w:pos="176"/>
              </w:tabs>
            </w:pPr>
            <w:r>
              <w:tab/>
            </w:r>
            <w:r>
              <w:drawing>
                <wp:inline distT="0" distB="0" distL="0" distR="0">
                  <wp:extent cx="344170" cy="273050"/>
                  <wp:effectExtent l="0" t="0" r="0" b="0"/>
                  <wp:docPr id="9" name="Picture 9" descr="Twitter logo"/>
                  <wp:cNvGraphicFramePr/>
                  <a:graphic xmlns:a="http://schemas.openxmlformats.org/drawingml/2006/main">
                    <a:graphicData uri="http://schemas.openxmlformats.org/drawingml/2006/picture">
                      <pic:pic xmlns:pic="http://schemas.openxmlformats.org/drawingml/2006/picture">
                        <pic:nvPicPr>
                          <pic:cNvPr id="4" name="Picture 4" descr="Twitter logo"/>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7820" cy="273050"/>
                          </a:xfrm>
                          <a:prstGeom prst="rect">
                            <a:avLst/>
                          </a:prstGeom>
                        </pic:spPr>
                      </pic:pic>
                    </a:graphicData>
                  </a:graphic>
                </wp:inline>
              </w:drawing>
            </w:r>
          </w:p>
        </w:tc>
        <w:tc>
          <w:tcPr>
            <w:tcW w:w="2835" w:type="dxa"/>
            <w:hideMark/>
          </w:tcPr>
          <w:p w:rsidR="00571835" w:rsidRDefault="00571835" w:rsidP="00CE4D2F">
            <w:pPr>
              <w:pStyle w:val="SocialMedia"/>
            </w:pPr>
            <w:r>
              <w:t xml:space="preserve">Follow us on Twitter: </w:t>
            </w:r>
            <w:hyperlink r:id="rId20" w:tooltip="View the DfE Twitter profile page" w:history="1">
              <w:r>
                <w:rPr>
                  <w:rStyle w:val="Hyperlink"/>
                </w:rPr>
                <w:t>@educationgovuk</w:t>
              </w:r>
            </w:hyperlink>
          </w:p>
        </w:tc>
        <w:tc>
          <w:tcPr>
            <w:tcW w:w="935" w:type="dxa"/>
            <w:hideMark/>
          </w:tcPr>
          <w:p w:rsidR="00571835" w:rsidRDefault="00571835" w:rsidP="00CE4D2F">
            <w:pPr>
              <w:pStyle w:val="SocialMedia"/>
            </w:pPr>
            <w:r>
              <w:drawing>
                <wp:inline distT="0" distB="0" distL="0" distR="0">
                  <wp:extent cx="273050" cy="273050"/>
                  <wp:effectExtent l="0" t="0" r="0" b="0"/>
                  <wp:docPr id="8" name="Picture 8" descr="Facebook"/>
                  <wp:cNvGraphicFramePr/>
                  <a:graphic xmlns:a="http://schemas.openxmlformats.org/drawingml/2006/main">
                    <a:graphicData uri="http://schemas.openxmlformats.org/drawingml/2006/picture">
                      <pic:pic xmlns:pic="http://schemas.openxmlformats.org/drawingml/2006/picture">
                        <pic:nvPicPr>
                          <pic:cNvPr id="6" name="Picture 6" descr="Facebook"/>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050" cy="273050"/>
                          </a:xfrm>
                          <a:prstGeom prst="rect">
                            <a:avLst/>
                          </a:prstGeom>
                        </pic:spPr>
                      </pic:pic>
                    </a:graphicData>
                  </a:graphic>
                </wp:inline>
              </w:drawing>
            </w:r>
          </w:p>
        </w:tc>
        <w:tc>
          <w:tcPr>
            <w:tcW w:w="3459" w:type="dxa"/>
            <w:hideMark/>
          </w:tcPr>
          <w:p w:rsidR="00571835" w:rsidRDefault="00571835" w:rsidP="00CE4D2F">
            <w:pPr>
              <w:pStyle w:val="SocialMedia"/>
            </w:pPr>
            <w:r>
              <w:t>Like us on Facebook:</w:t>
            </w:r>
            <w:r>
              <w:br/>
            </w:r>
            <w:hyperlink r:id="rId22" w:tooltip="Link the DfE on Facebook" w:history="1">
              <w:r>
                <w:rPr>
                  <w:rStyle w:val="Hyperlink"/>
                </w:rPr>
                <w:t>facebook.com/educationgovuk</w:t>
              </w:r>
            </w:hyperlink>
          </w:p>
        </w:tc>
      </w:tr>
    </w:tbl>
    <w:p w:rsidR="00571835" w:rsidRDefault="00571835" w:rsidP="00571835">
      <w:pPr>
        <w:pStyle w:val="CopyrightBox"/>
      </w:pPr>
      <w:bookmarkStart w:id="12" w:name="_GoBack"/>
      <w:bookmarkEnd w:id="12"/>
    </w:p>
    <w:sectPr w:rsidR="00571835" w:rsidSect="00AE5DC1">
      <w:footerReference w:type="default" r:id="rId23"/>
      <w:footerReference w:type="first" r:id="rId24"/>
      <w:pgSz w:w="11906" w:h="16838" w:code="9"/>
      <w:pgMar w:top="851" w:right="1080" w:bottom="568" w:left="1080" w:header="426" w:footer="399" w:gutter="0"/>
      <w:cols w:space="113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373" w:rsidRDefault="00783373" w:rsidP="002B6D93">
      <w:r>
        <w:separator/>
      </w:r>
    </w:p>
    <w:p w:rsidR="00783373" w:rsidRDefault="00783373"/>
  </w:endnote>
  <w:endnote w:type="continuationSeparator" w:id="0">
    <w:p w:rsidR="00783373" w:rsidRDefault="00783373" w:rsidP="002B6D93">
      <w:r>
        <w:continuationSeparator/>
      </w:r>
    </w:p>
    <w:p w:rsidR="00783373" w:rsidRDefault="007833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582540"/>
      <w:docPartObj>
        <w:docPartGallery w:val="Page Numbers (Bottom of Page)"/>
        <w:docPartUnique/>
      </w:docPartObj>
    </w:sdtPr>
    <w:sdtEndPr>
      <w:rPr>
        <w:noProof/>
      </w:rPr>
    </w:sdtEndPr>
    <w:sdtContent>
      <w:p w:rsidR="00EA47D0" w:rsidRDefault="00EA47D0" w:rsidP="0097018E">
        <w:pPr>
          <w:pStyle w:val="Footer"/>
          <w:jc w:val="right"/>
        </w:pPr>
        <w:r>
          <w:t>Published: July 2014</w:t>
        </w:r>
      </w:p>
    </w:sdtContent>
  </w:sdt>
  <w:p w:rsidR="00EA47D0" w:rsidRDefault="00EA47D0" w:rsidP="0097018E">
    <w:pPr>
      <w:tabs>
        <w:tab w:val="left" w:pos="6583"/>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D0" w:rsidRPr="006E6ADB" w:rsidRDefault="00EA47D0" w:rsidP="004A3626">
    <w:pPr>
      <w:pStyle w:val="CopyrightBox"/>
      <w:tabs>
        <w:tab w:val="left" w:pos="7088"/>
      </w:tabs>
      <w:spacing w:before="240"/>
      <w:rPr>
        <w:szCs w:val="20"/>
      </w:rPr>
    </w:pPr>
    <w:r w:rsidRPr="006E6ADB">
      <w:rPr>
        <w:szCs w:val="20"/>
      </w:rPr>
      <w:tab/>
      <w:t xml:space="preserve">Published: </w:t>
    </w:r>
    <w:r>
      <w:rPr>
        <w:szCs w:val="20"/>
      </w:rPr>
      <w:t>January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373" w:rsidRDefault="00783373" w:rsidP="002B6D93">
      <w:r>
        <w:separator/>
      </w:r>
    </w:p>
    <w:p w:rsidR="00783373" w:rsidRDefault="00783373"/>
  </w:footnote>
  <w:footnote w:type="continuationSeparator" w:id="0">
    <w:p w:rsidR="00783373" w:rsidRDefault="00783373" w:rsidP="002B6D93">
      <w:r>
        <w:continuationSeparator/>
      </w:r>
    </w:p>
    <w:p w:rsidR="00783373" w:rsidRDefault="0078337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85283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2E4B20"/>
    <w:multiLevelType w:val="hybridMultilevel"/>
    <w:tmpl w:val="83DACFB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A4A9D"/>
    <w:multiLevelType w:val="hybridMultilevel"/>
    <w:tmpl w:val="403A73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8755D1"/>
    <w:multiLevelType w:val="hybridMultilevel"/>
    <w:tmpl w:val="02BE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26D66"/>
    <w:multiLevelType w:val="hybridMultilevel"/>
    <w:tmpl w:val="69369A36"/>
    <w:lvl w:ilvl="0" w:tplc="775C7098">
      <w:start w:val="1"/>
      <w:numFmt w:val="bullet"/>
      <w:pStyle w:val="DeptBullets"/>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8713F15"/>
    <w:multiLevelType w:val="hybridMultilevel"/>
    <w:tmpl w:val="D25E1EAC"/>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3383879"/>
    <w:multiLevelType w:val="hybridMultilevel"/>
    <w:tmpl w:val="3CF4E434"/>
    <w:lvl w:ilvl="0" w:tplc="C63EF64E">
      <w:start w:val="1"/>
      <w:numFmt w:val="bullet"/>
      <w:lvlText w:val=""/>
      <w:lvlJc w:val="left"/>
      <w:pPr>
        <w:tabs>
          <w:tab w:val="num" w:pos="720"/>
        </w:tabs>
        <w:ind w:left="720" w:hanging="360"/>
      </w:pPr>
      <w:rPr>
        <w:rFonts w:ascii="Symbol" w:hAnsi="Symbol" w:hint="default"/>
      </w:rPr>
    </w:lvl>
    <w:lvl w:ilvl="1" w:tplc="F712FAFC">
      <w:numFmt w:val="bullet"/>
      <w:lvlText w:val="-"/>
      <w:lvlJc w:val="left"/>
      <w:pPr>
        <w:tabs>
          <w:tab w:val="num" w:pos="1455"/>
        </w:tabs>
        <w:ind w:left="1455" w:hanging="375"/>
      </w:pPr>
      <w:rPr>
        <w:rFonts w:ascii="Arial" w:eastAsia="MS Mincho" w:hAnsi="Arial" w:cs="Arial" w:hint="default"/>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3A910AF1"/>
    <w:multiLevelType w:val="hybridMultilevel"/>
    <w:tmpl w:val="E2D6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nsid w:val="4D19759D"/>
    <w:multiLevelType w:val="hybridMultilevel"/>
    <w:tmpl w:val="972E52DA"/>
    <w:lvl w:ilvl="0" w:tplc="08090017">
      <w:start w:val="1"/>
      <w:numFmt w:val="lowerLetter"/>
      <w:pStyle w:val="ListParagraph"/>
      <w:lvlText w:val="%1)"/>
      <w:lvlJc w:val="left"/>
      <w:pPr>
        <w:ind w:left="4680" w:hanging="360"/>
      </w:pPr>
      <w:rPr>
        <w:rFont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1">
    <w:nsid w:val="4DA462F2"/>
    <w:multiLevelType w:val="hybridMultilevel"/>
    <w:tmpl w:val="75EAF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430F27"/>
    <w:multiLevelType w:val="hybridMultilevel"/>
    <w:tmpl w:val="EF40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B977B51"/>
    <w:multiLevelType w:val="hybridMultilevel"/>
    <w:tmpl w:val="430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757CD3"/>
    <w:multiLevelType w:val="hybridMultilevel"/>
    <w:tmpl w:val="56567F7C"/>
    <w:lvl w:ilvl="0" w:tplc="1C682A62">
      <w:start w:val="1"/>
      <w:numFmt w:val="decimal"/>
      <w:lvlText w:val="%1."/>
      <w:lvlJc w:val="left"/>
      <w:pPr>
        <w:tabs>
          <w:tab w:val="num" w:pos="360"/>
        </w:tabs>
        <w:ind w:left="360" w:hanging="360"/>
      </w:pPr>
      <w:rPr>
        <w:b w:val="0"/>
      </w:rPr>
    </w:lvl>
    <w:lvl w:ilvl="1" w:tplc="C63EF64E">
      <w:start w:val="1"/>
      <w:numFmt w:val="bullet"/>
      <w:lvlRestart w:val="0"/>
      <w:lvlText w:val=""/>
      <w:lvlJc w:val="left"/>
      <w:pPr>
        <w:tabs>
          <w:tab w:val="num" w:pos="720"/>
        </w:tabs>
        <w:ind w:left="720" w:hanging="360"/>
      </w:pPr>
      <w:rPr>
        <w:rFonts w:ascii="Symbol" w:hAnsi="Symbol" w:hint="default"/>
      </w:rPr>
    </w:lvl>
    <w:lvl w:ilvl="2" w:tplc="0809000F">
      <w:start w:val="1"/>
      <w:numFmt w:val="decimal"/>
      <w:lvlText w:val="%3."/>
      <w:lvlJc w:val="left"/>
      <w:pPr>
        <w:tabs>
          <w:tab w:val="num" w:pos="1620"/>
        </w:tabs>
        <w:ind w:left="1620" w:hanging="36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5">
    <w:nsid w:val="614972C9"/>
    <w:multiLevelType w:val="hybridMultilevel"/>
    <w:tmpl w:val="BAF857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6F403834"/>
    <w:multiLevelType w:val="hybridMultilevel"/>
    <w:tmpl w:val="CDB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7"/>
  </w:num>
  <w:num w:numId="4">
    <w:abstractNumId w:val="5"/>
  </w:num>
  <w:num w:numId="5">
    <w:abstractNumId w:val="16"/>
  </w:num>
  <w:num w:numId="6">
    <w:abstractNumId w:val="10"/>
  </w:num>
  <w:num w:numId="7">
    <w:abstractNumId w:val="6"/>
  </w:num>
  <w:num w:numId="8">
    <w:abstractNumId w:val="15"/>
  </w:num>
  <w:num w:numId="9">
    <w:abstractNumId w:val="8"/>
  </w:num>
  <w:num w:numId="10">
    <w:abstractNumId w:val="3"/>
  </w:num>
  <w:num w:numId="11">
    <w:abstractNumId w:val="9"/>
  </w:num>
  <w:num w:numId="12">
    <w:abstractNumId w:val="14"/>
  </w:num>
  <w:num w:numId="13">
    <w:abstractNumId w:val="2"/>
  </w:num>
  <w:num w:numId="14">
    <w:abstractNumId w:val="7"/>
  </w:num>
  <w:num w:numId="15">
    <w:abstractNumId w:val="1"/>
  </w:num>
  <w:num w:numId="16">
    <w:abstractNumId w:val="1"/>
  </w:num>
  <w:num w:numId="17">
    <w:abstractNumId w:val="4"/>
  </w:num>
  <w:num w:numId="18">
    <w:abstractNumId w:val="4"/>
  </w:num>
  <w:num w:numId="19">
    <w:abstractNumId w:val="10"/>
  </w:num>
  <w:num w:numId="20">
    <w:abstractNumId w:val="10"/>
  </w:num>
  <w:num w:numId="21">
    <w:abstractNumId w:val="13"/>
  </w:num>
  <w:num w:numId="22">
    <w:abstractNumId w:val="12"/>
  </w:num>
  <w:num w:numId="23">
    <w:abstractNumId w:val="11"/>
  </w:num>
  <w:num w:numId="24">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7F04"/>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rsids>
    <w:rsidRoot w:val="00837F3A"/>
    <w:rsid w:val="00011A88"/>
    <w:rsid w:val="00012381"/>
    <w:rsid w:val="00013A6E"/>
    <w:rsid w:val="0002203B"/>
    <w:rsid w:val="00031F36"/>
    <w:rsid w:val="000442BD"/>
    <w:rsid w:val="00057100"/>
    <w:rsid w:val="000655E8"/>
    <w:rsid w:val="00065E86"/>
    <w:rsid w:val="00066B1C"/>
    <w:rsid w:val="00083A73"/>
    <w:rsid w:val="000A10F4"/>
    <w:rsid w:val="000B3DE0"/>
    <w:rsid w:val="000D1D30"/>
    <w:rsid w:val="000D4433"/>
    <w:rsid w:val="000E3350"/>
    <w:rsid w:val="000F73F3"/>
    <w:rsid w:val="00103E77"/>
    <w:rsid w:val="0011494F"/>
    <w:rsid w:val="00121C6C"/>
    <w:rsid w:val="001264D9"/>
    <w:rsid w:val="001272A9"/>
    <w:rsid w:val="00133075"/>
    <w:rsid w:val="0014707F"/>
    <w:rsid w:val="00147214"/>
    <w:rsid w:val="001534B2"/>
    <w:rsid w:val="001540AB"/>
    <w:rsid w:val="00154F0A"/>
    <w:rsid w:val="001612C8"/>
    <w:rsid w:val="001747E2"/>
    <w:rsid w:val="00176EB9"/>
    <w:rsid w:val="0017793A"/>
    <w:rsid w:val="00190C3A"/>
    <w:rsid w:val="00196306"/>
    <w:rsid w:val="001975D1"/>
    <w:rsid w:val="001A3A04"/>
    <w:rsid w:val="001A773F"/>
    <w:rsid w:val="001B2AE2"/>
    <w:rsid w:val="001B4452"/>
    <w:rsid w:val="001B5C15"/>
    <w:rsid w:val="001B796F"/>
    <w:rsid w:val="001C5A63"/>
    <w:rsid w:val="001C5EB6"/>
    <w:rsid w:val="001D5770"/>
    <w:rsid w:val="001E50E9"/>
    <w:rsid w:val="001F1B30"/>
    <w:rsid w:val="00203EC9"/>
    <w:rsid w:val="002113CF"/>
    <w:rsid w:val="0022255C"/>
    <w:rsid w:val="0022489D"/>
    <w:rsid w:val="002262F3"/>
    <w:rsid w:val="00230559"/>
    <w:rsid w:val="002332F8"/>
    <w:rsid w:val="00234F75"/>
    <w:rsid w:val="00240F4B"/>
    <w:rsid w:val="002575C5"/>
    <w:rsid w:val="0027231C"/>
    <w:rsid w:val="0027252F"/>
    <w:rsid w:val="00273FB2"/>
    <w:rsid w:val="002839B5"/>
    <w:rsid w:val="00287788"/>
    <w:rsid w:val="002A28F7"/>
    <w:rsid w:val="002A3153"/>
    <w:rsid w:val="002B6D93"/>
    <w:rsid w:val="002C3AA4"/>
    <w:rsid w:val="002E463F"/>
    <w:rsid w:val="002E4E9A"/>
    <w:rsid w:val="002E508B"/>
    <w:rsid w:val="002E5F9F"/>
    <w:rsid w:val="002E65BB"/>
    <w:rsid w:val="002E7849"/>
    <w:rsid w:val="002F7128"/>
    <w:rsid w:val="00300F99"/>
    <w:rsid w:val="00342F8B"/>
    <w:rsid w:val="00361752"/>
    <w:rsid w:val="00374981"/>
    <w:rsid w:val="003810D8"/>
    <w:rsid w:val="003853A4"/>
    <w:rsid w:val="003A1CC2"/>
    <w:rsid w:val="003C60B5"/>
    <w:rsid w:val="003C6309"/>
    <w:rsid w:val="003D1EFE"/>
    <w:rsid w:val="003E1329"/>
    <w:rsid w:val="00400E1D"/>
    <w:rsid w:val="00403D1C"/>
    <w:rsid w:val="004216FF"/>
    <w:rsid w:val="004242C5"/>
    <w:rsid w:val="004339FB"/>
    <w:rsid w:val="004509BE"/>
    <w:rsid w:val="00456560"/>
    <w:rsid w:val="00470223"/>
    <w:rsid w:val="0047611B"/>
    <w:rsid w:val="004866AD"/>
    <w:rsid w:val="004A3626"/>
    <w:rsid w:val="004A3E98"/>
    <w:rsid w:val="004B765E"/>
    <w:rsid w:val="004C5600"/>
    <w:rsid w:val="004D13A3"/>
    <w:rsid w:val="004D73C6"/>
    <w:rsid w:val="004E6CD9"/>
    <w:rsid w:val="004F20E3"/>
    <w:rsid w:val="004F211A"/>
    <w:rsid w:val="004F3159"/>
    <w:rsid w:val="004F4AEF"/>
    <w:rsid w:val="005064B0"/>
    <w:rsid w:val="00514480"/>
    <w:rsid w:val="005247AD"/>
    <w:rsid w:val="00530B9C"/>
    <w:rsid w:val="005360B7"/>
    <w:rsid w:val="00536E0B"/>
    <w:rsid w:val="00546740"/>
    <w:rsid w:val="005535E5"/>
    <w:rsid w:val="00560451"/>
    <w:rsid w:val="00571835"/>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E3024"/>
    <w:rsid w:val="005F107C"/>
    <w:rsid w:val="00603353"/>
    <w:rsid w:val="0060702F"/>
    <w:rsid w:val="006108B3"/>
    <w:rsid w:val="006237FB"/>
    <w:rsid w:val="00635D57"/>
    <w:rsid w:val="006418B2"/>
    <w:rsid w:val="00642404"/>
    <w:rsid w:val="00647EFA"/>
    <w:rsid w:val="00652973"/>
    <w:rsid w:val="006558CA"/>
    <w:rsid w:val="00657E79"/>
    <w:rsid w:val="006606F5"/>
    <w:rsid w:val="0067185E"/>
    <w:rsid w:val="00671D5B"/>
    <w:rsid w:val="00672593"/>
    <w:rsid w:val="006775FA"/>
    <w:rsid w:val="0068304D"/>
    <w:rsid w:val="00684973"/>
    <w:rsid w:val="0068544D"/>
    <w:rsid w:val="00695D08"/>
    <w:rsid w:val="006A27AA"/>
    <w:rsid w:val="006A3602"/>
    <w:rsid w:val="006B1F9F"/>
    <w:rsid w:val="006C382D"/>
    <w:rsid w:val="006D1162"/>
    <w:rsid w:val="006E6ADB"/>
    <w:rsid w:val="006E7F39"/>
    <w:rsid w:val="006F1F96"/>
    <w:rsid w:val="00700B01"/>
    <w:rsid w:val="00702EBF"/>
    <w:rsid w:val="00707B9C"/>
    <w:rsid w:val="00713414"/>
    <w:rsid w:val="00727EC4"/>
    <w:rsid w:val="00730350"/>
    <w:rsid w:val="0073516C"/>
    <w:rsid w:val="007403F5"/>
    <w:rsid w:val="007426B3"/>
    <w:rsid w:val="00743353"/>
    <w:rsid w:val="0075096B"/>
    <w:rsid w:val="00751648"/>
    <w:rsid w:val="00760615"/>
    <w:rsid w:val="0076231A"/>
    <w:rsid w:val="00764D03"/>
    <w:rsid w:val="00766597"/>
    <w:rsid w:val="00774F55"/>
    <w:rsid w:val="00775D8A"/>
    <w:rsid w:val="0077659E"/>
    <w:rsid w:val="00777AD4"/>
    <w:rsid w:val="00780950"/>
    <w:rsid w:val="007809EF"/>
    <w:rsid w:val="00783373"/>
    <w:rsid w:val="00783D2C"/>
    <w:rsid w:val="00794F29"/>
    <w:rsid w:val="007A2250"/>
    <w:rsid w:val="007A5759"/>
    <w:rsid w:val="007B3CFE"/>
    <w:rsid w:val="007B69D3"/>
    <w:rsid w:val="007C19E4"/>
    <w:rsid w:val="007C41A5"/>
    <w:rsid w:val="007C58BE"/>
    <w:rsid w:val="007D080B"/>
    <w:rsid w:val="007F06C9"/>
    <w:rsid w:val="007F32B2"/>
    <w:rsid w:val="007F34A0"/>
    <w:rsid w:val="00814DC2"/>
    <w:rsid w:val="00816E77"/>
    <w:rsid w:val="008273C6"/>
    <w:rsid w:val="00831263"/>
    <w:rsid w:val="00831DB7"/>
    <w:rsid w:val="00832EBF"/>
    <w:rsid w:val="008366CB"/>
    <w:rsid w:val="00837F3A"/>
    <w:rsid w:val="008620F3"/>
    <w:rsid w:val="00863986"/>
    <w:rsid w:val="00866257"/>
    <w:rsid w:val="00874F24"/>
    <w:rsid w:val="00876230"/>
    <w:rsid w:val="00877D5B"/>
    <w:rsid w:val="00880441"/>
    <w:rsid w:val="00886B1E"/>
    <w:rsid w:val="00886B25"/>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3027C"/>
    <w:rsid w:val="00947079"/>
    <w:rsid w:val="00951C56"/>
    <w:rsid w:val="0095599F"/>
    <w:rsid w:val="0096424B"/>
    <w:rsid w:val="0097018E"/>
    <w:rsid w:val="00972EFD"/>
    <w:rsid w:val="00995398"/>
    <w:rsid w:val="009B32FA"/>
    <w:rsid w:val="009C73CF"/>
    <w:rsid w:val="009E00AE"/>
    <w:rsid w:val="009E09D3"/>
    <w:rsid w:val="009E6E74"/>
    <w:rsid w:val="009F2753"/>
    <w:rsid w:val="00A30BA1"/>
    <w:rsid w:val="00A37DEE"/>
    <w:rsid w:val="00A433C3"/>
    <w:rsid w:val="00A46BB8"/>
    <w:rsid w:val="00A54BB7"/>
    <w:rsid w:val="00A5643A"/>
    <w:rsid w:val="00A5723C"/>
    <w:rsid w:val="00A707A4"/>
    <w:rsid w:val="00A7274B"/>
    <w:rsid w:val="00A73FB8"/>
    <w:rsid w:val="00A75086"/>
    <w:rsid w:val="00A763CB"/>
    <w:rsid w:val="00A801D1"/>
    <w:rsid w:val="00A81F69"/>
    <w:rsid w:val="00AA3484"/>
    <w:rsid w:val="00AA7E7B"/>
    <w:rsid w:val="00AB6D0F"/>
    <w:rsid w:val="00AB7858"/>
    <w:rsid w:val="00AC61A6"/>
    <w:rsid w:val="00AD1BE5"/>
    <w:rsid w:val="00AD1DD2"/>
    <w:rsid w:val="00AD2062"/>
    <w:rsid w:val="00AD2F1D"/>
    <w:rsid w:val="00AE1E46"/>
    <w:rsid w:val="00AE5DC1"/>
    <w:rsid w:val="00AF0989"/>
    <w:rsid w:val="00AF2191"/>
    <w:rsid w:val="00AF785C"/>
    <w:rsid w:val="00B10C6D"/>
    <w:rsid w:val="00B336AF"/>
    <w:rsid w:val="00B3498C"/>
    <w:rsid w:val="00B43CAD"/>
    <w:rsid w:val="00B551D2"/>
    <w:rsid w:val="00B55A49"/>
    <w:rsid w:val="00B64265"/>
    <w:rsid w:val="00B67F76"/>
    <w:rsid w:val="00B70EFF"/>
    <w:rsid w:val="00B7558C"/>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3A65"/>
    <w:rsid w:val="00C5454B"/>
    <w:rsid w:val="00C6013F"/>
    <w:rsid w:val="00C71238"/>
    <w:rsid w:val="00C71561"/>
    <w:rsid w:val="00C76325"/>
    <w:rsid w:val="00C8124F"/>
    <w:rsid w:val="00C81513"/>
    <w:rsid w:val="00C84637"/>
    <w:rsid w:val="00C92AD3"/>
    <w:rsid w:val="00CA1009"/>
    <w:rsid w:val="00CA30B4"/>
    <w:rsid w:val="00CA72FC"/>
    <w:rsid w:val="00CB56F5"/>
    <w:rsid w:val="00CB6E04"/>
    <w:rsid w:val="00CC2512"/>
    <w:rsid w:val="00CC547F"/>
    <w:rsid w:val="00CD37BF"/>
    <w:rsid w:val="00CD5D21"/>
    <w:rsid w:val="00CE2652"/>
    <w:rsid w:val="00CE7906"/>
    <w:rsid w:val="00CF0E19"/>
    <w:rsid w:val="00D27D9B"/>
    <w:rsid w:val="00D376DB"/>
    <w:rsid w:val="00D408A5"/>
    <w:rsid w:val="00D40DE9"/>
    <w:rsid w:val="00D41212"/>
    <w:rsid w:val="00D42B45"/>
    <w:rsid w:val="00D535AD"/>
    <w:rsid w:val="00D660A1"/>
    <w:rsid w:val="00D92274"/>
    <w:rsid w:val="00D94339"/>
    <w:rsid w:val="00D9707F"/>
    <w:rsid w:val="00DA0AD5"/>
    <w:rsid w:val="00DA1B01"/>
    <w:rsid w:val="00DA1F8E"/>
    <w:rsid w:val="00DA4ACD"/>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14FA"/>
    <w:rsid w:val="00E1702C"/>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0C5E"/>
    <w:rsid w:val="00EA2169"/>
    <w:rsid w:val="00EA47D0"/>
    <w:rsid w:val="00EA4D1B"/>
    <w:rsid w:val="00EB1D11"/>
    <w:rsid w:val="00EB6012"/>
    <w:rsid w:val="00ED2F1C"/>
    <w:rsid w:val="00ED3D05"/>
    <w:rsid w:val="00EE5F53"/>
    <w:rsid w:val="00EE64AE"/>
    <w:rsid w:val="00F0230F"/>
    <w:rsid w:val="00F06445"/>
    <w:rsid w:val="00F07114"/>
    <w:rsid w:val="00F206A7"/>
    <w:rsid w:val="00F3105E"/>
    <w:rsid w:val="00F41591"/>
    <w:rsid w:val="00F41A63"/>
    <w:rsid w:val="00F45BEB"/>
    <w:rsid w:val="00F54523"/>
    <w:rsid w:val="00F54B50"/>
    <w:rsid w:val="00F56B0B"/>
    <w:rsid w:val="00F84544"/>
    <w:rsid w:val="00F85AA7"/>
    <w:rsid w:val="00F954FA"/>
    <w:rsid w:val="00F95B1F"/>
    <w:rsid w:val="00FA05B2"/>
    <w:rsid w:val="00FA68A7"/>
    <w:rsid w:val="00FC0C51"/>
    <w:rsid w:val="00FC2B3C"/>
    <w:rsid w:val="00FD1CD8"/>
    <w:rsid w:val="00FD43B1"/>
    <w:rsid w:val="00FE1B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B336AF"/>
    <w:pPr>
      <w:spacing w:after="160" w:line="288" w:lineRule="auto"/>
    </w:pPr>
    <w:rPr>
      <w:sz w:val="22"/>
      <w:szCs w:val="24"/>
    </w:rPr>
  </w:style>
  <w:style w:type="paragraph" w:styleId="Heading1">
    <w:name w:val="heading 1"/>
    <w:basedOn w:val="Normal"/>
    <w:next w:val="Normal"/>
    <w:link w:val="Heading1Char"/>
    <w:qFormat/>
    <w:rsid w:val="00B10C6D"/>
    <w:pPr>
      <w:pageBreakBefore/>
      <w:spacing w:before="36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8C46DC"/>
    <w:pPr>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0C6D"/>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customStyle="1" w:styleId="SubtitleText">
    <w:name w:val="SubtitleText"/>
    <w:basedOn w:val="Normal"/>
    <w:link w:val="SubtitleTextChar"/>
    <w:unhideWhenUsed/>
    <w:qFormat/>
    <w:rsid w:val="00DF7F39"/>
    <w:rPr>
      <w:rFonts w:cs="Arial"/>
      <w:b/>
      <w:color w:val="104F75"/>
      <w:sz w:val="48"/>
      <w:szCs w:val="48"/>
    </w:rPr>
  </w:style>
  <w:style w:type="character" w:customStyle="1" w:styleId="SubtitleTextChar">
    <w:name w:val="SubtitleText Char"/>
    <w:link w:val="SubtitleText"/>
    <w:rsid w:val="00FE1B88"/>
    <w:rPr>
      <w:rFonts w:ascii="Arial" w:hAnsi="Arial" w:cs="Arial"/>
      <w:b/>
      <w:color w:val="104F75"/>
      <w:sz w:val="48"/>
      <w:szCs w:val="48"/>
      <w:lang w:eastAsia="en-US"/>
    </w:rPr>
  </w:style>
  <w:style w:type="paragraph" w:styleId="ListParagraph">
    <w:name w:val="List Paragraph"/>
    <w:basedOn w:val="Normal"/>
    <w:uiPriority w:val="34"/>
    <w:qFormat/>
    <w:rsid w:val="00C22BA0"/>
    <w:pPr>
      <w:numPr>
        <w:numId w:val="6"/>
      </w:numPr>
      <w:spacing w:after="240"/>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5C0B41"/>
    <w:pPr>
      <w:spacing w:before="7400"/>
    </w:pPr>
  </w:style>
  <w:style w:type="character" w:customStyle="1" w:styleId="CopyrightSpacingChar">
    <w:name w:val="CopyrightSpacing Char"/>
    <w:link w:val="CopyrightSpacing"/>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5"/>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2"/>
      </w:numPr>
      <w:contextualSpacing/>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DfESOutNumbered">
    <w:name w:val="DfESOutNumbered"/>
    <w:basedOn w:val="Normal"/>
    <w:link w:val="DfESOutNumberedChar"/>
    <w:rsid w:val="00C2496D"/>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Heading4Char"/>
    <w:link w:val="DfESOutNumbered"/>
    <w:rsid w:val="00C2496D"/>
    <w:rPr>
      <w:rFonts w:cs="Arial"/>
      <w:b w:val="0"/>
      <w:bCs w:val="0"/>
      <w:color w:val="000000" w:themeColor="text1"/>
      <w:sz w:val="22"/>
      <w:szCs w:val="28"/>
      <w:lang w:eastAsia="en-US"/>
    </w:rPr>
  </w:style>
  <w:style w:type="paragraph" w:customStyle="1" w:styleId="DeptBullets">
    <w:name w:val="DeptBullets"/>
    <w:basedOn w:val="Normal"/>
    <w:link w:val="DeptBulletsChar"/>
    <w:rsid w:val="001264D9"/>
    <w:pPr>
      <w:numPr>
        <w:numId w:val="1"/>
      </w:numPr>
      <w:tabs>
        <w:tab w:val="left" w:pos="426"/>
      </w:tabs>
    </w:pPr>
  </w:style>
  <w:style w:type="character" w:customStyle="1" w:styleId="DeptBulletsChar">
    <w:name w:val="DeptBullets Char"/>
    <w:basedOn w:val="Heading4Char"/>
    <w:link w:val="DeptBullets"/>
    <w:rsid w:val="00DA0AD5"/>
    <w:rPr>
      <w:b w:val="0"/>
      <w:bCs w:val="0"/>
      <w:color w:val="000000" w:themeColor="text1"/>
      <w:sz w:val="22"/>
      <w:szCs w:val="24"/>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Heading">
    <w:name w:val="Heading"/>
    <w:basedOn w:val="Normal"/>
    <w:next w:val="Normal"/>
    <w:link w:val="HeadingChar"/>
    <w:rsid w:val="004B765E"/>
    <w:pPr>
      <w:keepNext/>
      <w:keepLines/>
      <w:widowControl w:val="0"/>
      <w:overflowPunct w:val="0"/>
      <w:autoSpaceDE w:val="0"/>
      <w:autoSpaceDN w:val="0"/>
      <w:adjustRightInd w:val="0"/>
      <w:spacing w:before="240" w:after="240" w:line="240" w:lineRule="auto"/>
      <w:ind w:left="-720"/>
      <w:textAlignment w:val="baseline"/>
    </w:pPr>
    <w:rPr>
      <w:b/>
      <w:sz w:val="24"/>
      <w:szCs w:val="20"/>
      <w:lang w:eastAsia="en-US"/>
    </w:rPr>
  </w:style>
  <w:style w:type="character" w:customStyle="1" w:styleId="HeadingChar">
    <w:name w:val="Heading Char"/>
    <w:link w:val="Heading"/>
    <w:rsid w:val="004B765E"/>
    <w:rPr>
      <w:b/>
      <w:sz w:val="24"/>
      <w:lang w:eastAsia="en-US"/>
    </w:rPr>
  </w:style>
  <w:style w:type="paragraph" w:styleId="BodyText3">
    <w:name w:val="Body Text 3"/>
    <w:basedOn w:val="Normal"/>
    <w:link w:val="BodyText3Char"/>
    <w:rsid w:val="004B765E"/>
    <w:pPr>
      <w:widowControl w:val="0"/>
      <w:overflowPunct w:val="0"/>
      <w:autoSpaceDE w:val="0"/>
      <w:autoSpaceDN w:val="0"/>
      <w:adjustRightInd w:val="0"/>
      <w:spacing w:after="120" w:line="240" w:lineRule="auto"/>
      <w:textAlignment w:val="baseline"/>
    </w:pPr>
    <w:rPr>
      <w:sz w:val="16"/>
      <w:szCs w:val="16"/>
      <w:lang w:eastAsia="en-US"/>
    </w:rPr>
  </w:style>
  <w:style w:type="character" w:customStyle="1" w:styleId="BodyText3Char">
    <w:name w:val="Body Text 3 Char"/>
    <w:basedOn w:val="DefaultParagraphFont"/>
    <w:link w:val="BodyText3"/>
    <w:rsid w:val="004B765E"/>
    <w:rPr>
      <w:sz w:val="16"/>
      <w:szCs w:val="16"/>
      <w:lang w:eastAsia="en-US"/>
    </w:rPr>
  </w:style>
  <w:style w:type="table" w:customStyle="1" w:styleId="TableGrid1">
    <w:name w:val="Table Grid1"/>
    <w:basedOn w:val="TableNormal"/>
    <w:next w:val="TableGrid"/>
    <w:rsid w:val="00947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Text">
    <w:name w:val="TitleText"/>
    <w:basedOn w:val="Normal"/>
    <w:link w:val="TitleTextChar"/>
    <w:unhideWhenUsed/>
    <w:qFormat/>
    <w:rsid w:val="00B10C6D"/>
    <w:pPr>
      <w:spacing w:before="3600" w:line="240" w:lineRule="auto"/>
    </w:pPr>
    <w:rPr>
      <w:rFonts w:cs="Arial"/>
      <w:b/>
      <w:color w:val="104F75"/>
      <w:sz w:val="92"/>
      <w:szCs w:val="92"/>
    </w:rPr>
  </w:style>
  <w:style w:type="character" w:customStyle="1" w:styleId="TitleTextChar">
    <w:name w:val="TitleText Char"/>
    <w:link w:val="TitleText"/>
    <w:rsid w:val="00B10C6D"/>
    <w:rPr>
      <w:rFonts w:cs="Arial"/>
      <w:b/>
      <w:color w:val="104F75"/>
      <w:sz w:val="92"/>
      <w:szCs w:val="92"/>
    </w:rPr>
  </w:style>
  <w:style w:type="paragraph" w:styleId="Date">
    <w:name w:val="Date"/>
    <w:basedOn w:val="Normal"/>
    <w:next w:val="Normal"/>
    <w:link w:val="DateChar"/>
    <w:unhideWhenUsed/>
    <w:rsid w:val="00B10C6D"/>
    <w:rPr>
      <w:rFonts w:cs="Arial"/>
      <w:b/>
      <w:bCs/>
      <w:color w:val="104F75"/>
      <w:sz w:val="44"/>
      <w:szCs w:val="44"/>
    </w:rPr>
  </w:style>
  <w:style w:type="character" w:customStyle="1" w:styleId="DateChar">
    <w:name w:val="Date Char"/>
    <w:basedOn w:val="DefaultParagraphFont"/>
    <w:link w:val="Date"/>
    <w:rsid w:val="00B10C6D"/>
    <w:rPr>
      <w:rFonts w:cs="Arial"/>
      <w:b/>
      <w:bCs/>
      <w:color w:val="104F75"/>
      <w:sz w:val="44"/>
      <w:szCs w:val="44"/>
    </w:rPr>
  </w:style>
  <w:style w:type="paragraph" w:customStyle="1" w:styleId="SocialMedia">
    <w:name w:val="SocialMedia"/>
    <w:basedOn w:val="Normal"/>
    <w:link w:val="SocialMediaChar"/>
    <w:qFormat/>
    <w:rsid w:val="00571835"/>
    <w:pPr>
      <w:tabs>
        <w:tab w:val="left" w:pos="4253"/>
        <w:tab w:val="left" w:pos="4820"/>
      </w:tabs>
      <w:spacing w:after="0" w:line="240" w:lineRule="auto"/>
      <w:ind w:firstLine="34"/>
    </w:pPr>
    <w:rPr>
      <w:noProof/>
      <w:sz w:val="24"/>
    </w:rPr>
  </w:style>
  <w:style w:type="paragraph" w:customStyle="1" w:styleId="Reference">
    <w:name w:val="Reference"/>
    <w:basedOn w:val="Normal"/>
    <w:link w:val="ReferenceChar"/>
    <w:qFormat/>
    <w:rsid w:val="00571835"/>
    <w:pPr>
      <w:tabs>
        <w:tab w:val="left" w:pos="1701"/>
      </w:tabs>
      <w:spacing w:before="240"/>
    </w:pPr>
    <w:rPr>
      <w:sz w:val="24"/>
    </w:rPr>
  </w:style>
  <w:style w:type="character" w:customStyle="1" w:styleId="SocialMediaChar">
    <w:name w:val="SocialMedia Char"/>
    <w:basedOn w:val="DefaultParagraphFont"/>
    <w:link w:val="SocialMedia"/>
    <w:rsid w:val="00571835"/>
    <w:rPr>
      <w:noProof/>
      <w:sz w:val="24"/>
      <w:szCs w:val="24"/>
    </w:rPr>
  </w:style>
  <w:style w:type="paragraph" w:customStyle="1" w:styleId="Licence">
    <w:name w:val="Licence"/>
    <w:basedOn w:val="Normal"/>
    <w:link w:val="LicenceChar"/>
    <w:qFormat/>
    <w:rsid w:val="00571835"/>
    <w:pPr>
      <w:tabs>
        <w:tab w:val="left" w:pos="1418"/>
      </w:tabs>
      <w:ind w:left="284"/>
      <w:contextualSpacing/>
    </w:pPr>
    <w:rPr>
      <w:sz w:val="24"/>
    </w:rPr>
  </w:style>
  <w:style w:type="character" w:customStyle="1" w:styleId="ReferenceChar">
    <w:name w:val="Reference Char"/>
    <w:basedOn w:val="DefaultParagraphFont"/>
    <w:link w:val="Reference"/>
    <w:rsid w:val="00571835"/>
    <w:rPr>
      <w:sz w:val="24"/>
      <w:szCs w:val="24"/>
    </w:rPr>
  </w:style>
  <w:style w:type="paragraph" w:customStyle="1" w:styleId="LicenceIntro">
    <w:name w:val="LicenceIntro"/>
    <w:basedOn w:val="Licence"/>
    <w:rsid w:val="00571835"/>
    <w:pPr>
      <w:spacing w:after="0"/>
      <w:ind w:left="0"/>
    </w:pPr>
    <w:rPr>
      <w:szCs w:val="20"/>
    </w:rPr>
  </w:style>
  <w:style w:type="character" w:customStyle="1" w:styleId="LicenceChar">
    <w:name w:val="Licence Char"/>
    <w:basedOn w:val="DefaultParagraphFont"/>
    <w:link w:val="Licence"/>
    <w:rsid w:val="005718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B336AF"/>
    <w:pPr>
      <w:spacing w:after="160" w:line="288" w:lineRule="auto"/>
    </w:pPr>
    <w:rPr>
      <w:sz w:val="22"/>
      <w:szCs w:val="24"/>
    </w:rPr>
  </w:style>
  <w:style w:type="paragraph" w:styleId="Heading1">
    <w:name w:val="heading 1"/>
    <w:basedOn w:val="Normal"/>
    <w:next w:val="Normal"/>
    <w:link w:val="Heading1Char"/>
    <w:qFormat/>
    <w:rsid w:val="00B10C6D"/>
    <w:pPr>
      <w:pageBreakBefore/>
      <w:spacing w:before="36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8C46DC"/>
    <w:pPr>
      <w:outlineLvl w:val="3"/>
    </w:pPr>
    <w:rPr>
      <w:bCs/>
      <w:color w:val="000000" w:themeColor="text1"/>
      <w:sz w:val="24"/>
      <w:szCs w:val="28"/>
    </w:rPr>
  </w:style>
  <w:style w:type="paragraph" w:styleId="Heading5">
    <w:name w:val="heading 5"/>
    <w:basedOn w:val="Normal"/>
    <w:next w:val="Normal"/>
    <w:link w:val="Heading5Char"/>
    <w:semiHidden/>
    <w:unhideWhenUsed/>
    <w:qFormat/>
    <w:rsid w:val="008B427B"/>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3"/>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3"/>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0C6D"/>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customStyle="1" w:styleId="SubtitleText">
    <w:name w:val="SubtitleText"/>
    <w:basedOn w:val="Normal"/>
    <w:link w:val="SubtitleTextChar"/>
    <w:unhideWhenUsed/>
    <w:qFormat/>
    <w:rsid w:val="00DF7F39"/>
    <w:rPr>
      <w:rFonts w:cs="Arial"/>
      <w:b/>
      <w:color w:val="104F75"/>
      <w:sz w:val="48"/>
      <w:szCs w:val="48"/>
    </w:rPr>
  </w:style>
  <w:style w:type="character" w:customStyle="1" w:styleId="SubtitleTextChar">
    <w:name w:val="SubtitleText Char"/>
    <w:link w:val="SubtitleText"/>
    <w:rsid w:val="00FE1B88"/>
    <w:rPr>
      <w:rFonts w:ascii="Arial" w:hAnsi="Arial" w:cs="Arial"/>
      <w:b/>
      <w:color w:val="104F75"/>
      <w:sz w:val="48"/>
      <w:szCs w:val="48"/>
      <w:lang w:eastAsia="en-US"/>
    </w:rPr>
  </w:style>
  <w:style w:type="paragraph" w:styleId="ListParagraph">
    <w:name w:val="List Paragraph"/>
    <w:basedOn w:val="Normal"/>
    <w:uiPriority w:val="34"/>
    <w:qFormat/>
    <w:rsid w:val="00C22BA0"/>
    <w:pPr>
      <w:numPr>
        <w:numId w:val="6"/>
      </w:numPr>
      <w:spacing w:after="240"/>
    </w:pPr>
  </w:style>
  <w:style w:type="paragraph" w:styleId="TOC1">
    <w:name w:val="toc 1"/>
    <w:basedOn w:val="Normal"/>
    <w:next w:val="Normal"/>
    <w:autoRedefine/>
    <w:uiPriority w:val="39"/>
    <w:unhideWhenUsed/>
    <w:qFormat/>
    <w:rsid w:val="001540AB"/>
    <w:pPr>
      <w:tabs>
        <w:tab w:val="right" w:pos="9498"/>
      </w:tabs>
    </w:pPr>
    <w:rPr>
      <w:noProof/>
    </w:rPr>
  </w:style>
  <w:style w:type="paragraph" w:styleId="TOC2">
    <w:name w:val="toc 2"/>
    <w:basedOn w:val="Normal"/>
    <w:next w:val="Normal"/>
    <w:autoRedefine/>
    <w:uiPriority w:val="39"/>
    <w:unhideWhenUsed/>
    <w:qFormat/>
    <w:rsid w:val="001540AB"/>
    <w:pPr>
      <w:tabs>
        <w:tab w:val="right" w:pos="9498"/>
      </w:tabs>
      <w:ind w:left="238"/>
    </w:pPr>
    <w:rPr>
      <w:noProof/>
    </w:rPr>
  </w:style>
  <w:style w:type="paragraph" w:styleId="TOC3">
    <w:name w:val="toc 3"/>
    <w:basedOn w:val="Normal"/>
    <w:next w:val="Normal"/>
    <w:autoRedefine/>
    <w:uiPriority w:val="39"/>
    <w:unhideWhenUsed/>
    <w:qFormat/>
    <w:rsid w:val="001540AB"/>
    <w:pPr>
      <w:tabs>
        <w:tab w:val="right" w:pos="9498"/>
      </w:tabs>
      <w:ind w:left="480"/>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5C0B41"/>
    <w:pPr>
      <w:spacing w:before="7400"/>
    </w:pPr>
  </w:style>
  <w:style w:type="character" w:customStyle="1" w:styleId="CopyrightSpacingChar">
    <w:name w:val="CopyrightSpacing Char"/>
    <w:link w:val="CopyrightSpacing"/>
    <w:rsid w:val="00FE1B88"/>
    <w:rPr>
      <w:rFonts w:ascii="Arial" w:hAnsi="Arial" w:cs="Arial"/>
      <w:sz w:val="24"/>
      <w:szCs w:val="24"/>
      <w:lang w:eastAsia="en-US"/>
    </w:rPr>
  </w:style>
  <w:style w:type="paragraph" w:customStyle="1" w:styleId="TitleSpacing">
    <w:name w:val="TitleSpacing"/>
    <w:basedOn w:val="Normal"/>
    <w:link w:val="TitleSpacingChar"/>
    <w:semiHidden/>
    <w:unhideWhenUsed/>
    <w:qFormat/>
    <w:rsid w:val="005C0B41"/>
    <w:pPr>
      <w:spacing w:before="3600"/>
    </w:pPr>
  </w:style>
  <w:style w:type="character" w:customStyle="1" w:styleId="TitleSpacingChar">
    <w:name w:val="TitleSpacing Char"/>
    <w:link w:val="TitleSpacing"/>
    <w:semiHidden/>
    <w:rsid w:val="00FE1B88"/>
    <w:rPr>
      <w:rFonts w:ascii="Arial" w:hAnsi="Arial" w:cs="Arial"/>
      <w:sz w:val="24"/>
      <w:szCs w:val="24"/>
      <w:lang w:eastAsia="en-US"/>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5"/>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8C46DC"/>
    <w:rPr>
      <w:b/>
      <w:bCs/>
      <w:color w:val="000000" w:themeColor="text1"/>
      <w:sz w:val="24"/>
      <w:szCs w:val="28"/>
    </w:rPr>
  </w:style>
  <w:style w:type="paragraph" w:styleId="ListBullet">
    <w:name w:val="List Bullet"/>
    <w:basedOn w:val="Normal"/>
    <w:unhideWhenUsed/>
    <w:rsid w:val="00876230"/>
    <w:pPr>
      <w:numPr>
        <w:numId w:val="2"/>
      </w:numPr>
      <w:contextualSpacing/>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AA3484"/>
    <w:pPr>
      <w:spacing w:after="0"/>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DfESOutNumbered">
    <w:name w:val="DfESOutNumbered"/>
    <w:basedOn w:val="Normal"/>
    <w:link w:val="DfESOutNumberedChar"/>
    <w:rsid w:val="00C2496D"/>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Heading4Char"/>
    <w:link w:val="DfESOutNumbered"/>
    <w:rsid w:val="00C2496D"/>
    <w:rPr>
      <w:rFonts w:cs="Arial"/>
      <w:b w:val="0"/>
      <w:bCs w:val="0"/>
      <w:color w:val="000000" w:themeColor="text1"/>
      <w:sz w:val="22"/>
      <w:szCs w:val="28"/>
      <w:lang w:eastAsia="en-US"/>
    </w:rPr>
  </w:style>
  <w:style w:type="paragraph" w:customStyle="1" w:styleId="DeptBullets">
    <w:name w:val="DeptBullets"/>
    <w:basedOn w:val="Normal"/>
    <w:link w:val="DeptBulletsChar"/>
    <w:rsid w:val="001264D9"/>
    <w:pPr>
      <w:numPr>
        <w:numId w:val="1"/>
      </w:numPr>
      <w:tabs>
        <w:tab w:val="left" w:pos="426"/>
      </w:tabs>
    </w:pPr>
  </w:style>
  <w:style w:type="character" w:customStyle="1" w:styleId="DeptBulletsChar">
    <w:name w:val="DeptBullets Char"/>
    <w:basedOn w:val="Heading4Char"/>
    <w:link w:val="DeptBullets"/>
    <w:rsid w:val="00DA0AD5"/>
    <w:rPr>
      <w:b w:val="0"/>
      <w:bCs w:val="0"/>
      <w:color w:val="000000" w:themeColor="text1"/>
      <w:sz w:val="22"/>
      <w:szCs w:val="24"/>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Heading">
    <w:name w:val="Heading"/>
    <w:basedOn w:val="Normal"/>
    <w:next w:val="Normal"/>
    <w:link w:val="HeadingChar"/>
    <w:rsid w:val="004B765E"/>
    <w:pPr>
      <w:keepNext/>
      <w:keepLines/>
      <w:widowControl w:val="0"/>
      <w:overflowPunct w:val="0"/>
      <w:autoSpaceDE w:val="0"/>
      <w:autoSpaceDN w:val="0"/>
      <w:adjustRightInd w:val="0"/>
      <w:spacing w:before="240" w:after="240" w:line="240" w:lineRule="auto"/>
      <w:ind w:left="-720"/>
      <w:textAlignment w:val="baseline"/>
    </w:pPr>
    <w:rPr>
      <w:b/>
      <w:sz w:val="24"/>
      <w:szCs w:val="20"/>
      <w:lang w:eastAsia="en-US"/>
    </w:rPr>
  </w:style>
  <w:style w:type="character" w:customStyle="1" w:styleId="HeadingChar">
    <w:name w:val="Heading Char"/>
    <w:link w:val="Heading"/>
    <w:rsid w:val="004B765E"/>
    <w:rPr>
      <w:b/>
      <w:sz w:val="24"/>
      <w:lang w:eastAsia="en-US"/>
    </w:rPr>
  </w:style>
  <w:style w:type="paragraph" w:styleId="BodyText3">
    <w:name w:val="Body Text 3"/>
    <w:basedOn w:val="Normal"/>
    <w:link w:val="BodyText3Char"/>
    <w:rsid w:val="004B765E"/>
    <w:pPr>
      <w:widowControl w:val="0"/>
      <w:overflowPunct w:val="0"/>
      <w:autoSpaceDE w:val="0"/>
      <w:autoSpaceDN w:val="0"/>
      <w:adjustRightInd w:val="0"/>
      <w:spacing w:after="120" w:line="240" w:lineRule="auto"/>
      <w:textAlignment w:val="baseline"/>
    </w:pPr>
    <w:rPr>
      <w:sz w:val="16"/>
      <w:szCs w:val="16"/>
      <w:lang w:eastAsia="en-US"/>
    </w:rPr>
  </w:style>
  <w:style w:type="character" w:customStyle="1" w:styleId="BodyText3Char">
    <w:name w:val="Body Text 3 Char"/>
    <w:basedOn w:val="DefaultParagraphFont"/>
    <w:link w:val="BodyText3"/>
    <w:rsid w:val="004B765E"/>
    <w:rPr>
      <w:sz w:val="16"/>
      <w:szCs w:val="16"/>
      <w:lang w:eastAsia="en-US"/>
    </w:rPr>
  </w:style>
  <w:style w:type="table" w:customStyle="1" w:styleId="TableGrid1">
    <w:name w:val="Table Grid1"/>
    <w:basedOn w:val="TableNormal"/>
    <w:next w:val="TableGrid"/>
    <w:rsid w:val="0094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ext">
    <w:name w:val="TitleText"/>
    <w:basedOn w:val="Normal"/>
    <w:link w:val="TitleTextChar"/>
    <w:unhideWhenUsed/>
    <w:qFormat/>
    <w:rsid w:val="00B10C6D"/>
    <w:pPr>
      <w:spacing w:before="3600" w:line="240" w:lineRule="auto"/>
    </w:pPr>
    <w:rPr>
      <w:rFonts w:cs="Arial"/>
      <w:b/>
      <w:color w:val="104F75"/>
      <w:sz w:val="92"/>
      <w:szCs w:val="92"/>
    </w:rPr>
  </w:style>
  <w:style w:type="character" w:customStyle="1" w:styleId="TitleTextChar">
    <w:name w:val="TitleText Char"/>
    <w:link w:val="TitleText"/>
    <w:rsid w:val="00B10C6D"/>
    <w:rPr>
      <w:rFonts w:cs="Arial"/>
      <w:b/>
      <w:color w:val="104F75"/>
      <w:sz w:val="92"/>
      <w:szCs w:val="92"/>
    </w:rPr>
  </w:style>
  <w:style w:type="paragraph" w:styleId="Date">
    <w:name w:val="Date"/>
    <w:basedOn w:val="Normal"/>
    <w:next w:val="Normal"/>
    <w:link w:val="DateChar"/>
    <w:unhideWhenUsed/>
    <w:rsid w:val="00B10C6D"/>
    <w:rPr>
      <w:rFonts w:cs="Arial"/>
      <w:b/>
      <w:bCs/>
      <w:color w:val="104F75"/>
      <w:sz w:val="44"/>
      <w:szCs w:val="44"/>
    </w:rPr>
  </w:style>
  <w:style w:type="character" w:customStyle="1" w:styleId="DateChar">
    <w:name w:val="Date Char"/>
    <w:basedOn w:val="DefaultParagraphFont"/>
    <w:link w:val="Date"/>
    <w:rsid w:val="00B10C6D"/>
    <w:rPr>
      <w:rFonts w:cs="Arial"/>
      <w:b/>
      <w:bCs/>
      <w:color w:val="104F75"/>
      <w:sz w:val="44"/>
      <w:szCs w:val="44"/>
    </w:rPr>
  </w:style>
  <w:style w:type="paragraph" w:customStyle="1" w:styleId="SocialMedia">
    <w:name w:val="SocialMedia"/>
    <w:basedOn w:val="Normal"/>
    <w:link w:val="SocialMediaChar"/>
    <w:qFormat/>
    <w:rsid w:val="00571835"/>
    <w:pPr>
      <w:tabs>
        <w:tab w:val="left" w:pos="4253"/>
        <w:tab w:val="left" w:pos="4820"/>
      </w:tabs>
      <w:spacing w:after="0" w:line="240" w:lineRule="auto"/>
      <w:ind w:firstLine="34"/>
    </w:pPr>
    <w:rPr>
      <w:noProof/>
      <w:sz w:val="24"/>
    </w:rPr>
  </w:style>
  <w:style w:type="paragraph" w:customStyle="1" w:styleId="Reference">
    <w:name w:val="Reference"/>
    <w:basedOn w:val="Normal"/>
    <w:link w:val="ReferenceChar"/>
    <w:qFormat/>
    <w:rsid w:val="00571835"/>
    <w:pPr>
      <w:tabs>
        <w:tab w:val="left" w:pos="1701"/>
      </w:tabs>
      <w:spacing w:before="240"/>
    </w:pPr>
    <w:rPr>
      <w:sz w:val="24"/>
    </w:rPr>
  </w:style>
  <w:style w:type="character" w:customStyle="1" w:styleId="SocialMediaChar">
    <w:name w:val="SocialMedia Char"/>
    <w:basedOn w:val="DefaultParagraphFont"/>
    <w:link w:val="SocialMedia"/>
    <w:rsid w:val="00571835"/>
    <w:rPr>
      <w:noProof/>
      <w:sz w:val="24"/>
      <w:szCs w:val="24"/>
    </w:rPr>
  </w:style>
  <w:style w:type="paragraph" w:customStyle="1" w:styleId="Licence">
    <w:name w:val="Licence"/>
    <w:basedOn w:val="Normal"/>
    <w:link w:val="LicenceChar"/>
    <w:qFormat/>
    <w:rsid w:val="00571835"/>
    <w:pPr>
      <w:tabs>
        <w:tab w:val="left" w:pos="1418"/>
      </w:tabs>
      <w:ind w:left="284"/>
      <w:contextualSpacing/>
    </w:pPr>
    <w:rPr>
      <w:sz w:val="24"/>
    </w:rPr>
  </w:style>
  <w:style w:type="character" w:customStyle="1" w:styleId="ReferenceChar">
    <w:name w:val="Reference Char"/>
    <w:basedOn w:val="DefaultParagraphFont"/>
    <w:link w:val="Reference"/>
    <w:rsid w:val="00571835"/>
    <w:rPr>
      <w:sz w:val="24"/>
      <w:szCs w:val="24"/>
    </w:rPr>
  </w:style>
  <w:style w:type="paragraph" w:customStyle="1" w:styleId="LicenceIntro">
    <w:name w:val="LicenceIntro"/>
    <w:basedOn w:val="Licence"/>
    <w:rsid w:val="00571835"/>
    <w:pPr>
      <w:spacing w:after="0"/>
      <w:ind w:left="0"/>
    </w:pPr>
    <w:rPr>
      <w:szCs w:val="20"/>
    </w:rPr>
  </w:style>
  <w:style w:type="character" w:customStyle="1" w:styleId="LicenceChar">
    <w:name w:val="Licence Char"/>
    <w:basedOn w:val="DefaultParagraphFont"/>
    <w:link w:val="Licence"/>
    <w:rsid w:val="00571835"/>
    <w:rPr>
      <w:sz w:val="24"/>
      <w:szCs w:val="24"/>
    </w:rPr>
  </w:style>
</w:styles>
</file>

<file path=word/webSettings.xml><?xml version="1.0" encoding="utf-8"?>
<w:webSettings xmlns:r="http://schemas.openxmlformats.org/officeDocument/2006/relationships" xmlns:w="http://schemas.openxmlformats.org/wordprocessingml/2006/main">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grant-funding-agreement-terms-and-conditions" TargetMode="External"/><Relationship Id="rId18" Type="http://schemas.openxmlformats.org/officeDocument/2006/relationships/hyperlink" Target="http://www.gov.uk/government/public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ducation.gov.uk/contact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si@nationalarchives.gsi.gov.uk" TargetMode="External"/><Relationship Id="rId20" Type="http://schemas.openxmlformats.org/officeDocument/2006/relationships/hyperlink" Target="http://twitter.com/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nationalarchives.gov.uk/doc/open-government-licence/version/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www.facebook.com/educationgovuk"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3E10230EB8E747A91CFB6ACD883CD5" ma:contentTypeVersion="1" ma:contentTypeDescription="Create a new document." ma:contentTypeScope="" ma:versionID="a0a95fc54e0ff8fd3e2f02ae163f922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366C22EC-4880-4187-AAAA-2D82DA4D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62D3B8-759E-4111-9904-BBB5119F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2221</Words>
  <Characters>12771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Department for Education -</vt:lpstr>
    </vt:vector>
  </TitlesOfParts>
  <Company>Department for Education</Company>
  <LinksUpToDate>false</LinksUpToDate>
  <CharactersWithSpaces>14963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 -</dc:title>
  <dc:creator>Publishing.TEAM@education.gsi.gov.uk</dc:creator>
  <dc:description>DfE-FS-V1.2</dc:description>
  <cp:lastModifiedBy>Daniel O'Connor</cp:lastModifiedBy>
  <cp:revision>2</cp:revision>
  <cp:lastPrinted>2014-07-30T11:59:00Z</cp:lastPrinted>
  <dcterms:created xsi:type="dcterms:W3CDTF">2014-08-13T08:38:00Z</dcterms:created>
  <dcterms:modified xsi:type="dcterms:W3CDTF">2014-08-13T08:38:00Z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0x010100633E10230EB8E747A91CFB6ACD883CD5</vt:lpwstr>
  </property>
</Properties>
</file>