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19D2">
      <w:pPr>
        <w:pStyle w:val="Heading1"/>
      </w:pPr>
      <w:r>
        <w:t>GUIDANCE ON SCHOOL SIXTH FORM FUNDING</w:t>
      </w:r>
    </w:p>
    <w:p w:rsidR="00000000" w:rsidRDefault="009319D2">
      <w:pPr>
        <w:pStyle w:val="Heading1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t xml:space="preserve">BRIEFING NOTE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Dear colleagues,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 sixth form allocations were sent to all local LSCs by 10am yesterday (Thursday 7 March)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Impact on LEA budgets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LEAs' overall funding levels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We were able to issue the allocations </w:t>
      </w:r>
      <w:r>
        <w:rPr>
          <w:rFonts w:cs="Arial"/>
          <w:sz w:val="22"/>
          <w:szCs w:val="20"/>
        </w:rPr>
        <w:t>following DfES Ministers' agreement on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Tuesday to a mechanism that effectively weakens the link between the total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LSC grant to an authority and the amount transferred from the authority's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settlement by the DTLR in January.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This needs some explanation, and</w:t>
      </w:r>
      <w:r>
        <w:rPr>
          <w:rFonts w:cs="Arial"/>
          <w:sz w:val="22"/>
          <w:szCs w:val="20"/>
        </w:rPr>
        <w:t xml:space="preserve"> authorities may not be fully aware of this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- the DfES has not written separately to them.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 issue is around the total amount the authority stands to receive from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 settlement plus the LSC grant.  The amount deducted from the settlement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for sixth form</w:t>
      </w:r>
      <w:r>
        <w:rPr>
          <w:rFonts w:cs="Arial"/>
          <w:sz w:val="22"/>
          <w:szCs w:val="20"/>
        </w:rPr>
        <w:t>s was based on the provisional amount of grant the LSC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expected to pass to the authority for their school sixth forms.  This sum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was based on January LSC figures.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As many of you will be aware, the allocations for a number of schools have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been revised - s</w:t>
      </w:r>
      <w:r>
        <w:rPr>
          <w:rFonts w:cs="Arial"/>
          <w:sz w:val="22"/>
          <w:szCs w:val="20"/>
        </w:rPr>
        <w:t>ome upwards, many downwards.  This affects the total to be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paid by the LSC to the authority.  Where the new total is less than what was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transferred, the authority stood to have lost because the amount transferred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from it was greater than it stood to receiv</w:t>
      </w:r>
      <w:r>
        <w:rPr>
          <w:rFonts w:cs="Arial"/>
          <w:sz w:val="22"/>
          <w:szCs w:val="20"/>
        </w:rPr>
        <w:t>e back - so that money would have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been 'lost' to that authority's area.  Where the new total amount was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greater, the issue was where the LSC would get the money to fund the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increase.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Ministers have agreed a mechanism - and released some additional funding</w:t>
      </w:r>
      <w:r>
        <w:rPr>
          <w:rFonts w:cs="Arial"/>
          <w:sz w:val="22"/>
          <w:szCs w:val="20"/>
        </w:rPr>
        <w:t xml:space="preserve"> to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support it - whereby no authority will lose funds.  Where the new total in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 allocations is less than the amount transferred, the LSC will not draw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down that funding, and the DfES will pass it on in full to the authority for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it to use on education in</w:t>
      </w:r>
      <w:r>
        <w:rPr>
          <w:rFonts w:cs="Arial"/>
          <w:sz w:val="22"/>
          <w:szCs w:val="20"/>
        </w:rPr>
        <w:t xml:space="preserve"> its area as it sees fit.  The funding will come to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the authority as part of the Post-16 Budget Support Grant arrangements.   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Where the new total is greater than the amount transferred, the DfES will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provide resources to allow the LSC to fully fund that</w:t>
      </w:r>
      <w:r>
        <w:rPr>
          <w:rFonts w:cs="Arial"/>
          <w:sz w:val="22"/>
          <w:szCs w:val="20"/>
        </w:rPr>
        <w:t xml:space="preserve"> increase.  This will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also enable the LSC to confirm that it will be able to fund significant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pupil growth - including new school sixth forms - within the Financial Year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2002-03, and not necessarily having to wait until 2003-04 as some schools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and LEAs had</w:t>
      </w:r>
      <w:r>
        <w:rPr>
          <w:rFonts w:cs="Arial"/>
          <w:sz w:val="22"/>
          <w:szCs w:val="20"/>
        </w:rPr>
        <w:t xml:space="preserve"> feared.  We shall soon be giving you more details about this.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 technical briefing note on the new mechanism is attached to the model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letter to LEAs which we e-mailed with the allocations.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There will therefore be no justification for local authorites t</w:t>
      </w:r>
      <w:r>
        <w:rPr>
          <w:rFonts w:cs="Arial"/>
          <w:sz w:val="22"/>
          <w:szCs w:val="20"/>
        </w:rPr>
        <w:t>o claim that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they are losing funds overall.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LEA 11-16 budgets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 number of LEAs are planning to reduce their 11-16 budgets for schools with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sixth forms to take account of 'additional' resources from the LSC for the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schools' sixth forms.  The typical reaso</w:t>
      </w:r>
      <w:r>
        <w:rPr>
          <w:rFonts w:cs="Arial"/>
          <w:sz w:val="22"/>
          <w:szCs w:val="20"/>
        </w:rPr>
        <w:t>n LEAs give is that, whilst they may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be receiving the same amount in total from the settlement plus the LSC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grant, the sixth form funding is ring-fenced and is more than they would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have given to the schools for sixth forms.  Therefore they claim that they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have to eat into their pre-16 budgets to compensate. 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As you will know, the DfES has already compensated the LEAs most affected by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this issue.  LEAs are guaranteed a certain proportion of their residual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post-16 SSA compared to their overall post-16 SSA, </w:t>
      </w:r>
      <w:r>
        <w:rPr>
          <w:rFonts w:cs="Arial"/>
          <w:sz w:val="22"/>
          <w:szCs w:val="20"/>
        </w:rPr>
        <w:t>and a certain proportion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of their overall increase in SSA after the amount for sixth forms has been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taken out.  Sixth forms benefit form the overall increase in funding for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education, and there might be an expectation that LEA funding of sixth forms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would </w:t>
      </w:r>
      <w:r>
        <w:rPr>
          <w:rFonts w:cs="Arial"/>
          <w:sz w:val="22"/>
          <w:szCs w:val="20"/>
        </w:rPr>
        <w:t>increase commensurately in 2002-03: the LSC is only redistributing the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amount for school sixth forms that would otherwise have been available to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local authorities nationally within the overall settlement.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So, whilst much of what LEAs may be doing over the</w:t>
      </w:r>
      <w:r>
        <w:rPr>
          <w:rFonts w:cs="Arial"/>
          <w:sz w:val="22"/>
          <w:szCs w:val="20"/>
        </w:rPr>
        <w:t>ir 11-16 budgets may be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lawful, locally you may well wish to challenge the LEA over the necessity to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do so.  The DfES has also written to authorities limiting their ability to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reduce the 11-16 budgets to take account of LSC grant.  The school must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receive </w:t>
      </w:r>
      <w:r>
        <w:rPr>
          <w:rFonts w:cs="Arial"/>
          <w:sz w:val="22"/>
          <w:szCs w:val="20"/>
        </w:rPr>
        <w:t>the full amount of LSC grant allocated to it - there is  no question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about that.  Where the school is funded on the RTG, the LEA should not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reduce the 11-16 funding because of the LSC allocation.  Where the school is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on the formula, the LEA may lawfully re</w:t>
      </w:r>
      <w:r>
        <w:rPr>
          <w:rFonts w:cs="Arial"/>
          <w:sz w:val="22"/>
          <w:szCs w:val="20"/>
        </w:rPr>
        <w:t>duce the 11-16 budget by up to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two-thirds of the difference between the RTG level and the formula level. 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Special Educational Needs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 model letter to LEAs covers the funding for post-16 statemented SEN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issues quite fully. 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 key message is: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  <w:t>that</w:t>
      </w:r>
      <w:r>
        <w:rPr>
          <w:rFonts w:cs="Arial"/>
          <w:sz w:val="22"/>
          <w:szCs w:val="20"/>
        </w:rPr>
        <w:t xml:space="preserve"> local authorities will receive the same level of funds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for this purpose (settlement plus LSC grant) as they would under the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settlement alone.  In relation to post-16 pupils with statements (in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contrast to young people in FE institutions) the LSC's role is</w:t>
      </w:r>
      <w:r>
        <w:rPr>
          <w:rFonts w:cs="Arial"/>
          <w:sz w:val="22"/>
          <w:szCs w:val="20"/>
        </w:rPr>
        <w:t xml:space="preserve"> to provide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resources to the LEA: it is NOT to fund individual pupils or their provision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- that firmly remains the LEA's statutory responsibility 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  <w:t>the funds are NOT ring-fenced for post-16 SEN in 2002-03.  (We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expect this to be welcomed by LEAs)The issu</w:t>
      </w:r>
      <w:r>
        <w:rPr>
          <w:rFonts w:cs="Arial"/>
          <w:sz w:val="22"/>
          <w:szCs w:val="20"/>
        </w:rPr>
        <w:t>es around the pre- and post-16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school sixth form funding do not therefore apply to SEN funding.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lastRenderedPageBreak/>
        <w:t xml:space="preserve">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In short, LEAs should continue to fund their maintained special schools and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fund the provision in statements as they would normally - they continue to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have th</w:t>
      </w:r>
      <w:r>
        <w:rPr>
          <w:rFonts w:cs="Arial"/>
          <w:sz w:val="22"/>
          <w:szCs w:val="20"/>
        </w:rPr>
        <w:t xml:space="preserve">e same level of resources and the same freedoms to do so.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The notification process 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Yesterday, (Thursday 7 March) Ivan Lewis formally gave notice to Parliament of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 new money to support the allocations and stated that they were being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issued today. 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As the model letter to LEAs states, LEAs should receive the summary data for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 schools in their area as soon as possible.  We would be grateful if you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would forward it immediately to them for their information if you have not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already done so. 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Schools </w:t>
      </w:r>
      <w:r>
        <w:rPr>
          <w:rFonts w:cs="Arial"/>
          <w:sz w:val="22"/>
          <w:szCs w:val="20"/>
        </w:rPr>
        <w:t>should receive their allocations ideally on Monday 11 March, or as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soon as is practicable afterwards.  They can receive it earlier if the LSC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and LEA agree.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 allocations themselves 'go public' on Monday 11 March, when the LSC's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national office is plann</w:t>
      </w:r>
      <w:r>
        <w:rPr>
          <w:rFonts w:cs="Arial"/>
          <w:sz w:val="22"/>
          <w:szCs w:val="20"/>
        </w:rPr>
        <w:t>ing to issue a Press Release and the allocations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themselves will go on the website that day.  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Next steps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There will inevitably be a number of issues and queries arising from the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allocations to schools.  Key among those issues will be continuing the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cla</w:t>
      </w:r>
      <w:r>
        <w:rPr>
          <w:rFonts w:cs="Arial"/>
          <w:sz w:val="22"/>
          <w:szCs w:val="20"/>
        </w:rPr>
        <w:t>rification of the GNVQ unit numbers, General RE, and in-year adjustments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for pupil numbers, new and closing sixth forms etc.  We shall try and keep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up with the briefing material, FAQs etc., and respond to your queries as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promptly as possible.  Would you se</w:t>
      </w:r>
      <w:r>
        <w:rPr>
          <w:rFonts w:cs="Arial"/>
          <w:sz w:val="22"/>
          <w:szCs w:val="20"/>
        </w:rPr>
        <w:t>nd any queries to Sharon Cropley, please?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Many thanks   </w:t>
      </w: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</w:p>
    <w:p w:rsidR="00000000" w:rsidRDefault="009319D2">
      <w:pPr>
        <w:autoSpaceDE w:val="0"/>
        <w:autoSpaceDN w:val="0"/>
        <w:adjustRightInd w:val="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John Ratcliff</w:t>
      </w:r>
    </w:p>
    <w:p w:rsidR="00000000" w:rsidRDefault="009319D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cs="Arial"/>
          <w:sz w:val="22"/>
          <w:szCs w:val="20"/>
        </w:rPr>
        <w:t>Group Programme Manager: 14-19 Education</w:t>
      </w:r>
    </w:p>
    <w:sectPr w:rsidR="00000000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319D2">
      <w:r>
        <w:separator/>
      </w:r>
    </w:p>
  </w:endnote>
  <w:endnote w:type="continuationSeparator" w:id="0">
    <w:p w:rsidR="00000000" w:rsidRDefault="0093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19D2">
    <w:pPr>
      <w:pStyle w:val="Footer"/>
    </w:pPr>
    <w:r>
      <w:fldChar w:fldCharType="begin"/>
    </w:r>
    <w:r>
      <w:rPr>
        <w:lang w:val="en-US"/>
      </w:rPr>
      <w:instrText xml:space="preserve"> DATE \@ "dd/MM/yyyy" </w:instrText>
    </w:r>
    <w:r>
      <w:fldChar w:fldCharType="separate"/>
    </w:r>
    <w:r>
      <w:rPr>
        <w:noProof/>
        <w:lang w:val="en-US"/>
      </w:rPr>
      <w:t>20/01/2012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319D2">
      <w:r>
        <w:separator/>
      </w:r>
    </w:p>
  </w:footnote>
  <w:footnote w:type="continuationSeparator" w:id="0">
    <w:p w:rsidR="00000000" w:rsidRDefault="00931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lnUserDetailsSet" w:val="-1"/>
  </w:docVars>
  <w:rsids>
    <w:rsidRoot w:val="009319D2"/>
    <w:rsid w:val="0093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SC Office Document" ma:contentTypeID="0x010100E4FE8612EC394E3690F102C0A1A07561006D4FE4F5DA52754EADB7699CD775C8000055EB96695330444FA21BF0C7E66011EF" ma:contentTypeVersion="0" ma:contentTypeDescription="The LSC Office Document content type is used by the documents in libraries throughout LSC's sites." ma:contentTypeScope="" ma:versionID="070753ea86b1bd20391f650ea4d8f277">
  <xsd:schema xmlns:xsd="http://www.w3.org/2001/XMLSchema" xmlns:p="http://schemas.microsoft.com/office/2006/metadata/properties" xmlns:ns2="8494e17d-b33d-40a5-bfb5-2205ff88b06a" targetNamespace="http://schemas.microsoft.com/office/2006/metadata/properties" ma:root="true" ma:fieldsID="fa1348ddb316cdf4d3bd0d14577f0276" ns2:_="">
    <xsd:import namespace="8494e17d-b33d-40a5-bfb5-2205ff88b06a"/>
    <xsd:element name="properties">
      <xsd:complexType>
        <xsd:sequence>
          <xsd:element name="documentManagement">
            <xsd:complexType>
              <xsd:all>
                <xsd:element ref="ns2:DocumentAuthor" minOccurs="0"/>
                <xsd:element ref="ns2:DocumentDescription" minOccurs="0"/>
                <xsd:element ref="ns2:DocumentPublisher" minOccurs="0"/>
                <xsd:element ref="ns2:DocumentCreatedDate" minOccurs="0"/>
                <xsd:element ref="ns2:DocumentType" minOccurs="0"/>
                <xsd:element ref="ns2:DocumentPublishedDate" minOccurs="0"/>
                <xsd:element ref="ns2:DocumentKeywords" minOccurs="0"/>
                <xsd:element ref="ns2:DocumentSecurityClassific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494e17d-b33d-40a5-bfb5-2205ff88b06a" elementFormDefault="qualified">
    <xsd:import namespace="http://schemas.microsoft.com/office/2006/documentManagement/types"/>
    <xsd:element name="DocumentAuthor" ma:index="8" nillable="true" ma:displayName="Document Author" ma:internalName="DocumentAuthor">
      <xsd:simpleType>
        <xsd:restriction base="dms:Text"/>
      </xsd:simpleType>
    </xsd:element>
    <xsd:element name="DocumentDescription" ma:index="9" nillable="true" ma:displayName="Document Description" ma:internalName="DocumentDescription">
      <xsd:simpleType>
        <xsd:restriction base="dms:Note"/>
      </xsd:simpleType>
    </xsd:element>
    <xsd:element name="DocumentPublisher" ma:index="10" nillable="true" ma:displayName="Document Publisher" ma:internalName="DocumentPublisher">
      <xsd:simpleType>
        <xsd:restriction base="dms:Choice">
          <xsd:enumeration value="National Office"/>
          <xsd:enumeration value="East of England"/>
          <xsd:enumeration value="East Midlands"/>
          <xsd:enumeration value="London"/>
          <xsd:enumeration value="North East"/>
          <xsd:enumeration value="North West"/>
          <xsd:enumeration value="South East"/>
          <xsd:enumeration value="South West"/>
          <xsd:enumeration value="West Midlands"/>
          <xsd:enumeration value="Yorkshire and the Humber"/>
        </xsd:restriction>
      </xsd:simpleType>
    </xsd:element>
    <xsd:element name="DocumentCreatedDate" ma:index="11" nillable="true" ma:displayName="Document Created Date" ma:internalName="DocumentCreatedDate">
      <xsd:simpleType>
        <xsd:restriction base="dms:DateTime"/>
      </xsd:simpleType>
    </xsd:element>
    <xsd:element name="DocumentType" ma:index="12" nillable="true" ma:displayName="Document Type" ma:internalName="DocumentType">
      <xsd:simpleType>
        <xsd:restriction base="dms:Choice">
          <xsd:enumeration value="Report"/>
          <xsd:enumeration value="Agenda"/>
          <xsd:enumeration value="Briefing"/>
          <xsd:enumeration value="Financial Statement"/>
          <xsd:enumeration value="Form"/>
          <xsd:enumeration value="Guidance Note"/>
          <xsd:enumeration value="Minutes"/>
          <xsd:enumeration value="Newsletter"/>
          <xsd:enumeration value="Paper"/>
          <xsd:enumeration value="Plan"/>
          <xsd:enumeration value="Policy"/>
          <xsd:enumeration value="Presentation"/>
          <xsd:enumeration value="Proposal"/>
          <xsd:enumeration value="Specification"/>
          <xsd:enumeration value="Terms of Reference"/>
          <xsd:enumeration value="User Guide"/>
        </xsd:restriction>
      </xsd:simpleType>
    </xsd:element>
    <xsd:element name="DocumentPublishedDate" ma:index="13" nillable="true" ma:displayName="Document Published Date" ma:internalName="DocumentPublishedDate">
      <xsd:simpleType>
        <xsd:restriction base="dms:DateTime"/>
      </xsd:simpleType>
    </xsd:element>
    <xsd:element name="DocumentKeywords" ma:index="14" nillable="true" ma:displayName="Document Keywords" ma:internalName="DocumentKeywords">
      <xsd:simpleType>
        <xsd:restriction base="dms:Note"/>
      </xsd:simpleType>
    </xsd:element>
    <xsd:element name="DocumentSecurityClassification" ma:index="15" nillable="true" ma:displayName="Document Security Classification" ma:format="Dropdown" ma:internalName="DocumentSecurityClassification">
      <xsd:simpleType>
        <xsd:restriction base="dms:Choice">
          <xsd:enumeration value="NOT PROTECTIVELY MARKED"/>
          <xsd:enumeration value="PROTECT - PERSONAL"/>
          <xsd:enumeration value="PROTECT - PRIVATE"/>
          <xsd:enumeration value="PROTECT - STAFF"/>
          <xsd:enumeration value="PROTECT - DEPARTMENTAL"/>
          <xsd:enumeration value="PROTECT - MANAGEMENT"/>
          <xsd:enumeration value="PROTECT - COMMERCIAL"/>
          <xsd:enumeration value="PROTECT - CONTRACTS"/>
          <xsd:enumeration value="PROTECT - INVESTIGATION"/>
          <xsd:enumeration value="PROTECT - LOCSEN"/>
          <xsd:enumeration value="PROTECT - HONOURS"/>
          <xsd:enumeration value="PROTECT - REGULATOR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Publisher xmlns="8494e17d-b33d-40a5-bfb5-2205ff88b06a" xsi:nil="true"/>
    <DocumentKeywords xmlns="8494e17d-b33d-40a5-bfb5-2205ff88b06a" xsi:nil="true"/>
    <DocumentSecurityClassification xmlns="8494e17d-b33d-40a5-bfb5-2205ff88b06a" xsi:nil="true"/>
    <DocumentAuthor xmlns="8494e17d-b33d-40a5-bfb5-2205ff88b06a" xsi:nil="true"/>
    <DocumentPublishedDate xmlns="8494e17d-b33d-40a5-bfb5-2205ff88b06a" xsi:nil="true"/>
    <DocumentCreatedDate xmlns="8494e17d-b33d-40a5-bfb5-2205ff88b06a" xsi:nil="true"/>
    <DocumentType xmlns="8494e17d-b33d-40a5-bfb5-2205ff88b06a" xsi:nil="true"/>
    <DocumentDescription xmlns="8494e17d-b33d-40a5-bfb5-2205ff88b06a" xsi:nil="true"/>
  </documentManagement>
</p:properties>
</file>

<file path=customXml/itemProps1.xml><?xml version="1.0" encoding="utf-8"?>
<ds:datastoreItem xmlns:ds="http://schemas.openxmlformats.org/officeDocument/2006/customXml" ds:itemID="{F9CB250E-D266-4E7A-AF6F-FF836B7C0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83FE0-C9D3-4EFC-86E1-44B378728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4e17d-b33d-40a5-bfb5-2205ff88b0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F21FEA-59A2-4ECA-A316-D0F87DE9550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ON SCHOOL SIXTH FORM FUNDING</vt:lpstr>
    </vt:vector>
  </TitlesOfParts>
  <Company>LSC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ON SCHOOL SIXTH FORM FUNDING</dc:title>
  <dc:creator>LSC</dc:creator>
  <cp:lastModifiedBy>ICS</cp:lastModifiedBy>
  <cp:revision>2</cp:revision>
  <dcterms:created xsi:type="dcterms:W3CDTF">2012-01-20T11:02:00Z</dcterms:created>
  <dcterms:modified xsi:type="dcterms:W3CDTF">2012-01-20T11:02:00Z</dcterms:modified>
</cp:coreProperties>
</file>