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D2" w:rsidRPr="006E16D8" w:rsidRDefault="006E16D8" w:rsidP="0011429E">
      <w:pPr>
        <w:jc w:val="center"/>
        <w:rPr>
          <w:rFonts w:ascii="Arial" w:hAnsi="Arial" w:cs="Arial"/>
          <w:b/>
          <w:sz w:val="24"/>
          <w:szCs w:val="24"/>
        </w:rPr>
      </w:pPr>
      <w:proofErr w:type="gramStart"/>
      <w:r w:rsidRPr="006E16D8">
        <w:rPr>
          <w:rFonts w:ascii="Arial" w:hAnsi="Arial" w:cs="Arial"/>
          <w:b/>
          <w:sz w:val="24"/>
          <w:szCs w:val="24"/>
        </w:rPr>
        <w:t>Children’s use of mobile phone text messaging and its impact on literacy development in primary school.</w:t>
      </w:r>
      <w:proofErr w:type="gramEnd"/>
    </w:p>
    <w:p w:rsidR="006E16D8" w:rsidRDefault="006E16D8" w:rsidP="0011429E">
      <w:pPr>
        <w:rPr>
          <w:rFonts w:ascii="Arial" w:hAnsi="Arial" w:cs="Arial"/>
          <w:sz w:val="24"/>
          <w:szCs w:val="24"/>
        </w:rPr>
      </w:pPr>
    </w:p>
    <w:p w:rsidR="006E16D8" w:rsidRDefault="00002220" w:rsidP="0011429E">
      <w:pPr>
        <w:jc w:val="center"/>
        <w:rPr>
          <w:rFonts w:ascii="Arial" w:hAnsi="Arial" w:cs="Arial"/>
          <w:sz w:val="24"/>
          <w:szCs w:val="24"/>
        </w:rPr>
      </w:pPr>
      <w:r>
        <w:rPr>
          <w:rFonts w:ascii="Arial" w:hAnsi="Arial" w:cs="Arial"/>
          <w:sz w:val="24"/>
          <w:szCs w:val="24"/>
        </w:rPr>
        <w:t>Clare Wood, Emma Jackson,</w:t>
      </w:r>
      <w:r w:rsidR="00BC3367">
        <w:rPr>
          <w:rFonts w:ascii="Arial" w:hAnsi="Arial" w:cs="Arial"/>
          <w:sz w:val="24"/>
          <w:szCs w:val="24"/>
        </w:rPr>
        <w:t xml:space="preserve"> Beverly Plester</w:t>
      </w:r>
      <w:r>
        <w:rPr>
          <w:rFonts w:ascii="Arial" w:hAnsi="Arial" w:cs="Arial"/>
          <w:sz w:val="24"/>
          <w:szCs w:val="24"/>
        </w:rPr>
        <w:t xml:space="preserve"> &amp; Lucy Wilde</w:t>
      </w:r>
    </w:p>
    <w:p w:rsidR="00BC3367" w:rsidRDefault="00BC3367" w:rsidP="0011429E">
      <w:pPr>
        <w:jc w:val="center"/>
        <w:rPr>
          <w:rFonts w:ascii="Arial" w:hAnsi="Arial" w:cs="Arial"/>
          <w:sz w:val="24"/>
          <w:szCs w:val="24"/>
        </w:rPr>
      </w:pPr>
      <w:r>
        <w:rPr>
          <w:rFonts w:ascii="Arial" w:hAnsi="Arial" w:cs="Arial"/>
          <w:sz w:val="24"/>
          <w:szCs w:val="24"/>
        </w:rPr>
        <w:t>Coventry University</w:t>
      </w:r>
    </w:p>
    <w:p w:rsidR="00BC3367" w:rsidRDefault="00BC3367" w:rsidP="0011429E">
      <w:pPr>
        <w:rPr>
          <w:rFonts w:ascii="Arial" w:hAnsi="Arial" w:cs="Arial"/>
          <w:sz w:val="24"/>
          <w:szCs w:val="24"/>
        </w:rPr>
      </w:pPr>
    </w:p>
    <w:p w:rsidR="0011429E" w:rsidRDefault="0011429E" w:rsidP="0011429E">
      <w:pPr>
        <w:rPr>
          <w:rFonts w:ascii="Arial" w:hAnsi="Arial" w:cs="Arial"/>
          <w:sz w:val="24"/>
          <w:szCs w:val="24"/>
        </w:rPr>
      </w:pPr>
    </w:p>
    <w:p w:rsidR="006E16D8" w:rsidRPr="006E16D8" w:rsidRDefault="006E16D8" w:rsidP="0011429E">
      <w:pPr>
        <w:rPr>
          <w:rFonts w:ascii="Arial" w:hAnsi="Arial" w:cs="Arial"/>
          <w:b/>
          <w:sz w:val="24"/>
          <w:szCs w:val="24"/>
        </w:rPr>
      </w:pPr>
      <w:r w:rsidRPr="006E16D8">
        <w:rPr>
          <w:rFonts w:ascii="Arial" w:hAnsi="Arial" w:cs="Arial"/>
          <w:b/>
          <w:sz w:val="24"/>
          <w:szCs w:val="24"/>
        </w:rPr>
        <w:t>Background</w:t>
      </w:r>
    </w:p>
    <w:p w:rsidR="006E16D8" w:rsidRPr="006E16D8" w:rsidRDefault="006E16D8" w:rsidP="0011429E">
      <w:pPr>
        <w:rPr>
          <w:rFonts w:ascii="Arial" w:hAnsi="Arial" w:cs="Arial"/>
          <w:sz w:val="24"/>
          <w:szCs w:val="24"/>
        </w:rPr>
      </w:pPr>
      <w:r w:rsidRPr="006E16D8">
        <w:rPr>
          <w:rFonts w:ascii="Arial" w:hAnsi="Arial" w:cs="Arial"/>
          <w:sz w:val="24"/>
          <w:szCs w:val="24"/>
        </w:rPr>
        <w:t>The fastest growing market of mobile phone users has been reported to be</w:t>
      </w:r>
      <w:r w:rsidR="00236774">
        <w:rPr>
          <w:rFonts w:ascii="Arial" w:hAnsi="Arial" w:cs="Arial"/>
          <w:sz w:val="24"/>
          <w:szCs w:val="24"/>
        </w:rPr>
        <w:t xml:space="preserve"> pre-teen children</w:t>
      </w:r>
      <w:r w:rsidRPr="006E16D8">
        <w:rPr>
          <w:rFonts w:ascii="Arial" w:hAnsi="Arial" w:cs="Arial"/>
          <w:sz w:val="24"/>
          <w:szCs w:val="24"/>
        </w:rPr>
        <w:t xml:space="preserve"> and the Ofcom Media Literacy Audit (2006) of over 1500 UK children reported that 49% of 8-11 year olds had their own mobile phone.  However, whilst the expanding availability of this technology is apparent, its effects upon its users are not as clear.  Questions have been raised about the effect of text messaging on standard literacy, and answered largely through speculation and anecdote. Detailed, objective answers to this question have important implications for the education of school age users of mobile technologies.  </w:t>
      </w:r>
    </w:p>
    <w:p w:rsidR="006E16D8" w:rsidRPr="006E16D8" w:rsidRDefault="006E16D8" w:rsidP="0011429E">
      <w:pPr>
        <w:rPr>
          <w:rFonts w:ascii="Arial" w:hAnsi="Arial" w:cs="Arial"/>
          <w:sz w:val="24"/>
          <w:szCs w:val="24"/>
        </w:rPr>
      </w:pPr>
    </w:p>
    <w:p w:rsidR="006E16D8" w:rsidRPr="006E16D8" w:rsidRDefault="006E16D8" w:rsidP="0011429E">
      <w:pPr>
        <w:rPr>
          <w:rFonts w:ascii="Arial" w:hAnsi="Arial" w:cs="Arial"/>
          <w:sz w:val="24"/>
          <w:szCs w:val="24"/>
        </w:rPr>
      </w:pPr>
      <w:r w:rsidRPr="006E16D8">
        <w:rPr>
          <w:rFonts w:ascii="Arial" w:hAnsi="Arial" w:cs="Arial"/>
          <w:sz w:val="24"/>
          <w:szCs w:val="24"/>
        </w:rPr>
        <w:t>There has been much media speculation regarding the effect that texting may have upon children’s literacy</w:t>
      </w:r>
      <w:r w:rsidR="009D2D6C">
        <w:rPr>
          <w:rFonts w:ascii="Arial" w:hAnsi="Arial" w:cs="Arial"/>
          <w:sz w:val="24"/>
          <w:szCs w:val="24"/>
        </w:rPr>
        <w:t xml:space="preserve"> (see Crystal, 2008)</w:t>
      </w:r>
      <w:r w:rsidRPr="006E16D8">
        <w:rPr>
          <w:rFonts w:ascii="Arial" w:hAnsi="Arial" w:cs="Arial"/>
          <w:sz w:val="24"/>
          <w:szCs w:val="24"/>
        </w:rPr>
        <w:t xml:space="preserve">.  Many have reported unintentional intrusions of abbreviations used in texting (so-called ‘textisms’) in inappropriate contexts, an issue particularly cited in relation to children’s school work (BBC, 2005).  Thurlow (2006) has reported a critical discourse analysis of over 100 media articles focused on texting, drawing out several </w:t>
      </w:r>
      <w:proofErr w:type="gramStart"/>
      <w:r w:rsidRPr="006E16D8">
        <w:rPr>
          <w:rFonts w:ascii="Arial" w:hAnsi="Arial" w:cs="Arial"/>
          <w:sz w:val="24"/>
          <w:szCs w:val="24"/>
        </w:rPr>
        <w:t>themes</w:t>
      </w:r>
      <w:proofErr w:type="gramEnd"/>
      <w:r w:rsidRPr="006E16D8">
        <w:rPr>
          <w:rFonts w:ascii="Arial" w:hAnsi="Arial" w:cs="Arial"/>
          <w:sz w:val="24"/>
          <w:szCs w:val="24"/>
        </w:rPr>
        <w:t xml:space="preserve"> of high profile concern to the journalists. The flavour of these was decidedly negative and often exaggerated, published with little regard to the actual uses of text messaging. This gives cause for concern, as influential media articles could be used to inform educational policy decisions in the absence of empirical evidence.  </w:t>
      </w:r>
    </w:p>
    <w:p w:rsidR="006E16D8" w:rsidRPr="006E16D8" w:rsidRDefault="006E16D8" w:rsidP="0011429E">
      <w:pPr>
        <w:rPr>
          <w:rFonts w:ascii="Arial" w:hAnsi="Arial" w:cs="Arial"/>
          <w:sz w:val="24"/>
          <w:szCs w:val="24"/>
        </w:rPr>
      </w:pPr>
    </w:p>
    <w:p w:rsidR="006E16D8" w:rsidRPr="006E16D8" w:rsidRDefault="006E16D8" w:rsidP="0011429E">
      <w:pPr>
        <w:rPr>
          <w:rFonts w:ascii="Arial" w:hAnsi="Arial" w:cs="Arial"/>
          <w:sz w:val="24"/>
          <w:szCs w:val="24"/>
        </w:rPr>
      </w:pPr>
      <w:r w:rsidRPr="006E16D8">
        <w:rPr>
          <w:rFonts w:ascii="Arial" w:hAnsi="Arial" w:cs="Arial"/>
          <w:sz w:val="24"/>
          <w:szCs w:val="24"/>
        </w:rPr>
        <w:t>We argue that texting allows children to experiment with language in an informal and playful manner. Indeed, Crystal (200</w:t>
      </w:r>
      <w:r w:rsidR="00236774">
        <w:rPr>
          <w:rFonts w:ascii="Arial" w:hAnsi="Arial" w:cs="Arial"/>
          <w:sz w:val="24"/>
          <w:szCs w:val="24"/>
        </w:rPr>
        <w:t>6</w:t>
      </w:r>
      <w:r w:rsidRPr="006E16D8">
        <w:rPr>
          <w:rFonts w:ascii="Arial" w:hAnsi="Arial" w:cs="Arial"/>
          <w:sz w:val="24"/>
          <w:szCs w:val="24"/>
        </w:rPr>
        <w:t xml:space="preserve">) describes this light hearted use of language as </w:t>
      </w:r>
      <w:r w:rsidRPr="006E16D8">
        <w:rPr>
          <w:rFonts w:ascii="Arial" w:hAnsi="Arial" w:cs="Arial"/>
          <w:i/>
          <w:sz w:val="24"/>
          <w:szCs w:val="24"/>
        </w:rPr>
        <w:t>ludic</w:t>
      </w:r>
      <w:r w:rsidRPr="006E16D8">
        <w:rPr>
          <w:rFonts w:ascii="Arial" w:hAnsi="Arial" w:cs="Arial"/>
          <w:sz w:val="24"/>
          <w:szCs w:val="24"/>
        </w:rPr>
        <w:t xml:space="preserve">, language play freed from the heavy constraints of standard language. Experimentation may enhance the development of key skills involved in the acquisition of literacy. Texting sees children explicitly demonstrating an understanding of how words can be manipulated, segmented and blended to allow for succinct and successful communication.  Indeed, many of the abbreviations that children use when texting are phonological reductions, such as ‘wot’ and ‘nite’.  This form of abbreviation suggests the role that </w:t>
      </w:r>
      <w:r w:rsidRPr="006E16D8">
        <w:rPr>
          <w:rFonts w:ascii="Arial" w:hAnsi="Arial" w:cs="Arial"/>
          <w:i/>
          <w:sz w:val="24"/>
          <w:szCs w:val="24"/>
        </w:rPr>
        <w:t>phonological awareness</w:t>
      </w:r>
      <w:r w:rsidRPr="006E16D8">
        <w:rPr>
          <w:rFonts w:ascii="Arial" w:hAnsi="Arial" w:cs="Arial"/>
          <w:sz w:val="24"/>
          <w:szCs w:val="24"/>
        </w:rPr>
        <w:t xml:space="preserve"> – awareness of the sound structures in spoken language - may play in mastering text language.  Phonological awareness is consistently associated with success in literacy development (Adams, 1990).  Arguably, the word play that children have in texting offers a rudimentary and informal learning platform from which they can develop sensitivity, confidence and flexibility with phonology and orthography, which may in turn benefit developing literacy skills. </w:t>
      </w:r>
    </w:p>
    <w:p w:rsidR="006E16D8" w:rsidRPr="006E16D8" w:rsidRDefault="006E16D8" w:rsidP="0011429E">
      <w:pPr>
        <w:rPr>
          <w:rFonts w:ascii="Arial" w:hAnsi="Arial" w:cs="Arial"/>
          <w:sz w:val="24"/>
          <w:szCs w:val="24"/>
        </w:rPr>
      </w:pPr>
    </w:p>
    <w:p w:rsidR="006E16D8" w:rsidRPr="006E16D8" w:rsidRDefault="006E16D8" w:rsidP="0011429E">
      <w:pPr>
        <w:rPr>
          <w:rFonts w:ascii="Arial" w:hAnsi="Arial" w:cs="Arial"/>
          <w:sz w:val="24"/>
          <w:szCs w:val="24"/>
        </w:rPr>
      </w:pPr>
      <w:r w:rsidRPr="006E16D8">
        <w:rPr>
          <w:rFonts w:ascii="Arial" w:hAnsi="Arial" w:cs="Arial"/>
          <w:sz w:val="24"/>
          <w:szCs w:val="24"/>
        </w:rPr>
        <w:t xml:space="preserve">A further factor with bearing on literacy attainment is that text messaging, in whatever form, provides children with additional exposure to the written word. Cipielewski and Stanovich (1992) demonstrated that children’s reading ability </w:t>
      </w:r>
      <w:r w:rsidRPr="006E16D8">
        <w:rPr>
          <w:rFonts w:ascii="Arial" w:hAnsi="Arial" w:cs="Arial"/>
          <w:sz w:val="24"/>
          <w:szCs w:val="24"/>
        </w:rPr>
        <w:lastRenderedPageBreak/>
        <w:t xml:space="preserve">at around the age of 10-11 years was predicted by a measure of text exposure after earlier reading ability and orthographic decoding skill were accounted for (also see Stainthorp, 1997). It is possible that text messaging provides young children with an important increase in exposure to text, and also improves their motivation to engage with written communication without the constraints of school expectations. </w:t>
      </w:r>
    </w:p>
    <w:p w:rsidR="006E16D8" w:rsidRPr="006E16D8" w:rsidRDefault="006E16D8" w:rsidP="0011429E">
      <w:pPr>
        <w:rPr>
          <w:rFonts w:ascii="Arial" w:hAnsi="Arial" w:cs="Arial"/>
          <w:sz w:val="24"/>
          <w:szCs w:val="24"/>
        </w:rPr>
      </w:pPr>
    </w:p>
    <w:p w:rsidR="006E16D8" w:rsidRPr="006E16D8" w:rsidRDefault="006E16D8" w:rsidP="0011429E">
      <w:pPr>
        <w:rPr>
          <w:rFonts w:ascii="Arial" w:hAnsi="Arial" w:cs="Arial"/>
          <w:sz w:val="24"/>
          <w:szCs w:val="24"/>
        </w:rPr>
      </w:pPr>
      <w:r w:rsidRPr="006E16D8">
        <w:rPr>
          <w:rFonts w:ascii="Arial" w:hAnsi="Arial" w:cs="Arial"/>
          <w:sz w:val="24"/>
          <w:szCs w:val="24"/>
        </w:rPr>
        <w:t xml:space="preserve">In terms of spelling, although textisms may be orthographically unconventional in one sense, they do demonstrate an awareness of alternative legitimate orthographic spellings within English (e.g. ‘ite’ is pronounced the same as ‘ight’).  Moreover, it is important to acknowledge that exposure to misspellings does not necessarily have a negative effect on the subsequent learning of correct spellings in children (Ehri, Gibbs &amp; Underwood, 1988; Dixon &amp; Kaminska, 2007). Although textisms are ‘misspellings’ in a conventional sense, they are phonologically and orthographically ‘acceptable’ forms of written English, and for children there is no evidence that knowledge or use of them would cause interference with their learning of conventional written English.  </w:t>
      </w:r>
    </w:p>
    <w:p w:rsidR="006E16D8" w:rsidRPr="006E16D8" w:rsidRDefault="006E16D8" w:rsidP="0011429E">
      <w:pPr>
        <w:rPr>
          <w:rFonts w:ascii="Arial" w:hAnsi="Arial" w:cs="Arial"/>
          <w:sz w:val="24"/>
          <w:szCs w:val="24"/>
        </w:rPr>
      </w:pPr>
    </w:p>
    <w:p w:rsidR="006E16D8" w:rsidRPr="006E16D8" w:rsidRDefault="006E16D8" w:rsidP="0011429E">
      <w:pPr>
        <w:rPr>
          <w:rFonts w:ascii="Arial" w:hAnsi="Arial" w:cs="Arial"/>
          <w:sz w:val="24"/>
          <w:szCs w:val="24"/>
        </w:rPr>
      </w:pPr>
      <w:r w:rsidRPr="006E16D8">
        <w:rPr>
          <w:rFonts w:ascii="Arial" w:hAnsi="Arial" w:cs="Arial"/>
          <w:sz w:val="24"/>
          <w:szCs w:val="24"/>
        </w:rPr>
        <w:t xml:space="preserve">Previous research by the applicants (Plester, Wood &amp; Bell, </w:t>
      </w:r>
      <w:r w:rsidR="0011429E">
        <w:rPr>
          <w:rFonts w:ascii="Arial" w:hAnsi="Arial" w:cs="Arial"/>
          <w:sz w:val="24"/>
          <w:szCs w:val="24"/>
        </w:rPr>
        <w:t>2008</w:t>
      </w:r>
      <w:r w:rsidRPr="006E16D8">
        <w:rPr>
          <w:rFonts w:ascii="Arial" w:hAnsi="Arial" w:cs="Arial"/>
          <w:sz w:val="24"/>
          <w:szCs w:val="24"/>
        </w:rPr>
        <w:t xml:space="preserve">; Plester, Wood &amp; Joshi, </w:t>
      </w:r>
      <w:r w:rsidR="00BA5A24">
        <w:rPr>
          <w:rFonts w:ascii="Arial" w:hAnsi="Arial" w:cs="Arial"/>
          <w:sz w:val="24"/>
          <w:szCs w:val="24"/>
        </w:rPr>
        <w:t>2009</w:t>
      </w:r>
      <w:r w:rsidRPr="006E16D8">
        <w:rPr>
          <w:rFonts w:ascii="Arial" w:hAnsi="Arial" w:cs="Arial"/>
          <w:sz w:val="24"/>
          <w:szCs w:val="24"/>
        </w:rPr>
        <w:t>) has shown positive associations between children’s knowledge of text abbreviations and their performance on standard measures of academic achievement and literacy.  Initially, we believed that this may be attributable to the mediating variable of phonological awareness.  That is, good readers are known to have good phonological awareness, and this skill appears to underpin many of the textisms commonly used.  However, Plester et al. (</w:t>
      </w:r>
      <w:r w:rsidR="00236774">
        <w:rPr>
          <w:rFonts w:ascii="Arial" w:hAnsi="Arial" w:cs="Arial"/>
          <w:sz w:val="24"/>
          <w:szCs w:val="24"/>
        </w:rPr>
        <w:t>in press</w:t>
      </w:r>
      <w:r w:rsidRPr="006E16D8">
        <w:rPr>
          <w:rFonts w:ascii="Arial" w:hAnsi="Arial" w:cs="Arial"/>
          <w:sz w:val="24"/>
          <w:szCs w:val="24"/>
        </w:rPr>
        <w:t>) found that even when we control for children’s phonological awareness, their knowledge of text abbreviations is explaining new variance in their literacy scores.</w:t>
      </w:r>
    </w:p>
    <w:p w:rsidR="006E16D8" w:rsidRPr="006E16D8" w:rsidRDefault="006E16D8" w:rsidP="0011429E">
      <w:pPr>
        <w:rPr>
          <w:rFonts w:ascii="Arial" w:hAnsi="Arial" w:cs="Arial"/>
          <w:sz w:val="24"/>
          <w:szCs w:val="24"/>
        </w:rPr>
      </w:pPr>
    </w:p>
    <w:p w:rsidR="006E16D8" w:rsidRDefault="006E16D8" w:rsidP="0011429E">
      <w:pPr>
        <w:rPr>
          <w:rFonts w:ascii="Arial" w:hAnsi="Arial" w:cs="Arial"/>
          <w:sz w:val="24"/>
          <w:szCs w:val="24"/>
        </w:rPr>
      </w:pPr>
      <w:r w:rsidRPr="006E16D8">
        <w:rPr>
          <w:rFonts w:ascii="Arial" w:hAnsi="Arial" w:cs="Arial"/>
          <w:sz w:val="24"/>
          <w:szCs w:val="24"/>
        </w:rPr>
        <w:t>The work by Plester and Wood is unique in exploring the educational impact of text messaging on children’s literacy.  However, a weakness in the existing studies is that they do not access cause and effect directly and the measure of ‘textism knowledge’ used is only a proxy for the textisms actually used by the children when the</w:t>
      </w:r>
      <w:r w:rsidR="00002220">
        <w:rPr>
          <w:rFonts w:ascii="Arial" w:hAnsi="Arial" w:cs="Arial"/>
          <w:sz w:val="24"/>
          <w:szCs w:val="24"/>
        </w:rPr>
        <w:t xml:space="preserve">y use their mobile phones.  This </w:t>
      </w:r>
      <w:r w:rsidRPr="006E16D8">
        <w:rPr>
          <w:rFonts w:ascii="Arial" w:hAnsi="Arial" w:cs="Arial"/>
          <w:sz w:val="24"/>
          <w:szCs w:val="24"/>
        </w:rPr>
        <w:t>study overcome</w:t>
      </w:r>
      <w:r w:rsidR="00002220">
        <w:rPr>
          <w:rFonts w:ascii="Arial" w:hAnsi="Arial" w:cs="Arial"/>
          <w:sz w:val="24"/>
          <w:szCs w:val="24"/>
        </w:rPr>
        <w:t>s</w:t>
      </w:r>
      <w:r w:rsidRPr="006E16D8">
        <w:rPr>
          <w:rFonts w:ascii="Arial" w:hAnsi="Arial" w:cs="Arial"/>
          <w:sz w:val="24"/>
          <w:szCs w:val="24"/>
        </w:rPr>
        <w:t xml:space="preserve"> both these limitations by directly assessing the effects of giving young children mobile phones.  </w:t>
      </w:r>
    </w:p>
    <w:p w:rsidR="006E16D8" w:rsidRDefault="006E16D8" w:rsidP="0011429E">
      <w:pPr>
        <w:rPr>
          <w:rFonts w:ascii="Arial" w:hAnsi="Arial" w:cs="Arial"/>
          <w:sz w:val="24"/>
          <w:szCs w:val="24"/>
        </w:rPr>
      </w:pPr>
    </w:p>
    <w:p w:rsidR="0011429E" w:rsidRDefault="0011429E" w:rsidP="0011429E">
      <w:pPr>
        <w:rPr>
          <w:rFonts w:ascii="Arial" w:hAnsi="Arial" w:cs="Arial"/>
          <w:sz w:val="24"/>
          <w:szCs w:val="24"/>
        </w:rPr>
      </w:pPr>
    </w:p>
    <w:p w:rsidR="006E16D8" w:rsidRPr="00CC5382" w:rsidRDefault="006E16D8" w:rsidP="0011429E">
      <w:pPr>
        <w:rPr>
          <w:rFonts w:ascii="Arial" w:hAnsi="Arial" w:cs="Arial"/>
          <w:b/>
          <w:sz w:val="24"/>
          <w:szCs w:val="24"/>
        </w:rPr>
      </w:pPr>
      <w:r w:rsidRPr="00CC5382">
        <w:rPr>
          <w:rFonts w:ascii="Arial" w:hAnsi="Arial" w:cs="Arial"/>
          <w:b/>
          <w:sz w:val="24"/>
          <w:szCs w:val="24"/>
        </w:rPr>
        <w:t>Research Question</w:t>
      </w:r>
    </w:p>
    <w:p w:rsidR="006E16D8" w:rsidRDefault="006E16D8" w:rsidP="0011429E">
      <w:pPr>
        <w:rPr>
          <w:rFonts w:ascii="Arial" w:hAnsi="Arial" w:cs="Arial"/>
          <w:sz w:val="24"/>
          <w:szCs w:val="24"/>
        </w:rPr>
      </w:pPr>
      <w:r w:rsidRPr="006E16D8">
        <w:rPr>
          <w:rFonts w:ascii="Arial" w:hAnsi="Arial" w:cs="Arial"/>
          <w:sz w:val="24"/>
          <w:szCs w:val="24"/>
        </w:rPr>
        <w:t>How does text messaging impact on primary school children’s reading and spelling development?</w:t>
      </w:r>
    </w:p>
    <w:p w:rsidR="0011429E" w:rsidRDefault="0011429E" w:rsidP="0011429E">
      <w:pPr>
        <w:rPr>
          <w:rFonts w:ascii="Arial" w:hAnsi="Arial" w:cs="Arial"/>
          <w:sz w:val="24"/>
          <w:szCs w:val="24"/>
        </w:rPr>
      </w:pPr>
    </w:p>
    <w:p w:rsidR="0011429E" w:rsidRDefault="0011429E" w:rsidP="0011429E">
      <w:pPr>
        <w:rPr>
          <w:rFonts w:ascii="Arial" w:hAnsi="Arial" w:cs="Arial"/>
          <w:sz w:val="24"/>
          <w:szCs w:val="24"/>
        </w:rPr>
      </w:pPr>
    </w:p>
    <w:p w:rsidR="0011429E" w:rsidRDefault="0011429E">
      <w:pPr>
        <w:rPr>
          <w:rFonts w:ascii="Arial" w:hAnsi="Arial" w:cs="Arial"/>
          <w:b/>
          <w:sz w:val="24"/>
          <w:szCs w:val="24"/>
        </w:rPr>
      </w:pPr>
      <w:r>
        <w:rPr>
          <w:rFonts w:ascii="Arial" w:hAnsi="Arial" w:cs="Arial"/>
          <w:b/>
          <w:sz w:val="24"/>
          <w:szCs w:val="24"/>
        </w:rPr>
        <w:br w:type="page"/>
      </w:r>
    </w:p>
    <w:p w:rsidR="00CC5382" w:rsidRPr="00CC5382" w:rsidRDefault="00CC5382" w:rsidP="0011429E">
      <w:pPr>
        <w:rPr>
          <w:rFonts w:ascii="Arial" w:hAnsi="Arial" w:cs="Arial"/>
          <w:b/>
          <w:sz w:val="24"/>
          <w:szCs w:val="24"/>
        </w:rPr>
      </w:pPr>
      <w:r w:rsidRPr="00CC5382">
        <w:rPr>
          <w:rFonts w:ascii="Arial" w:hAnsi="Arial" w:cs="Arial"/>
          <w:b/>
          <w:sz w:val="24"/>
          <w:szCs w:val="24"/>
        </w:rPr>
        <w:t>Methodology</w:t>
      </w:r>
    </w:p>
    <w:p w:rsidR="0011429E" w:rsidRDefault="006E16D8" w:rsidP="0011429E">
      <w:pPr>
        <w:rPr>
          <w:rFonts w:ascii="Arial" w:hAnsi="Arial" w:cs="Arial"/>
          <w:sz w:val="24"/>
          <w:szCs w:val="24"/>
        </w:rPr>
      </w:pPr>
      <w:r w:rsidRPr="006E16D8">
        <w:rPr>
          <w:rFonts w:ascii="Arial" w:hAnsi="Arial" w:cs="Arial"/>
          <w:sz w:val="24"/>
          <w:szCs w:val="24"/>
        </w:rPr>
        <w:t>This study conduct</w:t>
      </w:r>
      <w:r w:rsidR="00002220">
        <w:rPr>
          <w:rFonts w:ascii="Arial" w:hAnsi="Arial" w:cs="Arial"/>
          <w:sz w:val="24"/>
          <w:szCs w:val="24"/>
        </w:rPr>
        <w:t>ed</w:t>
      </w:r>
      <w:r w:rsidRPr="006E16D8">
        <w:rPr>
          <w:rFonts w:ascii="Arial" w:hAnsi="Arial" w:cs="Arial"/>
          <w:sz w:val="24"/>
          <w:szCs w:val="24"/>
        </w:rPr>
        <w:t xml:space="preserve"> a pre-post test analysis of the impact of text messaging on a group of children who have not had access to a mobile phone before.  </w:t>
      </w:r>
      <w:r w:rsidR="0011429E">
        <w:rPr>
          <w:rFonts w:ascii="Arial" w:hAnsi="Arial" w:cs="Arial"/>
          <w:sz w:val="24"/>
          <w:szCs w:val="24"/>
        </w:rPr>
        <w:t>Sixty-one</w:t>
      </w:r>
      <w:r w:rsidRPr="006E16D8">
        <w:rPr>
          <w:rFonts w:ascii="Arial" w:hAnsi="Arial" w:cs="Arial"/>
          <w:sz w:val="24"/>
          <w:szCs w:val="24"/>
        </w:rPr>
        <w:t xml:space="preserve"> 9-10 year-old-children who </w:t>
      </w:r>
      <w:r w:rsidR="00002220">
        <w:rPr>
          <w:rFonts w:ascii="Arial" w:hAnsi="Arial" w:cs="Arial"/>
          <w:sz w:val="24"/>
          <w:szCs w:val="24"/>
        </w:rPr>
        <w:t>did</w:t>
      </w:r>
      <w:r w:rsidRPr="006E16D8">
        <w:rPr>
          <w:rFonts w:ascii="Arial" w:hAnsi="Arial" w:cs="Arial"/>
          <w:sz w:val="24"/>
          <w:szCs w:val="24"/>
        </w:rPr>
        <w:t xml:space="preserve"> not own a mobile phone </w:t>
      </w:r>
      <w:r w:rsidR="00002220">
        <w:rPr>
          <w:rFonts w:ascii="Arial" w:hAnsi="Arial" w:cs="Arial"/>
          <w:sz w:val="24"/>
          <w:szCs w:val="24"/>
        </w:rPr>
        <w:t>were</w:t>
      </w:r>
      <w:r w:rsidRPr="006E16D8">
        <w:rPr>
          <w:rFonts w:ascii="Arial" w:hAnsi="Arial" w:cs="Arial"/>
          <w:sz w:val="24"/>
          <w:szCs w:val="24"/>
        </w:rPr>
        <w:t xml:space="preserve"> recruited to the study.  All children </w:t>
      </w:r>
      <w:r w:rsidR="00002220">
        <w:rPr>
          <w:rFonts w:ascii="Arial" w:hAnsi="Arial" w:cs="Arial"/>
          <w:sz w:val="24"/>
          <w:szCs w:val="24"/>
        </w:rPr>
        <w:t>were</w:t>
      </w:r>
      <w:r w:rsidRPr="006E16D8">
        <w:rPr>
          <w:rFonts w:ascii="Arial" w:hAnsi="Arial" w:cs="Arial"/>
          <w:sz w:val="24"/>
          <w:szCs w:val="24"/>
        </w:rPr>
        <w:t xml:space="preserve"> initially assessed on IQ, reading, spelling and phonological awareness using standard measures</w:t>
      </w:r>
      <w:r w:rsidR="0011429E">
        <w:rPr>
          <w:rFonts w:ascii="Arial" w:hAnsi="Arial" w:cs="Arial"/>
          <w:sz w:val="24"/>
          <w:szCs w:val="24"/>
        </w:rPr>
        <w:t xml:space="preserve"> (Wechsler Abbreviated Intelligence Test, British Ability Scales and Phonological Assessment Battery).</w:t>
      </w:r>
    </w:p>
    <w:p w:rsidR="0011429E" w:rsidRDefault="0011429E" w:rsidP="0011429E">
      <w:pPr>
        <w:rPr>
          <w:rFonts w:ascii="Arial" w:hAnsi="Arial" w:cs="Arial"/>
          <w:sz w:val="24"/>
          <w:szCs w:val="24"/>
        </w:rPr>
      </w:pPr>
    </w:p>
    <w:p w:rsidR="00002220" w:rsidRDefault="006E16D8" w:rsidP="0011429E">
      <w:pPr>
        <w:rPr>
          <w:rFonts w:ascii="Arial" w:hAnsi="Arial" w:cs="Arial"/>
          <w:sz w:val="24"/>
          <w:szCs w:val="24"/>
        </w:rPr>
      </w:pPr>
      <w:r w:rsidRPr="006E16D8">
        <w:rPr>
          <w:rFonts w:ascii="Arial" w:hAnsi="Arial" w:cs="Arial"/>
          <w:sz w:val="24"/>
          <w:szCs w:val="24"/>
        </w:rPr>
        <w:t>Half the children</w:t>
      </w:r>
      <w:r w:rsidR="003E174D">
        <w:rPr>
          <w:rFonts w:ascii="Arial" w:hAnsi="Arial" w:cs="Arial"/>
          <w:sz w:val="24"/>
          <w:szCs w:val="24"/>
        </w:rPr>
        <w:t xml:space="preserve"> in each school</w:t>
      </w:r>
      <w:r w:rsidRPr="006E16D8">
        <w:rPr>
          <w:rFonts w:ascii="Arial" w:hAnsi="Arial" w:cs="Arial"/>
          <w:sz w:val="24"/>
          <w:szCs w:val="24"/>
        </w:rPr>
        <w:t xml:space="preserve"> </w:t>
      </w:r>
      <w:r w:rsidR="00002220">
        <w:rPr>
          <w:rFonts w:ascii="Arial" w:hAnsi="Arial" w:cs="Arial"/>
          <w:sz w:val="24"/>
          <w:szCs w:val="24"/>
        </w:rPr>
        <w:t>were</w:t>
      </w:r>
      <w:r w:rsidR="00CC5382">
        <w:rPr>
          <w:rFonts w:ascii="Arial" w:hAnsi="Arial" w:cs="Arial"/>
          <w:sz w:val="24"/>
          <w:szCs w:val="24"/>
        </w:rPr>
        <w:t xml:space="preserve"> randomly</w:t>
      </w:r>
      <w:r w:rsidRPr="006E16D8">
        <w:rPr>
          <w:rFonts w:ascii="Arial" w:hAnsi="Arial" w:cs="Arial"/>
          <w:sz w:val="24"/>
          <w:szCs w:val="24"/>
        </w:rPr>
        <w:t xml:space="preserve"> allocated to a ‘mobile phone’ group and the remaining children to a comparison </w:t>
      </w:r>
      <w:r w:rsidR="00CC5382">
        <w:rPr>
          <w:rFonts w:ascii="Arial" w:hAnsi="Arial" w:cs="Arial"/>
          <w:sz w:val="24"/>
          <w:szCs w:val="24"/>
        </w:rPr>
        <w:t>group</w:t>
      </w:r>
      <w:r w:rsidR="0011429E">
        <w:rPr>
          <w:rFonts w:ascii="Arial" w:hAnsi="Arial" w:cs="Arial"/>
          <w:sz w:val="24"/>
          <w:szCs w:val="24"/>
        </w:rPr>
        <w:t xml:space="preserve"> (Table 1 summarises the characteristics of the children in the two groups)</w:t>
      </w:r>
      <w:r w:rsidR="00CC5382">
        <w:rPr>
          <w:rFonts w:ascii="Arial" w:hAnsi="Arial" w:cs="Arial"/>
          <w:sz w:val="24"/>
          <w:szCs w:val="24"/>
        </w:rPr>
        <w:t xml:space="preserve">.  </w:t>
      </w:r>
      <w:r w:rsidR="00002220">
        <w:rPr>
          <w:rFonts w:ascii="Arial" w:hAnsi="Arial" w:cs="Arial"/>
          <w:sz w:val="24"/>
          <w:szCs w:val="24"/>
        </w:rPr>
        <w:t xml:space="preserve">This method of random allocation from within a school was used to control for the possible confounding effects of tuition methods (i.e. some teachers / schools teach differently to others, and this could contribute to the results obtained). </w:t>
      </w:r>
    </w:p>
    <w:p w:rsidR="00002220" w:rsidRDefault="00002220" w:rsidP="0011429E">
      <w:pPr>
        <w:rPr>
          <w:rFonts w:ascii="Arial" w:hAnsi="Arial" w:cs="Arial"/>
          <w:sz w:val="24"/>
          <w:szCs w:val="24"/>
        </w:rPr>
      </w:pPr>
    </w:p>
    <w:p w:rsidR="00002220" w:rsidRDefault="006E16D8" w:rsidP="0011429E">
      <w:pPr>
        <w:rPr>
          <w:rFonts w:ascii="Arial" w:hAnsi="Arial" w:cs="Arial"/>
          <w:sz w:val="24"/>
          <w:szCs w:val="24"/>
        </w:rPr>
      </w:pPr>
      <w:r w:rsidRPr="006E16D8">
        <w:rPr>
          <w:rFonts w:ascii="Arial" w:hAnsi="Arial" w:cs="Arial"/>
          <w:sz w:val="24"/>
          <w:szCs w:val="24"/>
        </w:rPr>
        <w:t xml:space="preserve">The ‘mobile phone’ children </w:t>
      </w:r>
      <w:r w:rsidR="00002220">
        <w:rPr>
          <w:rFonts w:ascii="Arial" w:hAnsi="Arial" w:cs="Arial"/>
          <w:sz w:val="24"/>
          <w:szCs w:val="24"/>
        </w:rPr>
        <w:t>were</w:t>
      </w:r>
      <w:r w:rsidRPr="006E16D8">
        <w:rPr>
          <w:rFonts w:ascii="Arial" w:hAnsi="Arial" w:cs="Arial"/>
          <w:sz w:val="24"/>
          <w:szCs w:val="24"/>
        </w:rPr>
        <w:t xml:space="preserve"> given a phone every Friday</w:t>
      </w:r>
      <w:r w:rsidR="00002220">
        <w:rPr>
          <w:rFonts w:ascii="Arial" w:hAnsi="Arial" w:cs="Arial"/>
          <w:sz w:val="24"/>
          <w:szCs w:val="24"/>
        </w:rPr>
        <w:t xml:space="preserve"> afternoon</w:t>
      </w:r>
      <w:r w:rsidRPr="006E16D8">
        <w:rPr>
          <w:rFonts w:ascii="Arial" w:hAnsi="Arial" w:cs="Arial"/>
          <w:sz w:val="24"/>
          <w:szCs w:val="24"/>
        </w:rPr>
        <w:t xml:space="preserve"> to take home</w:t>
      </w:r>
      <w:r w:rsidR="00CC5382">
        <w:rPr>
          <w:rFonts w:ascii="Arial" w:hAnsi="Arial" w:cs="Arial"/>
          <w:sz w:val="24"/>
          <w:szCs w:val="24"/>
        </w:rPr>
        <w:t xml:space="preserve"> and use to send text messages</w:t>
      </w:r>
      <w:r w:rsidRPr="006E16D8">
        <w:rPr>
          <w:rFonts w:ascii="Arial" w:hAnsi="Arial" w:cs="Arial"/>
          <w:sz w:val="24"/>
          <w:szCs w:val="24"/>
        </w:rPr>
        <w:t xml:space="preserve">.  Each Monday morning, the phones </w:t>
      </w:r>
      <w:r w:rsidR="00002220">
        <w:rPr>
          <w:rFonts w:ascii="Arial" w:hAnsi="Arial" w:cs="Arial"/>
          <w:sz w:val="24"/>
          <w:szCs w:val="24"/>
        </w:rPr>
        <w:t>were</w:t>
      </w:r>
      <w:r w:rsidRPr="006E16D8">
        <w:rPr>
          <w:rFonts w:ascii="Arial" w:hAnsi="Arial" w:cs="Arial"/>
          <w:sz w:val="24"/>
          <w:szCs w:val="24"/>
        </w:rPr>
        <w:t xml:space="preserve"> collected back in and their text messages collated.  Each Friday, the reading and spelling of both groups of children </w:t>
      </w:r>
      <w:r w:rsidR="00002220">
        <w:rPr>
          <w:rFonts w:ascii="Arial" w:hAnsi="Arial" w:cs="Arial"/>
          <w:sz w:val="24"/>
          <w:szCs w:val="24"/>
        </w:rPr>
        <w:t>was</w:t>
      </w:r>
      <w:r w:rsidR="00CC5382">
        <w:rPr>
          <w:rFonts w:ascii="Arial" w:hAnsi="Arial" w:cs="Arial"/>
          <w:sz w:val="24"/>
          <w:szCs w:val="24"/>
        </w:rPr>
        <w:t xml:space="preserve"> assessed.  At the end of the </w:t>
      </w:r>
      <w:r w:rsidRPr="006E16D8">
        <w:rPr>
          <w:rFonts w:ascii="Arial" w:hAnsi="Arial" w:cs="Arial"/>
          <w:sz w:val="24"/>
          <w:szCs w:val="24"/>
        </w:rPr>
        <w:t xml:space="preserve">school term the children’s reading, spelling and phonological awareness </w:t>
      </w:r>
      <w:r w:rsidR="00002220">
        <w:rPr>
          <w:rFonts w:ascii="Arial" w:hAnsi="Arial" w:cs="Arial"/>
          <w:sz w:val="24"/>
          <w:szCs w:val="24"/>
        </w:rPr>
        <w:t>was</w:t>
      </w:r>
      <w:r w:rsidR="00CC5382">
        <w:rPr>
          <w:rFonts w:ascii="Arial" w:hAnsi="Arial" w:cs="Arial"/>
          <w:sz w:val="24"/>
          <w:szCs w:val="24"/>
        </w:rPr>
        <w:t xml:space="preserve"> re</w:t>
      </w:r>
      <w:r w:rsidRPr="006E16D8">
        <w:rPr>
          <w:rFonts w:ascii="Arial" w:hAnsi="Arial" w:cs="Arial"/>
          <w:sz w:val="24"/>
          <w:szCs w:val="24"/>
        </w:rPr>
        <w:t>assessed (post-test).</w:t>
      </w:r>
      <w:r w:rsidR="00002220">
        <w:rPr>
          <w:rFonts w:ascii="Arial" w:hAnsi="Arial" w:cs="Arial"/>
          <w:sz w:val="24"/>
          <w:szCs w:val="24"/>
        </w:rPr>
        <w:t xml:space="preserve">  Children in the control group had exactly the same experience of participating in the study (e.g. weekly testing and one-to-one contact with the researcher), except that they did not receive a mobile phone over the weekend.  This was intended to reduce as far as possible the contribution of any Hawthorne effects to the results (i.e. being placed under close scrutiny can result in improved performance</w:t>
      </w:r>
      <w:r w:rsidR="00337AB4">
        <w:rPr>
          <w:rFonts w:ascii="Arial" w:hAnsi="Arial" w:cs="Arial"/>
          <w:sz w:val="24"/>
          <w:szCs w:val="24"/>
        </w:rPr>
        <w:t>).  All the children in the control group were allowed access to the mobile phones after post-testing, so that they could also have the experience of using them.</w:t>
      </w:r>
    </w:p>
    <w:p w:rsidR="00002220" w:rsidRDefault="00002220" w:rsidP="0011429E">
      <w:pPr>
        <w:rPr>
          <w:rFonts w:ascii="Arial" w:hAnsi="Arial" w:cs="Arial"/>
          <w:sz w:val="24"/>
          <w:szCs w:val="24"/>
        </w:rPr>
      </w:pPr>
    </w:p>
    <w:p w:rsidR="00002220" w:rsidRDefault="00002220" w:rsidP="0011429E">
      <w:pPr>
        <w:rPr>
          <w:rFonts w:ascii="Arial" w:hAnsi="Arial" w:cs="Arial"/>
          <w:sz w:val="24"/>
          <w:szCs w:val="24"/>
        </w:rPr>
      </w:pPr>
      <w:r>
        <w:rPr>
          <w:rFonts w:ascii="Arial" w:hAnsi="Arial" w:cs="Arial"/>
          <w:sz w:val="24"/>
          <w:szCs w:val="24"/>
        </w:rPr>
        <w:t>At the conclusion of the study two children were not available for post testing, leaving a final sample of 59 children: 29 in the mobile phone group and 30 in the control group.</w:t>
      </w:r>
    </w:p>
    <w:p w:rsidR="00CC5382" w:rsidRDefault="00CC5382" w:rsidP="0011429E">
      <w:pPr>
        <w:rPr>
          <w:rFonts w:ascii="Arial" w:hAnsi="Arial" w:cs="Arial"/>
          <w:sz w:val="24"/>
          <w:szCs w:val="24"/>
        </w:rPr>
      </w:pPr>
    </w:p>
    <w:p w:rsidR="00CC5382" w:rsidRPr="00BC3367" w:rsidRDefault="00CC5382" w:rsidP="0011429E">
      <w:pPr>
        <w:rPr>
          <w:rFonts w:ascii="Arial" w:hAnsi="Arial" w:cs="Arial"/>
          <w:b/>
          <w:sz w:val="24"/>
          <w:szCs w:val="24"/>
        </w:rPr>
      </w:pPr>
      <w:r w:rsidRPr="00BC3367">
        <w:rPr>
          <w:rFonts w:ascii="Arial" w:hAnsi="Arial" w:cs="Arial"/>
          <w:b/>
          <w:sz w:val="24"/>
          <w:szCs w:val="24"/>
        </w:rPr>
        <w:t xml:space="preserve">Results </w:t>
      </w:r>
    </w:p>
    <w:p w:rsidR="0092740E" w:rsidRDefault="00BC3367" w:rsidP="0011429E">
      <w:pPr>
        <w:rPr>
          <w:rFonts w:ascii="Arial" w:hAnsi="Arial" w:cs="Arial"/>
          <w:sz w:val="24"/>
          <w:szCs w:val="24"/>
        </w:rPr>
      </w:pPr>
      <w:r>
        <w:rPr>
          <w:rFonts w:ascii="Arial" w:hAnsi="Arial" w:cs="Arial"/>
          <w:sz w:val="24"/>
          <w:szCs w:val="24"/>
        </w:rPr>
        <w:t xml:space="preserve">Based on the completed data from the </w:t>
      </w:r>
      <w:r w:rsidR="00337AB4">
        <w:rPr>
          <w:rFonts w:ascii="Arial" w:hAnsi="Arial" w:cs="Arial"/>
          <w:sz w:val="24"/>
          <w:szCs w:val="24"/>
        </w:rPr>
        <w:t>59</w:t>
      </w:r>
      <w:r>
        <w:rPr>
          <w:rFonts w:ascii="Arial" w:hAnsi="Arial" w:cs="Arial"/>
          <w:sz w:val="24"/>
          <w:szCs w:val="24"/>
        </w:rPr>
        <w:t xml:space="preserve"> children assessed </w:t>
      </w:r>
      <w:r w:rsidR="00337AB4">
        <w:rPr>
          <w:rFonts w:ascii="Arial" w:hAnsi="Arial" w:cs="Arial"/>
          <w:sz w:val="24"/>
          <w:szCs w:val="24"/>
        </w:rPr>
        <w:t>during the project</w:t>
      </w:r>
      <w:r>
        <w:rPr>
          <w:rFonts w:ascii="Arial" w:hAnsi="Arial" w:cs="Arial"/>
          <w:sz w:val="24"/>
          <w:szCs w:val="24"/>
        </w:rPr>
        <w:t xml:space="preserve">, we have completed a simple analysis to </w:t>
      </w:r>
      <w:r w:rsidR="00337AB4">
        <w:rPr>
          <w:rFonts w:ascii="Arial" w:hAnsi="Arial" w:cs="Arial"/>
          <w:sz w:val="24"/>
          <w:szCs w:val="24"/>
        </w:rPr>
        <w:t>whether there is any evidence of improved literacy skills in the mobile phone group compared to the control group</w:t>
      </w:r>
      <w:r>
        <w:rPr>
          <w:rFonts w:ascii="Arial" w:hAnsi="Arial" w:cs="Arial"/>
          <w:sz w:val="24"/>
          <w:szCs w:val="24"/>
        </w:rPr>
        <w:t xml:space="preserve">.  </w:t>
      </w:r>
      <w:r w:rsidR="0092740E">
        <w:rPr>
          <w:rFonts w:ascii="Arial" w:hAnsi="Arial" w:cs="Arial"/>
          <w:sz w:val="24"/>
          <w:szCs w:val="24"/>
        </w:rPr>
        <w:t>Descriptive data on the two groups of children at pre-test is presented in Table 1 below.</w:t>
      </w:r>
      <w:r w:rsidR="00F16BDC">
        <w:rPr>
          <w:rFonts w:ascii="Arial" w:hAnsi="Arial" w:cs="Arial"/>
          <w:sz w:val="24"/>
          <w:szCs w:val="24"/>
        </w:rPr>
        <w:t xml:space="preserve">  It can be seen that overall the groups are quite similar, with average IQ towards the lower end of the normal range and with somewhat more variation in ability (and slightly lower ability on average) in the mobile phone group than in the control group.</w:t>
      </w:r>
    </w:p>
    <w:p w:rsidR="0092740E" w:rsidRDefault="0092740E" w:rsidP="0011429E">
      <w:pPr>
        <w:rPr>
          <w:rFonts w:ascii="Arial" w:hAnsi="Arial" w:cs="Arial"/>
          <w:sz w:val="24"/>
          <w:szCs w:val="24"/>
        </w:rPr>
      </w:pPr>
    </w:p>
    <w:p w:rsidR="0092740E" w:rsidRDefault="0092740E">
      <w:pPr>
        <w:rPr>
          <w:rFonts w:ascii="Arial" w:hAnsi="Arial" w:cs="Arial"/>
          <w:b/>
          <w:sz w:val="24"/>
          <w:szCs w:val="24"/>
        </w:rPr>
      </w:pPr>
      <w:r>
        <w:rPr>
          <w:rFonts w:ascii="Arial" w:hAnsi="Arial" w:cs="Arial"/>
          <w:b/>
          <w:sz w:val="24"/>
          <w:szCs w:val="24"/>
        </w:rPr>
        <w:br w:type="page"/>
      </w:r>
    </w:p>
    <w:p w:rsidR="00F16BDC" w:rsidRDefault="0092740E" w:rsidP="0092740E">
      <w:pPr>
        <w:jc w:val="center"/>
        <w:rPr>
          <w:rFonts w:ascii="Arial" w:hAnsi="Arial" w:cs="Arial"/>
          <w:b/>
          <w:sz w:val="24"/>
          <w:szCs w:val="24"/>
        </w:rPr>
      </w:pPr>
      <w:r w:rsidRPr="0092740E">
        <w:rPr>
          <w:rFonts w:ascii="Arial" w:hAnsi="Arial" w:cs="Arial"/>
          <w:b/>
          <w:sz w:val="24"/>
          <w:szCs w:val="24"/>
        </w:rPr>
        <w:t>Table 1: Descriptive Statistics on Pre-Test Measures by Group</w:t>
      </w:r>
      <w:r w:rsidR="00F16BDC">
        <w:rPr>
          <w:rFonts w:ascii="Arial" w:hAnsi="Arial" w:cs="Arial"/>
          <w:b/>
          <w:sz w:val="24"/>
          <w:szCs w:val="24"/>
        </w:rPr>
        <w:t xml:space="preserve"> </w:t>
      </w:r>
    </w:p>
    <w:p w:rsidR="0092740E" w:rsidRPr="0092740E" w:rsidRDefault="00F16BDC" w:rsidP="0092740E">
      <w:pPr>
        <w:jc w:val="center"/>
        <w:rPr>
          <w:rFonts w:ascii="Arial" w:hAnsi="Arial" w:cs="Arial"/>
          <w:b/>
          <w:sz w:val="24"/>
          <w:szCs w:val="24"/>
        </w:rPr>
      </w:pPr>
      <w:proofErr w:type="gramStart"/>
      <w:r>
        <w:rPr>
          <w:rFonts w:ascii="Arial" w:hAnsi="Arial" w:cs="Arial"/>
          <w:b/>
          <w:sz w:val="24"/>
          <w:szCs w:val="24"/>
        </w:rPr>
        <w:t>(SD in parentheses).</w:t>
      </w:r>
      <w:proofErr w:type="gramEnd"/>
    </w:p>
    <w:p w:rsidR="0092740E" w:rsidRDefault="0092740E" w:rsidP="0092740E">
      <w:pPr>
        <w:rPr>
          <w:rFonts w:ascii="Arial" w:hAnsi="Arial" w:cs="Arial"/>
          <w:sz w:val="24"/>
          <w:szCs w:val="24"/>
        </w:rPr>
      </w:pPr>
    </w:p>
    <w:tbl>
      <w:tblPr>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2655"/>
        <w:gridCol w:w="2693"/>
      </w:tblGrid>
      <w:tr w:rsidR="0092740E" w:rsidRPr="00F16BDC" w:rsidTr="008F4AF2">
        <w:tc>
          <w:tcPr>
            <w:tcW w:w="2840" w:type="dxa"/>
          </w:tcPr>
          <w:p w:rsidR="0092740E" w:rsidRPr="008F4AF2" w:rsidRDefault="0092740E" w:rsidP="0092740E">
            <w:pPr>
              <w:rPr>
                <w:rFonts w:ascii="Arial" w:hAnsi="Arial" w:cs="Arial"/>
                <w:b/>
                <w:sz w:val="24"/>
                <w:szCs w:val="24"/>
              </w:rPr>
            </w:pPr>
            <w:r w:rsidRPr="008F4AF2">
              <w:rPr>
                <w:rFonts w:ascii="Arial" w:hAnsi="Arial" w:cs="Arial"/>
                <w:b/>
                <w:sz w:val="24"/>
                <w:szCs w:val="24"/>
              </w:rPr>
              <w:t>Assessment</w:t>
            </w:r>
          </w:p>
        </w:tc>
        <w:tc>
          <w:tcPr>
            <w:tcW w:w="2655" w:type="dxa"/>
          </w:tcPr>
          <w:p w:rsidR="0092740E" w:rsidRPr="008F4AF2" w:rsidRDefault="0092740E" w:rsidP="0092740E">
            <w:pPr>
              <w:rPr>
                <w:rFonts w:ascii="Arial" w:hAnsi="Arial" w:cs="Arial"/>
                <w:b/>
                <w:sz w:val="24"/>
                <w:szCs w:val="24"/>
              </w:rPr>
            </w:pPr>
            <w:r w:rsidRPr="008F4AF2">
              <w:rPr>
                <w:rFonts w:ascii="Arial" w:hAnsi="Arial" w:cs="Arial"/>
                <w:b/>
                <w:sz w:val="24"/>
                <w:szCs w:val="24"/>
              </w:rPr>
              <w:t>Control Group</w:t>
            </w:r>
            <w:r w:rsidR="00B435FF" w:rsidRPr="008F4AF2">
              <w:rPr>
                <w:rFonts w:ascii="Arial" w:hAnsi="Arial" w:cs="Arial"/>
                <w:b/>
                <w:sz w:val="24"/>
                <w:szCs w:val="24"/>
              </w:rPr>
              <w:t xml:space="preserve"> (N=31)</w:t>
            </w:r>
          </w:p>
        </w:tc>
        <w:tc>
          <w:tcPr>
            <w:tcW w:w="2693" w:type="dxa"/>
          </w:tcPr>
          <w:p w:rsidR="0092740E" w:rsidRPr="008F4AF2" w:rsidRDefault="0092740E" w:rsidP="0092740E">
            <w:pPr>
              <w:rPr>
                <w:rFonts w:ascii="Arial" w:hAnsi="Arial" w:cs="Arial"/>
                <w:b/>
                <w:sz w:val="24"/>
                <w:szCs w:val="24"/>
              </w:rPr>
            </w:pPr>
            <w:r w:rsidRPr="008F4AF2">
              <w:rPr>
                <w:rFonts w:ascii="Arial" w:hAnsi="Arial" w:cs="Arial"/>
                <w:b/>
                <w:sz w:val="24"/>
                <w:szCs w:val="24"/>
              </w:rPr>
              <w:t>Mobile Phone Group</w:t>
            </w:r>
            <w:r w:rsidR="00B435FF" w:rsidRPr="008F4AF2">
              <w:rPr>
                <w:rFonts w:ascii="Arial" w:hAnsi="Arial" w:cs="Arial"/>
                <w:b/>
                <w:sz w:val="24"/>
                <w:szCs w:val="24"/>
              </w:rPr>
              <w:t xml:space="preserve"> (N=30)</w:t>
            </w:r>
          </w:p>
        </w:tc>
      </w:tr>
      <w:tr w:rsidR="0092740E" w:rsidTr="008F4AF2">
        <w:tc>
          <w:tcPr>
            <w:tcW w:w="2840" w:type="dxa"/>
          </w:tcPr>
          <w:p w:rsidR="0092740E" w:rsidRPr="008F4AF2" w:rsidRDefault="00B31031" w:rsidP="0092740E">
            <w:pPr>
              <w:rPr>
                <w:rFonts w:ascii="Arial" w:hAnsi="Arial" w:cs="Arial"/>
                <w:sz w:val="24"/>
                <w:szCs w:val="24"/>
              </w:rPr>
            </w:pPr>
            <w:r w:rsidRPr="008F4AF2">
              <w:rPr>
                <w:rFonts w:ascii="Arial" w:hAnsi="Arial" w:cs="Arial"/>
                <w:sz w:val="24"/>
                <w:szCs w:val="24"/>
              </w:rPr>
              <w:t>Age in months</w:t>
            </w:r>
          </w:p>
        </w:tc>
        <w:tc>
          <w:tcPr>
            <w:tcW w:w="2655" w:type="dxa"/>
          </w:tcPr>
          <w:p w:rsidR="0092740E" w:rsidRPr="008F4AF2" w:rsidRDefault="00B31031" w:rsidP="0092740E">
            <w:pPr>
              <w:rPr>
                <w:rFonts w:ascii="Arial" w:hAnsi="Arial" w:cs="Arial"/>
                <w:sz w:val="24"/>
                <w:szCs w:val="24"/>
              </w:rPr>
            </w:pPr>
            <w:r w:rsidRPr="008F4AF2">
              <w:rPr>
                <w:rFonts w:ascii="Arial" w:hAnsi="Arial" w:cs="Arial"/>
                <w:sz w:val="24"/>
                <w:szCs w:val="24"/>
              </w:rPr>
              <w:t>116.1 (5.6)</w:t>
            </w:r>
          </w:p>
        </w:tc>
        <w:tc>
          <w:tcPr>
            <w:tcW w:w="2693" w:type="dxa"/>
          </w:tcPr>
          <w:p w:rsidR="0092740E" w:rsidRPr="008F4AF2" w:rsidRDefault="00B31031" w:rsidP="0092740E">
            <w:pPr>
              <w:rPr>
                <w:rFonts w:ascii="Arial" w:hAnsi="Arial" w:cs="Arial"/>
                <w:sz w:val="24"/>
                <w:szCs w:val="24"/>
              </w:rPr>
            </w:pPr>
            <w:r w:rsidRPr="008F4AF2">
              <w:rPr>
                <w:rFonts w:ascii="Arial" w:hAnsi="Arial" w:cs="Arial"/>
                <w:sz w:val="24"/>
                <w:szCs w:val="24"/>
              </w:rPr>
              <w:t>115.3 (5.2)</w:t>
            </w:r>
          </w:p>
        </w:tc>
      </w:tr>
      <w:tr w:rsidR="00B31031" w:rsidTr="008F4AF2">
        <w:tc>
          <w:tcPr>
            <w:tcW w:w="2840" w:type="dxa"/>
          </w:tcPr>
          <w:p w:rsidR="00B31031" w:rsidRPr="008F4AF2" w:rsidRDefault="00B31031" w:rsidP="003D107E">
            <w:pPr>
              <w:rPr>
                <w:rFonts w:ascii="Arial" w:hAnsi="Arial" w:cs="Arial"/>
                <w:sz w:val="24"/>
                <w:szCs w:val="24"/>
              </w:rPr>
            </w:pPr>
            <w:r w:rsidRPr="008F4AF2">
              <w:rPr>
                <w:rFonts w:ascii="Arial" w:hAnsi="Arial" w:cs="Arial"/>
                <w:sz w:val="24"/>
                <w:szCs w:val="24"/>
              </w:rPr>
              <w:t>IQ</w:t>
            </w:r>
          </w:p>
        </w:tc>
        <w:tc>
          <w:tcPr>
            <w:tcW w:w="2655" w:type="dxa"/>
          </w:tcPr>
          <w:p w:rsidR="00B31031" w:rsidRPr="008F4AF2" w:rsidRDefault="00B31031" w:rsidP="003D107E">
            <w:pPr>
              <w:rPr>
                <w:rFonts w:ascii="Arial" w:hAnsi="Arial" w:cs="Arial"/>
                <w:sz w:val="24"/>
                <w:szCs w:val="24"/>
              </w:rPr>
            </w:pPr>
            <w:r w:rsidRPr="008F4AF2">
              <w:rPr>
                <w:rFonts w:ascii="Arial" w:hAnsi="Arial" w:cs="Arial"/>
                <w:sz w:val="24"/>
                <w:szCs w:val="24"/>
              </w:rPr>
              <w:t>90.9 (12.2)</w:t>
            </w:r>
          </w:p>
        </w:tc>
        <w:tc>
          <w:tcPr>
            <w:tcW w:w="2693" w:type="dxa"/>
          </w:tcPr>
          <w:p w:rsidR="00B31031" w:rsidRPr="008F4AF2" w:rsidRDefault="00B31031" w:rsidP="003D107E">
            <w:pPr>
              <w:rPr>
                <w:rFonts w:ascii="Arial" w:hAnsi="Arial" w:cs="Arial"/>
                <w:sz w:val="24"/>
                <w:szCs w:val="24"/>
              </w:rPr>
            </w:pPr>
            <w:r w:rsidRPr="008F4AF2">
              <w:rPr>
                <w:rFonts w:ascii="Arial" w:hAnsi="Arial" w:cs="Arial"/>
                <w:sz w:val="24"/>
                <w:szCs w:val="24"/>
              </w:rPr>
              <w:t>90.6 (13.1)</w:t>
            </w:r>
          </w:p>
        </w:tc>
      </w:tr>
      <w:tr w:rsidR="00B31031" w:rsidTr="008F4AF2">
        <w:tc>
          <w:tcPr>
            <w:tcW w:w="2840" w:type="dxa"/>
          </w:tcPr>
          <w:p w:rsidR="00B31031" w:rsidRPr="008F4AF2" w:rsidRDefault="00B31031" w:rsidP="0092740E">
            <w:pPr>
              <w:rPr>
                <w:rFonts w:ascii="Arial" w:hAnsi="Arial" w:cs="Arial"/>
                <w:sz w:val="24"/>
                <w:szCs w:val="24"/>
              </w:rPr>
            </w:pPr>
            <w:r w:rsidRPr="008F4AF2">
              <w:rPr>
                <w:rFonts w:ascii="Arial" w:hAnsi="Arial" w:cs="Arial"/>
                <w:sz w:val="24"/>
                <w:szCs w:val="24"/>
              </w:rPr>
              <w:t xml:space="preserve">Reading </w:t>
            </w:r>
          </w:p>
        </w:tc>
        <w:tc>
          <w:tcPr>
            <w:tcW w:w="2655" w:type="dxa"/>
          </w:tcPr>
          <w:p w:rsidR="00B31031" w:rsidRPr="008F4AF2" w:rsidRDefault="00B435FF" w:rsidP="0092740E">
            <w:pPr>
              <w:rPr>
                <w:rFonts w:ascii="Arial" w:hAnsi="Arial" w:cs="Arial"/>
                <w:sz w:val="24"/>
                <w:szCs w:val="24"/>
              </w:rPr>
            </w:pPr>
            <w:r w:rsidRPr="008F4AF2">
              <w:rPr>
                <w:rFonts w:ascii="Arial" w:hAnsi="Arial" w:cs="Arial"/>
                <w:sz w:val="24"/>
                <w:szCs w:val="24"/>
              </w:rPr>
              <w:t>147.4 (19.5)</w:t>
            </w:r>
          </w:p>
        </w:tc>
        <w:tc>
          <w:tcPr>
            <w:tcW w:w="2693" w:type="dxa"/>
          </w:tcPr>
          <w:p w:rsidR="00B31031" w:rsidRPr="008F4AF2" w:rsidRDefault="00B435FF" w:rsidP="0092740E">
            <w:pPr>
              <w:rPr>
                <w:rFonts w:ascii="Arial" w:hAnsi="Arial" w:cs="Arial"/>
                <w:sz w:val="24"/>
                <w:szCs w:val="24"/>
              </w:rPr>
            </w:pPr>
            <w:r w:rsidRPr="008F4AF2">
              <w:rPr>
                <w:rFonts w:ascii="Arial" w:hAnsi="Arial" w:cs="Arial"/>
                <w:sz w:val="24"/>
                <w:szCs w:val="24"/>
              </w:rPr>
              <w:t>134.9 (24.1)</w:t>
            </w:r>
          </w:p>
        </w:tc>
      </w:tr>
      <w:tr w:rsidR="00B31031" w:rsidTr="008F4AF2">
        <w:tc>
          <w:tcPr>
            <w:tcW w:w="2840" w:type="dxa"/>
          </w:tcPr>
          <w:p w:rsidR="00B31031" w:rsidRPr="008F4AF2" w:rsidRDefault="00B31031" w:rsidP="0092740E">
            <w:pPr>
              <w:rPr>
                <w:rFonts w:ascii="Arial" w:hAnsi="Arial" w:cs="Arial"/>
                <w:sz w:val="24"/>
                <w:szCs w:val="24"/>
              </w:rPr>
            </w:pPr>
            <w:r w:rsidRPr="008F4AF2">
              <w:rPr>
                <w:rFonts w:ascii="Arial" w:hAnsi="Arial" w:cs="Arial"/>
                <w:sz w:val="24"/>
                <w:szCs w:val="24"/>
              </w:rPr>
              <w:t>Spelling</w:t>
            </w:r>
          </w:p>
        </w:tc>
        <w:tc>
          <w:tcPr>
            <w:tcW w:w="2655" w:type="dxa"/>
          </w:tcPr>
          <w:p w:rsidR="00B31031" w:rsidRPr="008F4AF2" w:rsidRDefault="00B435FF" w:rsidP="0092740E">
            <w:pPr>
              <w:rPr>
                <w:rFonts w:ascii="Arial" w:hAnsi="Arial" w:cs="Arial"/>
                <w:sz w:val="24"/>
                <w:szCs w:val="24"/>
              </w:rPr>
            </w:pPr>
            <w:r w:rsidRPr="008F4AF2">
              <w:rPr>
                <w:rFonts w:ascii="Arial" w:hAnsi="Arial" w:cs="Arial"/>
                <w:sz w:val="24"/>
                <w:szCs w:val="24"/>
              </w:rPr>
              <w:t>114.1 (18.3)</w:t>
            </w:r>
          </w:p>
        </w:tc>
        <w:tc>
          <w:tcPr>
            <w:tcW w:w="2693" w:type="dxa"/>
          </w:tcPr>
          <w:p w:rsidR="00B31031" w:rsidRPr="008F4AF2" w:rsidRDefault="00B435FF" w:rsidP="0092740E">
            <w:pPr>
              <w:rPr>
                <w:rFonts w:ascii="Arial" w:hAnsi="Arial" w:cs="Arial"/>
                <w:sz w:val="24"/>
                <w:szCs w:val="24"/>
              </w:rPr>
            </w:pPr>
            <w:r w:rsidRPr="008F4AF2">
              <w:rPr>
                <w:rFonts w:ascii="Arial" w:hAnsi="Arial" w:cs="Arial"/>
                <w:sz w:val="24"/>
                <w:szCs w:val="24"/>
              </w:rPr>
              <w:t>107.1 (23.4)</w:t>
            </w:r>
          </w:p>
        </w:tc>
      </w:tr>
      <w:tr w:rsidR="00B31031" w:rsidTr="008F4AF2">
        <w:tc>
          <w:tcPr>
            <w:tcW w:w="2840" w:type="dxa"/>
          </w:tcPr>
          <w:p w:rsidR="00B31031" w:rsidRPr="008F4AF2" w:rsidRDefault="00B31031" w:rsidP="0092740E">
            <w:pPr>
              <w:rPr>
                <w:rFonts w:ascii="Arial" w:hAnsi="Arial" w:cs="Arial"/>
                <w:sz w:val="24"/>
                <w:szCs w:val="24"/>
              </w:rPr>
            </w:pPr>
            <w:r w:rsidRPr="008F4AF2">
              <w:rPr>
                <w:rFonts w:ascii="Arial" w:hAnsi="Arial" w:cs="Arial"/>
                <w:sz w:val="24"/>
                <w:szCs w:val="24"/>
              </w:rPr>
              <w:t>Rhyme Detection</w:t>
            </w:r>
          </w:p>
        </w:tc>
        <w:tc>
          <w:tcPr>
            <w:tcW w:w="2655" w:type="dxa"/>
          </w:tcPr>
          <w:p w:rsidR="00B31031" w:rsidRPr="008F4AF2" w:rsidRDefault="00B435FF" w:rsidP="0092740E">
            <w:pPr>
              <w:rPr>
                <w:rFonts w:ascii="Arial" w:hAnsi="Arial" w:cs="Arial"/>
                <w:sz w:val="24"/>
                <w:szCs w:val="24"/>
              </w:rPr>
            </w:pPr>
            <w:r w:rsidRPr="008F4AF2">
              <w:rPr>
                <w:rFonts w:ascii="Arial" w:hAnsi="Arial" w:cs="Arial"/>
                <w:sz w:val="24"/>
                <w:szCs w:val="24"/>
              </w:rPr>
              <w:t>18.4 (2.8)</w:t>
            </w:r>
          </w:p>
        </w:tc>
        <w:tc>
          <w:tcPr>
            <w:tcW w:w="2693" w:type="dxa"/>
          </w:tcPr>
          <w:p w:rsidR="00B31031" w:rsidRPr="008F4AF2" w:rsidRDefault="00B435FF" w:rsidP="0092740E">
            <w:pPr>
              <w:rPr>
                <w:rFonts w:ascii="Arial" w:hAnsi="Arial" w:cs="Arial"/>
                <w:sz w:val="24"/>
                <w:szCs w:val="24"/>
              </w:rPr>
            </w:pPr>
            <w:r w:rsidRPr="008F4AF2">
              <w:rPr>
                <w:rFonts w:ascii="Arial" w:hAnsi="Arial" w:cs="Arial"/>
                <w:sz w:val="24"/>
                <w:szCs w:val="24"/>
              </w:rPr>
              <w:t>17.4 (4.5)</w:t>
            </w:r>
          </w:p>
        </w:tc>
      </w:tr>
      <w:tr w:rsidR="00B31031" w:rsidTr="008F4AF2">
        <w:tc>
          <w:tcPr>
            <w:tcW w:w="2840" w:type="dxa"/>
          </w:tcPr>
          <w:p w:rsidR="00B31031" w:rsidRPr="008F4AF2" w:rsidRDefault="00B31031" w:rsidP="0092740E">
            <w:pPr>
              <w:rPr>
                <w:rFonts w:ascii="Arial" w:hAnsi="Arial" w:cs="Arial"/>
                <w:sz w:val="24"/>
                <w:szCs w:val="24"/>
              </w:rPr>
            </w:pPr>
            <w:r w:rsidRPr="008F4AF2">
              <w:rPr>
                <w:rFonts w:ascii="Arial" w:hAnsi="Arial" w:cs="Arial"/>
                <w:sz w:val="24"/>
                <w:szCs w:val="24"/>
              </w:rPr>
              <w:t>Spoonerisms</w:t>
            </w:r>
          </w:p>
        </w:tc>
        <w:tc>
          <w:tcPr>
            <w:tcW w:w="2655" w:type="dxa"/>
          </w:tcPr>
          <w:p w:rsidR="00B31031" w:rsidRPr="008F4AF2" w:rsidRDefault="00B435FF" w:rsidP="0092740E">
            <w:pPr>
              <w:rPr>
                <w:rFonts w:ascii="Arial" w:hAnsi="Arial" w:cs="Arial"/>
                <w:sz w:val="24"/>
                <w:szCs w:val="24"/>
              </w:rPr>
            </w:pPr>
            <w:r w:rsidRPr="008F4AF2">
              <w:rPr>
                <w:rFonts w:ascii="Arial" w:hAnsi="Arial" w:cs="Arial"/>
                <w:sz w:val="24"/>
                <w:szCs w:val="24"/>
              </w:rPr>
              <w:t>21.0 (6.1)</w:t>
            </w:r>
          </w:p>
        </w:tc>
        <w:tc>
          <w:tcPr>
            <w:tcW w:w="2693" w:type="dxa"/>
          </w:tcPr>
          <w:p w:rsidR="00B31031" w:rsidRPr="008F4AF2" w:rsidRDefault="00B435FF" w:rsidP="0092740E">
            <w:pPr>
              <w:rPr>
                <w:rFonts w:ascii="Arial" w:hAnsi="Arial" w:cs="Arial"/>
                <w:sz w:val="24"/>
                <w:szCs w:val="24"/>
              </w:rPr>
            </w:pPr>
            <w:r w:rsidRPr="008F4AF2">
              <w:rPr>
                <w:rFonts w:ascii="Arial" w:hAnsi="Arial" w:cs="Arial"/>
                <w:sz w:val="24"/>
                <w:szCs w:val="24"/>
              </w:rPr>
              <w:t>18.1 (6.3)</w:t>
            </w:r>
          </w:p>
        </w:tc>
      </w:tr>
      <w:tr w:rsidR="00B31031" w:rsidTr="008F4AF2">
        <w:tc>
          <w:tcPr>
            <w:tcW w:w="2840" w:type="dxa"/>
          </w:tcPr>
          <w:p w:rsidR="00B31031" w:rsidRPr="008F4AF2" w:rsidRDefault="00B31031" w:rsidP="0092740E">
            <w:pPr>
              <w:rPr>
                <w:rFonts w:ascii="Arial" w:hAnsi="Arial" w:cs="Arial"/>
                <w:sz w:val="24"/>
                <w:szCs w:val="24"/>
              </w:rPr>
            </w:pPr>
            <w:r w:rsidRPr="008F4AF2">
              <w:rPr>
                <w:rFonts w:ascii="Arial" w:hAnsi="Arial" w:cs="Arial"/>
                <w:sz w:val="24"/>
                <w:szCs w:val="24"/>
              </w:rPr>
              <w:t>Nonword Reading</w:t>
            </w:r>
          </w:p>
        </w:tc>
        <w:tc>
          <w:tcPr>
            <w:tcW w:w="2655" w:type="dxa"/>
          </w:tcPr>
          <w:p w:rsidR="00B31031" w:rsidRPr="008F4AF2" w:rsidRDefault="00B435FF" w:rsidP="0092740E">
            <w:pPr>
              <w:rPr>
                <w:rFonts w:ascii="Arial" w:hAnsi="Arial" w:cs="Arial"/>
                <w:sz w:val="24"/>
                <w:szCs w:val="24"/>
              </w:rPr>
            </w:pPr>
            <w:r w:rsidRPr="008F4AF2">
              <w:rPr>
                <w:rFonts w:ascii="Arial" w:hAnsi="Arial" w:cs="Arial"/>
                <w:sz w:val="24"/>
                <w:szCs w:val="24"/>
              </w:rPr>
              <w:t>16.3 (3.6)</w:t>
            </w:r>
          </w:p>
        </w:tc>
        <w:tc>
          <w:tcPr>
            <w:tcW w:w="2693" w:type="dxa"/>
          </w:tcPr>
          <w:p w:rsidR="00B31031" w:rsidRPr="008F4AF2" w:rsidRDefault="00B435FF" w:rsidP="0092740E">
            <w:pPr>
              <w:rPr>
                <w:rFonts w:ascii="Arial" w:hAnsi="Arial" w:cs="Arial"/>
                <w:sz w:val="24"/>
                <w:szCs w:val="24"/>
              </w:rPr>
            </w:pPr>
            <w:r w:rsidRPr="008F4AF2">
              <w:rPr>
                <w:rFonts w:ascii="Arial" w:hAnsi="Arial" w:cs="Arial"/>
                <w:sz w:val="24"/>
                <w:szCs w:val="24"/>
              </w:rPr>
              <w:t>14.7 (4.5)</w:t>
            </w:r>
          </w:p>
        </w:tc>
      </w:tr>
      <w:tr w:rsidR="00B31031" w:rsidTr="008F4AF2">
        <w:tc>
          <w:tcPr>
            <w:tcW w:w="2840" w:type="dxa"/>
          </w:tcPr>
          <w:p w:rsidR="00B31031" w:rsidRPr="008F4AF2" w:rsidRDefault="00B31031" w:rsidP="0092740E">
            <w:pPr>
              <w:rPr>
                <w:rFonts w:ascii="Arial" w:hAnsi="Arial" w:cs="Arial"/>
                <w:sz w:val="24"/>
                <w:szCs w:val="24"/>
              </w:rPr>
            </w:pPr>
            <w:r w:rsidRPr="008F4AF2">
              <w:rPr>
                <w:rFonts w:ascii="Arial" w:hAnsi="Arial" w:cs="Arial"/>
                <w:sz w:val="24"/>
                <w:szCs w:val="24"/>
              </w:rPr>
              <w:t>Rapid Picture Naming</w:t>
            </w:r>
          </w:p>
        </w:tc>
        <w:tc>
          <w:tcPr>
            <w:tcW w:w="2655" w:type="dxa"/>
          </w:tcPr>
          <w:p w:rsidR="00B31031" w:rsidRPr="008F4AF2" w:rsidRDefault="00B435FF" w:rsidP="00B435FF">
            <w:pPr>
              <w:rPr>
                <w:rFonts w:ascii="Arial" w:hAnsi="Arial" w:cs="Arial"/>
                <w:sz w:val="24"/>
                <w:szCs w:val="24"/>
              </w:rPr>
            </w:pPr>
            <w:r w:rsidRPr="008F4AF2">
              <w:rPr>
                <w:rFonts w:ascii="Arial" w:hAnsi="Arial" w:cs="Arial"/>
                <w:sz w:val="24"/>
                <w:szCs w:val="24"/>
              </w:rPr>
              <w:t>98.1</w:t>
            </w:r>
            <w:r w:rsidR="00B31031" w:rsidRPr="008F4AF2">
              <w:rPr>
                <w:rFonts w:ascii="Arial" w:hAnsi="Arial" w:cs="Arial"/>
                <w:sz w:val="24"/>
                <w:szCs w:val="24"/>
              </w:rPr>
              <w:t xml:space="preserve"> secs (</w:t>
            </w:r>
            <w:r w:rsidRPr="008F4AF2">
              <w:rPr>
                <w:rFonts w:ascii="Arial" w:hAnsi="Arial" w:cs="Arial"/>
                <w:sz w:val="24"/>
                <w:szCs w:val="24"/>
              </w:rPr>
              <w:t>20.2</w:t>
            </w:r>
            <w:r w:rsidR="00B31031" w:rsidRPr="008F4AF2">
              <w:rPr>
                <w:rFonts w:ascii="Arial" w:hAnsi="Arial" w:cs="Arial"/>
                <w:sz w:val="24"/>
                <w:szCs w:val="24"/>
              </w:rPr>
              <w:t>)</w:t>
            </w:r>
          </w:p>
        </w:tc>
        <w:tc>
          <w:tcPr>
            <w:tcW w:w="2693" w:type="dxa"/>
          </w:tcPr>
          <w:p w:rsidR="00B31031" w:rsidRPr="008F4AF2" w:rsidRDefault="00B435FF" w:rsidP="00B435FF">
            <w:pPr>
              <w:rPr>
                <w:rFonts w:ascii="Arial" w:hAnsi="Arial" w:cs="Arial"/>
                <w:sz w:val="24"/>
                <w:szCs w:val="24"/>
              </w:rPr>
            </w:pPr>
            <w:r w:rsidRPr="008F4AF2">
              <w:rPr>
                <w:rFonts w:ascii="Arial" w:hAnsi="Arial" w:cs="Arial"/>
                <w:sz w:val="24"/>
                <w:szCs w:val="24"/>
              </w:rPr>
              <w:t>100.6</w:t>
            </w:r>
            <w:r w:rsidR="00B31031" w:rsidRPr="008F4AF2">
              <w:rPr>
                <w:rFonts w:ascii="Arial" w:hAnsi="Arial" w:cs="Arial"/>
                <w:sz w:val="24"/>
                <w:szCs w:val="24"/>
              </w:rPr>
              <w:t xml:space="preserve"> secs (</w:t>
            </w:r>
            <w:r w:rsidRPr="008F4AF2">
              <w:rPr>
                <w:rFonts w:ascii="Arial" w:hAnsi="Arial" w:cs="Arial"/>
                <w:sz w:val="24"/>
                <w:szCs w:val="24"/>
              </w:rPr>
              <w:t>20.9</w:t>
            </w:r>
            <w:r w:rsidR="00B31031" w:rsidRPr="008F4AF2">
              <w:rPr>
                <w:rFonts w:ascii="Arial" w:hAnsi="Arial" w:cs="Arial"/>
                <w:sz w:val="24"/>
                <w:szCs w:val="24"/>
              </w:rPr>
              <w:t>)</w:t>
            </w:r>
          </w:p>
        </w:tc>
      </w:tr>
      <w:tr w:rsidR="00B31031" w:rsidTr="008F4AF2">
        <w:tc>
          <w:tcPr>
            <w:tcW w:w="2840" w:type="dxa"/>
          </w:tcPr>
          <w:p w:rsidR="00B31031" w:rsidRPr="008F4AF2" w:rsidRDefault="00B31031" w:rsidP="0092740E">
            <w:pPr>
              <w:rPr>
                <w:rFonts w:ascii="Arial" w:hAnsi="Arial" w:cs="Arial"/>
                <w:sz w:val="24"/>
                <w:szCs w:val="24"/>
              </w:rPr>
            </w:pPr>
            <w:r w:rsidRPr="008F4AF2">
              <w:rPr>
                <w:rFonts w:ascii="Arial" w:hAnsi="Arial" w:cs="Arial"/>
                <w:sz w:val="24"/>
                <w:szCs w:val="24"/>
              </w:rPr>
              <w:t>Alliteration Fluency</w:t>
            </w:r>
          </w:p>
        </w:tc>
        <w:tc>
          <w:tcPr>
            <w:tcW w:w="2655" w:type="dxa"/>
          </w:tcPr>
          <w:p w:rsidR="00B31031" w:rsidRPr="008F4AF2" w:rsidRDefault="00B435FF" w:rsidP="00B435FF">
            <w:pPr>
              <w:rPr>
                <w:rFonts w:ascii="Arial" w:hAnsi="Arial" w:cs="Arial"/>
                <w:sz w:val="24"/>
                <w:szCs w:val="24"/>
              </w:rPr>
            </w:pPr>
            <w:r w:rsidRPr="008F4AF2">
              <w:rPr>
                <w:rFonts w:ascii="Arial" w:hAnsi="Arial" w:cs="Arial"/>
                <w:sz w:val="24"/>
                <w:szCs w:val="24"/>
              </w:rPr>
              <w:t>12.3</w:t>
            </w:r>
            <w:r w:rsidR="00B31031" w:rsidRPr="008F4AF2">
              <w:rPr>
                <w:rFonts w:ascii="Arial" w:hAnsi="Arial" w:cs="Arial"/>
                <w:sz w:val="24"/>
                <w:szCs w:val="24"/>
              </w:rPr>
              <w:t xml:space="preserve"> (</w:t>
            </w:r>
            <w:r w:rsidRPr="008F4AF2">
              <w:rPr>
                <w:rFonts w:ascii="Arial" w:hAnsi="Arial" w:cs="Arial"/>
                <w:sz w:val="24"/>
                <w:szCs w:val="24"/>
              </w:rPr>
              <w:t>3.1</w:t>
            </w:r>
            <w:r w:rsidR="00B31031" w:rsidRPr="008F4AF2">
              <w:rPr>
                <w:rFonts w:ascii="Arial" w:hAnsi="Arial" w:cs="Arial"/>
                <w:sz w:val="24"/>
                <w:szCs w:val="24"/>
              </w:rPr>
              <w:t>)</w:t>
            </w:r>
          </w:p>
        </w:tc>
        <w:tc>
          <w:tcPr>
            <w:tcW w:w="2693" w:type="dxa"/>
          </w:tcPr>
          <w:p w:rsidR="00B31031" w:rsidRPr="008F4AF2" w:rsidRDefault="00B435FF" w:rsidP="00B435FF">
            <w:pPr>
              <w:rPr>
                <w:rFonts w:ascii="Arial" w:hAnsi="Arial" w:cs="Arial"/>
                <w:sz w:val="24"/>
                <w:szCs w:val="24"/>
              </w:rPr>
            </w:pPr>
            <w:r w:rsidRPr="008F4AF2">
              <w:rPr>
                <w:rFonts w:ascii="Arial" w:hAnsi="Arial" w:cs="Arial"/>
                <w:sz w:val="24"/>
                <w:szCs w:val="24"/>
              </w:rPr>
              <w:t>11.2</w:t>
            </w:r>
            <w:r w:rsidR="00B31031" w:rsidRPr="008F4AF2">
              <w:rPr>
                <w:rFonts w:ascii="Arial" w:hAnsi="Arial" w:cs="Arial"/>
                <w:sz w:val="24"/>
                <w:szCs w:val="24"/>
              </w:rPr>
              <w:t xml:space="preserve"> (</w:t>
            </w:r>
            <w:r w:rsidRPr="008F4AF2">
              <w:rPr>
                <w:rFonts w:ascii="Arial" w:hAnsi="Arial" w:cs="Arial"/>
                <w:sz w:val="24"/>
                <w:szCs w:val="24"/>
              </w:rPr>
              <w:t>3.4</w:t>
            </w:r>
            <w:r w:rsidR="00B31031" w:rsidRPr="008F4AF2">
              <w:rPr>
                <w:rFonts w:ascii="Arial" w:hAnsi="Arial" w:cs="Arial"/>
                <w:sz w:val="24"/>
                <w:szCs w:val="24"/>
              </w:rPr>
              <w:t>)</w:t>
            </w:r>
          </w:p>
        </w:tc>
      </w:tr>
      <w:tr w:rsidR="00B31031" w:rsidTr="008F4AF2">
        <w:tc>
          <w:tcPr>
            <w:tcW w:w="2840" w:type="dxa"/>
          </w:tcPr>
          <w:p w:rsidR="00B31031" w:rsidRPr="008F4AF2" w:rsidRDefault="00B31031" w:rsidP="0092740E">
            <w:pPr>
              <w:rPr>
                <w:rFonts w:ascii="Arial" w:hAnsi="Arial" w:cs="Arial"/>
                <w:sz w:val="24"/>
                <w:szCs w:val="24"/>
              </w:rPr>
            </w:pPr>
            <w:r w:rsidRPr="008F4AF2">
              <w:rPr>
                <w:rFonts w:ascii="Arial" w:hAnsi="Arial" w:cs="Arial"/>
                <w:sz w:val="24"/>
                <w:szCs w:val="24"/>
              </w:rPr>
              <w:t>Rhyme Fluency</w:t>
            </w:r>
          </w:p>
        </w:tc>
        <w:tc>
          <w:tcPr>
            <w:tcW w:w="2655" w:type="dxa"/>
          </w:tcPr>
          <w:p w:rsidR="00B31031" w:rsidRPr="008F4AF2" w:rsidRDefault="00B435FF" w:rsidP="00B435FF">
            <w:pPr>
              <w:rPr>
                <w:rFonts w:ascii="Arial" w:hAnsi="Arial" w:cs="Arial"/>
                <w:sz w:val="24"/>
                <w:szCs w:val="24"/>
              </w:rPr>
            </w:pPr>
            <w:r w:rsidRPr="008F4AF2">
              <w:rPr>
                <w:rFonts w:ascii="Arial" w:hAnsi="Arial" w:cs="Arial"/>
                <w:sz w:val="24"/>
                <w:szCs w:val="24"/>
              </w:rPr>
              <w:t>11.9</w:t>
            </w:r>
            <w:r w:rsidR="00B31031" w:rsidRPr="008F4AF2">
              <w:rPr>
                <w:rFonts w:ascii="Arial" w:hAnsi="Arial" w:cs="Arial"/>
                <w:sz w:val="24"/>
                <w:szCs w:val="24"/>
              </w:rPr>
              <w:t xml:space="preserve"> (</w:t>
            </w:r>
            <w:r w:rsidRPr="008F4AF2">
              <w:rPr>
                <w:rFonts w:ascii="Arial" w:hAnsi="Arial" w:cs="Arial"/>
                <w:sz w:val="24"/>
                <w:szCs w:val="24"/>
              </w:rPr>
              <w:t>3.0</w:t>
            </w:r>
            <w:r w:rsidR="00B31031" w:rsidRPr="008F4AF2">
              <w:rPr>
                <w:rFonts w:ascii="Arial" w:hAnsi="Arial" w:cs="Arial"/>
                <w:sz w:val="24"/>
                <w:szCs w:val="24"/>
              </w:rPr>
              <w:t>)</w:t>
            </w:r>
          </w:p>
        </w:tc>
        <w:tc>
          <w:tcPr>
            <w:tcW w:w="2693" w:type="dxa"/>
          </w:tcPr>
          <w:p w:rsidR="00B31031" w:rsidRPr="008F4AF2" w:rsidRDefault="00B435FF" w:rsidP="00B435FF">
            <w:pPr>
              <w:rPr>
                <w:rFonts w:ascii="Arial" w:hAnsi="Arial" w:cs="Arial"/>
                <w:sz w:val="24"/>
                <w:szCs w:val="24"/>
              </w:rPr>
            </w:pPr>
            <w:r w:rsidRPr="008F4AF2">
              <w:rPr>
                <w:rFonts w:ascii="Arial" w:hAnsi="Arial" w:cs="Arial"/>
                <w:sz w:val="24"/>
                <w:szCs w:val="24"/>
              </w:rPr>
              <w:t>9.5</w:t>
            </w:r>
            <w:r w:rsidR="00B31031" w:rsidRPr="008F4AF2">
              <w:rPr>
                <w:rFonts w:ascii="Arial" w:hAnsi="Arial" w:cs="Arial"/>
                <w:sz w:val="24"/>
                <w:szCs w:val="24"/>
              </w:rPr>
              <w:t xml:space="preserve"> (</w:t>
            </w:r>
            <w:r w:rsidRPr="008F4AF2">
              <w:rPr>
                <w:rFonts w:ascii="Arial" w:hAnsi="Arial" w:cs="Arial"/>
                <w:sz w:val="24"/>
                <w:szCs w:val="24"/>
              </w:rPr>
              <w:t>3.2</w:t>
            </w:r>
            <w:r w:rsidR="00B31031" w:rsidRPr="008F4AF2">
              <w:rPr>
                <w:rFonts w:ascii="Arial" w:hAnsi="Arial" w:cs="Arial"/>
                <w:sz w:val="24"/>
                <w:szCs w:val="24"/>
              </w:rPr>
              <w:t>)</w:t>
            </w:r>
          </w:p>
        </w:tc>
      </w:tr>
      <w:tr w:rsidR="00B31031" w:rsidTr="008F4AF2">
        <w:tc>
          <w:tcPr>
            <w:tcW w:w="2840" w:type="dxa"/>
          </w:tcPr>
          <w:p w:rsidR="00B31031" w:rsidRPr="008F4AF2" w:rsidRDefault="00B31031" w:rsidP="0092740E">
            <w:pPr>
              <w:rPr>
                <w:rFonts w:ascii="Arial" w:hAnsi="Arial" w:cs="Arial"/>
                <w:sz w:val="24"/>
                <w:szCs w:val="24"/>
              </w:rPr>
            </w:pPr>
            <w:r w:rsidRPr="008F4AF2">
              <w:rPr>
                <w:rFonts w:ascii="Arial" w:hAnsi="Arial" w:cs="Arial"/>
                <w:sz w:val="24"/>
                <w:szCs w:val="24"/>
              </w:rPr>
              <w:t>Semantic Fluency</w:t>
            </w:r>
          </w:p>
        </w:tc>
        <w:tc>
          <w:tcPr>
            <w:tcW w:w="2655" w:type="dxa"/>
          </w:tcPr>
          <w:p w:rsidR="00B31031" w:rsidRPr="008F4AF2" w:rsidRDefault="00B435FF" w:rsidP="0092740E">
            <w:pPr>
              <w:rPr>
                <w:rFonts w:ascii="Arial" w:hAnsi="Arial" w:cs="Arial"/>
                <w:sz w:val="24"/>
                <w:szCs w:val="24"/>
              </w:rPr>
            </w:pPr>
            <w:r w:rsidRPr="008F4AF2">
              <w:rPr>
                <w:rFonts w:ascii="Arial" w:hAnsi="Arial" w:cs="Arial"/>
                <w:sz w:val="24"/>
                <w:szCs w:val="24"/>
              </w:rPr>
              <w:t>22.7 (4.9</w:t>
            </w:r>
            <w:r w:rsidR="00B31031" w:rsidRPr="008F4AF2">
              <w:rPr>
                <w:rFonts w:ascii="Arial" w:hAnsi="Arial" w:cs="Arial"/>
                <w:sz w:val="24"/>
                <w:szCs w:val="24"/>
              </w:rPr>
              <w:t>)</w:t>
            </w:r>
          </w:p>
        </w:tc>
        <w:tc>
          <w:tcPr>
            <w:tcW w:w="2693" w:type="dxa"/>
          </w:tcPr>
          <w:p w:rsidR="00B31031" w:rsidRPr="008F4AF2" w:rsidRDefault="00B435FF" w:rsidP="00B435FF">
            <w:pPr>
              <w:rPr>
                <w:rFonts w:ascii="Arial" w:hAnsi="Arial" w:cs="Arial"/>
                <w:sz w:val="24"/>
                <w:szCs w:val="24"/>
              </w:rPr>
            </w:pPr>
            <w:r w:rsidRPr="008F4AF2">
              <w:rPr>
                <w:rFonts w:ascii="Arial" w:hAnsi="Arial" w:cs="Arial"/>
                <w:sz w:val="24"/>
                <w:szCs w:val="24"/>
              </w:rPr>
              <w:t>19.4</w:t>
            </w:r>
            <w:r w:rsidR="00B31031" w:rsidRPr="008F4AF2">
              <w:rPr>
                <w:rFonts w:ascii="Arial" w:hAnsi="Arial" w:cs="Arial"/>
                <w:sz w:val="24"/>
                <w:szCs w:val="24"/>
              </w:rPr>
              <w:t xml:space="preserve"> (</w:t>
            </w:r>
            <w:r w:rsidRPr="008F4AF2">
              <w:rPr>
                <w:rFonts w:ascii="Arial" w:hAnsi="Arial" w:cs="Arial"/>
                <w:sz w:val="24"/>
                <w:szCs w:val="24"/>
              </w:rPr>
              <w:t>4.8</w:t>
            </w:r>
            <w:r w:rsidR="00B31031" w:rsidRPr="008F4AF2">
              <w:rPr>
                <w:rFonts w:ascii="Arial" w:hAnsi="Arial" w:cs="Arial"/>
                <w:sz w:val="24"/>
                <w:szCs w:val="24"/>
              </w:rPr>
              <w:t>)</w:t>
            </w:r>
          </w:p>
        </w:tc>
      </w:tr>
    </w:tbl>
    <w:p w:rsidR="004D3F4F" w:rsidRDefault="004D3F4F" w:rsidP="0092740E">
      <w:pPr>
        <w:rPr>
          <w:rFonts w:ascii="Arial" w:hAnsi="Arial" w:cs="Arial"/>
          <w:sz w:val="24"/>
          <w:szCs w:val="24"/>
        </w:rPr>
      </w:pPr>
    </w:p>
    <w:p w:rsidR="00BC3367" w:rsidRDefault="004D3F4F" w:rsidP="0011429E">
      <w:pPr>
        <w:rPr>
          <w:rFonts w:ascii="Arial" w:hAnsi="Arial" w:cs="Arial"/>
          <w:sz w:val="24"/>
          <w:szCs w:val="24"/>
        </w:rPr>
      </w:pPr>
      <w:r>
        <w:rPr>
          <w:rFonts w:ascii="Arial" w:hAnsi="Arial" w:cs="Arial"/>
          <w:sz w:val="24"/>
          <w:szCs w:val="24"/>
        </w:rPr>
        <w:t>To obtain a measure of improvement in literacy skills</w:t>
      </w:r>
      <w:r w:rsidR="00BC3367">
        <w:rPr>
          <w:rFonts w:ascii="Arial" w:hAnsi="Arial" w:cs="Arial"/>
          <w:sz w:val="24"/>
          <w:szCs w:val="24"/>
        </w:rPr>
        <w:t xml:space="preserve">, we subtracted the children’s pre-test scores from their post-test scores and used this as a </w:t>
      </w:r>
      <w:r>
        <w:rPr>
          <w:rFonts w:ascii="Arial" w:hAnsi="Arial" w:cs="Arial"/>
          <w:sz w:val="24"/>
          <w:szCs w:val="24"/>
        </w:rPr>
        <w:t>rough indicator of how far they</w:t>
      </w:r>
      <w:r w:rsidR="00BC3367">
        <w:rPr>
          <w:rFonts w:ascii="Arial" w:hAnsi="Arial" w:cs="Arial"/>
          <w:sz w:val="24"/>
          <w:szCs w:val="24"/>
        </w:rPr>
        <w:t xml:space="preserve"> had progressed on each skill during the academic </w:t>
      </w:r>
      <w:r w:rsidR="007A455C">
        <w:rPr>
          <w:rFonts w:ascii="Arial" w:hAnsi="Arial" w:cs="Arial"/>
          <w:sz w:val="24"/>
          <w:szCs w:val="24"/>
        </w:rPr>
        <w:t>term</w:t>
      </w:r>
      <w:r w:rsidR="00BC3367">
        <w:rPr>
          <w:rFonts w:ascii="Arial" w:hAnsi="Arial" w:cs="Arial"/>
          <w:sz w:val="24"/>
          <w:szCs w:val="24"/>
        </w:rPr>
        <w:t>.  We then compared the children in the ‘mobile phone’ group to the control children</w:t>
      </w:r>
      <w:r>
        <w:rPr>
          <w:rFonts w:ascii="Arial" w:hAnsi="Arial" w:cs="Arial"/>
          <w:sz w:val="24"/>
          <w:szCs w:val="24"/>
        </w:rPr>
        <w:t xml:space="preserve"> on each measure</w:t>
      </w:r>
      <w:r w:rsidR="0048745C">
        <w:rPr>
          <w:rFonts w:ascii="Arial" w:hAnsi="Arial" w:cs="Arial"/>
          <w:sz w:val="24"/>
          <w:szCs w:val="24"/>
        </w:rPr>
        <w:t>, with the prediction that for each variable there would be significantly greater improvement for the children in the mobile phone group compared to the control group.</w:t>
      </w:r>
      <w:r w:rsidR="00BC3367">
        <w:rPr>
          <w:rFonts w:ascii="Arial" w:hAnsi="Arial" w:cs="Arial"/>
          <w:sz w:val="24"/>
          <w:szCs w:val="24"/>
        </w:rPr>
        <w:t xml:space="preserve"> </w:t>
      </w:r>
    </w:p>
    <w:p w:rsidR="00BC3367" w:rsidRDefault="00BC3367" w:rsidP="0011429E">
      <w:pPr>
        <w:rPr>
          <w:rFonts w:ascii="Arial" w:hAnsi="Arial" w:cs="Arial"/>
          <w:sz w:val="24"/>
          <w:szCs w:val="24"/>
        </w:rPr>
      </w:pPr>
    </w:p>
    <w:p w:rsidR="003D107E" w:rsidRDefault="003D107E" w:rsidP="0011429E">
      <w:pPr>
        <w:rPr>
          <w:rFonts w:ascii="Arial" w:hAnsi="Arial" w:cs="Arial"/>
          <w:sz w:val="24"/>
          <w:szCs w:val="24"/>
        </w:rPr>
      </w:pPr>
      <w:r>
        <w:rPr>
          <w:rFonts w:ascii="Arial" w:hAnsi="Arial" w:cs="Arial"/>
          <w:sz w:val="24"/>
          <w:szCs w:val="24"/>
        </w:rPr>
        <w:t>The overall pattern of results is pleasing:  on every measure the children who were given mobile phones were found to outperform the children who were in the control condition, although it should be noted that because of the limited sample in the present study, not all these differences reached the statistically significant level of p=.05.</w:t>
      </w:r>
    </w:p>
    <w:p w:rsidR="003D107E" w:rsidRDefault="003D107E" w:rsidP="0011429E">
      <w:pPr>
        <w:rPr>
          <w:rFonts w:ascii="Arial" w:hAnsi="Arial" w:cs="Arial"/>
          <w:sz w:val="24"/>
          <w:szCs w:val="24"/>
        </w:rPr>
      </w:pPr>
    </w:p>
    <w:p w:rsidR="00BC3367" w:rsidRDefault="003E174D" w:rsidP="0011429E">
      <w:pPr>
        <w:rPr>
          <w:rFonts w:ascii="Arial" w:hAnsi="Arial" w:cs="Arial"/>
          <w:sz w:val="24"/>
          <w:szCs w:val="24"/>
        </w:rPr>
      </w:pPr>
      <w:r>
        <w:rPr>
          <w:rFonts w:ascii="Arial" w:hAnsi="Arial" w:cs="Arial"/>
          <w:sz w:val="24"/>
          <w:szCs w:val="24"/>
        </w:rPr>
        <w:t>Figure 1</w:t>
      </w:r>
      <w:r w:rsidR="00BC3367">
        <w:rPr>
          <w:rFonts w:ascii="Arial" w:hAnsi="Arial" w:cs="Arial"/>
          <w:sz w:val="24"/>
          <w:szCs w:val="24"/>
        </w:rPr>
        <w:t xml:space="preserve"> show</w:t>
      </w:r>
      <w:r>
        <w:rPr>
          <w:rFonts w:ascii="Arial" w:hAnsi="Arial" w:cs="Arial"/>
          <w:sz w:val="24"/>
          <w:szCs w:val="24"/>
        </w:rPr>
        <w:t>s</w:t>
      </w:r>
      <w:r w:rsidR="00BC3367">
        <w:rPr>
          <w:rFonts w:ascii="Arial" w:hAnsi="Arial" w:cs="Arial"/>
          <w:sz w:val="24"/>
          <w:szCs w:val="24"/>
        </w:rPr>
        <w:t xml:space="preserve"> the experimental group having </w:t>
      </w:r>
      <w:r w:rsidR="00965FFD">
        <w:rPr>
          <w:rFonts w:ascii="Arial" w:hAnsi="Arial" w:cs="Arial"/>
          <w:sz w:val="24"/>
          <w:szCs w:val="24"/>
        </w:rPr>
        <w:t>slightly</w:t>
      </w:r>
      <w:r w:rsidR="00BC3367">
        <w:rPr>
          <w:rFonts w:ascii="Arial" w:hAnsi="Arial" w:cs="Arial"/>
          <w:sz w:val="24"/>
          <w:szCs w:val="24"/>
        </w:rPr>
        <w:t xml:space="preserve"> higher mean growth</w:t>
      </w:r>
      <w:r w:rsidR="007A455C">
        <w:rPr>
          <w:rFonts w:ascii="Arial" w:hAnsi="Arial" w:cs="Arial"/>
          <w:sz w:val="24"/>
          <w:szCs w:val="24"/>
        </w:rPr>
        <w:t xml:space="preserve"> in reading</w:t>
      </w:r>
      <w:r w:rsidR="00BC3367">
        <w:rPr>
          <w:rFonts w:ascii="Arial" w:hAnsi="Arial" w:cs="Arial"/>
          <w:sz w:val="24"/>
          <w:szCs w:val="24"/>
        </w:rPr>
        <w:t xml:space="preserve"> than the children in the control group</w:t>
      </w:r>
      <w:r w:rsidR="0048745C">
        <w:rPr>
          <w:rFonts w:ascii="Arial" w:hAnsi="Arial" w:cs="Arial"/>
          <w:sz w:val="24"/>
          <w:szCs w:val="24"/>
        </w:rPr>
        <w:t>, although this was not statistically significant</w:t>
      </w:r>
      <w:r w:rsidR="00965FFD">
        <w:rPr>
          <w:rFonts w:ascii="Arial" w:hAnsi="Arial" w:cs="Arial"/>
          <w:sz w:val="24"/>
          <w:szCs w:val="24"/>
        </w:rPr>
        <w:t xml:space="preserve"> (p=.</w:t>
      </w:r>
      <w:r w:rsidR="004A7714">
        <w:rPr>
          <w:rFonts w:ascii="Arial" w:hAnsi="Arial" w:cs="Arial"/>
          <w:sz w:val="24"/>
          <w:szCs w:val="24"/>
        </w:rPr>
        <w:t>225</w:t>
      </w:r>
      <w:r w:rsidR="00965FFD">
        <w:rPr>
          <w:rFonts w:ascii="Arial" w:hAnsi="Arial" w:cs="Arial"/>
          <w:sz w:val="24"/>
          <w:szCs w:val="24"/>
        </w:rPr>
        <w:t>)</w:t>
      </w:r>
      <w:r w:rsidR="00BC3367">
        <w:rPr>
          <w:rFonts w:ascii="Arial" w:hAnsi="Arial" w:cs="Arial"/>
          <w:sz w:val="24"/>
          <w:szCs w:val="24"/>
        </w:rPr>
        <w:t>.</w:t>
      </w:r>
    </w:p>
    <w:p w:rsidR="00C47799" w:rsidRDefault="00C47799" w:rsidP="0011429E">
      <w:pPr>
        <w:rPr>
          <w:rFonts w:ascii="Arial" w:hAnsi="Arial" w:cs="Arial"/>
          <w:sz w:val="24"/>
          <w:szCs w:val="24"/>
        </w:rPr>
      </w:pPr>
    </w:p>
    <w:p w:rsidR="00BC3367" w:rsidRDefault="008F4AF2" w:rsidP="0011429E">
      <w:pPr>
        <w:rPr>
          <w:rFonts w:ascii="Arial" w:hAnsi="Arial" w:cs="Arial"/>
          <w:sz w:val="24"/>
          <w:szCs w:val="24"/>
        </w:rPr>
      </w:pPr>
      <w:r w:rsidRPr="008F4AF2">
        <w:rPr>
          <w:rFonts w:ascii="Arial" w:hAnsi="Arial" w:cs="Arial"/>
          <w:noProof/>
          <w:sz w:val="24"/>
          <w:szCs w:val="24"/>
          <w:lang w:eastAsia="en-GB"/>
        </w:rPr>
        <w:object w:dxaOrig="7018"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415.5pt;height:242.25pt;visibility:visible" o:ole="">
            <v:imagedata r:id="rId4" o:title="" croptop="-3793f" cropbottom="-4172f" cropleft="-1887f" cropright="-10152f"/>
            <o:lock v:ext="edit" aspectratio="f"/>
          </v:shape>
          <o:OLEObject Type="Embed" ProgID="Excel.Chart.8" ShapeID="Chart 1" DrawAspect="Content" ObjectID="_1342438010" r:id="rId5">
            <o:FieldCodes>\s</o:FieldCodes>
          </o:OLEObject>
        </w:object>
      </w:r>
    </w:p>
    <w:p w:rsidR="00BC3367" w:rsidRDefault="00BC3367" w:rsidP="0011429E">
      <w:pPr>
        <w:rPr>
          <w:rFonts w:ascii="Arial" w:hAnsi="Arial" w:cs="Arial"/>
          <w:sz w:val="24"/>
          <w:szCs w:val="24"/>
        </w:rPr>
      </w:pPr>
    </w:p>
    <w:p w:rsidR="003E174D" w:rsidRDefault="003E174D" w:rsidP="0011429E">
      <w:pPr>
        <w:rPr>
          <w:rFonts w:ascii="Arial" w:hAnsi="Arial" w:cs="Arial"/>
          <w:sz w:val="24"/>
          <w:szCs w:val="24"/>
        </w:rPr>
      </w:pPr>
    </w:p>
    <w:p w:rsidR="003E174D" w:rsidRDefault="003E174D" w:rsidP="0011429E">
      <w:pPr>
        <w:rPr>
          <w:rFonts w:ascii="Arial" w:hAnsi="Arial" w:cs="Arial"/>
          <w:sz w:val="24"/>
          <w:szCs w:val="24"/>
        </w:rPr>
      </w:pPr>
      <w:r>
        <w:rPr>
          <w:rFonts w:ascii="Arial" w:hAnsi="Arial" w:cs="Arial"/>
          <w:sz w:val="24"/>
          <w:szCs w:val="24"/>
        </w:rPr>
        <w:t>Figure 2 shows a</w:t>
      </w:r>
      <w:r w:rsidR="00965FFD">
        <w:rPr>
          <w:rFonts w:ascii="Arial" w:hAnsi="Arial" w:cs="Arial"/>
          <w:sz w:val="24"/>
          <w:szCs w:val="24"/>
        </w:rPr>
        <w:t>n</w:t>
      </w:r>
      <w:r>
        <w:rPr>
          <w:rFonts w:ascii="Arial" w:hAnsi="Arial" w:cs="Arial"/>
          <w:sz w:val="24"/>
          <w:szCs w:val="24"/>
        </w:rPr>
        <w:t xml:space="preserve"> advantage for the control group with respect to amount of growth in spelling performance, but </w:t>
      </w:r>
      <w:r w:rsidR="00965FFD">
        <w:rPr>
          <w:rFonts w:ascii="Arial" w:hAnsi="Arial" w:cs="Arial"/>
          <w:sz w:val="24"/>
          <w:szCs w:val="24"/>
        </w:rPr>
        <w:t>this different also failed to reach statistical significance (p=.</w:t>
      </w:r>
      <w:r w:rsidR="004A7714">
        <w:rPr>
          <w:rFonts w:ascii="Arial" w:hAnsi="Arial" w:cs="Arial"/>
          <w:sz w:val="24"/>
          <w:szCs w:val="24"/>
        </w:rPr>
        <w:t>069</w:t>
      </w:r>
      <w:r w:rsidR="00965FFD">
        <w:rPr>
          <w:rFonts w:ascii="Arial" w:hAnsi="Arial" w:cs="Arial"/>
          <w:sz w:val="24"/>
          <w:szCs w:val="24"/>
        </w:rPr>
        <w:t>)</w:t>
      </w:r>
      <w:r>
        <w:rPr>
          <w:rFonts w:ascii="Arial" w:hAnsi="Arial" w:cs="Arial"/>
          <w:sz w:val="24"/>
          <w:szCs w:val="24"/>
        </w:rPr>
        <w:t>.</w:t>
      </w:r>
    </w:p>
    <w:p w:rsidR="003E174D" w:rsidRDefault="003E174D" w:rsidP="0011429E">
      <w:pPr>
        <w:rPr>
          <w:rFonts w:ascii="Arial" w:hAnsi="Arial" w:cs="Arial"/>
          <w:sz w:val="24"/>
          <w:szCs w:val="24"/>
        </w:rPr>
      </w:pPr>
    </w:p>
    <w:p w:rsidR="003E174D" w:rsidRDefault="008F4AF2" w:rsidP="0011429E">
      <w:pPr>
        <w:rPr>
          <w:rFonts w:ascii="Arial" w:hAnsi="Arial" w:cs="Arial"/>
          <w:sz w:val="24"/>
          <w:szCs w:val="24"/>
        </w:rPr>
      </w:pPr>
      <w:r w:rsidRPr="008F4AF2">
        <w:rPr>
          <w:rFonts w:ascii="Arial" w:hAnsi="Arial" w:cs="Arial"/>
          <w:noProof/>
          <w:sz w:val="24"/>
          <w:szCs w:val="24"/>
          <w:lang w:eastAsia="en-GB"/>
        </w:rPr>
        <w:object w:dxaOrig="6999" w:dyaOrig="4320">
          <v:shape id="Chart 2" o:spid="_x0000_i1026" type="#_x0000_t75" style="width:415.5pt;height:242.25pt;visibility:visible" o:ole="">
            <v:imagedata r:id="rId6" o:title="" croptop="-3793f" cropbottom="-4172f" cropleft="-1892f" cropright="-10358f"/>
            <o:lock v:ext="edit" aspectratio="f"/>
          </v:shape>
          <o:OLEObject Type="Embed" ProgID="Excel.Chart.8" ShapeID="Chart 2" DrawAspect="Content" ObjectID="_1342438011" r:id="rId7">
            <o:FieldCodes>\s</o:FieldCodes>
          </o:OLEObject>
        </w:object>
      </w:r>
    </w:p>
    <w:p w:rsidR="003E174D" w:rsidRDefault="003E174D" w:rsidP="0011429E">
      <w:pPr>
        <w:rPr>
          <w:rFonts w:ascii="Arial" w:hAnsi="Arial" w:cs="Arial"/>
          <w:sz w:val="24"/>
          <w:szCs w:val="24"/>
        </w:rPr>
      </w:pPr>
    </w:p>
    <w:p w:rsidR="003E174D" w:rsidRDefault="003E174D" w:rsidP="0011429E">
      <w:pPr>
        <w:rPr>
          <w:rFonts w:ascii="Arial" w:hAnsi="Arial" w:cs="Arial"/>
          <w:sz w:val="24"/>
          <w:szCs w:val="24"/>
        </w:rPr>
      </w:pPr>
    </w:p>
    <w:p w:rsidR="003E174D" w:rsidRDefault="003E174D" w:rsidP="0011429E">
      <w:pPr>
        <w:rPr>
          <w:rFonts w:ascii="Arial" w:hAnsi="Arial" w:cs="Arial"/>
          <w:sz w:val="24"/>
          <w:szCs w:val="24"/>
        </w:rPr>
      </w:pPr>
      <w:r>
        <w:rPr>
          <w:rFonts w:ascii="Arial" w:hAnsi="Arial" w:cs="Arial"/>
          <w:sz w:val="24"/>
          <w:szCs w:val="24"/>
        </w:rPr>
        <w:t xml:space="preserve">Figure 3 shows that for rhyme </w:t>
      </w:r>
      <w:r w:rsidR="007A455C">
        <w:rPr>
          <w:rFonts w:ascii="Arial" w:hAnsi="Arial" w:cs="Arial"/>
          <w:sz w:val="24"/>
          <w:szCs w:val="24"/>
        </w:rPr>
        <w:t>detection</w:t>
      </w:r>
      <w:r>
        <w:rPr>
          <w:rFonts w:ascii="Arial" w:hAnsi="Arial" w:cs="Arial"/>
          <w:sz w:val="24"/>
          <w:szCs w:val="24"/>
        </w:rPr>
        <w:t>, the mobile phone group showed a small overall improvement over the course of the year, whereas the control group showed a small decline</w:t>
      </w:r>
      <w:r w:rsidR="00965FFD">
        <w:rPr>
          <w:rFonts w:ascii="Arial" w:hAnsi="Arial" w:cs="Arial"/>
          <w:sz w:val="24"/>
          <w:szCs w:val="24"/>
        </w:rPr>
        <w:t>, but again this different failed to reach statistical significance (p=.</w:t>
      </w:r>
      <w:r w:rsidR="004A7714">
        <w:rPr>
          <w:rFonts w:ascii="Arial" w:hAnsi="Arial" w:cs="Arial"/>
          <w:sz w:val="24"/>
          <w:szCs w:val="24"/>
        </w:rPr>
        <w:t>099</w:t>
      </w:r>
      <w:r w:rsidR="00965FFD">
        <w:rPr>
          <w:rFonts w:ascii="Arial" w:hAnsi="Arial" w:cs="Arial"/>
          <w:sz w:val="24"/>
          <w:szCs w:val="24"/>
        </w:rPr>
        <w:t>)</w:t>
      </w:r>
      <w:r>
        <w:rPr>
          <w:rFonts w:ascii="Arial" w:hAnsi="Arial" w:cs="Arial"/>
          <w:sz w:val="24"/>
          <w:szCs w:val="24"/>
        </w:rPr>
        <w:t>.  These scores may be somewhat limited by some of the children showing extremely good performance on the measure.</w:t>
      </w:r>
    </w:p>
    <w:p w:rsidR="003E174D" w:rsidRDefault="003E174D" w:rsidP="0011429E">
      <w:pPr>
        <w:rPr>
          <w:rFonts w:ascii="Arial" w:hAnsi="Arial" w:cs="Arial"/>
          <w:sz w:val="24"/>
          <w:szCs w:val="24"/>
        </w:rPr>
      </w:pPr>
    </w:p>
    <w:p w:rsidR="003E174D" w:rsidRDefault="008F4AF2" w:rsidP="0011429E">
      <w:pPr>
        <w:rPr>
          <w:rFonts w:ascii="Arial" w:hAnsi="Arial" w:cs="Arial"/>
          <w:sz w:val="24"/>
          <w:szCs w:val="24"/>
        </w:rPr>
      </w:pPr>
      <w:r w:rsidRPr="008F4AF2">
        <w:rPr>
          <w:rFonts w:ascii="Arial" w:hAnsi="Arial" w:cs="Arial"/>
          <w:noProof/>
          <w:sz w:val="24"/>
          <w:szCs w:val="24"/>
          <w:lang w:eastAsia="en-GB"/>
        </w:rPr>
        <w:object w:dxaOrig="7181" w:dyaOrig="4436">
          <v:shape id="Chart 3" o:spid="_x0000_i1027" type="#_x0000_t75" style="width:415.5pt;height:242.25pt;visibility:visible" o:ole="">
            <v:imagedata r:id="rId8" o:title="" croptop="-3694f" cropbottom="-2365f" cropleft="-1844f" cropright="-8434f"/>
            <o:lock v:ext="edit" aspectratio="f"/>
          </v:shape>
          <o:OLEObject Type="Embed" ProgID="Excel.Chart.8" ShapeID="Chart 3" DrawAspect="Content" ObjectID="_1342438012" r:id="rId9">
            <o:FieldCodes>\s</o:FieldCodes>
          </o:OLEObject>
        </w:object>
      </w:r>
    </w:p>
    <w:p w:rsidR="003E174D" w:rsidRDefault="003E174D" w:rsidP="0011429E">
      <w:pPr>
        <w:rPr>
          <w:rFonts w:ascii="Arial" w:hAnsi="Arial" w:cs="Arial"/>
          <w:sz w:val="24"/>
          <w:szCs w:val="24"/>
        </w:rPr>
      </w:pPr>
    </w:p>
    <w:p w:rsidR="003E174D" w:rsidRDefault="003E174D" w:rsidP="0011429E">
      <w:pPr>
        <w:rPr>
          <w:rFonts w:ascii="Arial" w:hAnsi="Arial" w:cs="Arial"/>
          <w:sz w:val="24"/>
          <w:szCs w:val="24"/>
        </w:rPr>
      </w:pPr>
    </w:p>
    <w:p w:rsidR="003E174D" w:rsidRDefault="003E174D" w:rsidP="0011429E">
      <w:pPr>
        <w:rPr>
          <w:rFonts w:ascii="Arial" w:hAnsi="Arial" w:cs="Arial"/>
          <w:sz w:val="24"/>
          <w:szCs w:val="24"/>
        </w:rPr>
      </w:pPr>
      <w:r>
        <w:rPr>
          <w:rFonts w:ascii="Arial" w:hAnsi="Arial" w:cs="Arial"/>
          <w:sz w:val="24"/>
          <w:szCs w:val="24"/>
        </w:rPr>
        <w:t xml:space="preserve">Figure 4 shows the results with respect to spoonerism performance – a complex test of phonological awareness, which we have previously found to be strongly associated with texting performance and use of text abbreviations in particular.  </w:t>
      </w:r>
      <w:r w:rsidR="00841F97">
        <w:rPr>
          <w:rFonts w:ascii="Arial" w:hAnsi="Arial" w:cs="Arial"/>
          <w:sz w:val="24"/>
          <w:szCs w:val="24"/>
        </w:rPr>
        <w:t>Here we can see that children in the mobile phone group were showing significantly greater improvement in the ability to produce spoonerisms compared to the control group (p=.045).</w:t>
      </w:r>
    </w:p>
    <w:p w:rsidR="003E174D" w:rsidRDefault="003E174D" w:rsidP="0011429E">
      <w:pPr>
        <w:rPr>
          <w:rFonts w:ascii="Arial" w:hAnsi="Arial" w:cs="Arial"/>
          <w:sz w:val="24"/>
          <w:szCs w:val="24"/>
        </w:rPr>
      </w:pPr>
    </w:p>
    <w:p w:rsidR="003E174D" w:rsidRDefault="008F4AF2" w:rsidP="0011429E">
      <w:pPr>
        <w:rPr>
          <w:rFonts w:ascii="Arial" w:hAnsi="Arial" w:cs="Arial"/>
          <w:sz w:val="24"/>
          <w:szCs w:val="24"/>
        </w:rPr>
      </w:pPr>
      <w:r w:rsidRPr="008F4AF2">
        <w:rPr>
          <w:rFonts w:ascii="Arial" w:hAnsi="Arial" w:cs="Arial"/>
          <w:noProof/>
          <w:sz w:val="24"/>
          <w:szCs w:val="24"/>
          <w:lang w:eastAsia="en-GB"/>
        </w:rPr>
        <w:object w:dxaOrig="6769" w:dyaOrig="4320">
          <v:shape id="Chart 4" o:spid="_x0000_i1028" type="#_x0000_t75" style="width:415.5pt;height:242.25pt;visibility:visible" o:ole="">
            <v:imagedata r:id="rId10" o:title="" croptop="-3793f" cropbottom="-4172f" cropleft="-1956f" cropright="-12937f"/>
            <o:lock v:ext="edit" aspectratio="f"/>
          </v:shape>
          <o:OLEObject Type="Embed" ProgID="Excel.Chart.8" ShapeID="Chart 4" DrawAspect="Content" ObjectID="_1342438013" r:id="rId11">
            <o:FieldCodes>\s</o:FieldCodes>
          </o:OLEObject>
        </w:object>
      </w:r>
    </w:p>
    <w:p w:rsidR="007E3A25" w:rsidRDefault="007E3A25" w:rsidP="0011429E">
      <w:pPr>
        <w:rPr>
          <w:rFonts w:ascii="Arial" w:hAnsi="Arial" w:cs="Arial"/>
          <w:sz w:val="24"/>
          <w:szCs w:val="24"/>
        </w:rPr>
      </w:pPr>
    </w:p>
    <w:p w:rsidR="007E3A25" w:rsidRDefault="007E3A25" w:rsidP="0011429E">
      <w:pPr>
        <w:rPr>
          <w:rFonts w:ascii="Arial" w:hAnsi="Arial" w:cs="Arial"/>
          <w:sz w:val="24"/>
          <w:szCs w:val="24"/>
        </w:rPr>
      </w:pPr>
    </w:p>
    <w:p w:rsidR="007E3A25" w:rsidRDefault="007E3A25" w:rsidP="0011429E">
      <w:pPr>
        <w:rPr>
          <w:rFonts w:ascii="Arial" w:hAnsi="Arial" w:cs="Arial"/>
          <w:sz w:val="24"/>
          <w:szCs w:val="24"/>
        </w:rPr>
      </w:pPr>
      <w:r>
        <w:rPr>
          <w:rFonts w:ascii="Arial" w:hAnsi="Arial" w:cs="Arial"/>
          <w:sz w:val="24"/>
          <w:szCs w:val="24"/>
        </w:rPr>
        <w:t xml:space="preserve">Figure 5 shows the children’s improvement on non-word reading: a skill that requires them to apply a purely ‘phonic’ approach to decoding </w:t>
      </w:r>
      <w:r w:rsidR="004A7714">
        <w:rPr>
          <w:rFonts w:ascii="Arial" w:hAnsi="Arial" w:cs="Arial"/>
          <w:sz w:val="24"/>
          <w:szCs w:val="24"/>
        </w:rPr>
        <w:t xml:space="preserve">text.  On this </w:t>
      </w:r>
      <w:r w:rsidR="004A7714">
        <w:rPr>
          <w:rFonts w:ascii="Arial" w:hAnsi="Arial" w:cs="Arial"/>
          <w:sz w:val="24"/>
          <w:szCs w:val="24"/>
        </w:rPr>
        <w:lastRenderedPageBreak/>
        <w:t>measure we see a small improvement for both groups with a slight advantage for the mobile phone group, although this difference was not statistically significant (p=.093).</w:t>
      </w:r>
    </w:p>
    <w:p w:rsidR="007E3A25" w:rsidRDefault="007E3A25" w:rsidP="0011429E">
      <w:pPr>
        <w:rPr>
          <w:rFonts w:ascii="Arial" w:hAnsi="Arial" w:cs="Arial"/>
          <w:sz w:val="24"/>
          <w:szCs w:val="24"/>
        </w:rPr>
      </w:pPr>
    </w:p>
    <w:p w:rsidR="007E3A25" w:rsidRDefault="008F4AF2" w:rsidP="0011429E">
      <w:pPr>
        <w:rPr>
          <w:rFonts w:ascii="Arial" w:hAnsi="Arial" w:cs="Arial"/>
          <w:sz w:val="24"/>
          <w:szCs w:val="24"/>
        </w:rPr>
      </w:pPr>
      <w:r w:rsidRPr="008F4AF2">
        <w:rPr>
          <w:rFonts w:ascii="Arial" w:hAnsi="Arial" w:cs="Arial"/>
          <w:noProof/>
          <w:sz w:val="24"/>
          <w:szCs w:val="24"/>
          <w:lang w:eastAsia="en-GB"/>
        </w:rPr>
        <w:object w:dxaOrig="6663" w:dyaOrig="4320">
          <v:shape id="Chart 5" o:spid="_x0000_i1029" type="#_x0000_t75" style="width:415.5pt;height:242.25pt;visibility:visible" o:ole="">
            <v:imagedata r:id="rId12" o:title="" croptop="-3793f" cropbottom="-4172f" cropleft="-1987f" cropright="-14185f"/>
            <o:lock v:ext="edit" aspectratio="f"/>
          </v:shape>
          <o:OLEObject Type="Embed" ProgID="Excel.Chart.8" ShapeID="Chart 5" DrawAspect="Content" ObjectID="_1342438014" r:id="rId13">
            <o:FieldCodes>\s</o:FieldCodes>
          </o:OLEObject>
        </w:object>
      </w:r>
    </w:p>
    <w:p w:rsidR="007E3A25" w:rsidRDefault="007E3A25" w:rsidP="0011429E">
      <w:pPr>
        <w:rPr>
          <w:rFonts w:ascii="Arial" w:hAnsi="Arial" w:cs="Arial"/>
          <w:sz w:val="24"/>
          <w:szCs w:val="24"/>
        </w:rPr>
      </w:pPr>
    </w:p>
    <w:p w:rsidR="007E3A25" w:rsidRDefault="00D054C0" w:rsidP="0011429E">
      <w:pPr>
        <w:rPr>
          <w:rFonts w:ascii="Arial" w:hAnsi="Arial" w:cs="Arial"/>
          <w:sz w:val="24"/>
          <w:szCs w:val="24"/>
        </w:rPr>
      </w:pPr>
      <w:r>
        <w:rPr>
          <w:rFonts w:ascii="Arial" w:hAnsi="Arial" w:cs="Arial"/>
          <w:sz w:val="24"/>
          <w:szCs w:val="24"/>
        </w:rPr>
        <w:t>Figure 6 shows</w:t>
      </w:r>
      <w:r w:rsidR="007E3A25">
        <w:rPr>
          <w:rFonts w:ascii="Arial" w:hAnsi="Arial" w:cs="Arial"/>
          <w:sz w:val="24"/>
          <w:szCs w:val="24"/>
        </w:rPr>
        <w:t xml:space="preserve"> the amount of improvement in rapid picture naming (phonological retrieval and articulation) during the academic term.</w:t>
      </w:r>
      <w:r w:rsidR="00C806A3">
        <w:rPr>
          <w:rFonts w:ascii="Arial" w:hAnsi="Arial" w:cs="Arial"/>
          <w:sz w:val="24"/>
          <w:szCs w:val="24"/>
        </w:rPr>
        <w:t xml:space="preserve">  The graph shows slower naming speeds as negative values, and faster naming speeds as positive values, to enable comparison with the other figures in this report.</w:t>
      </w:r>
      <w:r w:rsidR="008509A1">
        <w:rPr>
          <w:rFonts w:ascii="Arial" w:hAnsi="Arial" w:cs="Arial"/>
          <w:sz w:val="24"/>
          <w:szCs w:val="24"/>
        </w:rPr>
        <w:t xml:space="preserve">  The mobile phone group showed a slight improvement on this measure whereas the control group on average maintained their level of performance (showed by a zero gain), but the difference was not statistically significant (p=.235)</w:t>
      </w:r>
      <w:r w:rsidR="007E3A25">
        <w:rPr>
          <w:rFonts w:ascii="Arial" w:hAnsi="Arial" w:cs="Arial"/>
          <w:sz w:val="24"/>
          <w:szCs w:val="24"/>
        </w:rPr>
        <w:t>.</w:t>
      </w:r>
    </w:p>
    <w:p w:rsidR="007E3A25" w:rsidRDefault="007E3A25" w:rsidP="0011429E">
      <w:pPr>
        <w:rPr>
          <w:rFonts w:ascii="Arial" w:hAnsi="Arial" w:cs="Arial"/>
          <w:sz w:val="24"/>
          <w:szCs w:val="24"/>
        </w:rPr>
      </w:pPr>
    </w:p>
    <w:p w:rsidR="007E3A25" w:rsidRDefault="008F4AF2" w:rsidP="0011429E">
      <w:pPr>
        <w:rPr>
          <w:rFonts w:ascii="Arial" w:hAnsi="Arial" w:cs="Arial"/>
          <w:sz w:val="24"/>
          <w:szCs w:val="24"/>
        </w:rPr>
      </w:pPr>
      <w:r w:rsidRPr="008F4AF2">
        <w:rPr>
          <w:rFonts w:ascii="Arial" w:hAnsi="Arial" w:cs="Arial"/>
          <w:noProof/>
          <w:sz w:val="24"/>
          <w:szCs w:val="24"/>
          <w:lang w:eastAsia="en-GB"/>
        </w:rPr>
        <w:object w:dxaOrig="6951" w:dyaOrig="4330">
          <v:shape id="Chart 6" o:spid="_x0000_i1030" type="#_x0000_t75" style="width:415.5pt;height:242.25pt;visibility:visible" o:ole="">
            <v:imagedata r:id="rId14" o:title="" croptop="-3633f" cropbottom="-4162f" cropleft="-1904f" cropright="-10882f"/>
            <o:lock v:ext="edit" aspectratio="f"/>
          </v:shape>
          <o:OLEObject Type="Embed" ProgID="Excel.Chart.8" ShapeID="Chart 6" DrawAspect="Content" ObjectID="_1342438015" r:id="rId15">
            <o:FieldCodes>\s</o:FieldCodes>
          </o:OLEObject>
        </w:object>
      </w:r>
    </w:p>
    <w:p w:rsidR="007E3A25" w:rsidRDefault="007E3A25" w:rsidP="0011429E">
      <w:pPr>
        <w:rPr>
          <w:rFonts w:ascii="Arial" w:hAnsi="Arial" w:cs="Arial"/>
          <w:sz w:val="24"/>
          <w:szCs w:val="24"/>
        </w:rPr>
      </w:pPr>
    </w:p>
    <w:p w:rsidR="007E3A25" w:rsidRDefault="007E3A25" w:rsidP="0011429E">
      <w:pPr>
        <w:rPr>
          <w:rFonts w:ascii="Arial" w:hAnsi="Arial" w:cs="Arial"/>
          <w:sz w:val="24"/>
          <w:szCs w:val="24"/>
        </w:rPr>
      </w:pPr>
    </w:p>
    <w:p w:rsidR="00C806A3" w:rsidRDefault="00805E36" w:rsidP="0011429E">
      <w:pPr>
        <w:rPr>
          <w:rFonts w:ascii="Arial" w:hAnsi="Arial" w:cs="Arial"/>
          <w:sz w:val="24"/>
          <w:szCs w:val="24"/>
        </w:rPr>
      </w:pPr>
      <w:r>
        <w:rPr>
          <w:rFonts w:ascii="Arial" w:hAnsi="Arial" w:cs="Arial"/>
          <w:sz w:val="24"/>
          <w:szCs w:val="24"/>
        </w:rPr>
        <w:t>Figure 7 shows improvement in performance on the three fluency subtests of the Phonological Assessment Battery: alliteration fluency, rhyme fluency and semantic fluency</w:t>
      </w:r>
      <w:r w:rsidR="003D107E">
        <w:rPr>
          <w:rFonts w:ascii="Arial" w:hAnsi="Arial" w:cs="Arial"/>
          <w:sz w:val="24"/>
          <w:szCs w:val="24"/>
        </w:rPr>
        <w:t>.  These tasks require the children to generate as many words as they can think of that are either phonologically related to a target word (e.g. the might be asked to think of words that rhyme or start with the same sound) or that are semantically related to a target word</w:t>
      </w:r>
      <w:r>
        <w:rPr>
          <w:rFonts w:ascii="Arial" w:hAnsi="Arial" w:cs="Arial"/>
          <w:sz w:val="24"/>
          <w:szCs w:val="24"/>
        </w:rPr>
        <w:t xml:space="preserve">.  It can be seen that the amount of improvement is slightly </w:t>
      </w:r>
      <w:r w:rsidR="00D054C0">
        <w:rPr>
          <w:rFonts w:ascii="Arial" w:hAnsi="Arial" w:cs="Arial"/>
          <w:sz w:val="24"/>
          <w:szCs w:val="24"/>
        </w:rPr>
        <w:t>better</w:t>
      </w:r>
      <w:r>
        <w:rPr>
          <w:rFonts w:ascii="Arial" w:hAnsi="Arial" w:cs="Arial"/>
          <w:sz w:val="24"/>
          <w:szCs w:val="24"/>
        </w:rPr>
        <w:t xml:space="preserve"> for the mobile phone group than for the control group </w:t>
      </w:r>
      <w:r w:rsidR="0011429E">
        <w:rPr>
          <w:rFonts w:ascii="Arial" w:hAnsi="Arial" w:cs="Arial"/>
          <w:sz w:val="24"/>
          <w:szCs w:val="24"/>
        </w:rPr>
        <w:t xml:space="preserve">on all </w:t>
      </w:r>
      <w:r w:rsidR="003D107E">
        <w:rPr>
          <w:rFonts w:ascii="Arial" w:hAnsi="Arial" w:cs="Arial"/>
          <w:sz w:val="24"/>
          <w:szCs w:val="24"/>
        </w:rPr>
        <w:t xml:space="preserve">three </w:t>
      </w:r>
      <w:r w:rsidR="0011429E">
        <w:rPr>
          <w:rFonts w:ascii="Arial" w:hAnsi="Arial" w:cs="Arial"/>
          <w:sz w:val="24"/>
          <w:szCs w:val="24"/>
        </w:rPr>
        <w:t>measures</w:t>
      </w:r>
      <w:r>
        <w:rPr>
          <w:rFonts w:ascii="Arial" w:hAnsi="Arial" w:cs="Arial"/>
          <w:sz w:val="24"/>
          <w:szCs w:val="24"/>
        </w:rPr>
        <w:t xml:space="preserve">.  </w:t>
      </w:r>
      <w:r w:rsidR="003D107E">
        <w:rPr>
          <w:rFonts w:ascii="Arial" w:hAnsi="Arial" w:cs="Arial"/>
          <w:sz w:val="24"/>
          <w:szCs w:val="24"/>
        </w:rPr>
        <w:t>Statistical analyses reveals that the improvement in rhyme fluency (p=.024) and semantic fluency (p=.015) are statistically significant, although the difference for alteration fluency was not (p=123).</w:t>
      </w:r>
    </w:p>
    <w:p w:rsidR="00805E36" w:rsidRDefault="00805E36" w:rsidP="0011429E">
      <w:pPr>
        <w:rPr>
          <w:rFonts w:ascii="Arial" w:hAnsi="Arial" w:cs="Arial"/>
          <w:sz w:val="24"/>
          <w:szCs w:val="24"/>
        </w:rPr>
      </w:pPr>
    </w:p>
    <w:p w:rsidR="00805E36" w:rsidRPr="0011429E" w:rsidRDefault="0011429E" w:rsidP="0011429E">
      <w:pPr>
        <w:jc w:val="center"/>
        <w:rPr>
          <w:rFonts w:ascii="Calibri" w:hAnsi="Calibri" w:cs="Arial"/>
          <w:b/>
          <w:sz w:val="36"/>
          <w:szCs w:val="36"/>
        </w:rPr>
      </w:pPr>
      <w:r>
        <w:rPr>
          <w:rFonts w:ascii="Calibri" w:hAnsi="Calibri" w:cs="Arial"/>
          <w:b/>
          <w:bCs/>
          <w:sz w:val="36"/>
          <w:szCs w:val="36"/>
          <w:lang w:val="en-US"/>
        </w:rPr>
        <w:t>Figure 7: Improvement in Fluency Scores</w:t>
      </w:r>
    </w:p>
    <w:p w:rsidR="00805E36" w:rsidRDefault="00805E36" w:rsidP="0011429E">
      <w:pPr>
        <w:rPr>
          <w:rFonts w:ascii="Arial" w:hAnsi="Arial" w:cs="Arial"/>
          <w:sz w:val="24"/>
          <w:szCs w:val="24"/>
        </w:rPr>
      </w:pPr>
    </w:p>
    <w:p w:rsidR="00805E36" w:rsidRDefault="008F4AF2" w:rsidP="0011429E">
      <w:pPr>
        <w:keepNext/>
      </w:pPr>
      <w:r w:rsidRPr="008F4AF2">
        <w:rPr>
          <w:rFonts w:ascii="Arial" w:hAnsi="Arial" w:cs="Arial"/>
          <w:noProof/>
          <w:sz w:val="24"/>
          <w:szCs w:val="24"/>
          <w:lang w:eastAsia="en-GB"/>
        </w:rPr>
        <w:object w:dxaOrig="7911" w:dyaOrig="4541">
          <v:shape id="Chart 7" o:spid="_x0000_i1031" type="#_x0000_t75" style="width:415.5pt;height:242.25pt;visibility:visible" o:ole="">
            <v:imagedata r:id="rId16" o:title="" croptop="-2078f" cropbottom="-2309f" cropleft="-1674f" cropright="-1608f"/>
            <o:lock v:ext="edit" aspectratio="f"/>
          </v:shape>
          <o:OLEObject Type="Embed" ProgID="Excel.Chart.8" ShapeID="Chart 7" DrawAspect="Content" ObjectID="_1342438016" r:id="rId17">
            <o:FieldCodes>\s</o:FieldCodes>
          </o:OLEObject>
        </w:object>
      </w:r>
    </w:p>
    <w:p w:rsidR="00C806A3" w:rsidRDefault="00C806A3" w:rsidP="0011429E">
      <w:pPr>
        <w:rPr>
          <w:rFonts w:ascii="Arial" w:hAnsi="Arial" w:cs="Arial"/>
          <w:sz w:val="24"/>
          <w:szCs w:val="24"/>
        </w:rPr>
      </w:pPr>
    </w:p>
    <w:p w:rsidR="00D00DE8" w:rsidRDefault="00D00DE8" w:rsidP="0011429E">
      <w:pPr>
        <w:rPr>
          <w:rFonts w:ascii="Arial" w:hAnsi="Arial" w:cs="Arial"/>
          <w:sz w:val="24"/>
          <w:szCs w:val="24"/>
        </w:rPr>
      </w:pPr>
      <w:r>
        <w:rPr>
          <w:rFonts w:ascii="Arial" w:hAnsi="Arial" w:cs="Arial"/>
          <w:sz w:val="24"/>
          <w:szCs w:val="24"/>
        </w:rPr>
        <w:t>Each week we collected data on the number of text messages the children sent and received, and we were interested in the extent to which there may be associations between these two variables and the amount of improvement the children showed from pre to post test on each measure.  Table 2</w:t>
      </w:r>
      <w:r w:rsidR="00AD130F">
        <w:rPr>
          <w:rFonts w:ascii="Arial" w:hAnsi="Arial" w:cs="Arial"/>
          <w:sz w:val="24"/>
          <w:szCs w:val="24"/>
        </w:rPr>
        <w:t xml:space="preserve"> below summarises this analysis which focussed on the messages sent and received at the beginning, middle and end of the study.  This was done because it was noted that there was an initial peak of use at the onset of the study, steady use in the middle but the phones were used less frequency at the end of the study.  </w:t>
      </w:r>
    </w:p>
    <w:p w:rsidR="00AD130F" w:rsidRDefault="00AD130F" w:rsidP="0011429E">
      <w:pPr>
        <w:rPr>
          <w:rFonts w:ascii="Arial" w:hAnsi="Arial" w:cs="Arial"/>
          <w:sz w:val="24"/>
          <w:szCs w:val="24"/>
        </w:rPr>
      </w:pPr>
    </w:p>
    <w:p w:rsidR="00AD130F" w:rsidRDefault="00AD130F" w:rsidP="0011429E">
      <w:pPr>
        <w:rPr>
          <w:rFonts w:ascii="Arial" w:hAnsi="Arial" w:cs="Arial"/>
          <w:sz w:val="24"/>
          <w:szCs w:val="24"/>
        </w:rPr>
      </w:pPr>
      <w:r>
        <w:rPr>
          <w:rFonts w:ascii="Arial" w:hAnsi="Arial" w:cs="Arial"/>
          <w:sz w:val="24"/>
          <w:szCs w:val="24"/>
        </w:rPr>
        <w:t>The correlations show that the number of messages sent and received appears to be most closely associated with improvement in reading and spelling ability, rather than in phonological awareness.</w:t>
      </w:r>
    </w:p>
    <w:p w:rsidR="00D00DE8" w:rsidRDefault="00D00DE8" w:rsidP="0011429E">
      <w:pPr>
        <w:rPr>
          <w:rFonts w:ascii="Arial" w:hAnsi="Arial" w:cs="Arial"/>
          <w:sz w:val="24"/>
          <w:szCs w:val="24"/>
        </w:rPr>
      </w:pPr>
    </w:p>
    <w:p w:rsidR="00AD130F" w:rsidRDefault="00AD130F">
      <w:pPr>
        <w:rPr>
          <w:rFonts w:ascii="Arial" w:hAnsi="Arial" w:cs="Arial"/>
          <w:b/>
          <w:sz w:val="24"/>
          <w:szCs w:val="24"/>
        </w:rPr>
      </w:pPr>
      <w:r>
        <w:rPr>
          <w:rFonts w:ascii="Arial" w:hAnsi="Arial" w:cs="Arial"/>
          <w:b/>
          <w:sz w:val="24"/>
          <w:szCs w:val="24"/>
        </w:rPr>
        <w:br w:type="page"/>
      </w:r>
    </w:p>
    <w:p w:rsidR="00D00DE8" w:rsidRPr="00AD130F" w:rsidRDefault="00D00DE8" w:rsidP="00AD130F">
      <w:pPr>
        <w:jc w:val="center"/>
        <w:rPr>
          <w:rFonts w:ascii="Arial" w:hAnsi="Arial" w:cs="Arial"/>
          <w:b/>
          <w:sz w:val="24"/>
          <w:szCs w:val="24"/>
        </w:rPr>
      </w:pPr>
      <w:r w:rsidRPr="00AD130F">
        <w:rPr>
          <w:rFonts w:ascii="Arial" w:hAnsi="Arial" w:cs="Arial"/>
          <w:b/>
          <w:sz w:val="24"/>
          <w:szCs w:val="24"/>
        </w:rPr>
        <w:t>Table 2:  Spearman Correlation Coefficients showing the strength of association between literacy improvement and numbers of text messages sent and received at the beginning, middle and end of the study</w:t>
      </w:r>
      <w:r w:rsidR="00AD130F">
        <w:rPr>
          <w:rFonts w:ascii="Arial" w:hAnsi="Arial" w:cs="Arial"/>
          <w:b/>
          <w:sz w:val="24"/>
          <w:szCs w:val="24"/>
        </w:rPr>
        <w:t xml:space="preserve"> (* = p&lt;.05)</w:t>
      </w:r>
      <w:r w:rsidRPr="00AD130F">
        <w:rPr>
          <w:rFonts w:ascii="Arial" w:hAnsi="Arial" w:cs="Arial"/>
          <w:b/>
          <w:sz w:val="24"/>
          <w:szCs w:val="24"/>
        </w:rPr>
        <w:t>.</w:t>
      </w:r>
    </w:p>
    <w:p w:rsidR="00D00DE8" w:rsidRDefault="00D00DE8" w:rsidP="0011429E">
      <w:pPr>
        <w:rPr>
          <w:rFonts w:ascii="Arial" w:hAnsi="Arial" w:cs="Arial"/>
          <w:sz w:val="24"/>
          <w:szCs w:val="24"/>
        </w:rPr>
      </w:pPr>
    </w:p>
    <w:tbl>
      <w:tblPr>
        <w:tblW w:w="8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1151"/>
        <w:gridCol w:w="1150"/>
        <w:gridCol w:w="1150"/>
        <w:gridCol w:w="1151"/>
        <w:gridCol w:w="1151"/>
        <w:gridCol w:w="1151"/>
      </w:tblGrid>
      <w:tr w:rsidR="00D00DE8" w:rsidRPr="00AD130F" w:rsidTr="008F4AF2">
        <w:tc>
          <w:tcPr>
            <w:tcW w:w="1809" w:type="dxa"/>
          </w:tcPr>
          <w:p w:rsidR="00D00DE8" w:rsidRPr="008F4AF2" w:rsidRDefault="00D00DE8" w:rsidP="0011429E">
            <w:pPr>
              <w:rPr>
                <w:rFonts w:ascii="Arial" w:hAnsi="Arial" w:cs="Arial"/>
                <w:b/>
                <w:sz w:val="24"/>
                <w:szCs w:val="24"/>
              </w:rPr>
            </w:pPr>
          </w:p>
        </w:tc>
        <w:tc>
          <w:tcPr>
            <w:tcW w:w="1151" w:type="dxa"/>
          </w:tcPr>
          <w:p w:rsidR="00D00DE8" w:rsidRPr="008F4AF2" w:rsidRDefault="00D00DE8" w:rsidP="0011429E">
            <w:pPr>
              <w:rPr>
                <w:rFonts w:ascii="Arial" w:hAnsi="Arial" w:cs="Arial"/>
                <w:b/>
                <w:sz w:val="24"/>
                <w:szCs w:val="24"/>
              </w:rPr>
            </w:pPr>
            <w:r w:rsidRPr="008F4AF2">
              <w:rPr>
                <w:rFonts w:ascii="Arial" w:hAnsi="Arial" w:cs="Arial"/>
                <w:b/>
                <w:sz w:val="24"/>
                <w:szCs w:val="24"/>
              </w:rPr>
              <w:t>Week 1</w:t>
            </w:r>
          </w:p>
          <w:p w:rsidR="00D00DE8" w:rsidRPr="008F4AF2" w:rsidRDefault="00D00DE8" w:rsidP="0011429E">
            <w:pPr>
              <w:rPr>
                <w:rFonts w:ascii="Arial" w:hAnsi="Arial" w:cs="Arial"/>
                <w:b/>
                <w:sz w:val="24"/>
                <w:szCs w:val="24"/>
              </w:rPr>
            </w:pPr>
            <w:r w:rsidRPr="008F4AF2">
              <w:rPr>
                <w:rFonts w:ascii="Arial" w:hAnsi="Arial" w:cs="Arial"/>
                <w:b/>
                <w:sz w:val="24"/>
                <w:szCs w:val="24"/>
              </w:rPr>
              <w:t>Sent</w:t>
            </w:r>
          </w:p>
        </w:tc>
        <w:tc>
          <w:tcPr>
            <w:tcW w:w="1150" w:type="dxa"/>
          </w:tcPr>
          <w:p w:rsidR="00D00DE8" w:rsidRPr="008F4AF2" w:rsidRDefault="00D00DE8" w:rsidP="0011429E">
            <w:pPr>
              <w:rPr>
                <w:rFonts w:ascii="Arial" w:hAnsi="Arial" w:cs="Arial"/>
                <w:b/>
                <w:sz w:val="24"/>
                <w:szCs w:val="24"/>
              </w:rPr>
            </w:pPr>
            <w:r w:rsidRPr="008F4AF2">
              <w:rPr>
                <w:rFonts w:ascii="Arial" w:hAnsi="Arial" w:cs="Arial"/>
                <w:b/>
                <w:sz w:val="24"/>
                <w:szCs w:val="24"/>
              </w:rPr>
              <w:t xml:space="preserve">Week 1 </w:t>
            </w:r>
          </w:p>
          <w:p w:rsidR="00D00DE8" w:rsidRPr="008F4AF2" w:rsidRDefault="00D00DE8" w:rsidP="0011429E">
            <w:pPr>
              <w:rPr>
                <w:rFonts w:ascii="Arial" w:hAnsi="Arial" w:cs="Arial"/>
                <w:b/>
                <w:sz w:val="24"/>
                <w:szCs w:val="24"/>
              </w:rPr>
            </w:pPr>
            <w:r w:rsidRPr="008F4AF2">
              <w:rPr>
                <w:rFonts w:ascii="Arial" w:hAnsi="Arial" w:cs="Arial"/>
                <w:b/>
                <w:sz w:val="24"/>
                <w:szCs w:val="24"/>
              </w:rPr>
              <w:t>Rec’d</w:t>
            </w:r>
          </w:p>
        </w:tc>
        <w:tc>
          <w:tcPr>
            <w:tcW w:w="1150" w:type="dxa"/>
          </w:tcPr>
          <w:p w:rsidR="00D00DE8" w:rsidRPr="008F4AF2" w:rsidRDefault="00D00DE8" w:rsidP="00D00DE8">
            <w:pPr>
              <w:rPr>
                <w:rFonts w:ascii="Arial" w:hAnsi="Arial" w:cs="Arial"/>
                <w:b/>
                <w:sz w:val="24"/>
                <w:szCs w:val="24"/>
              </w:rPr>
            </w:pPr>
            <w:r w:rsidRPr="008F4AF2">
              <w:rPr>
                <w:rFonts w:ascii="Arial" w:hAnsi="Arial" w:cs="Arial"/>
                <w:b/>
                <w:sz w:val="24"/>
                <w:szCs w:val="24"/>
              </w:rPr>
              <w:t>Week 5 Sent</w:t>
            </w:r>
          </w:p>
        </w:tc>
        <w:tc>
          <w:tcPr>
            <w:tcW w:w="1151" w:type="dxa"/>
          </w:tcPr>
          <w:p w:rsidR="00D00DE8" w:rsidRPr="008F4AF2" w:rsidRDefault="00D00DE8" w:rsidP="00D00DE8">
            <w:pPr>
              <w:rPr>
                <w:rFonts w:ascii="Arial" w:hAnsi="Arial" w:cs="Arial"/>
                <w:b/>
                <w:sz w:val="24"/>
                <w:szCs w:val="24"/>
              </w:rPr>
            </w:pPr>
            <w:r w:rsidRPr="008F4AF2">
              <w:rPr>
                <w:rFonts w:ascii="Arial" w:hAnsi="Arial" w:cs="Arial"/>
                <w:b/>
                <w:sz w:val="24"/>
                <w:szCs w:val="24"/>
              </w:rPr>
              <w:t>Week 5 Rec’d</w:t>
            </w:r>
          </w:p>
        </w:tc>
        <w:tc>
          <w:tcPr>
            <w:tcW w:w="1151" w:type="dxa"/>
          </w:tcPr>
          <w:p w:rsidR="00D00DE8" w:rsidRPr="008F4AF2" w:rsidRDefault="00D00DE8" w:rsidP="0011429E">
            <w:pPr>
              <w:rPr>
                <w:rFonts w:ascii="Arial" w:hAnsi="Arial" w:cs="Arial"/>
                <w:b/>
                <w:sz w:val="24"/>
                <w:szCs w:val="24"/>
              </w:rPr>
            </w:pPr>
            <w:r w:rsidRPr="008F4AF2">
              <w:rPr>
                <w:rFonts w:ascii="Arial" w:hAnsi="Arial" w:cs="Arial"/>
                <w:b/>
                <w:sz w:val="24"/>
                <w:szCs w:val="24"/>
              </w:rPr>
              <w:t>Week 9 Sent</w:t>
            </w:r>
          </w:p>
        </w:tc>
        <w:tc>
          <w:tcPr>
            <w:tcW w:w="1151" w:type="dxa"/>
          </w:tcPr>
          <w:p w:rsidR="00D00DE8" w:rsidRPr="008F4AF2" w:rsidRDefault="00D00DE8" w:rsidP="0011429E">
            <w:pPr>
              <w:rPr>
                <w:rFonts w:ascii="Arial" w:hAnsi="Arial" w:cs="Arial"/>
                <w:b/>
                <w:sz w:val="24"/>
                <w:szCs w:val="24"/>
              </w:rPr>
            </w:pPr>
            <w:r w:rsidRPr="008F4AF2">
              <w:rPr>
                <w:rFonts w:ascii="Arial" w:hAnsi="Arial" w:cs="Arial"/>
                <w:b/>
                <w:sz w:val="24"/>
                <w:szCs w:val="24"/>
              </w:rPr>
              <w:t>Week 9 Rec’d</w:t>
            </w:r>
          </w:p>
        </w:tc>
      </w:tr>
      <w:tr w:rsidR="00D00DE8" w:rsidTr="008F4AF2">
        <w:tc>
          <w:tcPr>
            <w:tcW w:w="1809" w:type="dxa"/>
          </w:tcPr>
          <w:p w:rsidR="00D00DE8" w:rsidRPr="008F4AF2" w:rsidRDefault="00D00DE8" w:rsidP="0011429E">
            <w:pPr>
              <w:rPr>
                <w:rFonts w:ascii="Arial" w:hAnsi="Arial" w:cs="Arial"/>
                <w:b/>
                <w:sz w:val="24"/>
                <w:szCs w:val="24"/>
              </w:rPr>
            </w:pPr>
            <w:r w:rsidRPr="008F4AF2">
              <w:rPr>
                <w:rFonts w:ascii="Arial" w:hAnsi="Arial" w:cs="Arial"/>
                <w:b/>
                <w:sz w:val="24"/>
                <w:szCs w:val="24"/>
              </w:rPr>
              <w:t>Reading</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.339*</w:t>
            </w:r>
          </w:p>
        </w:tc>
        <w:tc>
          <w:tcPr>
            <w:tcW w:w="1150" w:type="dxa"/>
          </w:tcPr>
          <w:p w:rsidR="00D00DE8" w:rsidRPr="008F4AF2" w:rsidRDefault="007825CC" w:rsidP="0011429E">
            <w:pPr>
              <w:rPr>
                <w:rFonts w:ascii="Arial" w:hAnsi="Arial" w:cs="Arial"/>
                <w:sz w:val="24"/>
                <w:szCs w:val="24"/>
              </w:rPr>
            </w:pPr>
            <w:r w:rsidRPr="008F4AF2">
              <w:rPr>
                <w:rFonts w:ascii="Arial" w:hAnsi="Arial" w:cs="Arial"/>
                <w:sz w:val="24"/>
                <w:szCs w:val="24"/>
              </w:rPr>
              <w:t>.170</w:t>
            </w:r>
          </w:p>
        </w:tc>
        <w:tc>
          <w:tcPr>
            <w:tcW w:w="1150" w:type="dxa"/>
          </w:tcPr>
          <w:p w:rsidR="00D00DE8" w:rsidRPr="008F4AF2" w:rsidRDefault="007825CC" w:rsidP="0011429E">
            <w:pPr>
              <w:rPr>
                <w:rFonts w:ascii="Arial" w:hAnsi="Arial" w:cs="Arial"/>
                <w:sz w:val="24"/>
                <w:szCs w:val="24"/>
              </w:rPr>
            </w:pPr>
            <w:r w:rsidRPr="008F4AF2">
              <w:rPr>
                <w:rFonts w:ascii="Arial" w:hAnsi="Arial" w:cs="Arial"/>
                <w:sz w:val="24"/>
                <w:szCs w:val="24"/>
              </w:rPr>
              <w:t>.548*</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.416*</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.120</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.132</w:t>
            </w:r>
          </w:p>
        </w:tc>
      </w:tr>
      <w:tr w:rsidR="00D00DE8" w:rsidTr="008F4AF2">
        <w:tc>
          <w:tcPr>
            <w:tcW w:w="1809" w:type="dxa"/>
          </w:tcPr>
          <w:p w:rsidR="00D00DE8" w:rsidRPr="008F4AF2" w:rsidRDefault="00D00DE8" w:rsidP="0011429E">
            <w:pPr>
              <w:rPr>
                <w:rFonts w:ascii="Arial" w:hAnsi="Arial" w:cs="Arial"/>
                <w:b/>
                <w:sz w:val="24"/>
                <w:szCs w:val="24"/>
              </w:rPr>
            </w:pPr>
            <w:r w:rsidRPr="008F4AF2">
              <w:rPr>
                <w:rFonts w:ascii="Arial" w:hAnsi="Arial" w:cs="Arial"/>
                <w:b/>
                <w:sz w:val="24"/>
                <w:szCs w:val="24"/>
              </w:rPr>
              <w:t>Spelling</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.302</w:t>
            </w:r>
          </w:p>
        </w:tc>
        <w:tc>
          <w:tcPr>
            <w:tcW w:w="1150" w:type="dxa"/>
          </w:tcPr>
          <w:p w:rsidR="00D00DE8" w:rsidRPr="008F4AF2" w:rsidRDefault="007825CC" w:rsidP="0011429E">
            <w:pPr>
              <w:rPr>
                <w:rFonts w:ascii="Arial" w:hAnsi="Arial" w:cs="Arial"/>
                <w:sz w:val="24"/>
                <w:szCs w:val="24"/>
              </w:rPr>
            </w:pPr>
            <w:r w:rsidRPr="008F4AF2">
              <w:rPr>
                <w:rFonts w:ascii="Arial" w:hAnsi="Arial" w:cs="Arial"/>
                <w:sz w:val="24"/>
                <w:szCs w:val="24"/>
              </w:rPr>
              <w:t>.398*</w:t>
            </w:r>
          </w:p>
        </w:tc>
        <w:tc>
          <w:tcPr>
            <w:tcW w:w="1150" w:type="dxa"/>
          </w:tcPr>
          <w:p w:rsidR="00D00DE8" w:rsidRPr="008F4AF2" w:rsidRDefault="007825CC" w:rsidP="0011429E">
            <w:pPr>
              <w:rPr>
                <w:rFonts w:ascii="Arial" w:hAnsi="Arial" w:cs="Arial"/>
                <w:sz w:val="24"/>
                <w:szCs w:val="24"/>
              </w:rPr>
            </w:pPr>
            <w:r w:rsidRPr="008F4AF2">
              <w:rPr>
                <w:rFonts w:ascii="Arial" w:hAnsi="Arial" w:cs="Arial"/>
                <w:sz w:val="24"/>
                <w:szCs w:val="24"/>
              </w:rPr>
              <w:t>.442*</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.371*</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.395*</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.273</w:t>
            </w:r>
          </w:p>
        </w:tc>
      </w:tr>
      <w:tr w:rsidR="00D00DE8" w:rsidTr="008F4AF2">
        <w:tc>
          <w:tcPr>
            <w:tcW w:w="1809" w:type="dxa"/>
          </w:tcPr>
          <w:p w:rsidR="00D00DE8" w:rsidRPr="008F4AF2" w:rsidRDefault="00D00DE8" w:rsidP="0011429E">
            <w:pPr>
              <w:rPr>
                <w:rFonts w:ascii="Arial" w:hAnsi="Arial" w:cs="Arial"/>
                <w:b/>
                <w:sz w:val="24"/>
                <w:szCs w:val="24"/>
              </w:rPr>
            </w:pPr>
            <w:r w:rsidRPr="008F4AF2">
              <w:rPr>
                <w:rFonts w:ascii="Arial" w:hAnsi="Arial" w:cs="Arial"/>
                <w:b/>
                <w:sz w:val="24"/>
                <w:szCs w:val="24"/>
              </w:rPr>
              <w:t>Rhyme</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-.172</w:t>
            </w:r>
          </w:p>
        </w:tc>
        <w:tc>
          <w:tcPr>
            <w:tcW w:w="1150" w:type="dxa"/>
          </w:tcPr>
          <w:p w:rsidR="00D00DE8" w:rsidRPr="008F4AF2" w:rsidRDefault="007825CC" w:rsidP="0011429E">
            <w:pPr>
              <w:rPr>
                <w:rFonts w:ascii="Arial" w:hAnsi="Arial" w:cs="Arial"/>
                <w:sz w:val="24"/>
                <w:szCs w:val="24"/>
              </w:rPr>
            </w:pPr>
            <w:r w:rsidRPr="008F4AF2">
              <w:rPr>
                <w:rFonts w:ascii="Arial" w:hAnsi="Arial" w:cs="Arial"/>
                <w:sz w:val="24"/>
                <w:szCs w:val="24"/>
              </w:rPr>
              <w:t>-.124</w:t>
            </w:r>
          </w:p>
        </w:tc>
        <w:tc>
          <w:tcPr>
            <w:tcW w:w="1150" w:type="dxa"/>
          </w:tcPr>
          <w:p w:rsidR="00D00DE8" w:rsidRPr="008F4AF2" w:rsidRDefault="007825CC" w:rsidP="0011429E">
            <w:pPr>
              <w:rPr>
                <w:rFonts w:ascii="Arial" w:hAnsi="Arial" w:cs="Arial"/>
                <w:sz w:val="24"/>
                <w:szCs w:val="24"/>
              </w:rPr>
            </w:pPr>
            <w:r w:rsidRPr="008F4AF2">
              <w:rPr>
                <w:rFonts w:ascii="Arial" w:hAnsi="Arial" w:cs="Arial"/>
                <w:sz w:val="24"/>
                <w:szCs w:val="24"/>
              </w:rPr>
              <w:t>-.086</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-.227</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.267</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-.038</w:t>
            </w:r>
          </w:p>
        </w:tc>
      </w:tr>
      <w:tr w:rsidR="00D00DE8" w:rsidTr="008F4AF2">
        <w:tc>
          <w:tcPr>
            <w:tcW w:w="1809" w:type="dxa"/>
          </w:tcPr>
          <w:p w:rsidR="00D00DE8" w:rsidRPr="008F4AF2" w:rsidRDefault="00D00DE8" w:rsidP="0011429E">
            <w:pPr>
              <w:rPr>
                <w:rFonts w:ascii="Arial" w:hAnsi="Arial" w:cs="Arial"/>
                <w:b/>
                <w:sz w:val="24"/>
                <w:szCs w:val="24"/>
              </w:rPr>
            </w:pPr>
            <w:r w:rsidRPr="008F4AF2">
              <w:rPr>
                <w:rFonts w:ascii="Arial" w:hAnsi="Arial" w:cs="Arial"/>
                <w:b/>
                <w:sz w:val="24"/>
                <w:szCs w:val="24"/>
              </w:rPr>
              <w:t>Spoonerisms</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.220</w:t>
            </w:r>
          </w:p>
        </w:tc>
        <w:tc>
          <w:tcPr>
            <w:tcW w:w="1150" w:type="dxa"/>
          </w:tcPr>
          <w:p w:rsidR="00D00DE8" w:rsidRPr="008F4AF2" w:rsidRDefault="007825CC" w:rsidP="0011429E">
            <w:pPr>
              <w:rPr>
                <w:rFonts w:ascii="Arial" w:hAnsi="Arial" w:cs="Arial"/>
                <w:sz w:val="24"/>
                <w:szCs w:val="24"/>
              </w:rPr>
            </w:pPr>
            <w:r w:rsidRPr="008F4AF2">
              <w:rPr>
                <w:rFonts w:ascii="Arial" w:hAnsi="Arial" w:cs="Arial"/>
                <w:sz w:val="24"/>
                <w:szCs w:val="24"/>
              </w:rPr>
              <w:t>.154</w:t>
            </w:r>
          </w:p>
        </w:tc>
        <w:tc>
          <w:tcPr>
            <w:tcW w:w="1150" w:type="dxa"/>
          </w:tcPr>
          <w:p w:rsidR="00D00DE8" w:rsidRPr="008F4AF2" w:rsidRDefault="007825CC" w:rsidP="0011429E">
            <w:pPr>
              <w:rPr>
                <w:rFonts w:ascii="Arial" w:hAnsi="Arial" w:cs="Arial"/>
                <w:sz w:val="24"/>
                <w:szCs w:val="24"/>
              </w:rPr>
            </w:pPr>
            <w:r w:rsidRPr="008F4AF2">
              <w:rPr>
                <w:rFonts w:ascii="Arial" w:hAnsi="Arial" w:cs="Arial"/>
                <w:sz w:val="24"/>
                <w:szCs w:val="24"/>
              </w:rPr>
              <w:t>-.132</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-.070</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.266</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.173</w:t>
            </w:r>
          </w:p>
        </w:tc>
      </w:tr>
      <w:tr w:rsidR="00D00DE8" w:rsidTr="008F4AF2">
        <w:tc>
          <w:tcPr>
            <w:tcW w:w="1809" w:type="dxa"/>
          </w:tcPr>
          <w:p w:rsidR="00D00DE8" w:rsidRPr="008F4AF2" w:rsidRDefault="00D00DE8" w:rsidP="0011429E">
            <w:pPr>
              <w:rPr>
                <w:rFonts w:ascii="Arial" w:hAnsi="Arial" w:cs="Arial"/>
                <w:b/>
                <w:sz w:val="24"/>
                <w:szCs w:val="24"/>
              </w:rPr>
            </w:pPr>
            <w:r w:rsidRPr="008F4AF2">
              <w:rPr>
                <w:rFonts w:ascii="Arial" w:hAnsi="Arial" w:cs="Arial"/>
                <w:b/>
                <w:sz w:val="24"/>
                <w:szCs w:val="24"/>
              </w:rPr>
              <w:t>NW Reading</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.015</w:t>
            </w:r>
          </w:p>
        </w:tc>
        <w:tc>
          <w:tcPr>
            <w:tcW w:w="1150" w:type="dxa"/>
          </w:tcPr>
          <w:p w:rsidR="00D00DE8" w:rsidRPr="008F4AF2" w:rsidRDefault="007825CC" w:rsidP="0011429E">
            <w:pPr>
              <w:rPr>
                <w:rFonts w:ascii="Arial" w:hAnsi="Arial" w:cs="Arial"/>
                <w:sz w:val="24"/>
                <w:szCs w:val="24"/>
              </w:rPr>
            </w:pPr>
            <w:r w:rsidRPr="008F4AF2">
              <w:rPr>
                <w:rFonts w:ascii="Arial" w:hAnsi="Arial" w:cs="Arial"/>
                <w:sz w:val="24"/>
                <w:szCs w:val="24"/>
              </w:rPr>
              <w:t>-.103</w:t>
            </w:r>
          </w:p>
        </w:tc>
        <w:tc>
          <w:tcPr>
            <w:tcW w:w="1150" w:type="dxa"/>
          </w:tcPr>
          <w:p w:rsidR="00D00DE8" w:rsidRPr="008F4AF2" w:rsidRDefault="007825CC" w:rsidP="0011429E">
            <w:pPr>
              <w:rPr>
                <w:rFonts w:ascii="Arial" w:hAnsi="Arial" w:cs="Arial"/>
                <w:sz w:val="24"/>
                <w:szCs w:val="24"/>
              </w:rPr>
            </w:pPr>
            <w:r w:rsidRPr="008F4AF2">
              <w:rPr>
                <w:rFonts w:ascii="Arial" w:hAnsi="Arial" w:cs="Arial"/>
                <w:sz w:val="24"/>
                <w:szCs w:val="24"/>
              </w:rPr>
              <w:t>.091</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.187</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-.275</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-.344</w:t>
            </w:r>
          </w:p>
        </w:tc>
      </w:tr>
      <w:tr w:rsidR="00D00DE8" w:rsidTr="008F4AF2">
        <w:tc>
          <w:tcPr>
            <w:tcW w:w="1809" w:type="dxa"/>
          </w:tcPr>
          <w:p w:rsidR="00D00DE8" w:rsidRPr="008F4AF2" w:rsidRDefault="00D00DE8" w:rsidP="0011429E">
            <w:pPr>
              <w:rPr>
                <w:rFonts w:ascii="Arial" w:hAnsi="Arial" w:cs="Arial"/>
                <w:b/>
                <w:sz w:val="24"/>
                <w:szCs w:val="24"/>
              </w:rPr>
            </w:pPr>
            <w:r w:rsidRPr="008F4AF2">
              <w:rPr>
                <w:rFonts w:ascii="Arial" w:hAnsi="Arial" w:cs="Arial"/>
                <w:b/>
                <w:sz w:val="24"/>
                <w:szCs w:val="24"/>
              </w:rPr>
              <w:t>Rapid Naming</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-.168</w:t>
            </w:r>
          </w:p>
        </w:tc>
        <w:tc>
          <w:tcPr>
            <w:tcW w:w="1150" w:type="dxa"/>
          </w:tcPr>
          <w:p w:rsidR="00D00DE8" w:rsidRPr="008F4AF2" w:rsidRDefault="007825CC" w:rsidP="0011429E">
            <w:pPr>
              <w:rPr>
                <w:rFonts w:ascii="Arial" w:hAnsi="Arial" w:cs="Arial"/>
                <w:sz w:val="24"/>
                <w:szCs w:val="24"/>
              </w:rPr>
            </w:pPr>
            <w:r w:rsidRPr="008F4AF2">
              <w:rPr>
                <w:rFonts w:ascii="Arial" w:hAnsi="Arial" w:cs="Arial"/>
                <w:sz w:val="24"/>
                <w:szCs w:val="24"/>
              </w:rPr>
              <w:t>.015</w:t>
            </w:r>
          </w:p>
        </w:tc>
        <w:tc>
          <w:tcPr>
            <w:tcW w:w="1150" w:type="dxa"/>
          </w:tcPr>
          <w:p w:rsidR="00D00DE8" w:rsidRPr="008F4AF2" w:rsidRDefault="007825CC" w:rsidP="0011429E">
            <w:pPr>
              <w:rPr>
                <w:rFonts w:ascii="Arial" w:hAnsi="Arial" w:cs="Arial"/>
                <w:sz w:val="24"/>
                <w:szCs w:val="24"/>
              </w:rPr>
            </w:pPr>
            <w:r w:rsidRPr="008F4AF2">
              <w:rPr>
                <w:rFonts w:ascii="Arial" w:hAnsi="Arial" w:cs="Arial"/>
                <w:sz w:val="24"/>
                <w:szCs w:val="24"/>
              </w:rPr>
              <w:t>.233</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.147</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-.315</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-.155</w:t>
            </w:r>
          </w:p>
        </w:tc>
      </w:tr>
      <w:tr w:rsidR="00D00DE8" w:rsidTr="008F4AF2">
        <w:tc>
          <w:tcPr>
            <w:tcW w:w="1809" w:type="dxa"/>
          </w:tcPr>
          <w:p w:rsidR="00D00DE8" w:rsidRPr="008F4AF2" w:rsidRDefault="00D00DE8" w:rsidP="0011429E">
            <w:pPr>
              <w:rPr>
                <w:rFonts w:ascii="Arial" w:hAnsi="Arial" w:cs="Arial"/>
                <w:b/>
                <w:sz w:val="24"/>
                <w:szCs w:val="24"/>
              </w:rPr>
            </w:pPr>
            <w:r w:rsidRPr="008F4AF2">
              <w:rPr>
                <w:rFonts w:ascii="Arial" w:hAnsi="Arial" w:cs="Arial"/>
                <w:b/>
                <w:sz w:val="24"/>
                <w:szCs w:val="24"/>
              </w:rPr>
              <w:t>Alliteration Fluency</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.176</w:t>
            </w:r>
          </w:p>
        </w:tc>
        <w:tc>
          <w:tcPr>
            <w:tcW w:w="1150" w:type="dxa"/>
          </w:tcPr>
          <w:p w:rsidR="00D00DE8" w:rsidRPr="008F4AF2" w:rsidRDefault="007825CC" w:rsidP="0011429E">
            <w:pPr>
              <w:rPr>
                <w:rFonts w:ascii="Arial" w:hAnsi="Arial" w:cs="Arial"/>
                <w:sz w:val="24"/>
                <w:szCs w:val="24"/>
              </w:rPr>
            </w:pPr>
            <w:r w:rsidRPr="008F4AF2">
              <w:rPr>
                <w:rFonts w:ascii="Arial" w:hAnsi="Arial" w:cs="Arial"/>
                <w:sz w:val="24"/>
                <w:szCs w:val="24"/>
              </w:rPr>
              <w:t>.065</w:t>
            </w:r>
          </w:p>
        </w:tc>
        <w:tc>
          <w:tcPr>
            <w:tcW w:w="1150" w:type="dxa"/>
          </w:tcPr>
          <w:p w:rsidR="00D00DE8" w:rsidRPr="008F4AF2" w:rsidRDefault="007825CC" w:rsidP="0011429E">
            <w:pPr>
              <w:rPr>
                <w:rFonts w:ascii="Arial" w:hAnsi="Arial" w:cs="Arial"/>
                <w:sz w:val="24"/>
                <w:szCs w:val="24"/>
              </w:rPr>
            </w:pPr>
            <w:r w:rsidRPr="008F4AF2">
              <w:rPr>
                <w:rFonts w:ascii="Arial" w:hAnsi="Arial" w:cs="Arial"/>
                <w:sz w:val="24"/>
                <w:szCs w:val="24"/>
              </w:rPr>
              <w:t>.023</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.042</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.291</w:t>
            </w:r>
          </w:p>
        </w:tc>
        <w:tc>
          <w:tcPr>
            <w:tcW w:w="1151" w:type="dxa"/>
          </w:tcPr>
          <w:p w:rsidR="00D00DE8" w:rsidRPr="008F4AF2" w:rsidRDefault="007825CC" w:rsidP="0011429E">
            <w:pPr>
              <w:rPr>
                <w:rFonts w:ascii="Arial" w:hAnsi="Arial" w:cs="Arial"/>
                <w:sz w:val="24"/>
                <w:szCs w:val="24"/>
              </w:rPr>
            </w:pPr>
            <w:r w:rsidRPr="008F4AF2">
              <w:rPr>
                <w:rFonts w:ascii="Arial" w:hAnsi="Arial" w:cs="Arial"/>
                <w:sz w:val="24"/>
                <w:szCs w:val="24"/>
              </w:rPr>
              <w:t>.322</w:t>
            </w:r>
          </w:p>
        </w:tc>
      </w:tr>
      <w:tr w:rsidR="00D00DE8" w:rsidTr="008F4AF2">
        <w:tc>
          <w:tcPr>
            <w:tcW w:w="1809" w:type="dxa"/>
          </w:tcPr>
          <w:p w:rsidR="00D00DE8" w:rsidRPr="008F4AF2" w:rsidRDefault="00D00DE8" w:rsidP="0011429E">
            <w:pPr>
              <w:rPr>
                <w:rFonts w:ascii="Arial" w:hAnsi="Arial" w:cs="Arial"/>
                <w:b/>
                <w:sz w:val="24"/>
                <w:szCs w:val="24"/>
              </w:rPr>
            </w:pPr>
            <w:r w:rsidRPr="008F4AF2">
              <w:rPr>
                <w:rFonts w:ascii="Arial" w:hAnsi="Arial" w:cs="Arial"/>
                <w:b/>
                <w:sz w:val="24"/>
                <w:szCs w:val="24"/>
              </w:rPr>
              <w:t>Rhyme Fluency</w:t>
            </w:r>
          </w:p>
        </w:tc>
        <w:tc>
          <w:tcPr>
            <w:tcW w:w="1151" w:type="dxa"/>
          </w:tcPr>
          <w:p w:rsidR="00D00DE8" w:rsidRPr="008F4AF2" w:rsidRDefault="00437CBA" w:rsidP="0011429E">
            <w:pPr>
              <w:rPr>
                <w:rFonts w:ascii="Arial" w:hAnsi="Arial" w:cs="Arial"/>
                <w:sz w:val="24"/>
                <w:szCs w:val="24"/>
              </w:rPr>
            </w:pPr>
            <w:r w:rsidRPr="008F4AF2">
              <w:rPr>
                <w:rFonts w:ascii="Arial" w:hAnsi="Arial" w:cs="Arial"/>
                <w:sz w:val="24"/>
                <w:szCs w:val="24"/>
              </w:rPr>
              <w:t>.194</w:t>
            </w:r>
          </w:p>
        </w:tc>
        <w:tc>
          <w:tcPr>
            <w:tcW w:w="1150" w:type="dxa"/>
          </w:tcPr>
          <w:p w:rsidR="00D00DE8" w:rsidRPr="008F4AF2" w:rsidRDefault="00437CBA" w:rsidP="0011429E">
            <w:pPr>
              <w:rPr>
                <w:rFonts w:ascii="Arial" w:hAnsi="Arial" w:cs="Arial"/>
                <w:sz w:val="24"/>
                <w:szCs w:val="24"/>
              </w:rPr>
            </w:pPr>
            <w:r w:rsidRPr="008F4AF2">
              <w:rPr>
                <w:rFonts w:ascii="Arial" w:hAnsi="Arial" w:cs="Arial"/>
                <w:sz w:val="24"/>
                <w:szCs w:val="24"/>
              </w:rPr>
              <w:t>.350*</w:t>
            </w:r>
          </w:p>
        </w:tc>
        <w:tc>
          <w:tcPr>
            <w:tcW w:w="1150" w:type="dxa"/>
          </w:tcPr>
          <w:p w:rsidR="00D00DE8" w:rsidRPr="008F4AF2" w:rsidRDefault="00437CBA" w:rsidP="0011429E">
            <w:pPr>
              <w:rPr>
                <w:rFonts w:ascii="Arial" w:hAnsi="Arial" w:cs="Arial"/>
                <w:sz w:val="24"/>
                <w:szCs w:val="24"/>
              </w:rPr>
            </w:pPr>
            <w:r w:rsidRPr="008F4AF2">
              <w:rPr>
                <w:rFonts w:ascii="Arial" w:hAnsi="Arial" w:cs="Arial"/>
                <w:sz w:val="24"/>
                <w:szCs w:val="24"/>
              </w:rPr>
              <w:t>-.071</w:t>
            </w:r>
          </w:p>
        </w:tc>
        <w:tc>
          <w:tcPr>
            <w:tcW w:w="1151" w:type="dxa"/>
          </w:tcPr>
          <w:p w:rsidR="00D00DE8" w:rsidRPr="008F4AF2" w:rsidRDefault="00437CBA" w:rsidP="0011429E">
            <w:pPr>
              <w:rPr>
                <w:rFonts w:ascii="Arial" w:hAnsi="Arial" w:cs="Arial"/>
                <w:sz w:val="24"/>
                <w:szCs w:val="24"/>
              </w:rPr>
            </w:pPr>
            <w:r w:rsidRPr="008F4AF2">
              <w:rPr>
                <w:rFonts w:ascii="Arial" w:hAnsi="Arial" w:cs="Arial"/>
                <w:sz w:val="24"/>
                <w:szCs w:val="24"/>
              </w:rPr>
              <w:t>-.154</w:t>
            </w:r>
          </w:p>
        </w:tc>
        <w:tc>
          <w:tcPr>
            <w:tcW w:w="1151" w:type="dxa"/>
          </w:tcPr>
          <w:p w:rsidR="00D00DE8" w:rsidRPr="008F4AF2" w:rsidRDefault="00437CBA" w:rsidP="0011429E">
            <w:pPr>
              <w:rPr>
                <w:rFonts w:ascii="Arial" w:hAnsi="Arial" w:cs="Arial"/>
                <w:sz w:val="24"/>
                <w:szCs w:val="24"/>
              </w:rPr>
            </w:pPr>
            <w:r w:rsidRPr="008F4AF2">
              <w:rPr>
                <w:rFonts w:ascii="Arial" w:hAnsi="Arial" w:cs="Arial"/>
                <w:sz w:val="24"/>
                <w:szCs w:val="24"/>
              </w:rPr>
              <w:t>-.033</w:t>
            </w:r>
          </w:p>
        </w:tc>
        <w:tc>
          <w:tcPr>
            <w:tcW w:w="1151" w:type="dxa"/>
          </w:tcPr>
          <w:p w:rsidR="00D00DE8" w:rsidRPr="008F4AF2" w:rsidRDefault="00437CBA" w:rsidP="0011429E">
            <w:pPr>
              <w:rPr>
                <w:rFonts w:ascii="Arial" w:hAnsi="Arial" w:cs="Arial"/>
                <w:sz w:val="24"/>
                <w:szCs w:val="24"/>
              </w:rPr>
            </w:pPr>
            <w:r w:rsidRPr="008F4AF2">
              <w:rPr>
                <w:rFonts w:ascii="Arial" w:hAnsi="Arial" w:cs="Arial"/>
                <w:sz w:val="24"/>
                <w:szCs w:val="24"/>
              </w:rPr>
              <w:t>-.133</w:t>
            </w:r>
          </w:p>
        </w:tc>
      </w:tr>
      <w:tr w:rsidR="00D00DE8" w:rsidTr="008F4AF2">
        <w:tc>
          <w:tcPr>
            <w:tcW w:w="1809" w:type="dxa"/>
          </w:tcPr>
          <w:p w:rsidR="00D00DE8" w:rsidRPr="008F4AF2" w:rsidRDefault="00D00DE8" w:rsidP="0011429E">
            <w:pPr>
              <w:rPr>
                <w:rFonts w:ascii="Arial" w:hAnsi="Arial" w:cs="Arial"/>
                <w:b/>
                <w:sz w:val="24"/>
                <w:szCs w:val="24"/>
              </w:rPr>
            </w:pPr>
            <w:r w:rsidRPr="008F4AF2">
              <w:rPr>
                <w:rFonts w:ascii="Arial" w:hAnsi="Arial" w:cs="Arial"/>
                <w:b/>
                <w:sz w:val="24"/>
                <w:szCs w:val="24"/>
              </w:rPr>
              <w:t>Semantic Fluency</w:t>
            </w:r>
          </w:p>
        </w:tc>
        <w:tc>
          <w:tcPr>
            <w:tcW w:w="1151" w:type="dxa"/>
          </w:tcPr>
          <w:p w:rsidR="00D00DE8" w:rsidRPr="008F4AF2" w:rsidRDefault="00437CBA" w:rsidP="0011429E">
            <w:pPr>
              <w:rPr>
                <w:rFonts w:ascii="Arial" w:hAnsi="Arial" w:cs="Arial"/>
                <w:sz w:val="24"/>
                <w:szCs w:val="24"/>
              </w:rPr>
            </w:pPr>
            <w:r w:rsidRPr="008F4AF2">
              <w:rPr>
                <w:rFonts w:ascii="Arial" w:hAnsi="Arial" w:cs="Arial"/>
                <w:sz w:val="24"/>
                <w:szCs w:val="24"/>
              </w:rPr>
              <w:t>.124</w:t>
            </w:r>
          </w:p>
        </w:tc>
        <w:tc>
          <w:tcPr>
            <w:tcW w:w="1150" w:type="dxa"/>
          </w:tcPr>
          <w:p w:rsidR="00437CBA" w:rsidRPr="008F4AF2" w:rsidRDefault="00437CBA" w:rsidP="0011429E">
            <w:pPr>
              <w:rPr>
                <w:rFonts w:ascii="Arial" w:hAnsi="Arial" w:cs="Arial"/>
                <w:sz w:val="24"/>
                <w:szCs w:val="24"/>
              </w:rPr>
            </w:pPr>
            <w:r w:rsidRPr="008F4AF2">
              <w:rPr>
                <w:rFonts w:ascii="Arial" w:hAnsi="Arial" w:cs="Arial"/>
                <w:sz w:val="24"/>
                <w:szCs w:val="24"/>
              </w:rPr>
              <w:t>.021</w:t>
            </w:r>
          </w:p>
        </w:tc>
        <w:tc>
          <w:tcPr>
            <w:tcW w:w="1150" w:type="dxa"/>
          </w:tcPr>
          <w:p w:rsidR="00D00DE8" w:rsidRPr="008F4AF2" w:rsidRDefault="00437CBA" w:rsidP="0011429E">
            <w:pPr>
              <w:rPr>
                <w:rFonts w:ascii="Arial" w:hAnsi="Arial" w:cs="Arial"/>
                <w:sz w:val="24"/>
                <w:szCs w:val="24"/>
              </w:rPr>
            </w:pPr>
            <w:r w:rsidRPr="008F4AF2">
              <w:rPr>
                <w:rFonts w:ascii="Arial" w:hAnsi="Arial" w:cs="Arial"/>
                <w:sz w:val="24"/>
                <w:szCs w:val="24"/>
              </w:rPr>
              <w:t>-.230</w:t>
            </w:r>
          </w:p>
        </w:tc>
        <w:tc>
          <w:tcPr>
            <w:tcW w:w="1151" w:type="dxa"/>
          </w:tcPr>
          <w:p w:rsidR="00D00DE8" w:rsidRPr="008F4AF2" w:rsidRDefault="00437CBA" w:rsidP="0011429E">
            <w:pPr>
              <w:rPr>
                <w:rFonts w:ascii="Arial" w:hAnsi="Arial" w:cs="Arial"/>
                <w:sz w:val="24"/>
                <w:szCs w:val="24"/>
              </w:rPr>
            </w:pPr>
            <w:r w:rsidRPr="008F4AF2">
              <w:rPr>
                <w:rFonts w:ascii="Arial" w:hAnsi="Arial" w:cs="Arial"/>
                <w:sz w:val="24"/>
                <w:szCs w:val="24"/>
              </w:rPr>
              <w:t>-.264</w:t>
            </w:r>
          </w:p>
        </w:tc>
        <w:tc>
          <w:tcPr>
            <w:tcW w:w="1151" w:type="dxa"/>
          </w:tcPr>
          <w:p w:rsidR="00D00DE8" w:rsidRPr="008F4AF2" w:rsidRDefault="00437CBA" w:rsidP="0011429E">
            <w:pPr>
              <w:rPr>
                <w:rFonts w:ascii="Arial" w:hAnsi="Arial" w:cs="Arial"/>
                <w:sz w:val="24"/>
                <w:szCs w:val="24"/>
              </w:rPr>
            </w:pPr>
            <w:r w:rsidRPr="008F4AF2">
              <w:rPr>
                <w:rFonts w:ascii="Arial" w:hAnsi="Arial" w:cs="Arial"/>
                <w:sz w:val="24"/>
                <w:szCs w:val="24"/>
              </w:rPr>
              <w:t>.127</w:t>
            </w:r>
          </w:p>
        </w:tc>
        <w:tc>
          <w:tcPr>
            <w:tcW w:w="1151" w:type="dxa"/>
          </w:tcPr>
          <w:p w:rsidR="00D00DE8" w:rsidRPr="008F4AF2" w:rsidRDefault="00437CBA" w:rsidP="0011429E">
            <w:pPr>
              <w:rPr>
                <w:rFonts w:ascii="Arial" w:hAnsi="Arial" w:cs="Arial"/>
                <w:sz w:val="24"/>
                <w:szCs w:val="24"/>
              </w:rPr>
            </w:pPr>
            <w:r w:rsidRPr="008F4AF2">
              <w:rPr>
                <w:rFonts w:ascii="Arial" w:hAnsi="Arial" w:cs="Arial"/>
                <w:sz w:val="24"/>
                <w:szCs w:val="24"/>
              </w:rPr>
              <w:t>.272</w:t>
            </w:r>
          </w:p>
        </w:tc>
      </w:tr>
    </w:tbl>
    <w:p w:rsidR="00D00DE8" w:rsidRDefault="00D00DE8" w:rsidP="0011429E">
      <w:pPr>
        <w:rPr>
          <w:rFonts w:ascii="Arial" w:hAnsi="Arial" w:cs="Arial"/>
          <w:sz w:val="24"/>
          <w:szCs w:val="24"/>
        </w:rPr>
      </w:pPr>
    </w:p>
    <w:p w:rsidR="00C806A3" w:rsidRDefault="00C806A3" w:rsidP="0011429E">
      <w:pPr>
        <w:rPr>
          <w:rFonts w:ascii="Arial" w:hAnsi="Arial" w:cs="Arial"/>
          <w:sz w:val="24"/>
          <w:szCs w:val="24"/>
        </w:rPr>
      </w:pPr>
    </w:p>
    <w:p w:rsidR="00002220" w:rsidRPr="003D107E" w:rsidRDefault="003D107E" w:rsidP="0011429E">
      <w:pPr>
        <w:rPr>
          <w:rFonts w:ascii="Arial" w:hAnsi="Arial" w:cs="Arial"/>
          <w:b/>
          <w:sz w:val="24"/>
          <w:szCs w:val="24"/>
        </w:rPr>
      </w:pPr>
      <w:r>
        <w:rPr>
          <w:rFonts w:ascii="Arial" w:hAnsi="Arial" w:cs="Arial"/>
          <w:b/>
          <w:sz w:val="24"/>
          <w:szCs w:val="24"/>
        </w:rPr>
        <w:t>Practical</w:t>
      </w:r>
      <w:r w:rsidR="00002220" w:rsidRPr="003D107E">
        <w:rPr>
          <w:rFonts w:ascii="Arial" w:hAnsi="Arial" w:cs="Arial"/>
          <w:b/>
          <w:sz w:val="24"/>
          <w:szCs w:val="24"/>
        </w:rPr>
        <w:t xml:space="preserve"> </w:t>
      </w:r>
      <w:r w:rsidR="008D5048">
        <w:rPr>
          <w:rFonts w:ascii="Arial" w:hAnsi="Arial" w:cs="Arial"/>
          <w:b/>
          <w:sz w:val="24"/>
          <w:szCs w:val="24"/>
        </w:rPr>
        <w:t>Issues</w:t>
      </w:r>
    </w:p>
    <w:p w:rsidR="00002220" w:rsidRDefault="00002220" w:rsidP="00002220">
      <w:pPr>
        <w:rPr>
          <w:rFonts w:ascii="Arial" w:hAnsi="Arial" w:cs="Arial"/>
          <w:sz w:val="24"/>
          <w:szCs w:val="24"/>
        </w:rPr>
      </w:pPr>
      <w:r>
        <w:rPr>
          <w:rFonts w:ascii="Arial" w:hAnsi="Arial" w:cs="Arial"/>
          <w:sz w:val="24"/>
          <w:szCs w:val="24"/>
        </w:rPr>
        <w:t xml:space="preserve">The first batch of data (Summer Term of 2008) acted as a pilot to identify a range of issues associated with this type of work.  The first of these related to recruitment of children.  Most schools that we approached were interested but unable to take part because of a ‘no phones on campus’ policy which meant that even the limited handing out and receiving phones on school premises was not possible. Other schools were reluctant to participate because of the nature of the study itself (i.e. the ‘promotion’ of texting).  This meant that we were only able to recruit 21 children during that term.  However, we have since been able to engage the schools in dialogue about the research, and in the cohort of children tested </w:t>
      </w:r>
      <w:r w:rsidR="003D107E">
        <w:rPr>
          <w:rFonts w:ascii="Arial" w:hAnsi="Arial" w:cs="Arial"/>
          <w:sz w:val="24"/>
          <w:szCs w:val="24"/>
        </w:rPr>
        <w:t xml:space="preserve">in </w:t>
      </w:r>
      <w:proofErr w:type="gramStart"/>
      <w:r w:rsidR="003D107E">
        <w:rPr>
          <w:rFonts w:ascii="Arial" w:hAnsi="Arial" w:cs="Arial"/>
          <w:sz w:val="24"/>
          <w:szCs w:val="24"/>
        </w:rPr>
        <w:t>Autumn</w:t>
      </w:r>
      <w:proofErr w:type="gramEnd"/>
      <w:r w:rsidR="003D107E">
        <w:rPr>
          <w:rFonts w:ascii="Arial" w:hAnsi="Arial" w:cs="Arial"/>
          <w:sz w:val="24"/>
          <w:szCs w:val="24"/>
        </w:rPr>
        <w:t xml:space="preserve"> 2008 there were</w:t>
      </w:r>
      <w:r>
        <w:rPr>
          <w:rFonts w:ascii="Arial" w:hAnsi="Arial" w:cs="Arial"/>
          <w:sz w:val="24"/>
          <w:szCs w:val="24"/>
        </w:rPr>
        <w:t xml:space="preserve"> 40 children, making a total sample of 61.  Some schools are now approaching us to participate in the study, so we are </w:t>
      </w:r>
      <w:r w:rsidR="003D107E">
        <w:rPr>
          <w:rFonts w:ascii="Arial" w:hAnsi="Arial" w:cs="Arial"/>
          <w:sz w:val="24"/>
          <w:szCs w:val="24"/>
        </w:rPr>
        <w:t>going to continue</w:t>
      </w:r>
      <w:r>
        <w:rPr>
          <w:rFonts w:ascii="Arial" w:hAnsi="Arial" w:cs="Arial"/>
          <w:sz w:val="24"/>
          <w:szCs w:val="24"/>
        </w:rPr>
        <w:t xml:space="preserve"> the study for a further term in order to expand the sample.</w:t>
      </w:r>
      <w:r w:rsidR="003D107E">
        <w:rPr>
          <w:rFonts w:ascii="Arial" w:hAnsi="Arial" w:cs="Arial"/>
          <w:sz w:val="24"/>
          <w:szCs w:val="24"/>
        </w:rPr>
        <w:t xml:space="preserve">  This will enable us to conduct more conservative and thorough statistical analyses of the data.  We will provide a copy of the final report for Becta’s website as soon as this is available.</w:t>
      </w:r>
    </w:p>
    <w:p w:rsidR="008B3548" w:rsidRDefault="008B3548" w:rsidP="00002220">
      <w:pPr>
        <w:rPr>
          <w:rFonts w:ascii="Arial" w:hAnsi="Arial" w:cs="Arial"/>
          <w:sz w:val="24"/>
          <w:szCs w:val="24"/>
        </w:rPr>
      </w:pPr>
    </w:p>
    <w:p w:rsidR="00002220" w:rsidRPr="003D107E" w:rsidRDefault="008D5048" w:rsidP="0011429E">
      <w:pPr>
        <w:rPr>
          <w:rFonts w:ascii="Arial" w:hAnsi="Arial" w:cs="Arial"/>
          <w:b/>
          <w:sz w:val="24"/>
          <w:szCs w:val="24"/>
        </w:rPr>
      </w:pPr>
      <w:r>
        <w:rPr>
          <w:rFonts w:ascii="Arial" w:hAnsi="Arial" w:cs="Arial"/>
          <w:b/>
          <w:sz w:val="24"/>
          <w:szCs w:val="24"/>
        </w:rPr>
        <w:t>Conclusion</w:t>
      </w:r>
    </w:p>
    <w:p w:rsidR="008B3548" w:rsidRDefault="003D107E" w:rsidP="0011429E">
      <w:pPr>
        <w:rPr>
          <w:rFonts w:ascii="Arial" w:hAnsi="Arial" w:cs="Arial"/>
          <w:sz w:val="24"/>
          <w:szCs w:val="24"/>
        </w:rPr>
      </w:pPr>
      <w:r>
        <w:rPr>
          <w:rFonts w:ascii="Arial" w:hAnsi="Arial" w:cs="Arial"/>
          <w:sz w:val="24"/>
          <w:szCs w:val="24"/>
        </w:rPr>
        <w:t>Overall the results would suggest that text messaging on mobile phones, albeit in a limited way (</w:t>
      </w:r>
      <w:r w:rsidR="007F1747">
        <w:rPr>
          <w:rFonts w:ascii="Arial" w:hAnsi="Arial" w:cs="Arial"/>
          <w:sz w:val="24"/>
          <w:szCs w:val="24"/>
        </w:rPr>
        <w:t xml:space="preserve">i.e. </w:t>
      </w:r>
      <w:r>
        <w:rPr>
          <w:rFonts w:ascii="Arial" w:hAnsi="Arial" w:cs="Arial"/>
          <w:sz w:val="24"/>
          <w:szCs w:val="24"/>
        </w:rPr>
        <w:t xml:space="preserve">for ten weekends only) </w:t>
      </w:r>
      <w:r w:rsidR="007F1747">
        <w:rPr>
          <w:rFonts w:ascii="Arial" w:hAnsi="Arial" w:cs="Arial"/>
          <w:sz w:val="24"/>
          <w:szCs w:val="24"/>
        </w:rPr>
        <w:t xml:space="preserve">does appear to impact on children’s literacy skills.  In particular, the strongest effects were observed in terms of the children’s phonological awareness development and ability to generate semantically associated words.  This would suggest, as we have previously suggested, that text messaging (though the use of textisms) would appear to be a mechanism through which phonological skills can be developed.   </w:t>
      </w:r>
      <w:r w:rsidR="008B3548">
        <w:rPr>
          <w:rFonts w:ascii="Arial" w:hAnsi="Arial" w:cs="Arial"/>
          <w:sz w:val="24"/>
          <w:szCs w:val="24"/>
        </w:rPr>
        <w:t xml:space="preserve">The gains in reading and spelling ability observed appear to be </w:t>
      </w:r>
      <w:r w:rsidR="008B3548">
        <w:rPr>
          <w:rFonts w:ascii="Arial" w:hAnsi="Arial" w:cs="Arial"/>
          <w:sz w:val="24"/>
          <w:szCs w:val="24"/>
        </w:rPr>
        <w:lastRenderedPageBreak/>
        <w:t xml:space="preserve">most closely associated with exposure to print (i.e. the volume of messages sent and received).  </w:t>
      </w:r>
    </w:p>
    <w:p w:rsidR="008B3548" w:rsidRDefault="008B3548" w:rsidP="0011429E">
      <w:pPr>
        <w:rPr>
          <w:rFonts w:ascii="Arial" w:hAnsi="Arial" w:cs="Arial"/>
          <w:sz w:val="24"/>
          <w:szCs w:val="24"/>
        </w:rPr>
      </w:pPr>
    </w:p>
    <w:p w:rsidR="003D107E" w:rsidRDefault="007F1747" w:rsidP="0011429E">
      <w:pPr>
        <w:rPr>
          <w:rFonts w:ascii="Arial" w:hAnsi="Arial" w:cs="Arial"/>
          <w:sz w:val="24"/>
          <w:szCs w:val="24"/>
        </w:rPr>
      </w:pPr>
      <w:r>
        <w:rPr>
          <w:rFonts w:ascii="Arial" w:hAnsi="Arial" w:cs="Arial"/>
          <w:sz w:val="24"/>
          <w:szCs w:val="24"/>
        </w:rPr>
        <w:t xml:space="preserve">The important message to take away from this research is that children’s texting behaviour should not necessarily be a cause for concern.  </w:t>
      </w:r>
      <w:r w:rsidR="00D00DE8">
        <w:rPr>
          <w:rFonts w:ascii="Arial" w:hAnsi="Arial" w:cs="Arial"/>
          <w:sz w:val="24"/>
          <w:szCs w:val="24"/>
        </w:rPr>
        <w:t>Texting</w:t>
      </w:r>
      <w:r>
        <w:rPr>
          <w:rFonts w:ascii="Arial" w:hAnsi="Arial" w:cs="Arial"/>
          <w:sz w:val="24"/>
          <w:szCs w:val="24"/>
        </w:rPr>
        <w:t xml:space="preserve"> present</w:t>
      </w:r>
      <w:r w:rsidR="00D00DE8">
        <w:rPr>
          <w:rFonts w:ascii="Arial" w:hAnsi="Arial" w:cs="Arial"/>
          <w:sz w:val="24"/>
          <w:szCs w:val="24"/>
        </w:rPr>
        <w:t>s</w:t>
      </w:r>
      <w:r>
        <w:rPr>
          <w:rFonts w:ascii="Arial" w:hAnsi="Arial" w:cs="Arial"/>
          <w:sz w:val="24"/>
          <w:szCs w:val="24"/>
        </w:rPr>
        <w:t xml:space="preserve"> children with self</w:t>
      </w:r>
      <w:r w:rsidR="00D00DE8">
        <w:rPr>
          <w:rFonts w:ascii="Arial" w:hAnsi="Arial" w:cs="Arial"/>
          <w:sz w:val="24"/>
          <w:szCs w:val="24"/>
        </w:rPr>
        <w:t xml:space="preserve"> and peer-</w:t>
      </w:r>
      <w:r>
        <w:rPr>
          <w:rFonts w:ascii="Arial" w:hAnsi="Arial" w:cs="Arial"/>
          <w:sz w:val="24"/>
          <w:szCs w:val="24"/>
        </w:rPr>
        <w:t>initiated opportunities</w:t>
      </w:r>
      <w:r w:rsidR="00D00DE8">
        <w:rPr>
          <w:rFonts w:ascii="Arial" w:hAnsi="Arial" w:cs="Arial"/>
          <w:sz w:val="24"/>
          <w:szCs w:val="24"/>
        </w:rPr>
        <w:t xml:space="preserve"> to engage with print, practice conventional spellings and create alternative spellings and explore their own phonological understanding in a non-judgemental context.  Parents and teachers can capitalise on the children’s enjoyment of such language play</w:t>
      </w:r>
      <w:r w:rsidR="008B3548">
        <w:rPr>
          <w:rFonts w:ascii="Arial" w:hAnsi="Arial" w:cs="Arial"/>
          <w:sz w:val="24"/>
          <w:szCs w:val="24"/>
        </w:rPr>
        <w:t xml:space="preserve"> through designing and contributing to such activity.</w:t>
      </w:r>
    </w:p>
    <w:p w:rsidR="003D107E" w:rsidRDefault="003D107E" w:rsidP="0011429E">
      <w:pPr>
        <w:rPr>
          <w:rFonts w:ascii="Arial" w:hAnsi="Arial" w:cs="Arial"/>
          <w:sz w:val="24"/>
          <w:szCs w:val="24"/>
        </w:rPr>
      </w:pPr>
    </w:p>
    <w:p w:rsidR="00236774" w:rsidRPr="00EE3415" w:rsidRDefault="00236774" w:rsidP="00EE3415">
      <w:pPr>
        <w:rPr>
          <w:rFonts w:ascii="Arial" w:hAnsi="Arial" w:cs="Arial"/>
          <w:b/>
          <w:sz w:val="24"/>
          <w:szCs w:val="24"/>
        </w:rPr>
      </w:pPr>
      <w:r w:rsidRPr="00EE3415">
        <w:rPr>
          <w:rFonts w:ascii="Arial" w:hAnsi="Arial" w:cs="Arial"/>
          <w:b/>
          <w:sz w:val="24"/>
          <w:szCs w:val="24"/>
        </w:rPr>
        <w:t>References</w:t>
      </w:r>
    </w:p>
    <w:p w:rsidR="00236774" w:rsidRPr="00236774" w:rsidRDefault="00236774" w:rsidP="00EE3415">
      <w:pPr>
        <w:ind w:left="700" w:hanging="700"/>
        <w:rPr>
          <w:rFonts w:ascii="Arial" w:hAnsi="Arial" w:cs="Arial"/>
          <w:sz w:val="24"/>
          <w:szCs w:val="24"/>
        </w:rPr>
      </w:pPr>
      <w:r w:rsidRPr="00236774">
        <w:rPr>
          <w:rFonts w:ascii="Arial" w:hAnsi="Arial" w:cs="Arial"/>
          <w:sz w:val="24"/>
          <w:szCs w:val="24"/>
        </w:rPr>
        <w:t>Adams, M</w:t>
      </w:r>
      <w:proofErr w:type="gramStart"/>
      <w:r w:rsidRPr="00236774">
        <w:rPr>
          <w:rFonts w:ascii="Arial" w:hAnsi="Arial" w:cs="Arial"/>
          <w:sz w:val="24"/>
          <w:szCs w:val="24"/>
        </w:rPr>
        <w:t>..J. (1990).</w:t>
      </w:r>
      <w:proofErr w:type="gramEnd"/>
      <w:r w:rsidRPr="00236774">
        <w:rPr>
          <w:rFonts w:ascii="Arial" w:hAnsi="Arial" w:cs="Arial"/>
          <w:sz w:val="24"/>
          <w:szCs w:val="24"/>
        </w:rPr>
        <w:t xml:space="preserve">  </w:t>
      </w:r>
      <w:r w:rsidRPr="00236774">
        <w:rPr>
          <w:rFonts w:ascii="Arial" w:hAnsi="Arial" w:cs="Arial"/>
          <w:i/>
          <w:sz w:val="24"/>
          <w:szCs w:val="24"/>
        </w:rPr>
        <w:t>Beginning to Read: Thinking and Learning about Print</w:t>
      </w:r>
      <w:r w:rsidRPr="00236774">
        <w:rPr>
          <w:rFonts w:ascii="Arial" w:hAnsi="Arial" w:cs="Arial"/>
          <w:sz w:val="24"/>
          <w:szCs w:val="24"/>
        </w:rPr>
        <w:t xml:space="preserve">.  </w:t>
      </w:r>
      <w:smartTag w:uri="urn:schemas-microsoft-com:office:smarttags" w:element="place">
        <w:smartTag w:uri="urn:schemas-microsoft-com:office:smarttags" w:element="City">
          <w:r w:rsidRPr="00236774">
            <w:rPr>
              <w:rFonts w:ascii="Arial" w:hAnsi="Arial" w:cs="Arial"/>
              <w:sz w:val="24"/>
              <w:szCs w:val="24"/>
            </w:rPr>
            <w:t>Cambridge</w:t>
          </w:r>
        </w:smartTag>
        <w:r w:rsidRPr="00236774">
          <w:rPr>
            <w:rFonts w:ascii="Arial" w:hAnsi="Arial" w:cs="Arial"/>
            <w:sz w:val="24"/>
            <w:szCs w:val="24"/>
          </w:rPr>
          <w:t xml:space="preserve">, </w:t>
        </w:r>
        <w:smartTag w:uri="urn:schemas-microsoft-com:office:smarttags" w:element="State">
          <w:r w:rsidRPr="00236774">
            <w:rPr>
              <w:rFonts w:ascii="Arial" w:hAnsi="Arial" w:cs="Arial"/>
              <w:sz w:val="24"/>
              <w:szCs w:val="24"/>
            </w:rPr>
            <w:t>Mass.</w:t>
          </w:r>
        </w:smartTag>
      </w:smartTag>
      <w:r w:rsidRPr="00236774">
        <w:rPr>
          <w:rFonts w:ascii="Arial" w:hAnsi="Arial" w:cs="Arial"/>
          <w:sz w:val="24"/>
          <w:szCs w:val="24"/>
        </w:rPr>
        <w:t>: MIT Press.</w:t>
      </w:r>
    </w:p>
    <w:p w:rsidR="00236774" w:rsidRDefault="00236774" w:rsidP="00EE3415">
      <w:pPr>
        <w:autoSpaceDE w:val="0"/>
        <w:autoSpaceDN w:val="0"/>
        <w:adjustRightInd w:val="0"/>
        <w:ind w:left="700" w:hanging="700"/>
        <w:rPr>
          <w:rFonts w:ascii="Arial" w:hAnsi="Arial" w:cs="Arial"/>
          <w:sz w:val="24"/>
          <w:szCs w:val="24"/>
        </w:rPr>
      </w:pPr>
      <w:proofErr w:type="gramStart"/>
      <w:r w:rsidRPr="00236774">
        <w:rPr>
          <w:rFonts w:ascii="Arial" w:hAnsi="Arial" w:cs="Arial"/>
          <w:sz w:val="24"/>
          <w:szCs w:val="24"/>
        </w:rPr>
        <w:t>Cipielewski, J and Stanovich, K. E. (1992) Predicting growth in reading ability from children's exposure to print.</w:t>
      </w:r>
      <w:proofErr w:type="gramEnd"/>
      <w:r w:rsidRPr="00236774">
        <w:rPr>
          <w:rFonts w:ascii="Arial" w:hAnsi="Arial" w:cs="Arial"/>
          <w:sz w:val="24"/>
          <w:szCs w:val="24"/>
        </w:rPr>
        <w:t xml:space="preserve"> </w:t>
      </w:r>
      <w:r w:rsidRPr="00236774">
        <w:rPr>
          <w:rFonts w:ascii="Arial" w:hAnsi="Arial" w:cs="Arial"/>
          <w:i/>
          <w:sz w:val="24"/>
          <w:szCs w:val="24"/>
        </w:rPr>
        <w:t>Journal of Experimental Child Psychology, 54</w:t>
      </w:r>
      <w:r w:rsidRPr="00236774">
        <w:rPr>
          <w:rFonts w:ascii="Arial" w:hAnsi="Arial" w:cs="Arial"/>
          <w:sz w:val="24"/>
          <w:szCs w:val="24"/>
        </w:rPr>
        <w:t>, 74-89.</w:t>
      </w:r>
    </w:p>
    <w:p w:rsidR="009D2D6C" w:rsidRPr="00236774" w:rsidRDefault="009D2D6C" w:rsidP="00EE3415">
      <w:pPr>
        <w:autoSpaceDE w:val="0"/>
        <w:autoSpaceDN w:val="0"/>
        <w:adjustRightInd w:val="0"/>
        <w:ind w:left="700" w:hanging="700"/>
        <w:rPr>
          <w:rFonts w:ascii="Arial" w:hAnsi="Arial" w:cs="Arial"/>
          <w:sz w:val="24"/>
          <w:szCs w:val="24"/>
        </w:rPr>
      </w:pPr>
      <w:r>
        <w:rPr>
          <w:rFonts w:ascii="Arial" w:hAnsi="Arial" w:cs="Arial"/>
          <w:sz w:val="24"/>
          <w:szCs w:val="24"/>
        </w:rPr>
        <w:t xml:space="preserve">Crystal, D. (2008).  </w:t>
      </w:r>
      <w:r w:rsidRPr="009D2D6C">
        <w:rPr>
          <w:rFonts w:ascii="Arial" w:hAnsi="Arial" w:cs="Arial"/>
          <w:i/>
          <w:sz w:val="24"/>
          <w:szCs w:val="24"/>
        </w:rPr>
        <w:t>Txtng: The Gr8 Db8</w:t>
      </w:r>
      <w:r>
        <w:rPr>
          <w:rFonts w:ascii="Arial" w:hAnsi="Arial" w:cs="Arial"/>
          <w:sz w:val="24"/>
          <w:szCs w:val="24"/>
        </w:rPr>
        <w:t>.  Cambridge: Cambridge University Press.</w:t>
      </w:r>
    </w:p>
    <w:p w:rsidR="00236774" w:rsidRPr="00236774" w:rsidRDefault="00236774" w:rsidP="00EE3415">
      <w:pPr>
        <w:ind w:left="600" w:hanging="600"/>
        <w:rPr>
          <w:rFonts w:ascii="Arial" w:hAnsi="Arial" w:cs="Arial"/>
          <w:sz w:val="24"/>
          <w:szCs w:val="24"/>
        </w:rPr>
      </w:pPr>
      <w:r w:rsidRPr="00236774">
        <w:rPr>
          <w:rFonts w:ascii="Arial" w:hAnsi="Arial" w:cs="Arial"/>
          <w:sz w:val="24"/>
          <w:szCs w:val="24"/>
        </w:rPr>
        <w:t xml:space="preserve">Crystal, D. (2006). </w:t>
      </w:r>
      <w:proofErr w:type="gramStart"/>
      <w:r w:rsidRPr="00236774">
        <w:rPr>
          <w:rFonts w:ascii="Arial" w:hAnsi="Arial" w:cs="Arial"/>
          <w:i/>
          <w:sz w:val="24"/>
          <w:szCs w:val="24"/>
        </w:rPr>
        <w:t>Language and the Internet</w:t>
      </w:r>
      <w:r w:rsidRPr="00236774">
        <w:rPr>
          <w:rFonts w:ascii="Arial" w:hAnsi="Arial" w:cs="Arial"/>
          <w:sz w:val="24"/>
          <w:szCs w:val="24"/>
        </w:rPr>
        <w:t xml:space="preserve"> (2</w:t>
      </w:r>
      <w:r w:rsidRPr="00236774">
        <w:rPr>
          <w:rFonts w:ascii="Arial" w:hAnsi="Arial" w:cs="Arial"/>
          <w:sz w:val="24"/>
          <w:szCs w:val="24"/>
          <w:vertAlign w:val="superscript"/>
        </w:rPr>
        <w:t>nd</w:t>
      </w:r>
      <w:r w:rsidRPr="00236774">
        <w:rPr>
          <w:rFonts w:ascii="Arial" w:hAnsi="Arial" w:cs="Arial"/>
          <w:sz w:val="24"/>
          <w:szCs w:val="24"/>
        </w:rPr>
        <w:t xml:space="preserve"> Ed.).</w:t>
      </w:r>
      <w:proofErr w:type="gramEnd"/>
      <w:r w:rsidRPr="00236774">
        <w:rPr>
          <w:rFonts w:ascii="Arial" w:hAnsi="Arial" w:cs="Arial"/>
          <w:sz w:val="24"/>
          <w:szCs w:val="24"/>
        </w:rPr>
        <w:t xml:space="preserve"> </w:t>
      </w:r>
      <w:smartTag w:uri="urn:schemas-microsoft-com:office:smarttags" w:element="City">
        <w:r w:rsidRPr="00236774">
          <w:rPr>
            <w:rFonts w:ascii="Arial" w:hAnsi="Arial" w:cs="Arial"/>
            <w:sz w:val="24"/>
            <w:szCs w:val="24"/>
          </w:rPr>
          <w:t>Cambridge</w:t>
        </w:r>
      </w:smartTag>
      <w:r w:rsidRPr="00236774">
        <w:rPr>
          <w:rFonts w:ascii="Arial" w:hAnsi="Arial" w:cs="Arial"/>
          <w:sz w:val="24"/>
          <w:szCs w:val="24"/>
        </w:rPr>
        <w:t xml:space="preserve">: </w:t>
      </w:r>
      <w:smartTag w:uri="urn:schemas-microsoft-com:office:smarttags" w:element="place">
        <w:smartTag w:uri="urn:schemas-microsoft-com:office:smarttags" w:element="PlaceName">
          <w:r w:rsidRPr="00236774">
            <w:rPr>
              <w:rFonts w:ascii="Arial" w:hAnsi="Arial" w:cs="Arial"/>
              <w:sz w:val="24"/>
              <w:szCs w:val="24"/>
            </w:rPr>
            <w:t>Cambridge</w:t>
          </w:r>
        </w:smartTag>
        <w:r w:rsidRPr="00236774">
          <w:rPr>
            <w:rFonts w:ascii="Arial" w:hAnsi="Arial" w:cs="Arial"/>
            <w:sz w:val="24"/>
            <w:szCs w:val="24"/>
          </w:rPr>
          <w:t xml:space="preserve"> </w:t>
        </w:r>
        <w:smartTag w:uri="urn:schemas-microsoft-com:office:smarttags" w:element="PlaceType">
          <w:r w:rsidRPr="00236774">
            <w:rPr>
              <w:rFonts w:ascii="Arial" w:hAnsi="Arial" w:cs="Arial"/>
              <w:sz w:val="24"/>
              <w:szCs w:val="24"/>
            </w:rPr>
            <w:t>University</w:t>
          </w:r>
        </w:smartTag>
      </w:smartTag>
      <w:r w:rsidRPr="00236774">
        <w:rPr>
          <w:rFonts w:ascii="Arial" w:hAnsi="Arial" w:cs="Arial"/>
          <w:sz w:val="24"/>
          <w:szCs w:val="24"/>
        </w:rPr>
        <w:t xml:space="preserve"> Press. </w:t>
      </w:r>
    </w:p>
    <w:p w:rsidR="00236774" w:rsidRPr="00236774" w:rsidRDefault="00236774" w:rsidP="00EE3415">
      <w:pPr>
        <w:ind w:left="600" w:hanging="600"/>
        <w:outlineLvl w:val="0"/>
        <w:rPr>
          <w:rFonts w:ascii="Arial" w:hAnsi="Arial" w:cs="Arial"/>
          <w:sz w:val="24"/>
          <w:szCs w:val="24"/>
        </w:rPr>
      </w:pPr>
      <w:proofErr w:type="gramStart"/>
      <w:r w:rsidRPr="00236774">
        <w:rPr>
          <w:rFonts w:ascii="Arial" w:hAnsi="Arial" w:cs="Arial"/>
          <w:sz w:val="24"/>
          <w:szCs w:val="24"/>
        </w:rPr>
        <w:t>Dixon, M. and Kaminska, Z. (2007).</w:t>
      </w:r>
      <w:proofErr w:type="gramEnd"/>
      <w:r w:rsidRPr="00236774">
        <w:rPr>
          <w:rFonts w:ascii="Arial" w:hAnsi="Arial" w:cs="Arial"/>
          <w:sz w:val="24"/>
          <w:szCs w:val="24"/>
        </w:rPr>
        <w:t xml:space="preserve"> Does exposure to orthography affect children's spelling accuracy? </w:t>
      </w:r>
      <w:r w:rsidRPr="00236774">
        <w:rPr>
          <w:rFonts w:ascii="Arial" w:hAnsi="Arial" w:cs="Arial"/>
          <w:i/>
          <w:sz w:val="24"/>
          <w:szCs w:val="24"/>
        </w:rPr>
        <w:t xml:space="preserve">Journal of Research in </w:t>
      </w:r>
      <w:smartTag w:uri="urn:schemas-microsoft-com:office:smarttags" w:element="City">
        <w:smartTag w:uri="urn:schemas-microsoft-com:office:smarttags" w:element="place">
          <w:r w:rsidRPr="00236774">
            <w:rPr>
              <w:rFonts w:ascii="Arial" w:hAnsi="Arial" w:cs="Arial"/>
              <w:i/>
              <w:sz w:val="24"/>
              <w:szCs w:val="24"/>
            </w:rPr>
            <w:t>Reading</w:t>
          </w:r>
        </w:smartTag>
      </w:smartTag>
      <w:r w:rsidRPr="00236774">
        <w:rPr>
          <w:rFonts w:ascii="Arial" w:hAnsi="Arial" w:cs="Arial"/>
          <w:sz w:val="24"/>
          <w:szCs w:val="24"/>
        </w:rPr>
        <w:t xml:space="preserve"> </w:t>
      </w:r>
      <w:r w:rsidRPr="00242A48">
        <w:rPr>
          <w:rFonts w:ascii="Arial" w:hAnsi="Arial" w:cs="Arial"/>
          <w:sz w:val="24"/>
          <w:szCs w:val="24"/>
        </w:rPr>
        <w:t>30</w:t>
      </w:r>
      <w:r w:rsidRPr="00236774">
        <w:rPr>
          <w:rFonts w:ascii="Arial" w:hAnsi="Arial" w:cs="Arial"/>
          <w:sz w:val="24"/>
          <w:szCs w:val="24"/>
        </w:rPr>
        <w:t xml:space="preserve">, 184–197. </w:t>
      </w:r>
    </w:p>
    <w:p w:rsidR="00236774" w:rsidRPr="00236774" w:rsidRDefault="00236774" w:rsidP="00EE3415">
      <w:pPr>
        <w:ind w:left="600" w:hanging="600"/>
        <w:rPr>
          <w:rFonts w:ascii="Arial" w:hAnsi="Arial" w:cs="Arial"/>
          <w:color w:val="000000"/>
          <w:sz w:val="24"/>
          <w:szCs w:val="24"/>
        </w:rPr>
      </w:pPr>
      <w:proofErr w:type="gramStart"/>
      <w:r w:rsidRPr="00236774">
        <w:rPr>
          <w:rFonts w:ascii="Arial" w:hAnsi="Arial" w:cs="Arial"/>
          <w:sz w:val="24"/>
          <w:szCs w:val="24"/>
        </w:rPr>
        <w:t>Ehri, L. C., Gibbs, A. L. and Underwood, T. L. (1988).</w:t>
      </w:r>
      <w:proofErr w:type="gramEnd"/>
      <w:r w:rsidRPr="00236774">
        <w:rPr>
          <w:rFonts w:ascii="Arial" w:hAnsi="Arial" w:cs="Arial"/>
          <w:sz w:val="24"/>
          <w:szCs w:val="24"/>
        </w:rPr>
        <w:t xml:space="preserve"> </w:t>
      </w:r>
      <w:proofErr w:type="gramStart"/>
      <w:r w:rsidRPr="00236774">
        <w:rPr>
          <w:rFonts w:ascii="Arial" w:hAnsi="Arial" w:cs="Arial"/>
          <w:sz w:val="24"/>
          <w:szCs w:val="24"/>
        </w:rPr>
        <w:t xml:space="preserve">Influence of Errors on Learning the </w:t>
      </w:r>
      <w:r w:rsidRPr="00236774">
        <w:rPr>
          <w:rFonts w:ascii="Arial" w:hAnsi="Arial" w:cs="Arial"/>
          <w:color w:val="000000"/>
          <w:sz w:val="24"/>
          <w:szCs w:val="24"/>
        </w:rPr>
        <w:t>Spellings of English Words.</w:t>
      </w:r>
      <w:proofErr w:type="gramEnd"/>
      <w:r w:rsidRPr="00236774">
        <w:rPr>
          <w:rFonts w:ascii="Arial" w:hAnsi="Arial" w:cs="Arial"/>
          <w:color w:val="000000"/>
          <w:sz w:val="24"/>
          <w:szCs w:val="24"/>
        </w:rPr>
        <w:t xml:space="preserve"> </w:t>
      </w:r>
      <w:r w:rsidRPr="00236774">
        <w:rPr>
          <w:rFonts w:ascii="Arial" w:hAnsi="Arial" w:cs="Arial"/>
          <w:i/>
          <w:color w:val="000000"/>
          <w:sz w:val="24"/>
          <w:szCs w:val="24"/>
        </w:rPr>
        <w:t>Contemporary Educational Psychology</w:t>
      </w:r>
      <w:r w:rsidRPr="00236774">
        <w:rPr>
          <w:rFonts w:ascii="Arial" w:hAnsi="Arial" w:cs="Arial"/>
          <w:color w:val="000000"/>
          <w:sz w:val="24"/>
          <w:szCs w:val="24"/>
        </w:rPr>
        <w:t xml:space="preserve">, </w:t>
      </w:r>
      <w:r w:rsidRPr="00242A48">
        <w:rPr>
          <w:rFonts w:ascii="Arial" w:hAnsi="Arial" w:cs="Arial"/>
          <w:color w:val="000000"/>
          <w:sz w:val="24"/>
          <w:szCs w:val="24"/>
        </w:rPr>
        <w:t>13</w:t>
      </w:r>
      <w:r w:rsidRPr="00236774">
        <w:rPr>
          <w:rFonts w:ascii="Arial" w:hAnsi="Arial" w:cs="Arial"/>
          <w:color w:val="000000"/>
          <w:sz w:val="24"/>
          <w:szCs w:val="24"/>
        </w:rPr>
        <w:t>, 236-253.</w:t>
      </w:r>
    </w:p>
    <w:p w:rsidR="00236774" w:rsidRPr="00236774" w:rsidRDefault="00236774" w:rsidP="00EE3415">
      <w:pPr>
        <w:ind w:left="600" w:hanging="600"/>
        <w:rPr>
          <w:rFonts w:ascii="Arial" w:hAnsi="Arial" w:cs="Arial"/>
          <w:sz w:val="24"/>
          <w:szCs w:val="24"/>
        </w:rPr>
      </w:pPr>
      <w:proofErr w:type="gramStart"/>
      <w:r w:rsidRPr="00236774">
        <w:rPr>
          <w:rFonts w:ascii="Arial" w:hAnsi="Arial" w:cs="Arial"/>
          <w:sz w:val="24"/>
          <w:szCs w:val="24"/>
        </w:rPr>
        <w:t>Ofcom (2006).</w:t>
      </w:r>
      <w:proofErr w:type="gramEnd"/>
      <w:r w:rsidRPr="00236774">
        <w:rPr>
          <w:rFonts w:ascii="Arial" w:hAnsi="Arial" w:cs="Arial"/>
          <w:sz w:val="24"/>
          <w:szCs w:val="24"/>
        </w:rPr>
        <w:t xml:space="preserve"> Media Literacy Audit: Report on media literacy amongst children. http://www.ofcom.org.uk/advice/media_literacy/medlitpub/medlitpubrss/children</w:t>
      </w:r>
      <w:proofErr w:type="gramStart"/>
      <w:r w:rsidRPr="00236774">
        <w:rPr>
          <w:rFonts w:ascii="Arial" w:hAnsi="Arial" w:cs="Arial"/>
          <w:sz w:val="24"/>
          <w:szCs w:val="24"/>
        </w:rPr>
        <w:t>/  Last</w:t>
      </w:r>
      <w:proofErr w:type="gramEnd"/>
      <w:r w:rsidRPr="00236774">
        <w:rPr>
          <w:rFonts w:ascii="Arial" w:hAnsi="Arial" w:cs="Arial"/>
          <w:sz w:val="24"/>
          <w:szCs w:val="24"/>
        </w:rPr>
        <w:t xml:space="preserve"> accessed 2 January 2008.</w:t>
      </w:r>
    </w:p>
    <w:p w:rsidR="00EE3415" w:rsidRDefault="00242A48" w:rsidP="00EE3415">
      <w:pPr>
        <w:autoSpaceDE w:val="0"/>
        <w:autoSpaceDN w:val="0"/>
        <w:adjustRightInd w:val="0"/>
        <w:ind w:left="700" w:hanging="700"/>
        <w:rPr>
          <w:rFonts w:ascii="Arial" w:hAnsi="Arial" w:cs="Arial"/>
          <w:sz w:val="24"/>
          <w:szCs w:val="24"/>
        </w:rPr>
      </w:pPr>
      <w:proofErr w:type="gramStart"/>
      <w:r>
        <w:rPr>
          <w:rFonts w:ascii="Arial" w:hAnsi="Arial" w:cs="Arial"/>
          <w:sz w:val="24"/>
          <w:szCs w:val="24"/>
        </w:rPr>
        <w:t>Plester, B</w:t>
      </w:r>
      <w:r w:rsidR="00EE3415">
        <w:rPr>
          <w:rFonts w:ascii="Arial" w:hAnsi="Arial" w:cs="Arial"/>
          <w:sz w:val="24"/>
          <w:szCs w:val="24"/>
        </w:rPr>
        <w:t>. Wood, C., &amp; Bell, V. (2008).</w:t>
      </w:r>
      <w:proofErr w:type="gramEnd"/>
      <w:r w:rsidR="00EE3415">
        <w:rPr>
          <w:rFonts w:ascii="Arial" w:hAnsi="Arial" w:cs="Arial"/>
          <w:sz w:val="24"/>
          <w:szCs w:val="24"/>
        </w:rPr>
        <w:t xml:space="preserve">  Txt msg n school literacy: does texting and knowledge of text abbreviations adversely affect children’s literacy attainment?  </w:t>
      </w:r>
      <w:r w:rsidR="00EE3415" w:rsidRPr="00EE3415">
        <w:rPr>
          <w:rFonts w:ascii="Arial" w:hAnsi="Arial" w:cs="Arial"/>
          <w:i/>
          <w:sz w:val="24"/>
          <w:szCs w:val="24"/>
        </w:rPr>
        <w:t>Literacy, 42,</w:t>
      </w:r>
      <w:r w:rsidR="00EE3415">
        <w:rPr>
          <w:rFonts w:ascii="Arial" w:hAnsi="Arial" w:cs="Arial"/>
          <w:sz w:val="24"/>
          <w:szCs w:val="24"/>
        </w:rPr>
        <w:t xml:space="preserve"> 137-144.</w:t>
      </w:r>
    </w:p>
    <w:p w:rsidR="00242A48" w:rsidRPr="00242A48" w:rsidRDefault="00242A48" w:rsidP="00EE3415">
      <w:pPr>
        <w:autoSpaceDE w:val="0"/>
        <w:autoSpaceDN w:val="0"/>
        <w:adjustRightInd w:val="0"/>
        <w:ind w:left="700" w:hanging="700"/>
        <w:rPr>
          <w:rFonts w:ascii="Arial" w:hAnsi="Arial" w:cs="Arial"/>
          <w:i/>
          <w:sz w:val="24"/>
          <w:szCs w:val="24"/>
        </w:rPr>
      </w:pPr>
      <w:proofErr w:type="gramStart"/>
      <w:r>
        <w:rPr>
          <w:rFonts w:ascii="Arial" w:hAnsi="Arial" w:cs="Arial"/>
          <w:sz w:val="24"/>
          <w:szCs w:val="24"/>
        </w:rPr>
        <w:t>Plester, B., Wood, C. &amp; Joshi, P. (</w:t>
      </w:r>
      <w:r w:rsidR="00BA5A24">
        <w:rPr>
          <w:rFonts w:ascii="Arial" w:hAnsi="Arial" w:cs="Arial"/>
          <w:sz w:val="24"/>
          <w:szCs w:val="24"/>
        </w:rPr>
        <w:t>2009</w:t>
      </w:r>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Exploring the relationship between children’s knowledge of text message abbreviations and school literacy outcomes.</w:t>
      </w:r>
      <w:proofErr w:type="gramEnd"/>
      <w:r>
        <w:rPr>
          <w:rFonts w:ascii="Arial" w:hAnsi="Arial" w:cs="Arial"/>
          <w:sz w:val="24"/>
          <w:szCs w:val="24"/>
        </w:rPr>
        <w:t xml:space="preserve">  </w:t>
      </w:r>
      <w:r w:rsidRPr="00242A48">
        <w:rPr>
          <w:rFonts w:ascii="Arial" w:hAnsi="Arial" w:cs="Arial"/>
          <w:i/>
          <w:sz w:val="24"/>
          <w:szCs w:val="24"/>
        </w:rPr>
        <w:t>British Journal of Developmental Psychology</w:t>
      </w:r>
      <w:r w:rsidR="00BA5A24">
        <w:rPr>
          <w:rFonts w:ascii="Arial" w:hAnsi="Arial" w:cs="Arial"/>
          <w:i/>
          <w:sz w:val="24"/>
          <w:szCs w:val="24"/>
        </w:rPr>
        <w:t>, 27,</w:t>
      </w:r>
      <w:r w:rsidR="00BA5A24">
        <w:rPr>
          <w:rFonts w:ascii="Arial" w:hAnsi="Arial" w:cs="Arial"/>
          <w:sz w:val="24"/>
          <w:szCs w:val="24"/>
        </w:rPr>
        <w:t>145-161</w:t>
      </w:r>
      <w:proofErr w:type="gramStart"/>
      <w:r w:rsidR="00BA5A24">
        <w:rPr>
          <w:rFonts w:ascii="Arial" w:hAnsi="Arial" w:cs="Arial"/>
          <w:sz w:val="24"/>
          <w:szCs w:val="24"/>
        </w:rPr>
        <w:t>.</w:t>
      </w:r>
      <w:r w:rsidRPr="00242A48">
        <w:rPr>
          <w:rFonts w:ascii="Arial" w:hAnsi="Arial" w:cs="Arial"/>
          <w:i/>
          <w:sz w:val="24"/>
          <w:szCs w:val="24"/>
        </w:rPr>
        <w:t>.</w:t>
      </w:r>
      <w:proofErr w:type="gramEnd"/>
    </w:p>
    <w:p w:rsidR="00236774" w:rsidRPr="00236774" w:rsidRDefault="00236774" w:rsidP="00EE3415">
      <w:pPr>
        <w:autoSpaceDE w:val="0"/>
        <w:autoSpaceDN w:val="0"/>
        <w:adjustRightInd w:val="0"/>
        <w:ind w:left="700" w:hanging="700"/>
        <w:rPr>
          <w:rFonts w:ascii="Arial" w:hAnsi="Arial" w:cs="Arial"/>
          <w:sz w:val="24"/>
          <w:szCs w:val="24"/>
        </w:rPr>
      </w:pPr>
      <w:r w:rsidRPr="00236774">
        <w:rPr>
          <w:rFonts w:ascii="Arial" w:hAnsi="Arial" w:cs="Arial"/>
          <w:sz w:val="24"/>
          <w:szCs w:val="24"/>
        </w:rPr>
        <w:t xml:space="preserve">Stainthorp, R. (1997) A Children's Author Recognition Test: a useful tool in reading research. </w:t>
      </w:r>
      <w:r w:rsidRPr="00236774">
        <w:rPr>
          <w:rFonts w:ascii="Arial" w:hAnsi="Arial" w:cs="Arial"/>
          <w:i/>
          <w:sz w:val="24"/>
          <w:szCs w:val="24"/>
        </w:rPr>
        <w:t xml:space="preserve">Journal of Research in </w:t>
      </w:r>
      <w:smartTag w:uri="urn:schemas-microsoft-com:office:smarttags" w:element="place">
        <w:smartTag w:uri="urn:schemas-microsoft-com:office:smarttags" w:element="City">
          <w:r w:rsidRPr="00236774">
            <w:rPr>
              <w:rFonts w:ascii="Arial" w:hAnsi="Arial" w:cs="Arial"/>
              <w:i/>
              <w:sz w:val="24"/>
              <w:szCs w:val="24"/>
            </w:rPr>
            <w:t>Reading</w:t>
          </w:r>
        </w:smartTag>
      </w:smartTag>
      <w:r w:rsidRPr="00236774">
        <w:rPr>
          <w:rFonts w:ascii="Arial" w:hAnsi="Arial" w:cs="Arial"/>
          <w:i/>
          <w:sz w:val="24"/>
          <w:szCs w:val="24"/>
        </w:rPr>
        <w:t>, 20 (2),</w:t>
      </w:r>
      <w:r w:rsidRPr="00236774">
        <w:rPr>
          <w:rFonts w:ascii="Arial" w:hAnsi="Arial" w:cs="Arial"/>
          <w:sz w:val="24"/>
          <w:szCs w:val="24"/>
        </w:rPr>
        <w:t xml:space="preserve"> 148-158</w:t>
      </w:r>
      <w:proofErr w:type="gramStart"/>
      <w:r w:rsidRPr="00236774">
        <w:rPr>
          <w:rFonts w:ascii="Arial" w:hAnsi="Arial" w:cs="Arial"/>
          <w:sz w:val="24"/>
          <w:szCs w:val="24"/>
        </w:rPr>
        <w:t>..</w:t>
      </w:r>
      <w:proofErr w:type="gramEnd"/>
    </w:p>
    <w:p w:rsidR="00236774" w:rsidRPr="00236774" w:rsidRDefault="00236774" w:rsidP="00EE3415">
      <w:pPr>
        <w:ind w:left="600" w:hanging="600"/>
        <w:rPr>
          <w:rFonts w:ascii="Arial" w:hAnsi="Arial" w:cs="Arial"/>
          <w:color w:val="000000"/>
          <w:sz w:val="24"/>
          <w:szCs w:val="24"/>
        </w:rPr>
      </w:pPr>
      <w:r w:rsidRPr="00236774">
        <w:rPr>
          <w:rFonts w:ascii="Arial" w:hAnsi="Arial" w:cs="Arial"/>
          <w:color w:val="000000"/>
          <w:sz w:val="24"/>
          <w:szCs w:val="24"/>
        </w:rPr>
        <w:t xml:space="preserve">Thurlow, C. (2006). From statistical panic to moral panic: The metadiscursive construction and popular exaggeration of new media language in the print media. </w:t>
      </w:r>
      <w:r w:rsidRPr="00236774">
        <w:rPr>
          <w:rFonts w:ascii="Arial" w:hAnsi="Arial" w:cs="Arial"/>
          <w:i/>
          <w:iCs/>
          <w:color w:val="000000"/>
          <w:sz w:val="24"/>
          <w:szCs w:val="24"/>
        </w:rPr>
        <w:t>Journal of Computer-Mediated Communication, 11</w:t>
      </w:r>
      <w:r w:rsidRPr="00236774">
        <w:rPr>
          <w:rFonts w:ascii="Arial" w:hAnsi="Arial" w:cs="Arial"/>
          <w:color w:val="000000"/>
          <w:sz w:val="24"/>
          <w:szCs w:val="24"/>
        </w:rPr>
        <w:t xml:space="preserve">(3), article 1.  </w:t>
      </w:r>
      <w:hyperlink r:id="rId18" w:history="1">
        <w:r w:rsidRPr="00236774">
          <w:rPr>
            <w:rStyle w:val="Hyperlink"/>
            <w:rFonts w:ascii="Arial" w:hAnsi="Arial" w:cs="Arial"/>
            <w:sz w:val="24"/>
            <w:szCs w:val="24"/>
          </w:rPr>
          <w:t>http://jcmc.indiana.edu/vol11/issue3/thurlow.html</w:t>
        </w:r>
      </w:hyperlink>
      <w:r w:rsidRPr="00236774">
        <w:rPr>
          <w:rFonts w:ascii="Arial" w:hAnsi="Arial" w:cs="Arial"/>
          <w:color w:val="000000"/>
          <w:sz w:val="24"/>
          <w:szCs w:val="24"/>
        </w:rPr>
        <w:t xml:space="preserve"> Last Accessed 16 April 2007 </w:t>
      </w:r>
    </w:p>
    <w:p w:rsidR="00236774" w:rsidRPr="006E16D8" w:rsidRDefault="00236774" w:rsidP="00EE3415">
      <w:pPr>
        <w:rPr>
          <w:rFonts w:ascii="Arial" w:hAnsi="Arial" w:cs="Arial"/>
          <w:sz w:val="24"/>
          <w:szCs w:val="24"/>
        </w:rPr>
      </w:pPr>
    </w:p>
    <w:sectPr w:rsidR="00236774" w:rsidRPr="006E16D8" w:rsidSect="009C0AD2">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16D8"/>
    <w:rsid w:val="00002220"/>
    <w:rsid w:val="0011429E"/>
    <w:rsid w:val="00216318"/>
    <w:rsid w:val="002250F3"/>
    <w:rsid w:val="00236774"/>
    <w:rsid w:val="00242A48"/>
    <w:rsid w:val="00337AB4"/>
    <w:rsid w:val="003D107E"/>
    <w:rsid w:val="003E174D"/>
    <w:rsid w:val="00437CBA"/>
    <w:rsid w:val="0048745C"/>
    <w:rsid w:val="004A7714"/>
    <w:rsid w:val="004B3A63"/>
    <w:rsid w:val="004D3F4F"/>
    <w:rsid w:val="006800C2"/>
    <w:rsid w:val="006E16D8"/>
    <w:rsid w:val="007540B9"/>
    <w:rsid w:val="007825CC"/>
    <w:rsid w:val="007A455C"/>
    <w:rsid w:val="007E3A25"/>
    <w:rsid w:val="007F1747"/>
    <w:rsid w:val="00805E36"/>
    <w:rsid w:val="00841F97"/>
    <w:rsid w:val="008509A1"/>
    <w:rsid w:val="008B3548"/>
    <w:rsid w:val="008D5048"/>
    <w:rsid w:val="008E5509"/>
    <w:rsid w:val="008F4AF2"/>
    <w:rsid w:val="0092740E"/>
    <w:rsid w:val="00965FFD"/>
    <w:rsid w:val="00967E30"/>
    <w:rsid w:val="009A6DCB"/>
    <w:rsid w:val="009C0AD2"/>
    <w:rsid w:val="009D2D6C"/>
    <w:rsid w:val="00AD0FF7"/>
    <w:rsid w:val="00AD130F"/>
    <w:rsid w:val="00B31031"/>
    <w:rsid w:val="00B435FF"/>
    <w:rsid w:val="00B619BF"/>
    <w:rsid w:val="00BA5A24"/>
    <w:rsid w:val="00BC3367"/>
    <w:rsid w:val="00C47799"/>
    <w:rsid w:val="00C806A3"/>
    <w:rsid w:val="00CC5382"/>
    <w:rsid w:val="00D00DE8"/>
    <w:rsid w:val="00D054C0"/>
    <w:rsid w:val="00E651CB"/>
    <w:rsid w:val="00EE3415"/>
    <w:rsid w:val="00F16BDC"/>
    <w:rsid w:val="00F42354"/>
    <w:rsid w:val="00FF020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AD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C3367"/>
    <w:rPr>
      <w:rFonts w:ascii="Tahoma" w:hAnsi="Tahoma" w:cs="Tahoma"/>
      <w:sz w:val="16"/>
      <w:szCs w:val="16"/>
    </w:rPr>
  </w:style>
  <w:style w:type="character" w:customStyle="1" w:styleId="BalloonTextChar">
    <w:name w:val="Balloon Text Char"/>
    <w:basedOn w:val="DefaultParagraphFont"/>
    <w:link w:val="BalloonText"/>
    <w:rsid w:val="00BC3367"/>
    <w:rPr>
      <w:rFonts w:ascii="Tahoma" w:hAnsi="Tahoma" w:cs="Tahoma"/>
      <w:sz w:val="16"/>
      <w:szCs w:val="16"/>
      <w:lang w:eastAsia="en-US"/>
    </w:rPr>
  </w:style>
  <w:style w:type="paragraph" w:styleId="Caption">
    <w:name w:val="caption"/>
    <w:basedOn w:val="Normal"/>
    <w:next w:val="Normal"/>
    <w:unhideWhenUsed/>
    <w:qFormat/>
    <w:rsid w:val="00805E36"/>
    <w:pPr>
      <w:spacing w:after="200"/>
    </w:pPr>
    <w:rPr>
      <w:b/>
      <w:bCs/>
      <w:color w:val="4F81BD"/>
      <w:sz w:val="18"/>
      <w:szCs w:val="18"/>
    </w:rPr>
  </w:style>
  <w:style w:type="table" w:styleId="TableGrid">
    <w:name w:val="Table Grid"/>
    <w:basedOn w:val="TableNormal"/>
    <w:rsid w:val="009274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236774"/>
    <w:rPr>
      <w:color w:val="0000FF"/>
      <w:u w:val="single"/>
    </w:rPr>
  </w:style>
</w:styles>
</file>

<file path=word/webSettings.xml><?xml version="1.0" encoding="utf-8"?>
<w:webSettings xmlns:r="http://schemas.openxmlformats.org/officeDocument/2006/relationships" xmlns:w="http://schemas.openxmlformats.org/wordprocessingml/2006/main">
  <w:divs>
    <w:div w:id="5273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Microsoft_Office_Excel_Chart5.xls"/><Relationship Id="rId18" Type="http://schemas.openxmlformats.org/officeDocument/2006/relationships/hyperlink" Target="http://jcmc.indiana.edu/vol11/issue3/thurlow.html" TargetMode="External"/><Relationship Id="rId3" Type="http://schemas.openxmlformats.org/officeDocument/2006/relationships/webSettings" Target="webSettings.xml"/><Relationship Id="rId7" Type="http://schemas.openxmlformats.org/officeDocument/2006/relationships/oleObject" Target="embeddings/Microsoft_Office_Excel_Chart2.xls"/><Relationship Id="rId12" Type="http://schemas.openxmlformats.org/officeDocument/2006/relationships/image" Target="media/image5.png"/><Relationship Id="rId17" Type="http://schemas.openxmlformats.org/officeDocument/2006/relationships/oleObject" Target="embeddings/Microsoft_Office_Excel_Chart7.xls"/><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Microsoft_Office_Excel_Chart4.xls"/><Relationship Id="rId5" Type="http://schemas.openxmlformats.org/officeDocument/2006/relationships/oleObject" Target="embeddings/Microsoft_Office_Excel_Chart1.xls"/><Relationship Id="rId15" Type="http://schemas.openxmlformats.org/officeDocument/2006/relationships/oleObject" Target="embeddings/Microsoft_Office_Excel_Chart6.xls"/><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oleObject" Target="embeddings/Microsoft_Office_Excel_Chart3.xls"/><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2786</Words>
  <Characters>15641</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18391</CharactersWithSpaces>
  <SharedDoc>false</SharedDoc>
  <HLinks>
    <vt:vector size="6" baseType="variant">
      <vt:variant>
        <vt:i4>5570624</vt:i4>
      </vt:variant>
      <vt:variant>
        <vt:i4>21</vt:i4>
      </vt:variant>
      <vt:variant>
        <vt:i4>0</vt:i4>
      </vt:variant>
      <vt:variant>
        <vt:i4>5</vt:i4>
      </vt:variant>
      <vt:variant>
        <vt:lpwstr>http://jcmc.indiana.edu/vol11/issue3/thurlow.html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Wood</dc:creator>
  <cp:keywords/>
  <dc:description/>
  <cp:lastModifiedBy>gaynors</cp:lastModifiedBy>
  <cp:revision>2</cp:revision>
  <cp:lastPrinted>2009-03-31T12:59:00Z</cp:lastPrinted>
  <dcterms:created xsi:type="dcterms:W3CDTF">2010-08-04T13:40:00Z</dcterms:created>
  <dcterms:modified xsi:type="dcterms:W3CDTF">2010-08-04T13:40:00Z</dcterms:modified>
</cp:coreProperties>
</file>