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72C8" w:rsidRDefault="004672C8" w:rsidP="00187CE2">
      <w:pPr>
        <w:pStyle w:val="BodyText"/>
        <w:jc w:val="left"/>
        <w:rPr>
          <w:b/>
          <w:sz w:val="48"/>
          <w:szCs w:val="48"/>
        </w:rPr>
      </w:pPr>
    </w:p>
    <w:p w:rsidR="00C54648" w:rsidRDefault="00C54648" w:rsidP="00B4432A">
      <w:pPr>
        <w:pStyle w:val="BodyText"/>
        <w:jc w:val="center"/>
        <w:rPr>
          <w:b/>
          <w:sz w:val="48"/>
          <w:szCs w:val="48"/>
        </w:rPr>
      </w:pPr>
      <w:r w:rsidRPr="00377503">
        <w:rPr>
          <w:b/>
          <w:sz w:val="48"/>
          <w:szCs w:val="48"/>
        </w:rPr>
        <w:t>The influence of new media technologies used in learning on young people’s career aspirations.</w:t>
      </w:r>
    </w:p>
    <w:p w:rsidR="00187CE2" w:rsidRDefault="00187CE2" w:rsidP="00187CE2">
      <w:pPr>
        <w:pStyle w:val="BodyText"/>
        <w:jc w:val="left"/>
        <w:rPr>
          <w:b/>
          <w:sz w:val="28"/>
          <w:szCs w:val="28"/>
        </w:rPr>
      </w:pPr>
    </w:p>
    <w:p w:rsidR="00187CE2" w:rsidRPr="00187CE2" w:rsidRDefault="00187CE2" w:rsidP="00187CE2">
      <w:pPr>
        <w:pStyle w:val="BodyText"/>
        <w:jc w:val="left"/>
        <w:rPr>
          <w:b/>
          <w:sz w:val="28"/>
          <w:szCs w:val="28"/>
        </w:rPr>
      </w:pPr>
      <w:r>
        <w:rPr>
          <w:b/>
          <w:sz w:val="28"/>
          <w:szCs w:val="28"/>
        </w:rPr>
        <w:t>Sumi Hollingworth, Kim Allen, Kuyok Abol Kuyok, Katya Williams.</w:t>
      </w:r>
    </w:p>
    <w:p w:rsidR="00C54648" w:rsidRDefault="00C54648" w:rsidP="00524200">
      <w:pPr>
        <w:pStyle w:val="BodyText"/>
        <w:rPr>
          <w:sz w:val="28"/>
          <w:szCs w:val="28"/>
        </w:rPr>
      </w:pPr>
      <w:r w:rsidRPr="00187CE2">
        <w:rPr>
          <w:sz w:val="28"/>
          <w:szCs w:val="28"/>
        </w:rPr>
        <w:t>Institute for Policy Studies in Education (IPSE)</w:t>
      </w:r>
    </w:p>
    <w:p w:rsidR="00A5760F" w:rsidRDefault="00A5760F" w:rsidP="00524200">
      <w:pPr>
        <w:pStyle w:val="BodyText"/>
        <w:rPr>
          <w:sz w:val="28"/>
          <w:szCs w:val="28"/>
        </w:rPr>
      </w:pPr>
      <w:smartTag w:uri="urn:schemas-microsoft-com:office:smarttags" w:element="place">
        <w:smartTag w:uri="urn:schemas-microsoft-com:office:smarttags" w:element="PlaceName">
          <w:r>
            <w:rPr>
              <w:sz w:val="28"/>
              <w:szCs w:val="28"/>
            </w:rPr>
            <w:t>London</w:t>
          </w:r>
        </w:smartTag>
        <w:r>
          <w:rPr>
            <w:sz w:val="28"/>
            <w:szCs w:val="28"/>
          </w:rPr>
          <w:t xml:space="preserve"> </w:t>
        </w:r>
        <w:smartTag w:uri="urn:schemas-microsoft-com:office:smarttags" w:element="PlaceName">
          <w:r>
            <w:rPr>
              <w:sz w:val="28"/>
              <w:szCs w:val="28"/>
            </w:rPr>
            <w:t>Metropolitan</w:t>
          </w:r>
        </w:smartTag>
        <w:r>
          <w:rPr>
            <w:sz w:val="28"/>
            <w:szCs w:val="28"/>
          </w:rPr>
          <w:t xml:space="preserve"> </w:t>
        </w:r>
        <w:smartTag w:uri="urn:schemas-microsoft-com:office:smarttags" w:element="PlaceType">
          <w:r>
            <w:rPr>
              <w:sz w:val="28"/>
              <w:szCs w:val="28"/>
            </w:rPr>
            <w:t>University</w:t>
          </w:r>
        </w:smartTag>
      </w:smartTag>
    </w:p>
    <w:p w:rsidR="00187CE2" w:rsidRPr="00187CE2" w:rsidRDefault="00187CE2" w:rsidP="00524200">
      <w:pPr>
        <w:pStyle w:val="BodyText"/>
        <w:rPr>
          <w:sz w:val="28"/>
          <w:szCs w:val="28"/>
        </w:rPr>
      </w:pPr>
    </w:p>
    <w:p w:rsidR="00CA5779" w:rsidRDefault="0053331A" w:rsidP="00524200">
      <w:pPr>
        <w:pStyle w:val="BodyText"/>
        <w:rPr>
          <w:b/>
          <w:sz w:val="48"/>
          <w:szCs w:val="48"/>
        </w:rPr>
      </w:pPr>
      <w:r>
        <w:rPr>
          <w:b/>
          <w:sz w:val="48"/>
          <w:szCs w:val="48"/>
        </w:rPr>
        <w:t>Final Report to Becta</w:t>
      </w:r>
      <w:r w:rsidR="00DC1361">
        <w:rPr>
          <w:b/>
          <w:sz w:val="48"/>
          <w:szCs w:val="48"/>
        </w:rPr>
        <w:t xml:space="preserve">, </w:t>
      </w:r>
      <w:r w:rsidR="00376B0C">
        <w:rPr>
          <w:b/>
          <w:sz w:val="48"/>
          <w:szCs w:val="48"/>
        </w:rPr>
        <w:t>April</w:t>
      </w:r>
      <w:r w:rsidR="00DC1361">
        <w:rPr>
          <w:b/>
          <w:sz w:val="48"/>
          <w:szCs w:val="48"/>
        </w:rPr>
        <w:t xml:space="preserve"> 2009 </w:t>
      </w:r>
    </w:p>
    <w:p w:rsidR="00D318A2" w:rsidRDefault="00D318A2" w:rsidP="00524200">
      <w:pPr>
        <w:pStyle w:val="BodyText"/>
      </w:pPr>
    </w:p>
    <w:p w:rsidR="00D318A2" w:rsidRDefault="00D318A2" w:rsidP="00524200">
      <w:pPr>
        <w:pStyle w:val="BodyText"/>
      </w:pPr>
    </w:p>
    <w:p w:rsidR="00B320BA" w:rsidRDefault="00B320BA" w:rsidP="00524200">
      <w:pPr>
        <w:pStyle w:val="BodyText"/>
      </w:pPr>
    </w:p>
    <w:p w:rsidR="00B320BA" w:rsidRDefault="00B320BA" w:rsidP="00524200">
      <w:pPr>
        <w:pStyle w:val="BodyText"/>
      </w:pPr>
    </w:p>
    <w:p w:rsidR="00B320BA" w:rsidRDefault="00B320BA" w:rsidP="00524200">
      <w:pPr>
        <w:pStyle w:val="BodyText"/>
      </w:pPr>
    </w:p>
    <w:p w:rsidR="00B320BA" w:rsidRDefault="00B320BA" w:rsidP="00524200">
      <w:pPr>
        <w:pStyle w:val="BodyText"/>
      </w:pPr>
    </w:p>
    <w:p w:rsidR="00B320BA" w:rsidRDefault="00B320BA" w:rsidP="00524200">
      <w:pPr>
        <w:pStyle w:val="BodyText"/>
      </w:pPr>
    </w:p>
    <w:p w:rsidR="00187CE2" w:rsidRDefault="00D318A2" w:rsidP="00187CE2">
      <w:pPr>
        <w:pStyle w:val="BodyText"/>
        <w:rPr>
          <w:b/>
        </w:rPr>
      </w:pPr>
      <w:bookmarkStart w:id="0" w:name="_Toc227667664"/>
      <w:bookmarkStart w:id="1" w:name="_Toc227667723"/>
      <w:bookmarkStart w:id="2" w:name="_Toc227673030"/>
      <w:r w:rsidRPr="00B320BA">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5.85pt;height:104.6pt">
            <v:imagedata r:id="rId7" o:title="ipse logo jpeg"/>
          </v:shape>
        </w:pict>
      </w:r>
      <w:r>
        <w:tab/>
      </w:r>
      <w:r>
        <w:tab/>
      </w:r>
      <w:r>
        <w:tab/>
      </w:r>
      <w:r>
        <w:tab/>
      </w:r>
      <w:r>
        <w:tab/>
      </w:r>
      <w:r w:rsidRPr="00B320BA">
        <w:pict>
          <v:shape id="_x0000_i1026" type="#_x0000_t75" style="width:166.4pt;height:115.45pt">
            <v:imagedata r:id="rId8" o:title="logo_A_4colour_pos"/>
          </v:shape>
        </w:pict>
      </w:r>
      <w:r w:rsidR="00377503">
        <w:br w:type="page"/>
      </w:r>
      <w:bookmarkStart w:id="3" w:name="_Toc227505231"/>
      <w:bookmarkStart w:id="4" w:name="_Toc227571629"/>
      <w:bookmarkStart w:id="5" w:name="_Toc227571678"/>
      <w:r w:rsidR="00187CE2" w:rsidRPr="00187CE2">
        <w:rPr>
          <w:b/>
        </w:rPr>
        <w:lastRenderedPageBreak/>
        <w:t>Acknowledgements</w:t>
      </w:r>
    </w:p>
    <w:p w:rsidR="00C54648" w:rsidRPr="00B320BA" w:rsidRDefault="00187CE2" w:rsidP="00B4432A">
      <w:pPr>
        <w:pStyle w:val="BodyText"/>
        <w:jc w:val="left"/>
        <w:rPr>
          <w:rStyle w:val="Heading1Char"/>
        </w:rPr>
      </w:pPr>
      <w:r>
        <w:t xml:space="preserve">We would like to thank the participants from the three schools involved in this research, including </w:t>
      </w:r>
      <w:r w:rsidR="000D5BF0">
        <w:t>students</w:t>
      </w:r>
      <w:r>
        <w:t>, teachers and careers and Connexions advisors</w:t>
      </w:r>
      <w:r w:rsidR="0064439C">
        <w:t>, particularly the staff involved in organising the research for us</w:t>
      </w:r>
      <w:r>
        <w:t xml:space="preserve">. We are also very grateful to the representatives from the DCMS; Unity Stoke; BANG Edutainment; APE Media and Confetti </w:t>
      </w:r>
      <w:r w:rsidR="00E2056A">
        <w:t xml:space="preserve">Institute for Creative Technologies </w:t>
      </w:r>
      <w:r>
        <w:t>for the time given to talk to us</w:t>
      </w:r>
      <w:r w:rsidR="0064439C">
        <w:t xml:space="preserve"> and inform our research. </w:t>
      </w:r>
      <w:r w:rsidR="0064439C" w:rsidRPr="0064439C">
        <w:rPr>
          <w:szCs w:val="22"/>
        </w:rPr>
        <w:t>Derek Vernon</w:t>
      </w:r>
      <w:r>
        <w:t xml:space="preserve"> </w:t>
      </w:r>
      <w:r w:rsidR="0064439C">
        <w:t xml:space="preserve">from Connexions Staffordshire was also really helpful in providing statistics and reports for Stoke on </w:t>
      </w:r>
      <w:smartTag w:uri="urn:schemas-microsoft-com:office:smarttags" w:element="place">
        <w:smartTag w:uri="urn:schemas-microsoft-com:office:smarttags" w:element="City">
          <w:r w:rsidR="0064439C">
            <w:t>Trent</w:t>
          </w:r>
        </w:smartTag>
      </w:smartTag>
      <w:r w:rsidR="0064439C">
        <w:t xml:space="preserve">. </w:t>
      </w:r>
      <w:r w:rsidR="00A65DDE">
        <w:t>We would also like to thank James Evans at Creative and Cultural Skills Council and Julian Sefton</w:t>
      </w:r>
      <w:r w:rsidR="00C57FB4">
        <w:t>-</w:t>
      </w:r>
      <w:r w:rsidR="00A65DDE">
        <w:t xml:space="preserve">Green. </w:t>
      </w:r>
      <w:r w:rsidR="0064439C">
        <w:t xml:space="preserve">Thanks also go to colleagues Prof. Merryn Hutchings, Dr. Heather Mendick and Prof. Jocey Quinn at IPSE, and Adrian Higginbotham at Becta, for providing valuable comments and feedback on earlier drafts of this report. </w:t>
      </w:r>
      <w:r w:rsidRPr="00187CE2">
        <w:rPr>
          <w:b/>
        </w:rPr>
        <w:br w:type="page"/>
      </w:r>
      <w:bookmarkStart w:id="6" w:name="_Toc237943957"/>
      <w:r w:rsidR="00C54648" w:rsidRPr="00B320BA">
        <w:rPr>
          <w:rStyle w:val="Heading1Char"/>
        </w:rPr>
        <w:lastRenderedPageBreak/>
        <w:t>Contents</w:t>
      </w:r>
      <w:bookmarkEnd w:id="0"/>
      <w:bookmarkEnd w:id="1"/>
      <w:bookmarkEnd w:id="2"/>
      <w:bookmarkEnd w:id="3"/>
      <w:bookmarkEnd w:id="4"/>
      <w:bookmarkEnd w:id="5"/>
      <w:bookmarkEnd w:id="6"/>
    </w:p>
    <w:bookmarkStart w:id="7" w:name="_Toc227505232"/>
    <w:bookmarkStart w:id="8" w:name="_Toc227571630"/>
    <w:bookmarkStart w:id="9" w:name="_Toc227571679"/>
    <w:p w:rsidR="00AE00FC" w:rsidRDefault="00516FC5">
      <w:pPr>
        <w:pStyle w:val="TOC1"/>
        <w:tabs>
          <w:tab w:val="right" w:leader="dot" w:pos="9394"/>
        </w:tabs>
        <w:rPr>
          <w:rFonts w:ascii="Times New Roman" w:eastAsia="SimSun" w:hAnsi="Times New Roman"/>
          <w:b w:val="0"/>
          <w:bCs w:val="0"/>
          <w:caps w:val="0"/>
          <w:noProof/>
          <w:lang w:eastAsia="zh-CN"/>
        </w:rPr>
      </w:pPr>
      <w:r>
        <w:fldChar w:fldCharType="begin"/>
      </w:r>
      <w:r>
        <w:instrText xml:space="preserve"> TOC \o "1-3" \h \z \u </w:instrText>
      </w:r>
      <w:r>
        <w:fldChar w:fldCharType="separate"/>
      </w:r>
      <w:hyperlink w:anchor="_Toc237943957" w:history="1">
        <w:r w:rsidR="00AE00FC" w:rsidRPr="003C1B71">
          <w:rPr>
            <w:rStyle w:val="Hyperlink"/>
            <w:noProof/>
          </w:rPr>
          <w:t>Contents</w:t>
        </w:r>
        <w:r w:rsidR="00AE00FC">
          <w:rPr>
            <w:noProof/>
            <w:webHidden/>
          </w:rPr>
          <w:tab/>
        </w:r>
        <w:r w:rsidR="00AE00FC">
          <w:rPr>
            <w:noProof/>
            <w:webHidden/>
          </w:rPr>
          <w:fldChar w:fldCharType="begin"/>
        </w:r>
        <w:r w:rsidR="00AE00FC">
          <w:rPr>
            <w:noProof/>
            <w:webHidden/>
          </w:rPr>
          <w:instrText xml:space="preserve"> PAGEREF _Toc237943957 \h </w:instrText>
        </w:r>
        <w:r w:rsidR="00AE00FC">
          <w:rPr>
            <w:noProof/>
          </w:rPr>
        </w:r>
        <w:r w:rsidR="00AE00FC">
          <w:rPr>
            <w:noProof/>
            <w:webHidden/>
          </w:rPr>
          <w:fldChar w:fldCharType="separate"/>
        </w:r>
        <w:r w:rsidR="00AE00FC">
          <w:rPr>
            <w:noProof/>
            <w:webHidden/>
          </w:rPr>
          <w:t>3</w:t>
        </w:r>
        <w:r w:rsidR="00AE00FC">
          <w:rPr>
            <w:noProof/>
            <w:webHidden/>
          </w:rPr>
          <w:fldChar w:fldCharType="end"/>
        </w:r>
      </w:hyperlink>
    </w:p>
    <w:p w:rsidR="00AE00FC" w:rsidRDefault="00AE00FC">
      <w:pPr>
        <w:pStyle w:val="TOC1"/>
        <w:tabs>
          <w:tab w:val="right" w:leader="dot" w:pos="9394"/>
        </w:tabs>
        <w:rPr>
          <w:rFonts w:ascii="Times New Roman" w:eastAsia="SimSun" w:hAnsi="Times New Roman"/>
          <w:b w:val="0"/>
          <w:bCs w:val="0"/>
          <w:caps w:val="0"/>
          <w:noProof/>
          <w:lang w:eastAsia="zh-CN"/>
        </w:rPr>
      </w:pPr>
      <w:hyperlink w:anchor="_Toc237943958" w:history="1">
        <w:r w:rsidRPr="003C1B71">
          <w:rPr>
            <w:rStyle w:val="Hyperlink"/>
            <w:noProof/>
          </w:rPr>
          <w:t>How to read this report</w:t>
        </w:r>
        <w:r>
          <w:rPr>
            <w:noProof/>
            <w:webHidden/>
          </w:rPr>
          <w:tab/>
        </w:r>
        <w:r>
          <w:rPr>
            <w:noProof/>
            <w:webHidden/>
          </w:rPr>
          <w:fldChar w:fldCharType="begin"/>
        </w:r>
        <w:r>
          <w:rPr>
            <w:noProof/>
            <w:webHidden/>
          </w:rPr>
          <w:instrText xml:space="preserve"> PAGEREF _Toc237943958 \h </w:instrText>
        </w:r>
        <w:r>
          <w:rPr>
            <w:noProof/>
          </w:rPr>
        </w:r>
        <w:r>
          <w:rPr>
            <w:noProof/>
            <w:webHidden/>
          </w:rPr>
          <w:fldChar w:fldCharType="separate"/>
        </w:r>
        <w:r>
          <w:rPr>
            <w:noProof/>
            <w:webHidden/>
          </w:rPr>
          <w:t>4</w:t>
        </w:r>
        <w:r>
          <w:rPr>
            <w:noProof/>
            <w:webHidden/>
          </w:rPr>
          <w:fldChar w:fldCharType="end"/>
        </w:r>
      </w:hyperlink>
    </w:p>
    <w:p w:rsidR="00AE00FC" w:rsidRDefault="00AE00FC">
      <w:pPr>
        <w:pStyle w:val="TOC1"/>
        <w:tabs>
          <w:tab w:val="right" w:leader="dot" w:pos="9394"/>
        </w:tabs>
        <w:rPr>
          <w:rFonts w:ascii="Times New Roman" w:eastAsia="SimSun" w:hAnsi="Times New Roman"/>
          <w:b w:val="0"/>
          <w:bCs w:val="0"/>
          <w:caps w:val="0"/>
          <w:noProof/>
          <w:lang w:eastAsia="zh-CN"/>
        </w:rPr>
      </w:pPr>
      <w:hyperlink w:anchor="_Toc237943959" w:history="1">
        <w:r w:rsidRPr="003C1B71">
          <w:rPr>
            <w:rStyle w:val="Hyperlink"/>
            <w:noProof/>
          </w:rPr>
          <w:t>In brief</w:t>
        </w:r>
        <w:r>
          <w:rPr>
            <w:noProof/>
            <w:webHidden/>
          </w:rPr>
          <w:tab/>
        </w:r>
        <w:r>
          <w:rPr>
            <w:noProof/>
            <w:webHidden/>
          </w:rPr>
          <w:fldChar w:fldCharType="begin"/>
        </w:r>
        <w:r>
          <w:rPr>
            <w:noProof/>
            <w:webHidden/>
          </w:rPr>
          <w:instrText xml:space="preserve"> PAGEREF _Toc237943959 \h </w:instrText>
        </w:r>
        <w:r>
          <w:rPr>
            <w:noProof/>
          </w:rPr>
        </w:r>
        <w:r>
          <w:rPr>
            <w:noProof/>
            <w:webHidden/>
          </w:rPr>
          <w:fldChar w:fldCharType="separate"/>
        </w:r>
        <w:r>
          <w:rPr>
            <w:noProof/>
            <w:webHidden/>
          </w:rPr>
          <w:t>5</w:t>
        </w:r>
        <w:r>
          <w:rPr>
            <w:noProof/>
            <w:webHidden/>
          </w:rPr>
          <w:fldChar w:fldCharType="end"/>
        </w:r>
      </w:hyperlink>
    </w:p>
    <w:p w:rsidR="00AE00FC" w:rsidRDefault="00AE00FC">
      <w:pPr>
        <w:pStyle w:val="TOC2"/>
        <w:tabs>
          <w:tab w:val="right" w:leader="dot" w:pos="9394"/>
        </w:tabs>
        <w:rPr>
          <w:rFonts w:ascii="Times New Roman" w:eastAsia="SimSun" w:hAnsi="Times New Roman"/>
          <w:smallCaps w:val="0"/>
          <w:noProof/>
          <w:sz w:val="24"/>
          <w:lang w:eastAsia="zh-CN"/>
        </w:rPr>
      </w:pPr>
      <w:hyperlink w:anchor="_Toc237943960" w:history="1">
        <w:r w:rsidRPr="003C1B71">
          <w:rPr>
            <w:rStyle w:val="Hyperlink"/>
            <w:noProof/>
          </w:rPr>
          <w:t>Aims</w:t>
        </w:r>
        <w:r>
          <w:rPr>
            <w:noProof/>
            <w:webHidden/>
          </w:rPr>
          <w:tab/>
        </w:r>
        <w:r>
          <w:rPr>
            <w:noProof/>
            <w:webHidden/>
          </w:rPr>
          <w:fldChar w:fldCharType="begin"/>
        </w:r>
        <w:r>
          <w:rPr>
            <w:noProof/>
            <w:webHidden/>
          </w:rPr>
          <w:instrText xml:space="preserve"> PAGEREF _Toc237943960 \h </w:instrText>
        </w:r>
        <w:r>
          <w:rPr>
            <w:noProof/>
          </w:rPr>
        </w:r>
        <w:r>
          <w:rPr>
            <w:noProof/>
            <w:webHidden/>
          </w:rPr>
          <w:fldChar w:fldCharType="separate"/>
        </w:r>
        <w:r>
          <w:rPr>
            <w:noProof/>
            <w:webHidden/>
          </w:rPr>
          <w:t>5</w:t>
        </w:r>
        <w:r>
          <w:rPr>
            <w:noProof/>
            <w:webHidden/>
          </w:rPr>
          <w:fldChar w:fldCharType="end"/>
        </w:r>
      </w:hyperlink>
    </w:p>
    <w:p w:rsidR="00AE00FC" w:rsidRDefault="00AE00FC">
      <w:pPr>
        <w:pStyle w:val="TOC2"/>
        <w:tabs>
          <w:tab w:val="right" w:leader="dot" w:pos="9394"/>
        </w:tabs>
        <w:rPr>
          <w:rFonts w:ascii="Times New Roman" w:eastAsia="SimSun" w:hAnsi="Times New Roman"/>
          <w:smallCaps w:val="0"/>
          <w:noProof/>
          <w:sz w:val="24"/>
          <w:lang w:eastAsia="zh-CN"/>
        </w:rPr>
      </w:pPr>
      <w:hyperlink w:anchor="_Toc237943961" w:history="1">
        <w:r w:rsidRPr="003C1B71">
          <w:rPr>
            <w:rStyle w:val="Hyperlink"/>
            <w:noProof/>
          </w:rPr>
          <w:t>What we did</w:t>
        </w:r>
        <w:r>
          <w:rPr>
            <w:noProof/>
            <w:webHidden/>
          </w:rPr>
          <w:tab/>
        </w:r>
        <w:r>
          <w:rPr>
            <w:noProof/>
            <w:webHidden/>
          </w:rPr>
          <w:fldChar w:fldCharType="begin"/>
        </w:r>
        <w:r>
          <w:rPr>
            <w:noProof/>
            <w:webHidden/>
          </w:rPr>
          <w:instrText xml:space="preserve"> PAGEREF _Toc237943961 \h </w:instrText>
        </w:r>
        <w:r>
          <w:rPr>
            <w:noProof/>
          </w:rPr>
        </w:r>
        <w:r>
          <w:rPr>
            <w:noProof/>
            <w:webHidden/>
          </w:rPr>
          <w:fldChar w:fldCharType="separate"/>
        </w:r>
        <w:r>
          <w:rPr>
            <w:noProof/>
            <w:webHidden/>
          </w:rPr>
          <w:t>5</w:t>
        </w:r>
        <w:r>
          <w:rPr>
            <w:noProof/>
            <w:webHidden/>
          </w:rPr>
          <w:fldChar w:fldCharType="end"/>
        </w:r>
      </w:hyperlink>
    </w:p>
    <w:p w:rsidR="00AE00FC" w:rsidRDefault="00AE00FC">
      <w:pPr>
        <w:pStyle w:val="TOC2"/>
        <w:tabs>
          <w:tab w:val="right" w:leader="dot" w:pos="9394"/>
        </w:tabs>
        <w:rPr>
          <w:rFonts w:ascii="Times New Roman" w:eastAsia="SimSun" w:hAnsi="Times New Roman"/>
          <w:smallCaps w:val="0"/>
          <w:noProof/>
          <w:sz w:val="24"/>
          <w:lang w:eastAsia="zh-CN"/>
        </w:rPr>
      </w:pPr>
      <w:hyperlink w:anchor="_Toc237943962" w:history="1">
        <w:r w:rsidRPr="003C1B71">
          <w:rPr>
            <w:rStyle w:val="Hyperlink"/>
            <w:noProof/>
          </w:rPr>
          <w:t>Key Findings</w:t>
        </w:r>
        <w:r>
          <w:rPr>
            <w:noProof/>
            <w:webHidden/>
          </w:rPr>
          <w:tab/>
        </w:r>
        <w:r>
          <w:rPr>
            <w:noProof/>
            <w:webHidden/>
          </w:rPr>
          <w:fldChar w:fldCharType="begin"/>
        </w:r>
        <w:r>
          <w:rPr>
            <w:noProof/>
            <w:webHidden/>
          </w:rPr>
          <w:instrText xml:space="preserve"> PAGEREF _Toc237943962 \h </w:instrText>
        </w:r>
        <w:r>
          <w:rPr>
            <w:noProof/>
          </w:rPr>
        </w:r>
        <w:r>
          <w:rPr>
            <w:noProof/>
            <w:webHidden/>
          </w:rPr>
          <w:fldChar w:fldCharType="separate"/>
        </w:r>
        <w:r>
          <w:rPr>
            <w:noProof/>
            <w:webHidden/>
          </w:rPr>
          <w:t>5</w:t>
        </w:r>
        <w:r>
          <w:rPr>
            <w:noProof/>
            <w:webHidden/>
          </w:rPr>
          <w:fldChar w:fldCharType="end"/>
        </w:r>
      </w:hyperlink>
    </w:p>
    <w:p w:rsidR="00AE00FC" w:rsidRDefault="00AE00FC">
      <w:pPr>
        <w:pStyle w:val="TOC1"/>
        <w:tabs>
          <w:tab w:val="right" w:leader="dot" w:pos="9394"/>
        </w:tabs>
        <w:rPr>
          <w:rFonts w:ascii="Times New Roman" w:eastAsia="SimSun" w:hAnsi="Times New Roman"/>
          <w:b w:val="0"/>
          <w:bCs w:val="0"/>
          <w:caps w:val="0"/>
          <w:noProof/>
          <w:lang w:eastAsia="zh-CN"/>
        </w:rPr>
      </w:pPr>
      <w:hyperlink w:anchor="_Toc237943963" w:history="1">
        <w:r w:rsidRPr="003C1B71">
          <w:rPr>
            <w:rStyle w:val="Hyperlink"/>
            <w:noProof/>
          </w:rPr>
          <w:t>New media technologies, creative industries and young people’s career aspirations</w:t>
        </w:r>
        <w:r>
          <w:rPr>
            <w:noProof/>
            <w:webHidden/>
          </w:rPr>
          <w:tab/>
        </w:r>
        <w:r>
          <w:rPr>
            <w:noProof/>
            <w:webHidden/>
          </w:rPr>
          <w:fldChar w:fldCharType="begin"/>
        </w:r>
        <w:r>
          <w:rPr>
            <w:noProof/>
            <w:webHidden/>
          </w:rPr>
          <w:instrText xml:space="preserve"> PAGEREF _Toc237943963 \h </w:instrText>
        </w:r>
        <w:r>
          <w:rPr>
            <w:noProof/>
          </w:rPr>
        </w:r>
        <w:r>
          <w:rPr>
            <w:noProof/>
            <w:webHidden/>
          </w:rPr>
          <w:fldChar w:fldCharType="separate"/>
        </w:r>
        <w:r>
          <w:rPr>
            <w:noProof/>
            <w:webHidden/>
          </w:rPr>
          <w:t>7</w:t>
        </w:r>
        <w:r>
          <w:rPr>
            <w:noProof/>
            <w:webHidden/>
          </w:rPr>
          <w:fldChar w:fldCharType="end"/>
        </w:r>
      </w:hyperlink>
    </w:p>
    <w:p w:rsidR="00AE00FC" w:rsidRDefault="00AE00FC">
      <w:pPr>
        <w:pStyle w:val="TOC3"/>
        <w:tabs>
          <w:tab w:val="right" w:leader="dot" w:pos="9394"/>
        </w:tabs>
        <w:rPr>
          <w:rFonts w:ascii="Times New Roman" w:eastAsia="SimSun" w:hAnsi="Times New Roman" w:cs="Times New Roman"/>
          <w:noProof/>
          <w:sz w:val="24"/>
          <w:lang w:eastAsia="zh-CN"/>
        </w:rPr>
      </w:pPr>
      <w:hyperlink w:anchor="_Toc237943964" w:history="1">
        <w:r w:rsidRPr="003C1B71">
          <w:rPr>
            <w:rStyle w:val="Hyperlink"/>
            <w:rFonts w:eastAsia="Arial Unicode MS"/>
            <w:noProof/>
          </w:rPr>
          <w:t>East Lo</w:t>
        </w:r>
        <w:r w:rsidRPr="003C1B71">
          <w:rPr>
            <w:rStyle w:val="Hyperlink"/>
            <w:rFonts w:eastAsia="Arial Unicode MS"/>
            <w:noProof/>
          </w:rPr>
          <w:t>n</w:t>
        </w:r>
        <w:r w:rsidRPr="003C1B71">
          <w:rPr>
            <w:rStyle w:val="Hyperlink"/>
            <w:rFonts w:eastAsia="Arial Unicode MS"/>
            <w:noProof/>
          </w:rPr>
          <w:t>don</w:t>
        </w:r>
        <w:r>
          <w:rPr>
            <w:noProof/>
            <w:webHidden/>
          </w:rPr>
          <w:tab/>
        </w:r>
        <w:r>
          <w:rPr>
            <w:noProof/>
            <w:webHidden/>
          </w:rPr>
          <w:fldChar w:fldCharType="begin"/>
        </w:r>
        <w:r>
          <w:rPr>
            <w:noProof/>
            <w:webHidden/>
          </w:rPr>
          <w:instrText xml:space="preserve"> PAGEREF _Toc237943964 \h </w:instrText>
        </w:r>
        <w:r>
          <w:rPr>
            <w:noProof/>
          </w:rPr>
        </w:r>
        <w:r>
          <w:rPr>
            <w:noProof/>
            <w:webHidden/>
          </w:rPr>
          <w:fldChar w:fldCharType="separate"/>
        </w:r>
        <w:r>
          <w:rPr>
            <w:noProof/>
            <w:webHidden/>
          </w:rPr>
          <w:t>10</w:t>
        </w:r>
        <w:r>
          <w:rPr>
            <w:noProof/>
            <w:webHidden/>
          </w:rPr>
          <w:fldChar w:fldCharType="end"/>
        </w:r>
      </w:hyperlink>
    </w:p>
    <w:p w:rsidR="00AE00FC" w:rsidRDefault="00AE00FC">
      <w:pPr>
        <w:pStyle w:val="TOC3"/>
        <w:tabs>
          <w:tab w:val="right" w:leader="dot" w:pos="9394"/>
        </w:tabs>
        <w:rPr>
          <w:rFonts w:ascii="Times New Roman" w:eastAsia="SimSun" w:hAnsi="Times New Roman" w:cs="Times New Roman"/>
          <w:noProof/>
          <w:sz w:val="24"/>
          <w:lang w:eastAsia="zh-CN"/>
        </w:rPr>
      </w:pPr>
      <w:hyperlink w:anchor="_Toc237943965" w:history="1">
        <w:r w:rsidRPr="003C1B71">
          <w:rPr>
            <w:rStyle w:val="Hyperlink"/>
            <w:rFonts w:eastAsia="Arial Unicode MS"/>
            <w:noProof/>
          </w:rPr>
          <w:t>Nottingham</w:t>
        </w:r>
        <w:r>
          <w:rPr>
            <w:noProof/>
            <w:webHidden/>
          </w:rPr>
          <w:tab/>
        </w:r>
        <w:r>
          <w:rPr>
            <w:noProof/>
            <w:webHidden/>
          </w:rPr>
          <w:fldChar w:fldCharType="begin"/>
        </w:r>
        <w:r>
          <w:rPr>
            <w:noProof/>
            <w:webHidden/>
          </w:rPr>
          <w:instrText xml:space="preserve"> PAGEREF _Toc237943965 \h </w:instrText>
        </w:r>
        <w:r>
          <w:rPr>
            <w:noProof/>
          </w:rPr>
        </w:r>
        <w:r>
          <w:rPr>
            <w:noProof/>
            <w:webHidden/>
          </w:rPr>
          <w:fldChar w:fldCharType="separate"/>
        </w:r>
        <w:r>
          <w:rPr>
            <w:noProof/>
            <w:webHidden/>
          </w:rPr>
          <w:t>11</w:t>
        </w:r>
        <w:r>
          <w:rPr>
            <w:noProof/>
            <w:webHidden/>
          </w:rPr>
          <w:fldChar w:fldCharType="end"/>
        </w:r>
      </w:hyperlink>
    </w:p>
    <w:p w:rsidR="00AE00FC" w:rsidRDefault="00AE00FC">
      <w:pPr>
        <w:pStyle w:val="TOC3"/>
        <w:tabs>
          <w:tab w:val="right" w:leader="dot" w:pos="9394"/>
        </w:tabs>
        <w:rPr>
          <w:rFonts w:ascii="Times New Roman" w:eastAsia="SimSun" w:hAnsi="Times New Roman" w:cs="Times New Roman"/>
          <w:noProof/>
          <w:sz w:val="24"/>
          <w:lang w:eastAsia="zh-CN"/>
        </w:rPr>
      </w:pPr>
      <w:hyperlink w:anchor="_Toc237943966" w:history="1">
        <w:r w:rsidRPr="003C1B71">
          <w:rPr>
            <w:rStyle w:val="Hyperlink"/>
            <w:noProof/>
          </w:rPr>
          <w:t>Stoke on Trent</w:t>
        </w:r>
        <w:r>
          <w:rPr>
            <w:noProof/>
            <w:webHidden/>
          </w:rPr>
          <w:tab/>
        </w:r>
        <w:r>
          <w:rPr>
            <w:noProof/>
            <w:webHidden/>
          </w:rPr>
          <w:fldChar w:fldCharType="begin"/>
        </w:r>
        <w:r>
          <w:rPr>
            <w:noProof/>
            <w:webHidden/>
          </w:rPr>
          <w:instrText xml:space="preserve"> PAGEREF _Toc237943966 \h </w:instrText>
        </w:r>
        <w:r>
          <w:rPr>
            <w:noProof/>
          </w:rPr>
        </w:r>
        <w:r>
          <w:rPr>
            <w:noProof/>
            <w:webHidden/>
          </w:rPr>
          <w:fldChar w:fldCharType="separate"/>
        </w:r>
        <w:r>
          <w:rPr>
            <w:noProof/>
            <w:webHidden/>
          </w:rPr>
          <w:t>12</w:t>
        </w:r>
        <w:r>
          <w:rPr>
            <w:noProof/>
            <w:webHidden/>
          </w:rPr>
          <w:fldChar w:fldCharType="end"/>
        </w:r>
      </w:hyperlink>
    </w:p>
    <w:p w:rsidR="00AE00FC" w:rsidRDefault="00AE00FC">
      <w:pPr>
        <w:pStyle w:val="TOC1"/>
        <w:tabs>
          <w:tab w:val="right" w:leader="dot" w:pos="9394"/>
        </w:tabs>
        <w:rPr>
          <w:rFonts w:ascii="Times New Roman" w:eastAsia="SimSun" w:hAnsi="Times New Roman"/>
          <w:b w:val="0"/>
          <w:bCs w:val="0"/>
          <w:caps w:val="0"/>
          <w:noProof/>
          <w:lang w:eastAsia="zh-CN"/>
        </w:rPr>
      </w:pPr>
      <w:hyperlink w:anchor="_Toc237943967" w:history="1">
        <w:r w:rsidRPr="003C1B71">
          <w:rPr>
            <w:rStyle w:val="Hyperlink"/>
            <w:noProof/>
          </w:rPr>
          <w:t>Learning and new media technologies</w:t>
        </w:r>
        <w:r>
          <w:rPr>
            <w:noProof/>
            <w:webHidden/>
          </w:rPr>
          <w:tab/>
        </w:r>
        <w:r>
          <w:rPr>
            <w:noProof/>
            <w:webHidden/>
          </w:rPr>
          <w:fldChar w:fldCharType="begin"/>
        </w:r>
        <w:r>
          <w:rPr>
            <w:noProof/>
            <w:webHidden/>
          </w:rPr>
          <w:instrText xml:space="preserve"> PAGEREF _Toc237943967 \h </w:instrText>
        </w:r>
        <w:r>
          <w:rPr>
            <w:noProof/>
          </w:rPr>
        </w:r>
        <w:r>
          <w:rPr>
            <w:noProof/>
            <w:webHidden/>
          </w:rPr>
          <w:fldChar w:fldCharType="separate"/>
        </w:r>
        <w:r>
          <w:rPr>
            <w:noProof/>
            <w:webHidden/>
          </w:rPr>
          <w:t>13</w:t>
        </w:r>
        <w:r>
          <w:rPr>
            <w:noProof/>
            <w:webHidden/>
          </w:rPr>
          <w:fldChar w:fldCharType="end"/>
        </w:r>
      </w:hyperlink>
    </w:p>
    <w:p w:rsidR="00AE00FC" w:rsidRDefault="00AE00FC">
      <w:pPr>
        <w:pStyle w:val="TOC2"/>
        <w:tabs>
          <w:tab w:val="right" w:leader="dot" w:pos="9394"/>
        </w:tabs>
        <w:rPr>
          <w:rFonts w:ascii="Times New Roman" w:eastAsia="SimSun" w:hAnsi="Times New Roman"/>
          <w:smallCaps w:val="0"/>
          <w:noProof/>
          <w:sz w:val="24"/>
          <w:lang w:eastAsia="zh-CN"/>
        </w:rPr>
      </w:pPr>
      <w:hyperlink w:anchor="_Toc237943968" w:history="1">
        <w:r w:rsidRPr="003C1B71">
          <w:rPr>
            <w:rStyle w:val="Hyperlink"/>
            <w:noProof/>
          </w:rPr>
          <w:t>Experiences of media studies and new technologies</w:t>
        </w:r>
        <w:r>
          <w:rPr>
            <w:noProof/>
            <w:webHidden/>
          </w:rPr>
          <w:tab/>
        </w:r>
        <w:r>
          <w:rPr>
            <w:noProof/>
            <w:webHidden/>
          </w:rPr>
          <w:fldChar w:fldCharType="begin"/>
        </w:r>
        <w:r>
          <w:rPr>
            <w:noProof/>
            <w:webHidden/>
          </w:rPr>
          <w:instrText xml:space="preserve"> PAGEREF _Toc237943968 \h </w:instrText>
        </w:r>
        <w:r>
          <w:rPr>
            <w:noProof/>
          </w:rPr>
        </w:r>
        <w:r>
          <w:rPr>
            <w:noProof/>
            <w:webHidden/>
          </w:rPr>
          <w:fldChar w:fldCharType="separate"/>
        </w:r>
        <w:r>
          <w:rPr>
            <w:noProof/>
            <w:webHidden/>
          </w:rPr>
          <w:t>13</w:t>
        </w:r>
        <w:r>
          <w:rPr>
            <w:noProof/>
            <w:webHidden/>
          </w:rPr>
          <w:fldChar w:fldCharType="end"/>
        </w:r>
      </w:hyperlink>
    </w:p>
    <w:p w:rsidR="00AE00FC" w:rsidRDefault="00AE00FC">
      <w:pPr>
        <w:pStyle w:val="TOC3"/>
        <w:tabs>
          <w:tab w:val="right" w:leader="dot" w:pos="9394"/>
        </w:tabs>
        <w:rPr>
          <w:rFonts w:ascii="Times New Roman" w:eastAsia="SimSun" w:hAnsi="Times New Roman" w:cs="Times New Roman"/>
          <w:noProof/>
          <w:sz w:val="24"/>
          <w:lang w:eastAsia="zh-CN"/>
        </w:rPr>
      </w:pPr>
      <w:hyperlink w:anchor="_Toc237943969" w:history="1">
        <w:r w:rsidRPr="003C1B71">
          <w:rPr>
            <w:rStyle w:val="Hyperlink"/>
            <w:noProof/>
          </w:rPr>
          <w:t>New media learning as practical, independent, creative and fun</w:t>
        </w:r>
        <w:r>
          <w:rPr>
            <w:noProof/>
            <w:webHidden/>
          </w:rPr>
          <w:tab/>
        </w:r>
        <w:r>
          <w:rPr>
            <w:noProof/>
            <w:webHidden/>
          </w:rPr>
          <w:fldChar w:fldCharType="begin"/>
        </w:r>
        <w:r>
          <w:rPr>
            <w:noProof/>
            <w:webHidden/>
          </w:rPr>
          <w:instrText xml:space="preserve"> PAGEREF _Toc237943969 \h </w:instrText>
        </w:r>
        <w:r>
          <w:rPr>
            <w:noProof/>
          </w:rPr>
        </w:r>
        <w:r>
          <w:rPr>
            <w:noProof/>
            <w:webHidden/>
          </w:rPr>
          <w:fldChar w:fldCharType="separate"/>
        </w:r>
        <w:r>
          <w:rPr>
            <w:noProof/>
            <w:webHidden/>
          </w:rPr>
          <w:t>13</w:t>
        </w:r>
        <w:r>
          <w:rPr>
            <w:noProof/>
            <w:webHidden/>
          </w:rPr>
          <w:fldChar w:fldCharType="end"/>
        </w:r>
      </w:hyperlink>
    </w:p>
    <w:p w:rsidR="00AE00FC" w:rsidRDefault="00AE00FC">
      <w:pPr>
        <w:pStyle w:val="TOC3"/>
        <w:tabs>
          <w:tab w:val="right" w:leader="dot" w:pos="9394"/>
        </w:tabs>
        <w:rPr>
          <w:rFonts w:ascii="Times New Roman" w:eastAsia="SimSun" w:hAnsi="Times New Roman" w:cs="Times New Roman"/>
          <w:noProof/>
          <w:sz w:val="24"/>
          <w:lang w:eastAsia="zh-CN"/>
        </w:rPr>
      </w:pPr>
      <w:hyperlink w:anchor="_Toc237943970" w:history="1">
        <w:r w:rsidRPr="003C1B71">
          <w:rPr>
            <w:rStyle w:val="Hyperlink"/>
            <w:noProof/>
          </w:rPr>
          <w:t>Perceptions of gender and ethnic differences</w:t>
        </w:r>
        <w:r>
          <w:rPr>
            <w:noProof/>
            <w:webHidden/>
          </w:rPr>
          <w:tab/>
        </w:r>
        <w:r>
          <w:rPr>
            <w:noProof/>
            <w:webHidden/>
          </w:rPr>
          <w:fldChar w:fldCharType="begin"/>
        </w:r>
        <w:r>
          <w:rPr>
            <w:noProof/>
            <w:webHidden/>
          </w:rPr>
          <w:instrText xml:space="preserve"> PAGEREF _Toc237943970 \h </w:instrText>
        </w:r>
        <w:r>
          <w:rPr>
            <w:noProof/>
          </w:rPr>
        </w:r>
        <w:r>
          <w:rPr>
            <w:noProof/>
            <w:webHidden/>
          </w:rPr>
          <w:fldChar w:fldCharType="separate"/>
        </w:r>
        <w:r>
          <w:rPr>
            <w:noProof/>
            <w:webHidden/>
          </w:rPr>
          <w:t>15</w:t>
        </w:r>
        <w:r>
          <w:rPr>
            <w:noProof/>
            <w:webHidden/>
          </w:rPr>
          <w:fldChar w:fldCharType="end"/>
        </w:r>
      </w:hyperlink>
    </w:p>
    <w:p w:rsidR="00AE00FC" w:rsidRDefault="00AE00FC">
      <w:pPr>
        <w:pStyle w:val="TOC2"/>
        <w:tabs>
          <w:tab w:val="right" w:leader="dot" w:pos="9394"/>
        </w:tabs>
        <w:rPr>
          <w:rFonts w:ascii="Times New Roman" w:eastAsia="SimSun" w:hAnsi="Times New Roman"/>
          <w:smallCaps w:val="0"/>
          <w:noProof/>
          <w:sz w:val="24"/>
          <w:lang w:eastAsia="zh-CN"/>
        </w:rPr>
      </w:pPr>
      <w:hyperlink w:anchor="_Toc237943971" w:history="1">
        <w:r w:rsidRPr="003C1B71">
          <w:rPr>
            <w:rStyle w:val="Hyperlink"/>
            <w:noProof/>
          </w:rPr>
          <w:t>Resources and delivery</w:t>
        </w:r>
        <w:r>
          <w:rPr>
            <w:noProof/>
            <w:webHidden/>
          </w:rPr>
          <w:tab/>
        </w:r>
        <w:r>
          <w:rPr>
            <w:noProof/>
            <w:webHidden/>
          </w:rPr>
          <w:fldChar w:fldCharType="begin"/>
        </w:r>
        <w:r>
          <w:rPr>
            <w:noProof/>
            <w:webHidden/>
          </w:rPr>
          <w:instrText xml:space="preserve"> PAGEREF _Toc237943971 \h </w:instrText>
        </w:r>
        <w:r>
          <w:rPr>
            <w:noProof/>
          </w:rPr>
        </w:r>
        <w:r>
          <w:rPr>
            <w:noProof/>
            <w:webHidden/>
          </w:rPr>
          <w:fldChar w:fldCharType="separate"/>
        </w:r>
        <w:r>
          <w:rPr>
            <w:noProof/>
            <w:webHidden/>
          </w:rPr>
          <w:t>15</w:t>
        </w:r>
        <w:r>
          <w:rPr>
            <w:noProof/>
            <w:webHidden/>
          </w:rPr>
          <w:fldChar w:fldCharType="end"/>
        </w:r>
      </w:hyperlink>
    </w:p>
    <w:p w:rsidR="00AE00FC" w:rsidRDefault="00AE00FC">
      <w:pPr>
        <w:pStyle w:val="TOC3"/>
        <w:tabs>
          <w:tab w:val="right" w:leader="dot" w:pos="9394"/>
        </w:tabs>
        <w:rPr>
          <w:rFonts w:ascii="Times New Roman" w:eastAsia="SimSun" w:hAnsi="Times New Roman" w:cs="Times New Roman"/>
          <w:noProof/>
          <w:sz w:val="24"/>
          <w:lang w:eastAsia="zh-CN"/>
        </w:rPr>
      </w:pPr>
      <w:hyperlink w:anchor="_Toc237943972" w:history="1">
        <w:r w:rsidRPr="003C1B71">
          <w:rPr>
            <w:rStyle w:val="Hyperlink"/>
            <w:noProof/>
          </w:rPr>
          <w:t>Impact on learner identities</w:t>
        </w:r>
        <w:r>
          <w:rPr>
            <w:noProof/>
            <w:webHidden/>
          </w:rPr>
          <w:tab/>
        </w:r>
        <w:r>
          <w:rPr>
            <w:noProof/>
            <w:webHidden/>
          </w:rPr>
          <w:fldChar w:fldCharType="begin"/>
        </w:r>
        <w:r>
          <w:rPr>
            <w:noProof/>
            <w:webHidden/>
          </w:rPr>
          <w:instrText xml:space="preserve"> PAGEREF _Toc237943972 \h </w:instrText>
        </w:r>
        <w:r>
          <w:rPr>
            <w:noProof/>
          </w:rPr>
        </w:r>
        <w:r>
          <w:rPr>
            <w:noProof/>
            <w:webHidden/>
          </w:rPr>
          <w:fldChar w:fldCharType="separate"/>
        </w:r>
        <w:r>
          <w:rPr>
            <w:noProof/>
            <w:webHidden/>
          </w:rPr>
          <w:t>16</w:t>
        </w:r>
        <w:r>
          <w:rPr>
            <w:noProof/>
            <w:webHidden/>
          </w:rPr>
          <w:fldChar w:fldCharType="end"/>
        </w:r>
      </w:hyperlink>
    </w:p>
    <w:p w:rsidR="00AE00FC" w:rsidRDefault="00AE00FC">
      <w:pPr>
        <w:pStyle w:val="TOC2"/>
        <w:tabs>
          <w:tab w:val="right" w:leader="dot" w:pos="9394"/>
        </w:tabs>
        <w:rPr>
          <w:rFonts w:ascii="Times New Roman" w:eastAsia="SimSun" w:hAnsi="Times New Roman"/>
          <w:smallCaps w:val="0"/>
          <w:noProof/>
          <w:sz w:val="24"/>
          <w:lang w:eastAsia="zh-CN"/>
        </w:rPr>
      </w:pPr>
      <w:hyperlink w:anchor="_Toc237943973" w:history="1">
        <w:r w:rsidRPr="003C1B71">
          <w:rPr>
            <w:rStyle w:val="Hyperlink"/>
            <w:noProof/>
          </w:rPr>
          <w:t>Informal learning</w:t>
        </w:r>
        <w:r>
          <w:rPr>
            <w:noProof/>
            <w:webHidden/>
          </w:rPr>
          <w:tab/>
        </w:r>
        <w:r>
          <w:rPr>
            <w:noProof/>
            <w:webHidden/>
          </w:rPr>
          <w:fldChar w:fldCharType="begin"/>
        </w:r>
        <w:r>
          <w:rPr>
            <w:noProof/>
            <w:webHidden/>
          </w:rPr>
          <w:instrText xml:space="preserve"> PAGEREF _Toc237943973 \h </w:instrText>
        </w:r>
        <w:r>
          <w:rPr>
            <w:noProof/>
          </w:rPr>
        </w:r>
        <w:r>
          <w:rPr>
            <w:noProof/>
            <w:webHidden/>
          </w:rPr>
          <w:fldChar w:fldCharType="separate"/>
        </w:r>
        <w:r>
          <w:rPr>
            <w:noProof/>
            <w:webHidden/>
          </w:rPr>
          <w:t>17</w:t>
        </w:r>
        <w:r>
          <w:rPr>
            <w:noProof/>
            <w:webHidden/>
          </w:rPr>
          <w:fldChar w:fldCharType="end"/>
        </w:r>
      </w:hyperlink>
    </w:p>
    <w:p w:rsidR="00AE00FC" w:rsidRDefault="00AE00FC">
      <w:pPr>
        <w:pStyle w:val="TOC1"/>
        <w:tabs>
          <w:tab w:val="right" w:leader="dot" w:pos="9394"/>
        </w:tabs>
        <w:rPr>
          <w:rFonts w:ascii="Times New Roman" w:eastAsia="SimSun" w:hAnsi="Times New Roman"/>
          <w:b w:val="0"/>
          <w:bCs w:val="0"/>
          <w:caps w:val="0"/>
          <w:noProof/>
          <w:lang w:eastAsia="zh-CN"/>
        </w:rPr>
      </w:pPr>
      <w:hyperlink w:anchor="_Toc237943974" w:history="1">
        <w:r w:rsidRPr="003C1B71">
          <w:rPr>
            <w:rStyle w:val="Hyperlink"/>
            <w:noProof/>
          </w:rPr>
          <w:t>Career aspirations and new media technologies</w:t>
        </w:r>
        <w:r>
          <w:rPr>
            <w:noProof/>
            <w:webHidden/>
          </w:rPr>
          <w:tab/>
        </w:r>
        <w:r>
          <w:rPr>
            <w:noProof/>
            <w:webHidden/>
          </w:rPr>
          <w:fldChar w:fldCharType="begin"/>
        </w:r>
        <w:r>
          <w:rPr>
            <w:noProof/>
            <w:webHidden/>
          </w:rPr>
          <w:instrText xml:space="preserve"> PAGEREF _Toc237943974 \h </w:instrText>
        </w:r>
        <w:r>
          <w:rPr>
            <w:noProof/>
          </w:rPr>
        </w:r>
        <w:r>
          <w:rPr>
            <w:noProof/>
            <w:webHidden/>
          </w:rPr>
          <w:fldChar w:fldCharType="separate"/>
        </w:r>
        <w:r>
          <w:rPr>
            <w:noProof/>
            <w:webHidden/>
          </w:rPr>
          <w:t>20</w:t>
        </w:r>
        <w:r>
          <w:rPr>
            <w:noProof/>
            <w:webHidden/>
          </w:rPr>
          <w:fldChar w:fldCharType="end"/>
        </w:r>
      </w:hyperlink>
    </w:p>
    <w:p w:rsidR="00AE00FC" w:rsidRDefault="00AE00FC">
      <w:pPr>
        <w:pStyle w:val="TOC2"/>
        <w:tabs>
          <w:tab w:val="right" w:leader="dot" w:pos="9394"/>
        </w:tabs>
        <w:rPr>
          <w:rFonts w:ascii="Times New Roman" w:eastAsia="SimSun" w:hAnsi="Times New Roman"/>
          <w:smallCaps w:val="0"/>
          <w:noProof/>
          <w:sz w:val="24"/>
          <w:lang w:eastAsia="zh-CN"/>
        </w:rPr>
      </w:pPr>
      <w:hyperlink w:anchor="_Toc237943975" w:history="1">
        <w:r w:rsidRPr="003C1B71">
          <w:rPr>
            <w:rStyle w:val="Hyperlink"/>
            <w:noProof/>
          </w:rPr>
          <w:t>Perceptions of creative industries careers</w:t>
        </w:r>
        <w:r>
          <w:rPr>
            <w:noProof/>
            <w:webHidden/>
          </w:rPr>
          <w:tab/>
        </w:r>
        <w:r>
          <w:rPr>
            <w:noProof/>
            <w:webHidden/>
          </w:rPr>
          <w:fldChar w:fldCharType="begin"/>
        </w:r>
        <w:r>
          <w:rPr>
            <w:noProof/>
            <w:webHidden/>
          </w:rPr>
          <w:instrText xml:space="preserve"> PAGEREF _Toc237943975 \h </w:instrText>
        </w:r>
        <w:r>
          <w:rPr>
            <w:noProof/>
          </w:rPr>
        </w:r>
        <w:r>
          <w:rPr>
            <w:noProof/>
            <w:webHidden/>
          </w:rPr>
          <w:fldChar w:fldCharType="separate"/>
        </w:r>
        <w:r>
          <w:rPr>
            <w:noProof/>
            <w:webHidden/>
          </w:rPr>
          <w:t>20</w:t>
        </w:r>
        <w:r>
          <w:rPr>
            <w:noProof/>
            <w:webHidden/>
          </w:rPr>
          <w:fldChar w:fldCharType="end"/>
        </w:r>
      </w:hyperlink>
    </w:p>
    <w:p w:rsidR="00AE00FC" w:rsidRDefault="00AE00FC">
      <w:pPr>
        <w:pStyle w:val="TOC2"/>
        <w:tabs>
          <w:tab w:val="right" w:leader="dot" w:pos="9394"/>
        </w:tabs>
        <w:rPr>
          <w:rFonts w:ascii="Times New Roman" w:eastAsia="SimSun" w:hAnsi="Times New Roman"/>
          <w:smallCaps w:val="0"/>
          <w:noProof/>
          <w:sz w:val="24"/>
          <w:lang w:eastAsia="zh-CN"/>
        </w:rPr>
      </w:pPr>
      <w:hyperlink w:anchor="_Toc237943976" w:history="1">
        <w:r w:rsidRPr="003C1B71">
          <w:rPr>
            <w:rStyle w:val="Hyperlink"/>
            <w:noProof/>
          </w:rPr>
          <w:t>Informing young people’s understandings of work in the creative industries</w:t>
        </w:r>
        <w:r>
          <w:rPr>
            <w:noProof/>
            <w:webHidden/>
          </w:rPr>
          <w:tab/>
        </w:r>
        <w:r>
          <w:rPr>
            <w:noProof/>
            <w:webHidden/>
          </w:rPr>
          <w:fldChar w:fldCharType="begin"/>
        </w:r>
        <w:r>
          <w:rPr>
            <w:noProof/>
            <w:webHidden/>
          </w:rPr>
          <w:instrText xml:space="preserve"> PAGEREF _Toc237943976 \h </w:instrText>
        </w:r>
        <w:r>
          <w:rPr>
            <w:noProof/>
          </w:rPr>
        </w:r>
        <w:r>
          <w:rPr>
            <w:noProof/>
            <w:webHidden/>
          </w:rPr>
          <w:fldChar w:fldCharType="separate"/>
        </w:r>
        <w:r>
          <w:rPr>
            <w:noProof/>
            <w:webHidden/>
          </w:rPr>
          <w:t>21</w:t>
        </w:r>
        <w:r>
          <w:rPr>
            <w:noProof/>
            <w:webHidden/>
          </w:rPr>
          <w:fldChar w:fldCharType="end"/>
        </w:r>
      </w:hyperlink>
    </w:p>
    <w:p w:rsidR="00AE00FC" w:rsidRDefault="00AE00FC">
      <w:pPr>
        <w:pStyle w:val="TOC3"/>
        <w:tabs>
          <w:tab w:val="right" w:leader="dot" w:pos="9394"/>
        </w:tabs>
        <w:rPr>
          <w:rFonts w:ascii="Times New Roman" w:eastAsia="SimSun" w:hAnsi="Times New Roman" w:cs="Times New Roman"/>
          <w:noProof/>
          <w:sz w:val="24"/>
          <w:lang w:eastAsia="zh-CN"/>
        </w:rPr>
      </w:pPr>
      <w:hyperlink w:anchor="_Toc237943977" w:history="1">
        <w:r w:rsidRPr="003C1B71">
          <w:rPr>
            <w:rStyle w:val="Hyperlink"/>
            <w:noProof/>
          </w:rPr>
          <w:t>Careers Advice</w:t>
        </w:r>
        <w:r>
          <w:rPr>
            <w:noProof/>
            <w:webHidden/>
          </w:rPr>
          <w:tab/>
        </w:r>
        <w:r>
          <w:rPr>
            <w:noProof/>
            <w:webHidden/>
          </w:rPr>
          <w:fldChar w:fldCharType="begin"/>
        </w:r>
        <w:r>
          <w:rPr>
            <w:noProof/>
            <w:webHidden/>
          </w:rPr>
          <w:instrText xml:space="preserve"> PAGEREF _Toc237943977 \h </w:instrText>
        </w:r>
        <w:r>
          <w:rPr>
            <w:noProof/>
          </w:rPr>
        </w:r>
        <w:r>
          <w:rPr>
            <w:noProof/>
            <w:webHidden/>
          </w:rPr>
          <w:fldChar w:fldCharType="separate"/>
        </w:r>
        <w:r>
          <w:rPr>
            <w:noProof/>
            <w:webHidden/>
          </w:rPr>
          <w:t>21</w:t>
        </w:r>
        <w:r>
          <w:rPr>
            <w:noProof/>
            <w:webHidden/>
          </w:rPr>
          <w:fldChar w:fldCharType="end"/>
        </w:r>
      </w:hyperlink>
    </w:p>
    <w:p w:rsidR="00AE00FC" w:rsidRDefault="00AE00FC">
      <w:pPr>
        <w:pStyle w:val="TOC3"/>
        <w:tabs>
          <w:tab w:val="right" w:leader="dot" w:pos="9394"/>
        </w:tabs>
        <w:rPr>
          <w:rFonts w:ascii="Times New Roman" w:eastAsia="SimSun" w:hAnsi="Times New Roman" w:cs="Times New Roman"/>
          <w:noProof/>
          <w:sz w:val="24"/>
          <w:lang w:eastAsia="zh-CN"/>
        </w:rPr>
      </w:pPr>
      <w:hyperlink w:anchor="_Toc237943978" w:history="1">
        <w:r w:rsidRPr="003C1B71">
          <w:rPr>
            <w:rStyle w:val="Hyperlink"/>
            <w:noProof/>
          </w:rPr>
          <w:t>Teachers’ role</w:t>
        </w:r>
        <w:r>
          <w:rPr>
            <w:noProof/>
            <w:webHidden/>
          </w:rPr>
          <w:tab/>
        </w:r>
        <w:r>
          <w:rPr>
            <w:noProof/>
            <w:webHidden/>
          </w:rPr>
          <w:fldChar w:fldCharType="begin"/>
        </w:r>
        <w:r>
          <w:rPr>
            <w:noProof/>
            <w:webHidden/>
          </w:rPr>
          <w:instrText xml:space="preserve"> PAGEREF _Toc237943978 \h </w:instrText>
        </w:r>
        <w:r>
          <w:rPr>
            <w:noProof/>
          </w:rPr>
        </w:r>
        <w:r>
          <w:rPr>
            <w:noProof/>
            <w:webHidden/>
          </w:rPr>
          <w:fldChar w:fldCharType="separate"/>
        </w:r>
        <w:r>
          <w:rPr>
            <w:noProof/>
            <w:webHidden/>
          </w:rPr>
          <w:t>22</w:t>
        </w:r>
        <w:r>
          <w:rPr>
            <w:noProof/>
            <w:webHidden/>
          </w:rPr>
          <w:fldChar w:fldCharType="end"/>
        </w:r>
      </w:hyperlink>
    </w:p>
    <w:p w:rsidR="00AE00FC" w:rsidRDefault="00AE00FC">
      <w:pPr>
        <w:pStyle w:val="TOC3"/>
        <w:tabs>
          <w:tab w:val="right" w:leader="dot" w:pos="9394"/>
        </w:tabs>
        <w:rPr>
          <w:rFonts w:ascii="Times New Roman" w:eastAsia="SimSun" w:hAnsi="Times New Roman" w:cs="Times New Roman"/>
          <w:noProof/>
          <w:sz w:val="24"/>
          <w:lang w:eastAsia="zh-CN"/>
        </w:rPr>
      </w:pPr>
      <w:hyperlink w:anchor="_Toc237943979" w:history="1">
        <w:r w:rsidRPr="003C1B71">
          <w:rPr>
            <w:rStyle w:val="Hyperlink"/>
            <w:noProof/>
          </w:rPr>
          <w:t>Informal networks</w:t>
        </w:r>
        <w:r>
          <w:rPr>
            <w:noProof/>
            <w:webHidden/>
          </w:rPr>
          <w:tab/>
        </w:r>
        <w:r>
          <w:rPr>
            <w:noProof/>
            <w:webHidden/>
          </w:rPr>
          <w:fldChar w:fldCharType="begin"/>
        </w:r>
        <w:r>
          <w:rPr>
            <w:noProof/>
            <w:webHidden/>
          </w:rPr>
          <w:instrText xml:space="preserve"> PAGEREF _Toc237943979 \h </w:instrText>
        </w:r>
        <w:r>
          <w:rPr>
            <w:noProof/>
          </w:rPr>
        </w:r>
        <w:r>
          <w:rPr>
            <w:noProof/>
            <w:webHidden/>
          </w:rPr>
          <w:fldChar w:fldCharType="separate"/>
        </w:r>
        <w:r>
          <w:rPr>
            <w:noProof/>
            <w:webHidden/>
          </w:rPr>
          <w:t>22</w:t>
        </w:r>
        <w:r>
          <w:rPr>
            <w:noProof/>
            <w:webHidden/>
          </w:rPr>
          <w:fldChar w:fldCharType="end"/>
        </w:r>
      </w:hyperlink>
    </w:p>
    <w:p w:rsidR="00AE00FC" w:rsidRDefault="00AE00FC">
      <w:pPr>
        <w:pStyle w:val="TOC3"/>
        <w:tabs>
          <w:tab w:val="right" w:leader="dot" w:pos="9394"/>
        </w:tabs>
        <w:rPr>
          <w:rFonts w:ascii="Times New Roman" w:eastAsia="SimSun" w:hAnsi="Times New Roman" w:cs="Times New Roman"/>
          <w:noProof/>
          <w:sz w:val="24"/>
          <w:lang w:eastAsia="zh-CN"/>
        </w:rPr>
      </w:pPr>
      <w:hyperlink w:anchor="_Toc237943980" w:history="1">
        <w:r w:rsidRPr="003C1B71">
          <w:rPr>
            <w:rStyle w:val="Hyperlink"/>
            <w:noProof/>
          </w:rPr>
          <w:t>Applied learning and Work Experience</w:t>
        </w:r>
        <w:r>
          <w:rPr>
            <w:noProof/>
            <w:webHidden/>
          </w:rPr>
          <w:tab/>
        </w:r>
        <w:r>
          <w:rPr>
            <w:noProof/>
            <w:webHidden/>
          </w:rPr>
          <w:fldChar w:fldCharType="begin"/>
        </w:r>
        <w:r>
          <w:rPr>
            <w:noProof/>
            <w:webHidden/>
          </w:rPr>
          <w:instrText xml:space="preserve"> PAGEREF _Toc237943980 \h </w:instrText>
        </w:r>
        <w:r>
          <w:rPr>
            <w:noProof/>
          </w:rPr>
        </w:r>
        <w:r>
          <w:rPr>
            <w:noProof/>
            <w:webHidden/>
          </w:rPr>
          <w:fldChar w:fldCharType="separate"/>
        </w:r>
        <w:r>
          <w:rPr>
            <w:noProof/>
            <w:webHidden/>
          </w:rPr>
          <w:t>24</w:t>
        </w:r>
        <w:r>
          <w:rPr>
            <w:noProof/>
            <w:webHidden/>
          </w:rPr>
          <w:fldChar w:fldCharType="end"/>
        </w:r>
      </w:hyperlink>
    </w:p>
    <w:p w:rsidR="00AE00FC" w:rsidRDefault="00AE00FC">
      <w:pPr>
        <w:pStyle w:val="TOC2"/>
        <w:tabs>
          <w:tab w:val="right" w:leader="dot" w:pos="9394"/>
        </w:tabs>
        <w:rPr>
          <w:rFonts w:ascii="Times New Roman" w:eastAsia="SimSun" w:hAnsi="Times New Roman"/>
          <w:smallCaps w:val="0"/>
          <w:noProof/>
          <w:sz w:val="24"/>
          <w:lang w:eastAsia="zh-CN"/>
        </w:rPr>
      </w:pPr>
      <w:hyperlink w:anchor="_Toc237943981" w:history="1">
        <w:r w:rsidRPr="003C1B71">
          <w:rPr>
            <w:rStyle w:val="Hyperlink"/>
            <w:noProof/>
          </w:rPr>
          <w:t>Accessing creative careers</w:t>
        </w:r>
        <w:r>
          <w:rPr>
            <w:noProof/>
            <w:webHidden/>
          </w:rPr>
          <w:tab/>
        </w:r>
        <w:r>
          <w:rPr>
            <w:noProof/>
            <w:webHidden/>
          </w:rPr>
          <w:fldChar w:fldCharType="begin"/>
        </w:r>
        <w:r>
          <w:rPr>
            <w:noProof/>
            <w:webHidden/>
          </w:rPr>
          <w:instrText xml:space="preserve"> PAGEREF _Toc237943981 \h </w:instrText>
        </w:r>
        <w:r>
          <w:rPr>
            <w:noProof/>
          </w:rPr>
        </w:r>
        <w:r>
          <w:rPr>
            <w:noProof/>
            <w:webHidden/>
          </w:rPr>
          <w:fldChar w:fldCharType="separate"/>
        </w:r>
        <w:r>
          <w:rPr>
            <w:noProof/>
            <w:webHidden/>
          </w:rPr>
          <w:t>25</w:t>
        </w:r>
        <w:r>
          <w:rPr>
            <w:noProof/>
            <w:webHidden/>
          </w:rPr>
          <w:fldChar w:fldCharType="end"/>
        </w:r>
      </w:hyperlink>
    </w:p>
    <w:p w:rsidR="00AE00FC" w:rsidRDefault="00AE00FC">
      <w:pPr>
        <w:pStyle w:val="TOC3"/>
        <w:tabs>
          <w:tab w:val="right" w:leader="dot" w:pos="9394"/>
        </w:tabs>
        <w:rPr>
          <w:rFonts w:ascii="Times New Roman" w:eastAsia="SimSun" w:hAnsi="Times New Roman" w:cs="Times New Roman"/>
          <w:noProof/>
          <w:sz w:val="24"/>
          <w:lang w:eastAsia="zh-CN"/>
        </w:rPr>
      </w:pPr>
      <w:hyperlink w:anchor="_Toc237943982" w:history="1">
        <w:r w:rsidRPr="003C1B71">
          <w:rPr>
            <w:rStyle w:val="Hyperlink"/>
            <w:noProof/>
          </w:rPr>
          <w:t>Geographic proximity and Locality</w:t>
        </w:r>
        <w:r>
          <w:rPr>
            <w:noProof/>
            <w:webHidden/>
          </w:rPr>
          <w:tab/>
        </w:r>
        <w:r>
          <w:rPr>
            <w:noProof/>
            <w:webHidden/>
          </w:rPr>
          <w:fldChar w:fldCharType="begin"/>
        </w:r>
        <w:r>
          <w:rPr>
            <w:noProof/>
            <w:webHidden/>
          </w:rPr>
          <w:instrText xml:space="preserve"> PAGEREF _Toc237943982 \h </w:instrText>
        </w:r>
        <w:r>
          <w:rPr>
            <w:noProof/>
          </w:rPr>
        </w:r>
        <w:r>
          <w:rPr>
            <w:noProof/>
            <w:webHidden/>
          </w:rPr>
          <w:fldChar w:fldCharType="separate"/>
        </w:r>
        <w:r>
          <w:rPr>
            <w:noProof/>
            <w:webHidden/>
          </w:rPr>
          <w:t>25</w:t>
        </w:r>
        <w:r>
          <w:rPr>
            <w:noProof/>
            <w:webHidden/>
          </w:rPr>
          <w:fldChar w:fldCharType="end"/>
        </w:r>
      </w:hyperlink>
    </w:p>
    <w:p w:rsidR="00AE00FC" w:rsidRDefault="00AE00FC">
      <w:pPr>
        <w:pStyle w:val="TOC3"/>
        <w:tabs>
          <w:tab w:val="right" w:leader="dot" w:pos="9394"/>
        </w:tabs>
        <w:rPr>
          <w:rFonts w:ascii="Times New Roman" w:eastAsia="SimSun" w:hAnsi="Times New Roman" w:cs="Times New Roman"/>
          <w:noProof/>
          <w:sz w:val="24"/>
          <w:lang w:eastAsia="zh-CN"/>
        </w:rPr>
      </w:pPr>
      <w:hyperlink w:anchor="_Toc237943983" w:history="1">
        <w:r w:rsidRPr="003C1B71">
          <w:rPr>
            <w:rStyle w:val="Hyperlink"/>
            <w:noProof/>
          </w:rPr>
          <w:t>Routes into the creative industries: Equality and opportunity</w:t>
        </w:r>
        <w:r>
          <w:rPr>
            <w:noProof/>
            <w:webHidden/>
          </w:rPr>
          <w:tab/>
        </w:r>
        <w:r>
          <w:rPr>
            <w:noProof/>
            <w:webHidden/>
          </w:rPr>
          <w:fldChar w:fldCharType="begin"/>
        </w:r>
        <w:r>
          <w:rPr>
            <w:noProof/>
            <w:webHidden/>
          </w:rPr>
          <w:instrText xml:space="preserve"> PAGEREF _Toc237943983 \h </w:instrText>
        </w:r>
        <w:r>
          <w:rPr>
            <w:noProof/>
          </w:rPr>
        </w:r>
        <w:r>
          <w:rPr>
            <w:noProof/>
            <w:webHidden/>
          </w:rPr>
          <w:fldChar w:fldCharType="separate"/>
        </w:r>
        <w:r>
          <w:rPr>
            <w:noProof/>
            <w:webHidden/>
          </w:rPr>
          <w:t>26</w:t>
        </w:r>
        <w:r>
          <w:rPr>
            <w:noProof/>
            <w:webHidden/>
          </w:rPr>
          <w:fldChar w:fldCharType="end"/>
        </w:r>
      </w:hyperlink>
    </w:p>
    <w:p w:rsidR="00AE00FC" w:rsidRDefault="00AE00FC">
      <w:pPr>
        <w:pStyle w:val="TOC1"/>
        <w:tabs>
          <w:tab w:val="right" w:leader="dot" w:pos="9394"/>
        </w:tabs>
        <w:rPr>
          <w:rFonts w:ascii="Times New Roman" w:eastAsia="SimSun" w:hAnsi="Times New Roman"/>
          <w:b w:val="0"/>
          <w:bCs w:val="0"/>
          <w:caps w:val="0"/>
          <w:noProof/>
          <w:lang w:eastAsia="zh-CN"/>
        </w:rPr>
      </w:pPr>
      <w:hyperlink w:anchor="_Toc237943984" w:history="1">
        <w:r w:rsidRPr="003C1B71">
          <w:rPr>
            <w:rStyle w:val="Hyperlink"/>
            <w:noProof/>
          </w:rPr>
          <w:t>Conclusion</w:t>
        </w:r>
        <w:r>
          <w:rPr>
            <w:noProof/>
            <w:webHidden/>
          </w:rPr>
          <w:tab/>
        </w:r>
        <w:r>
          <w:rPr>
            <w:noProof/>
            <w:webHidden/>
          </w:rPr>
          <w:fldChar w:fldCharType="begin"/>
        </w:r>
        <w:r>
          <w:rPr>
            <w:noProof/>
            <w:webHidden/>
          </w:rPr>
          <w:instrText xml:space="preserve"> PAGEREF _Toc237943984 \h </w:instrText>
        </w:r>
        <w:r>
          <w:rPr>
            <w:noProof/>
          </w:rPr>
        </w:r>
        <w:r>
          <w:rPr>
            <w:noProof/>
            <w:webHidden/>
          </w:rPr>
          <w:fldChar w:fldCharType="separate"/>
        </w:r>
        <w:r>
          <w:rPr>
            <w:noProof/>
            <w:webHidden/>
          </w:rPr>
          <w:t>28</w:t>
        </w:r>
        <w:r>
          <w:rPr>
            <w:noProof/>
            <w:webHidden/>
          </w:rPr>
          <w:fldChar w:fldCharType="end"/>
        </w:r>
      </w:hyperlink>
    </w:p>
    <w:p w:rsidR="00AE00FC" w:rsidRDefault="00AE00FC">
      <w:pPr>
        <w:pStyle w:val="TOC1"/>
        <w:tabs>
          <w:tab w:val="right" w:leader="dot" w:pos="9394"/>
        </w:tabs>
        <w:rPr>
          <w:rFonts w:ascii="Times New Roman" w:eastAsia="SimSun" w:hAnsi="Times New Roman"/>
          <w:b w:val="0"/>
          <w:bCs w:val="0"/>
          <w:caps w:val="0"/>
          <w:noProof/>
          <w:lang w:eastAsia="zh-CN"/>
        </w:rPr>
      </w:pPr>
      <w:hyperlink w:anchor="_Toc237943985" w:history="1">
        <w:r w:rsidRPr="003C1B71">
          <w:rPr>
            <w:rStyle w:val="Hyperlink"/>
            <w:noProof/>
          </w:rPr>
          <w:t>Recommendations</w:t>
        </w:r>
        <w:r>
          <w:rPr>
            <w:noProof/>
            <w:webHidden/>
          </w:rPr>
          <w:tab/>
        </w:r>
        <w:r>
          <w:rPr>
            <w:noProof/>
            <w:webHidden/>
          </w:rPr>
          <w:fldChar w:fldCharType="begin"/>
        </w:r>
        <w:r>
          <w:rPr>
            <w:noProof/>
            <w:webHidden/>
          </w:rPr>
          <w:instrText xml:space="preserve"> PAGEREF _Toc237943985 \h </w:instrText>
        </w:r>
        <w:r>
          <w:rPr>
            <w:noProof/>
          </w:rPr>
        </w:r>
        <w:r>
          <w:rPr>
            <w:noProof/>
            <w:webHidden/>
          </w:rPr>
          <w:fldChar w:fldCharType="separate"/>
        </w:r>
        <w:r>
          <w:rPr>
            <w:noProof/>
            <w:webHidden/>
          </w:rPr>
          <w:t>29</w:t>
        </w:r>
        <w:r>
          <w:rPr>
            <w:noProof/>
            <w:webHidden/>
          </w:rPr>
          <w:fldChar w:fldCharType="end"/>
        </w:r>
      </w:hyperlink>
    </w:p>
    <w:p w:rsidR="00AE00FC" w:rsidRDefault="00AE00FC">
      <w:pPr>
        <w:pStyle w:val="TOC2"/>
        <w:tabs>
          <w:tab w:val="right" w:leader="dot" w:pos="9394"/>
        </w:tabs>
        <w:rPr>
          <w:rFonts w:ascii="Times New Roman" w:eastAsia="SimSun" w:hAnsi="Times New Roman"/>
          <w:smallCaps w:val="0"/>
          <w:noProof/>
          <w:sz w:val="24"/>
          <w:lang w:eastAsia="zh-CN"/>
        </w:rPr>
      </w:pPr>
      <w:hyperlink w:anchor="_Toc237943986" w:history="1">
        <w:r w:rsidRPr="003C1B71">
          <w:rPr>
            <w:rStyle w:val="Hyperlink"/>
            <w:noProof/>
          </w:rPr>
          <w:t>Teaching and Learning</w:t>
        </w:r>
        <w:r>
          <w:rPr>
            <w:noProof/>
            <w:webHidden/>
          </w:rPr>
          <w:tab/>
        </w:r>
        <w:r>
          <w:rPr>
            <w:noProof/>
            <w:webHidden/>
          </w:rPr>
          <w:fldChar w:fldCharType="begin"/>
        </w:r>
        <w:r>
          <w:rPr>
            <w:noProof/>
            <w:webHidden/>
          </w:rPr>
          <w:instrText xml:space="preserve"> PAGEREF _Toc237943986 \h </w:instrText>
        </w:r>
        <w:r>
          <w:rPr>
            <w:noProof/>
          </w:rPr>
        </w:r>
        <w:r>
          <w:rPr>
            <w:noProof/>
            <w:webHidden/>
          </w:rPr>
          <w:fldChar w:fldCharType="separate"/>
        </w:r>
        <w:r>
          <w:rPr>
            <w:noProof/>
            <w:webHidden/>
          </w:rPr>
          <w:t>29</w:t>
        </w:r>
        <w:r>
          <w:rPr>
            <w:noProof/>
            <w:webHidden/>
          </w:rPr>
          <w:fldChar w:fldCharType="end"/>
        </w:r>
      </w:hyperlink>
    </w:p>
    <w:p w:rsidR="00AE00FC" w:rsidRDefault="00AE00FC">
      <w:pPr>
        <w:pStyle w:val="TOC2"/>
        <w:tabs>
          <w:tab w:val="right" w:leader="dot" w:pos="9394"/>
        </w:tabs>
        <w:rPr>
          <w:rFonts w:ascii="Times New Roman" w:eastAsia="SimSun" w:hAnsi="Times New Roman"/>
          <w:smallCaps w:val="0"/>
          <w:noProof/>
          <w:sz w:val="24"/>
          <w:lang w:eastAsia="zh-CN"/>
        </w:rPr>
      </w:pPr>
      <w:hyperlink w:anchor="_Toc237943987" w:history="1">
        <w:r w:rsidRPr="003C1B71">
          <w:rPr>
            <w:rStyle w:val="Hyperlink"/>
            <w:noProof/>
          </w:rPr>
          <w:t>Resources and Delivery</w:t>
        </w:r>
        <w:r>
          <w:rPr>
            <w:noProof/>
            <w:webHidden/>
          </w:rPr>
          <w:tab/>
        </w:r>
        <w:r>
          <w:rPr>
            <w:noProof/>
            <w:webHidden/>
          </w:rPr>
          <w:fldChar w:fldCharType="begin"/>
        </w:r>
        <w:r>
          <w:rPr>
            <w:noProof/>
            <w:webHidden/>
          </w:rPr>
          <w:instrText xml:space="preserve"> PAGEREF _Toc237943987 \h </w:instrText>
        </w:r>
        <w:r>
          <w:rPr>
            <w:noProof/>
          </w:rPr>
        </w:r>
        <w:r>
          <w:rPr>
            <w:noProof/>
            <w:webHidden/>
          </w:rPr>
          <w:fldChar w:fldCharType="separate"/>
        </w:r>
        <w:r>
          <w:rPr>
            <w:noProof/>
            <w:webHidden/>
          </w:rPr>
          <w:t>30</w:t>
        </w:r>
        <w:r>
          <w:rPr>
            <w:noProof/>
            <w:webHidden/>
          </w:rPr>
          <w:fldChar w:fldCharType="end"/>
        </w:r>
      </w:hyperlink>
    </w:p>
    <w:p w:rsidR="00AE00FC" w:rsidRDefault="00AE00FC">
      <w:pPr>
        <w:pStyle w:val="TOC2"/>
        <w:tabs>
          <w:tab w:val="right" w:leader="dot" w:pos="9394"/>
        </w:tabs>
        <w:rPr>
          <w:rFonts w:ascii="Times New Roman" w:eastAsia="SimSun" w:hAnsi="Times New Roman"/>
          <w:smallCaps w:val="0"/>
          <w:noProof/>
          <w:sz w:val="24"/>
          <w:lang w:eastAsia="zh-CN"/>
        </w:rPr>
      </w:pPr>
      <w:hyperlink w:anchor="_Toc237943988" w:history="1">
        <w:r w:rsidRPr="003C1B71">
          <w:rPr>
            <w:rStyle w:val="Hyperlink"/>
            <w:noProof/>
          </w:rPr>
          <w:t>Careers Advice</w:t>
        </w:r>
        <w:r>
          <w:rPr>
            <w:noProof/>
            <w:webHidden/>
          </w:rPr>
          <w:tab/>
        </w:r>
        <w:r>
          <w:rPr>
            <w:noProof/>
            <w:webHidden/>
          </w:rPr>
          <w:fldChar w:fldCharType="begin"/>
        </w:r>
        <w:r>
          <w:rPr>
            <w:noProof/>
            <w:webHidden/>
          </w:rPr>
          <w:instrText xml:space="preserve"> PAGEREF _Toc237943988 \h </w:instrText>
        </w:r>
        <w:r>
          <w:rPr>
            <w:noProof/>
          </w:rPr>
        </w:r>
        <w:r>
          <w:rPr>
            <w:noProof/>
            <w:webHidden/>
          </w:rPr>
          <w:fldChar w:fldCharType="separate"/>
        </w:r>
        <w:r>
          <w:rPr>
            <w:noProof/>
            <w:webHidden/>
          </w:rPr>
          <w:t>30</w:t>
        </w:r>
        <w:r>
          <w:rPr>
            <w:noProof/>
            <w:webHidden/>
          </w:rPr>
          <w:fldChar w:fldCharType="end"/>
        </w:r>
      </w:hyperlink>
    </w:p>
    <w:p w:rsidR="00AE00FC" w:rsidRDefault="00AE00FC">
      <w:pPr>
        <w:pStyle w:val="TOC2"/>
        <w:tabs>
          <w:tab w:val="right" w:leader="dot" w:pos="9394"/>
        </w:tabs>
        <w:rPr>
          <w:rFonts w:ascii="Times New Roman" w:eastAsia="SimSun" w:hAnsi="Times New Roman"/>
          <w:smallCaps w:val="0"/>
          <w:noProof/>
          <w:sz w:val="24"/>
          <w:lang w:eastAsia="zh-CN"/>
        </w:rPr>
      </w:pPr>
      <w:hyperlink w:anchor="_Toc237943989" w:history="1">
        <w:r w:rsidRPr="003C1B71">
          <w:rPr>
            <w:rStyle w:val="Hyperlink"/>
            <w:noProof/>
          </w:rPr>
          <w:t>The Industry</w:t>
        </w:r>
        <w:r>
          <w:rPr>
            <w:noProof/>
            <w:webHidden/>
          </w:rPr>
          <w:tab/>
        </w:r>
        <w:r>
          <w:rPr>
            <w:noProof/>
            <w:webHidden/>
          </w:rPr>
          <w:fldChar w:fldCharType="begin"/>
        </w:r>
        <w:r>
          <w:rPr>
            <w:noProof/>
            <w:webHidden/>
          </w:rPr>
          <w:instrText xml:space="preserve"> PAGEREF _Toc237943989 \h </w:instrText>
        </w:r>
        <w:r>
          <w:rPr>
            <w:noProof/>
          </w:rPr>
        </w:r>
        <w:r>
          <w:rPr>
            <w:noProof/>
            <w:webHidden/>
          </w:rPr>
          <w:fldChar w:fldCharType="separate"/>
        </w:r>
        <w:r>
          <w:rPr>
            <w:noProof/>
            <w:webHidden/>
          </w:rPr>
          <w:t>31</w:t>
        </w:r>
        <w:r>
          <w:rPr>
            <w:noProof/>
            <w:webHidden/>
          </w:rPr>
          <w:fldChar w:fldCharType="end"/>
        </w:r>
      </w:hyperlink>
    </w:p>
    <w:p w:rsidR="00AE00FC" w:rsidRDefault="00AE00FC">
      <w:pPr>
        <w:pStyle w:val="TOC1"/>
        <w:tabs>
          <w:tab w:val="right" w:leader="dot" w:pos="9394"/>
        </w:tabs>
        <w:rPr>
          <w:rFonts w:ascii="Times New Roman" w:eastAsia="SimSun" w:hAnsi="Times New Roman"/>
          <w:b w:val="0"/>
          <w:bCs w:val="0"/>
          <w:caps w:val="0"/>
          <w:noProof/>
          <w:lang w:eastAsia="zh-CN"/>
        </w:rPr>
      </w:pPr>
      <w:hyperlink w:anchor="_Toc237943990" w:history="1">
        <w:r w:rsidRPr="003C1B71">
          <w:rPr>
            <w:rStyle w:val="Hyperlink"/>
            <w:noProof/>
          </w:rPr>
          <w:t>Appendix: Participants’ details</w:t>
        </w:r>
        <w:r>
          <w:rPr>
            <w:noProof/>
            <w:webHidden/>
          </w:rPr>
          <w:tab/>
        </w:r>
        <w:r>
          <w:rPr>
            <w:noProof/>
            <w:webHidden/>
          </w:rPr>
          <w:fldChar w:fldCharType="begin"/>
        </w:r>
        <w:r>
          <w:rPr>
            <w:noProof/>
            <w:webHidden/>
          </w:rPr>
          <w:instrText xml:space="preserve"> PAGEREF _Toc237943990 \h </w:instrText>
        </w:r>
        <w:r>
          <w:rPr>
            <w:noProof/>
          </w:rPr>
        </w:r>
        <w:r>
          <w:rPr>
            <w:noProof/>
            <w:webHidden/>
          </w:rPr>
          <w:fldChar w:fldCharType="separate"/>
        </w:r>
        <w:r>
          <w:rPr>
            <w:noProof/>
            <w:webHidden/>
          </w:rPr>
          <w:t>32</w:t>
        </w:r>
        <w:r>
          <w:rPr>
            <w:noProof/>
            <w:webHidden/>
          </w:rPr>
          <w:fldChar w:fldCharType="end"/>
        </w:r>
      </w:hyperlink>
    </w:p>
    <w:p w:rsidR="00AE00FC" w:rsidRDefault="00AE00FC">
      <w:pPr>
        <w:pStyle w:val="TOC3"/>
        <w:tabs>
          <w:tab w:val="right" w:leader="dot" w:pos="9394"/>
        </w:tabs>
        <w:rPr>
          <w:rFonts w:ascii="Times New Roman" w:eastAsia="SimSun" w:hAnsi="Times New Roman" w:cs="Times New Roman"/>
          <w:noProof/>
          <w:sz w:val="24"/>
          <w:lang w:eastAsia="zh-CN"/>
        </w:rPr>
      </w:pPr>
      <w:hyperlink w:anchor="_Toc237943991" w:history="1">
        <w:r w:rsidRPr="003C1B71">
          <w:rPr>
            <w:rStyle w:val="Hyperlink"/>
            <w:noProof/>
          </w:rPr>
          <w:t>Boys</w:t>
        </w:r>
        <w:r>
          <w:rPr>
            <w:noProof/>
            <w:webHidden/>
          </w:rPr>
          <w:tab/>
        </w:r>
        <w:r>
          <w:rPr>
            <w:noProof/>
            <w:webHidden/>
          </w:rPr>
          <w:fldChar w:fldCharType="begin"/>
        </w:r>
        <w:r>
          <w:rPr>
            <w:noProof/>
            <w:webHidden/>
          </w:rPr>
          <w:instrText xml:space="preserve"> PAGEREF _Toc237943991 \h </w:instrText>
        </w:r>
        <w:r>
          <w:rPr>
            <w:noProof/>
          </w:rPr>
        </w:r>
        <w:r>
          <w:rPr>
            <w:noProof/>
            <w:webHidden/>
          </w:rPr>
          <w:fldChar w:fldCharType="separate"/>
        </w:r>
        <w:r>
          <w:rPr>
            <w:noProof/>
            <w:webHidden/>
          </w:rPr>
          <w:t>32</w:t>
        </w:r>
        <w:r>
          <w:rPr>
            <w:noProof/>
            <w:webHidden/>
          </w:rPr>
          <w:fldChar w:fldCharType="end"/>
        </w:r>
      </w:hyperlink>
    </w:p>
    <w:p w:rsidR="00AE00FC" w:rsidRDefault="00AE00FC">
      <w:pPr>
        <w:pStyle w:val="TOC3"/>
        <w:tabs>
          <w:tab w:val="right" w:leader="dot" w:pos="9394"/>
        </w:tabs>
        <w:rPr>
          <w:rFonts w:ascii="Times New Roman" w:eastAsia="SimSun" w:hAnsi="Times New Roman" w:cs="Times New Roman"/>
          <w:noProof/>
          <w:sz w:val="24"/>
          <w:lang w:eastAsia="zh-CN"/>
        </w:rPr>
      </w:pPr>
      <w:hyperlink w:anchor="_Toc237943992" w:history="1">
        <w:r w:rsidRPr="003C1B71">
          <w:rPr>
            <w:rStyle w:val="Hyperlink"/>
            <w:noProof/>
          </w:rPr>
          <w:t>Girls</w:t>
        </w:r>
        <w:r>
          <w:rPr>
            <w:noProof/>
            <w:webHidden/>
          </w:rPr>
          <w:tab/>
        </w:r>
        <w:r>
          <w:rPr>
            <w:noProof/>
            <w:webHidden/>
          </w:rPr>
          <w:fldChar w:fldCharType="begin"/>
        </w:r>
        <w:r>
          <w:rPr>
            <w:noProof/>
            <w:webHidden/>
          </w:rPr>
          <w:instrText xml:space="preserve"> PAGEREF _Toc237943992 \h </w:instrText>
        </w:r>
        <w:r>
          <w:rPr>
            <w:noProof/>
          </w:rPr>
        </w:r>
        <w:r>
          <w:rPr>
            <w:noProof/>
            <w:webHidden/>
          </w:rPr>
          <w:fldChar w:fldCharType="separate"/>
        </w:r>
        <w:r>
          <w:rPr>
            <w:noProof/>
            <w:webHidden/>
          </w:rPr>
          <w:t>33</w:t>
        </w:r>
        <w:r>
          <w:rPr>
            <w:noProof/>
            <w:webHidden/>
          </w:rPr>
          <w:fldChar w:fldCharType="end"/>
        </w:r>
      </w:hyperlink>
    </w:p>
    <w:p w:rsidR="00AE00FC" w:rsidRDefault="00AE00FC">
      <w:pPr>
        <w:pStyle w:val="TOC1"/>
        <w:tabs>
          <w:tab w:val="right" w:leader="dot" w:pos="9394"/>
        </w:tabs>
        <w:rPr>
          <w:rFonts w:ascii="Times New Roman" w:eastAsia="SimSun" w:hAnsi="Times New Roman"/>
          <w:b w:val="0"/>
          <w:bCs w:val="0"/>
          <w:caps w:val="0"/>
          <w:noProof/>
          <w:lang w:eastAsia="zh-CN"/>
        </w:rPr>
      </w:pPr>
      <w:hyperlink w:anchor="_Toc237943993" w:history="1">
        <w:r w:rsidRPr="003C1B71">
          <w:rPr>
            <w:rStyle w:val="Hyperlink"/>
            <w:noProof/>
          </w:rPr>
          <w:t>Endnotes</w:t>
        </w:r>
        <w:r>
          <w:rPr>
            <w:noProof/>
            <w:webHidden/>
          </w:rPr>
          <w:tab/>
        </w:r>
        <w:r>
          <w:rPr>
            <w:noProof/>
            <w:webHidden/>
          </w:rPr>
          <w:fldChar w:fldCharType="begin"/>
        </w:r>
        <w:r>
          <w:rPr>
            <w:noProof/>
            <w:webHidden/>
          </w:rPr>
          <w:instrText xml:space="preserve"> PAGEREF _Toc237943993 \h </w:instrText>
        </w:r>
        <w:r>
          <w:rPr>
            <w:noProof/>
          </w:rPr>
        </w:r>
        <w:r>
          <w:rPr>
            <w:noProof/>
            <w:webHidden/>
          </w:rPr>
          <w:fldChar w:fldCharType="separate"/>
        </w:r>
        <w:r>
          <w:rPr>
            <w:noProof/>
            <w:webHidden/>
          </w:rPr>
          <w:t>34</w:t>
        </w:r>
        <w:r>
          <w:rPr>
            <w:noProof/>
            <w:webHidden/>
          </w:rPr>
          <w:fldChar w:fldCharType="end"/>
        </w:r>
      </w:hyperlink>
    </w:p>
    <w:p w:rsidR="000B6387" w:rsidRDefault="00516FC5" w:rsidP="00187CE2">
      <w:pPr>
        <w:pStyle w:val="Heading1"/>
        <w:ind w:firstLine="720"/>
        <w:jc w:val="both"/>
      </w:pPr>
      <w:r>
        <w:fldChar w:fldCharType="end"/>
      </w:r>
      <w:r>
        <w:br w:type="page"/>
      </w:r>
      <w:bookmarkStart w:id="10" w:name="_Toc237943958"/>
      <w:bookmarkEnd w:id="7"/>
      <w:bookmarkEnd w:id="8"/>
      <w:bookmarkEnd w:id="9"/>
      <w:r w:rsidR="000B6387">
        <w:lastRenderedPageBreak/>
        <w:t>How to read this report</w:t>
      </w:r>
      <w:bookmarkEnd w:id="10"/>
    </w:p>
    <w:p w:rsidR="00A06DBC" w:rsidRDefault="000B6387" w:rsidP="000B6387">
      <w:pPr>
        <w:pStyle w:val="BodyText"/>
        <w:rPr>
          <w:iCs/>
          <w:szCs w:val="20"/>
        </w:rPr>
      </w:pPr>
      <w:r>
        <w:rPr>
          <w:iCs/>
          <w:szCs w:val="20"/>
        </w:rPr>
        <w:t>This report consists of five sections. The first</w:t>
      </w:r>
      <w:r w:rsidR="00444602">
        <w:rPr>
          <w:iCs/>
          <w:szCs w:val="20"/>
        </w:rPr>
        <w:t>,</w:t>
      </w:r>
      <w:r>
        <w:rPr>
          <w:iCs/>
          <w:szCs w:val="20"/>
        </w:rPr>
        <w:t xml:space="preserve"> </w:t>
      </w:r>
      <w:r w:rsidR="00444602">
        <w:rPr>
          <w:iCs/>
          <w:szCs w:val="20"/>
        </w:rPr>
        <w:t>‘</w:t>
      </w:r>
      <w:r w:rsidR="00444602" w:rsidRPr="00444602">
        <w:rPr>
          <w:i/>
          <w:iCs/>
          <w:szCs w:val="20"/>
        </w:rPr>
        <w:t>In Brief</w:t>
      </w:r>
      <w:r w:rsidR="00444602">
        <w:rPr>
          <w:i/>
          <w:iCs/>
          <w:szCs w:val="20"/>
        </w:rPr>
        <w:t>’</w:t>
      </w:r>
      <w:r w:rsidR="00444602" w:rsidRPr="00444602">
        <w:rPr>
          <w:i/>
          <w:iCs/>
          <w:szCs w:val="20"/>
        </w:rPr>
        <w:t>,</w:t>
      </w:r>
      <w:r w:rsidR="00444602">
        <w:rPr>
          <w:iCs/>
          <w:szCs w:val="20"/>
        </w:rPr>
        <w:t xml:space="preserve"> </w:t>
      </w:r>
      <w:r>
        <w:rPr>
          <w:iCs/>
          <w:szCs w:val="20"/>
        </w:rPr>
        <w:t>gives a summary of the key findings of the research. The next section ‘</w:t>
      </w:r>
      <w:r w:rsidRPr="000B6387">
        <w:rPr>
          <w:i/>
          <w:iCs/>
          <w:szCs w:val="20"/>
        </w:rPr>
        <w:t xml:space="preserve">New media technologies, creative </w:t>
      </w:r>
      <w:r w:rsidR="004672C8">
        <w:rPr>
          <w:i/>
          <w:iCs/>
          <w:szCs w:val="20"/>
        </w:rPr>
        <w:t>industries</w:t>
      </w:r>
      <w:r w:rsidRPr="000B6387">
        <w:rPr>
          <w:i/>
          <w:iCs/>
          <w:szCs w:val="20"/>
        </w:rPr>
        <w:t xml:space="preserve"> and young people’s </w:t>
      </w:r>
      <w:r w:rsidR="009C6542">
        <w:rPr>
          <w:i/>
          <w:iCs/>
          <w:szCs w:val="20"/>
        </w:rPr>
        <w:t xml:space="preserve">career </w:t>
      </w:r>
      <w:r w:rsidRPr="000B6387">
        <w:rPr>
          <w:i/>
          <w:iCs/>
          <w:szCs w:val="20"/>
        </w:rPr>
        <w:t>aspirations</w:t>
      </w:r>
      <w:r>
        <w:rPr>
          <w:iCs/>
          <w:szCs w:val="20"/>
        </w:rPr>
        <w:t>’</w:t>
      </w:r>
      <w:r w:rsidRPr="000B6387">
        <w:rPr>
          <w:iCs/>
          <w:szCs w:val="20"/>
        </w:rPr>
        <w:t xml:space="preserve"> </w:t>
      </w:r>
      <w:r>
        <w:rPr>
          <w:iCs/>
          <w:szCs w:val="20"/>
        </w:rPr>
        <w:t>introduces the rationale for the study and provides an brief explanation of the details of the research</w:t>
      </w:r>
      <w:r w:rsidR="00B320BA">
        <w:rPr>
          <w:iCs/>
          <w:szCs w:val="20"/>
        </w:rPr>
        <w:t xml:space="preserve">, </w:t>
      </w:r>
      <w:r w:rsidR="004F4628">
        <w:rPr>
          <w:iCs/>
          <w:szCs w:val="20"/>
        </w:rPr>
        <w:t>including</w:t>
      </w:r>
      <w:r w:rsidR="005A3ED3">
        <w:rPr>
          <w:iCs/>
          <w:szCs w:val="20"/>
        </w:rPr>
        <w:t xml:space="preserve"> </w:t>
      </w:r>
      <w:r w:rsidR="00B320BA">
        <w:rPr>
          <w:iCs/>
          <w:szCs w:val="20"/>
        </w:rPr>
        <w:t>profile</w:t>
      </w:r>
      <w:r w:rsidR="009C6542">
        <w:rPr>
          <w:iCs/>
          <w:szCs w:val="20"/>
        </w:rPr>
        <w:t>s</w:t>
      </w:r>
      <w:r w:rsidR="00B320BA">
        <w:rPr>
          <w:iCs/>
          <w:szCs w:val="20"/>
        </w:rPr>
        <w:t xml:space="preserve"> of </w:t>
      </w:r>
      <w:r w:rsidR="004672C8">
        <w:rPr>
          <w:iCs/>
          <w:szCs w:val="20"/>
        </w:rPr>
        <w:t xml:space="preserve">the </w:t>
      </w:r>
      <w:r w:rsidR="00B320BA">
        <w:rPr>
          <w:iCs/>
          <w:szCs w:val="20"/>
        </w:rPr>
        <w:t>three geographic areas in the UK we have focused the research in</w:t>
      </w:r>
      <w:r>
        <w:rPr>
          <w:iCs/>
          <w:szCs w:val="20"/>
        </w:rPr>
        <w:t>. The third and fourth sections discuss the findings of the research in more detail.  The third section ‘</w:t>
      </w:r>
      <w:r w:rsidRPr="000B6387">
        <w:rPr>
          <w:i/>
          <w:iCs/>
          <w:szCs w:val="20"/>
        </w:rPr>
        <w:t>Learning and new media technologies’</w:t>
      </w:r>
      <w:r w:rsidRPr="000B6387">
        <w:rPr>
          <w:iCs/>
          <w:szCs w:val="20"/>
        </w:rPr>
        <w:t xml:space="preserve"> </w:t>
      </w:r>
      <w:r>
        <w:rPr>
          <w:iCs/>
          <w:szCs w:val="20"/>
        </w:rPr>
        <w:t>focuses on the young people’s experiences of using new media technologies in their learning both inside and outside of school and explores the influences on their enjoyment. The fourth section ‘</w:t>
      </w:r>
      <w:r w:rsidRPr="000B6387">
        <w:rPr>
          <w:i/>
          <w:iCs/>
          <w:szCs w:val="20"/>
        </w:rPr>
        <w:t>Career aspirations and new media technologies</w:t>
      </w:r>
      <w:r>
        <w:rPr>
          <w:i/>
          <w:iCs/>
          <w:szCs w:val="20"/>
        </w:rPr>
        <w:t>’</w:t>
      </w:r>
      <w:r w:rsidRPr="000B6387">
        <w:rPr>
          <w:iCs/>
          <w:szCs w:val="20"/>
        </w:rPr>
        <w:t xml:space="preserve"> </w:t>
      </w:r>
      <w:r>
        <w:rPr>
          <w:iCs/>
          <w:szCs w:val="20"/>
        </w:rPr>
        <w:t xml:space="preserve">looks in depth at the influences on the young people’s career aspirations, and their perceptions of careers in the new media and creative sectors, exploring the ways in which the sector is perceived to be more or less accessible and attractive to them as a career option. We end the report by making a number of key recommendations for policy and practice. </w:t>
      </w:r>
    </w:p>
    <w:p w:rsidR="00444602" w:rsidRDefault="00467018" w:rsidP="00444602">
      <w:pPr>
        <w:pStyle w:val="Heading1"/>
        <w:jc w:val="both"/>
      </w:pPr>
      <w:r>
        <w:br w:type="page"/>
      </w:r>
      <w:bookmarkStart w:id="11" w:name="_Toc237943959"/>
      <w:r w:rsidR="00A06DBC">
        <w:lastRenderedPageBreak/>
        <w:t>In brief</w:t>
      </w:r>
      <w:bookmarkEnd w:id="11"/>
    </w:p>
    <w:p w:rsidR="00A06DBC" w:rsidRDefault="00A06DBC" w:rsidP="00444602">
      <w:pPr>
        <w:pStyle w:val="Heading2"/>
      </w:pPr>
      <w:bookmarkStart w:id="12" w:name="_Toc237943960"/>
      <w:r>
        <w:t>Aims</w:t>
      </w:r>
      <w:bookmarkEnd w:id="12"/>
    </w:p>
    <w:p w:rsidR="00444602" w:rsidRDefault="00444602" w:rsidP="00444602">
      <w:pPr>
        <w:pStyle w:val="BodyText"/>
      </w:pPr>
      <w:r>
        <w:rPr>
          <w:bCs/>
          <w:szCs w:val="22"/>
        </w:rPr>
        <w:t xml:space="preserve">This research set out to examine how young people’s use of new media technologies informs both their experiences of learning and career aspirations.  </w:t>
      </w:r>
      <w:r>
        <w:t>More specifically the research was concerned with:</w:t>
      </w:r>
    </w:p>
    <w:p w:rsidR="00444602" w:rsidRDefault="00444602" w:rsidP="00444602">
      <w:pPr>
        <w:pStyle w:val="bodytextbullet"/>
        <w:numPr>
          <w:ilvl w:val="0"/>
          <w:numId w:val="22"/>
        </w:numPr>
        <w:jc w:val="both"/>
      </w:pPr>
      <w:r>
        <w:t>What experiences young people have using new media technologies in both their formal and informal learning</w:t>
      </w:r>
    </w:p>
    <w:p w:rsidR="00444602" w:rsidRDefault="00444602" w:rsidP="00444602">
      <w:pPr>
        <w:pStyle w:val="bodytextbullet"/>
        <w:numPr>
          <w:ilvl w:val="0"/>
          <w:numId w:val="22"/>
        </w:numPr>
        <w:jc w:val="both"/>
      </w:pPr>
      <w:r>
        <w:t xml:space="preserve">What kinds of career aspirations they have and the constraints and influences on these </w:t>
      </w:r>
    </w:p>
    <w:p w:rsidR="00444602" w:rsidRDefault="00444602" w:rsidP="00444602">
      <w:pPr>
        <w:pStyle w:val="bodytextbullet"/>
        <w:numPr>
          <w:ilvl w:val="0"/>
          <w:numId w:val="22"/>
        </w:numPr>
        <w:jc w:val="both"/>
      </w:pPr>
      <w:r>
        <w:t>How accessible emerging types of work, within the creative industries,</w:t>
      </w:r>
      <w:r w:rsidRPr="00E32EA9">
        <w:t xml:space="preserve"> </w:t>
      </w:r>
      <w:r>
        <w:t xml:space="preserve">are seen to be to young people from </w:t>
      </w:r>
      <w:r w:rsidR="000574B3">
        <w:t>traditionally working class backgrounds or areas</w:t>
      </w:r>
      <w:r>
        <w:t xml:space="preserve"> </w:t>
      </w:r>
      <w:r w:rsidR="000574B3">
        <w:t>– including those</w:t>
      </w:r>
      <w:r w:rsidRPr="00B157DB">
        <w:t xml:space="preserve"> areas </w:t>
      </w:r>
      <w:r>
        <w:t xml:space="preserve">with a history of manual work or </w:t>
      </w:r>
      <w:r w:rsidRPr="00B157DB">
        <w:t>manufacturing</w:t>
      </w:r>
    </w:p>
    <w:p w:rsidR="00A06DBC" w:rsidRPr="00A06DBC" w:rsidRDefault="00A06DBC" w:rsidP="00A06DBC">
      <w:pPr>
        <w:pStyle w:val="Heading2"/>
      </w:pPr>
      <w:bookmarkStart w:id="13" w:name="_Toc237943961"/>
      <w:r>
        <w:t>What we did</w:t>
      </w:r>
      <w:bookmarkEnd w:id="13"/>
    </w:p>
    <w:p w:rsidR="00A06DBC" w:rsidRDefault="00444602" w:rsidP="00444602">
      <w:pPr>
        <w:pStyle w:val="BodyText"/>
      </w:pPr>
      <w:r>
        <w:t xml:space="preserve">We carried out research in three secondary schools in </w:t>
      </w:r>
      <w:smartTag w:uri="urn:schemas-microsoft-com:office:smarttags" w:element="City">
        <w:r w:rsidRPr="00E32EA9">
          <w:t>London</w:t>
        </w:r>
      </w:smartTag>
      <w:r>
        <w:t xml:space="preserve">, Nottingham and Stoke on </w:t>
      </w:r>
      <w:smartTag w:uri="urn:schemas-microsoft-com:office:smarttags" w:element="place">
        <w:smartTag w:uri="urn:schemas-microsoft-com:office:smarttags" w:element="City">
          <w:r w:rsidRPr="00E32EA9">
            <w:t>Trent</w:t>
          </w:r>
        </w:smartTag>
      </w:smartTag>
      <w:r>
        <w:t>,</w:t>
      </w:r>
      <w:r w:rsidRPr="00E32EA9">
        <w:t xml:space="preserve"> </w:t>
      </w:r>
      <w:r>
        <w:t>located in areas of</w:t>
      </w:r>
      <w:r w:rsidRPr="00E32EA9">
        <w:t xml:space="preserve"> relative socio-economic deprivation</w:t>
      </w:r>
      <w:r>
        <w:t xml:space="preserve">. We carried out focus groups and individual interviews with a total of 28 students (14-16 years old) </w:t>
      </w:r>
      <w:r w:rsidR="003A1D6A">
        <w:t xml:space="preserve">who were </w:t>
      </w:r>
      <w:r>
        <w:t>using new media technologies in their learning. We also interviewed teachers, careers advisors and a number of stakeholders.</w:t>
      </w:r>
    </w:p>
    <w:p w:rsidR="00A06DBC" w:rsidRPr="00A06DBC" w:rsidRDefault="00A06DBC" w:rsidP="00A06DBC">
      <w:pPr>
        <w:pStyle w:val="Heading2"/>
      </w:pPr>
      <w:bookmarkStart w:id="14" w:name="_Toc237943962"/>
      <w:r>
        <w:t>Key Findings</w:t>
      </w:r>
      <w:bookmarkEnd w:id="14"/>
    </w:p>
    <w:p w:rsidR="00517734" w:rsidRPr="009C15A7" w:rsidRDefault="00517734" w:rsidP="00524200">
      <w:pPr>
        <w:pStyle w:val="BodyText"/>
        <w:numPr>
          <w:ilvl w:val="0"/>
          <w:numId w:val="21"/>
        </w:numPr>
        <w:rPr>
          <w:b/>
        </w:rPr>
      </w:pPr>
      <w:r>
        <w:t xml:space="preserve">Pupils report high levels of enjoyment on media courses, and </w:t>
      </w:r>
      <w:r w:rsidRPr="009C15A7">
        <w:rPr>
          <w:b/>
        </w:rPr>
        <w:t>perceive</w:t>
      </w:r>
      <w:r w:rsidR="003A1D6A">
        <w:rPr>
          <w:b/>
        </w:rPr>
        <w:t xml:space="preserve"> their learning in media to be</w:t>
      </w:r>
      <w:r w:rsidRPr="009C15A7">
        <w:rPr>
          <w:b/>
        </w:rPr>
        <w:t xml:space="preserve"> ‘practical’, ‘independent’ and ‘fun’.  </w:t>
      </w:r>
    </w:p>
    <w:p w:rsidR="00517734" w:rsidRDefault="00517734" w:rsidP="00524200">
      <w:pPr>
        <w:pStyle w:val="BodyText"/>
        <w:numPr>
          <w:ilvl w:val="0"/>
          <w:numId w:val="21"/>
        </w:numPr>
      </w:pPr>
      <w:r w:rsidRPr="009C15A7">
        <w:rPr>
          <w:b/>
        </w:rPr>
        <w:t>Learning in media courses is seen as very different from that in other subjects</w:t>
      </w:r>
      <w:r w:rsidR="003F4F43">
        <w:rPr>
          <w:b/>
        </w:rPr>
        <w:t>,</w:t>
      </w:r>
      <w:r>
        <w:t xml:space="preserve"> however some pupils see this learning as a complement to ‘academic’ or ‘theoretical’ learning both in their media course and other parts of the curriculum</w:t>
      </w:r>
      <w:r w:rsidR="00D31AF9">
        <w:t>.</w:t>
      </w:r>
    </w:p>
    <w:p w:rsidR="00517734" w:rsidRDefault="00F15222" w:rsidP="00524200">
      <w:pPr>
        <w:pStyle w:val="BodyText"/>
        <w:numPr>
          <w:ilvl w:val="0"/>
          <w:numId w:val="21"/>
        </w:numPr>
      </w:pPr>
      <w:r>
        <w:t>New media technologies are highly value</w:t>
      </w:r>
      <w:r w:rsidR="005362DC">
        <w:t>d</w:t>
      </w:r>
      <w:r>
        <w:t xml:space="preserve"> by pupils but </w:t>
      </w:r>
      <w:r w:rsidRPr="009C15A7">
        <w:rPr>
          <w:b/>
        </w:rPr>
        <w:t>inequality in the provision</w:t>
      </w:r>
      <w:r>
        <w:t xml:space="preserve"> and quality of resources across schools appears to have a significant impact on pupil’s enjoyment in their learning and consequently their post-16 choices and career aspirations</w:t>
      </w:r>
      <w:r w:rsidR="00D31AF9">
        <w:t>.</w:t>
      </w:r>
    </w:p>
    <w:p w:rsidR="00F15222" w:rsidRPr="009C15A7" w:rsidRDefault="009C6542" w:rsidP="00524200">
      <w:pPr>
        <w:pStyle w:val="BodyText"/>
        <w:numPr>
          <w:ilvl w:val="0"/>
          <w:numId w:val="21"/>
        </w:numPr>
        <w:rPr>
          <w:b/>
        </w:rPr>
      </w:pPr>
      <w:r>
        <w:t>Pupils</w:t>
      </w:r>
      <w:r w:rsidR="00F15222">
        <w:t xml:space="preserve"> report frequent use of new media technologies outside of school</w:t>
      </w:r>
      <w:r>
        <w:t xml:space="preserve">, </w:t>
      </w:r>
      <w:r w:rsidR="00F15222">
        <w:t xml:space="preserve">such as social networking, creating music </w:t>
      </w:r>
      <w:r w:rsidR="003F4F43">
        <w:t xml:space="preserve">and </w:t>
      </w:r>
      <w:r w:rsidR="00F15222">
        <w:t xml:space="preserve">building </w:t>
      </w:r>
      <w:r w:rsidR="00611148">
        <w:rPr>
          <w:i/>
        </w:rPr>
        <w:t>M</w:t>
      </w:r>
      <w:r w:rsidR="00F15222" w:rsidRPr="00F15222">
        <w:rPr>
          <w:i/>
        </w:rPr>
        <w:t>yspace</w:t>
      </w:r>
      <w:r w:rsidR="00BE2AF1">
        <w:t xml:space="preserve"> pages</w:t>
      </w:r>
      <w:r w:rsidR="001F6963">
        <w:t xml:space="preserve"> but the learning processes involved in this were invisible</w:t>
      </w:r>
      <w:r w:rsidR="00F15222">
        <w:t xml:space="preserve">. </w:t>
      </w:r>
      <w:r w:rsidR="001F6963">
        <w:rPr>
          <w:b/>
        </w:rPr>
        <w:t>P</w:t>
      </w:r>
      <w:r w:rsidR="00F15222" w:rsidRPr="009C15A7">
        <w:rPr>
          <w:b/>
        </w:rPr>
        <w:t xml:space="preserve">upils </w:t>
      </w:r>
      <w:r w:rsidR="001F6963">
        <w:rPr>
          <w:b/>
        </w:rPr>
        <w:t>didn’t</w:t>
      </w:r>
      <w:r w:rsidR="001F6963" w:rsidRPr="009C15A7">
        <w:rPr>
          <w:b/>
        </w:rPr>
        <w:t xml:space="preserve"> </w:t>
      </w:r>
      <w:r w:rsidR="00F15222" w:rsidRPr="009C15A7">
        <w:rPr>
          <w:b/>
        </w:rPr>
        <w:t xml:space="preserve">make connections between </w:t>
      </w:r>
      <w:r w:rsidR="009C15A7" w:rsidRPr="009C15A7">
        <w:rPr>
          <w:b/>
        </w:rPr>
        <w:t>their informal and formal learning.</w:t>
      </w:r>
    </w:p>
    <w:p w:rsidR="009516A1" w:rsidRDefault="008D6777" w:rsidP="00524200">
      <w:pPr>
        <w:pStyle w:val="BodyText"/>
        <w:numPr>
          <w:ilvl w:val="0"/>
          <w:numId w:val="21"/>
        </w:numPr>
      </w:pPr>
      <w:r w:rsidRPr="009C15A7">
        <w:rPr>
          <w:b/>
        </w:rPr>
        <w:t>A high proportion of participant</w:t>
      </w:r>
      <w:r w:rsidR="00520EFD" w:rsidRPr="009C15A7">
        <w:rPr>
          <w:b/>
        </w:rPr>
        <w:t xml:space="preserve">s (19 out of 28) aspired to </w:t>
      </w:r>
      <w:r w:rsidRPr="009C15A7">
        <w:rPr>
          <w:b/>
        </w:rPr>
        <w:t>careers</w:t>
      </w:r>
      <w:r w:rsidR="00520EFD" w:rsidRPr="009C15A7">
        <w:rPr>
          <w:b/>
        </w:rPr>
        <w:t xml:space="preserve"> in the creative industries</w:t>
      </w:r>
      <w:r>
        <w:t xml:space="preserve"> – these ranged from high-technology based c</w:t>
      </w:r>
      <w:r w:rsidR="003A1D6A">
        <w:t>areers such as digital animator</w:t>
      </w:r>
      <w:r>
        <w:t xml:space="preserve"> and game</w:t>
      </w:r>
      <w:r w:rsidR="003A1D6A">
        <w:t>s</w:t>
      </w:r>
      <w:r>
        <w:t xml:space="preserve"> designer to less technology based careers such as journalist or TV presenter.  However many pupils had a ‘back-up’ outside of the creative industries</w:t>
      </w:r>
      <w:r w:rsidR="009516A1">
        <w:t>.</w:t>
      </w:r>
    </w:p>
    <w:p w:rsidR="00F15222" w:rsidRDefault="003A1D6A" w:rsidP="00524200">
      <w:pPr>
        <w:pStyle w:val="BodyText"/>
        <w:numPr>
          <w:ilvl w:val="0"/>
          <w:numId w:val="21"/>
        </w:numPr>
      </w:pPr>
      <w:r>
        <w:lastRenderedPageBreak/>
        <w:t>C</w:t>
      </w:r>
      <w:r w:rsidR="008D6777">
        <w:t>areers</w:t>
      </w:r>
      <w:r>
        <w:t xml:space="preserve"> in the creative industries</w:t>
      </w:r>
      <w:r w:rsidR="009C15A7">
        <w:t xml:space="preserve"> were generally </w:t>
      </w:r>
      <w:r w:rsidR="00D31AF9">
        <w:t xml:space="preserve">described as </w:t>
      </w:r>
      <w:r w:rsidR="00D31AF9" w:rsidRPr="009516A1">
        <w:rPr>
          <w:b/>
        </w:rPr>
        <w:t xml:space="preserve">‘fun’, </w:t>
      </w:r>
      <w:r>
        <w:rPr>
          <w:b/>
        </w:rPr>
        <w:t>‘different’</w:t>
      </w:r>
      <w:r w:rsidR="009C15A7" w:rsidRPr="009516A1">
        <w:rPr>
          <w:b/>
        </w:rPr>
        <w:t>,</w:t>
      </w:r>
      <w:r w:rsidR="00D31AF9" w:rsidRPr="009516A1">
        <w:rPr>
          <w:b/>
        </w:rPr>
        <w:t xml:space="preserve"> ‘rewarding’</w:t>
      </w:r>
      <w:r w:rsidR="00D31AF9">
        <w:t xml:space="preserve"> </w:t>
      </w:r>
      <w:r w:rsidR="009C15A7">
        <w:t>and were aligned with a unanimous rejection of routine clerical ‘office work’</w:t>
      </w:r>
      <w:r w:rsidR="003F4F43">
        <w:t>.</w:t>
      </w:r>
      <w:r w:rsidR="009C15A7">
        <w:t xml:space="preserve"> However, those</w:t>
      </w:r>
      <w:r w:rsidR="00D31AF9">
        <w:t xml:space="preserve"> less interested in pursuing such careers attributed negative characteristics to creative workers such as </w:t>
      </w:r>
      <w:r w:rsidR="00D31AF9" w:rsidRPr="009516A1">
        <w:rPr>
          <w:b/>
        </w:rPr>
        <w:t>‘arrogant’ or ‘geeky’</w:t>
      </w:r>
      <w:r w:rsidR="00D31AF9">
        <w:t>.</w:t>
      </w:r>
    </w:p>
    <w:p w:rsidR="00B33738" w:rsidRDefault="00B33738" w:rsidP="00524200">
      <w:pPr>
        <w:pStyle w:val="BodyText"/>
        <w:numPr>
          <w:ilvl w:val="0"/>
          <w:numId w:val="21"/>
        </w:numPr>
      </w:pPr>
      <w:r>
        <w:t>The sector was viewed as competitive and students, as</w:t>
      </w:r>
      <w:r w:rsidR="003F4F43">
        <w:t xml:space="preserve"> </w:t>
      </w:r>
      <w:r>
        <w:t xml:space="preserve">well as staff and stakeholders, felt that </w:t>
      </w:r>
      <w:r w:rsidRPr="00B33738">
        <w:rPr>
          <w:b/>
        </w:rPr>
        <w:t>networks and connections</w:t>
      </w:r>
      <w:r>
        <w:t xml:space="preserve"> were important in getting these kinds of jobs</w:t>
      </w:r>
      <w:r w:rsidR="003F4F43">
        <w:t>.</w:t>
      </w:r>
      <w:r>
        <w:t xml:space="preserve"> </w:t>
      </w:r>
    </w:p>
    <w:p w:rsidR="008D6777" w:rsidRPr="009516A1" w:rsidRDefault="00520EFD" w:rsidP="00524200">
      <w:pPr>
        <w:pStyle w:val="BodyText"/>
        <w:numPr>
          <w:ilvl w:val="0"/>
          <w:numId w:val="21"/>
        </w:numPr>
        <w:rPr>
          <w:b/>
        </w:rPr>
      </w:pPr>
      <w:r w:rsidRPr="009516A1">
        <w:rPr>
          <w:b/>
        </w:rPr>
        <w:t>Media t</w:t>
      </w:r>
      <w:r w:rsidR="00D31AF9" w:rsidRPr="009516A1">
        <w:rPr>
          <w:b/>
        </w:rPr>
        <w:t xml:space="preserve">eachers </w:t>
      </w:r>
      <w:r w:rsidR="001957EF" w:rsidRPr="009516A1">
        <w:rPr>
          <w:b/>
        </w:rPr>
        <w:t>who had previously worked in the creative industries</w:t>
      </w:r>
      <w:r w:rsidR="001957EF">
        <w:t xml:space="preserve"> brought valuable knowledge and contacts into the classroom which </w:t>
      </w:r>
      <w:r w:rsidR="001957EF" w:rsidRPr="009516A1">
        <w:rPr>
          <w:b/>
        </w:rPr>
        <w:t>enhanced</w:t>
      </w:r>
      <w:r w:rsidR="008D6777" w:rsidRPr="009516A1">
        <w:rPr>
          <w:b/>
        </w:rPr>
        <w:t xml:space="preserve"> </w:t>
      </w:r>
      <w:r w:rsidR="009C15A7" w:rsidRPr="009516A1">
        <w:rPr>
          <w:b/>
        </w:rPr>
        <w:t>students’</w:t>
      </w:r>
      <w:r w:rsidR="008D6777" w:rsidRPr="009516A1">
        <w:rPr>
          <w:b/>
        </w:rPr>
        <w:t xml:space="preserve"> understanding of careers</w:t>
      </w:r>
      <w:r w:rsidR="003F4F43">
        <w:rPr>
          <w:b/>
        </w:rPr>
        <w:t xml:space="preserve"> in the creative sector</w:t>
      </w:r>
      <w:r w:rsidR="009C6542" w:rsidRPr="009516A1">
        <w:rPr>
          <w:b/>
        </w:rPr>
        <w:t>.</w:t>
      </w:r>
    </w:p>
    <w:p w:rsidR="005C245F" w:rsidRDefault="005362DC" w:rsidP="00524200">
      <w:pPr>
        <w:pStyle w:val="BodyText"/>
        <w:numPr>
          <w:ilvl w:val="0"/>
          <w:numId w:val="21"/>
        </w:numPr>
      </w:pPr>
      <w:r>
        <w:t xml:space="preserve">It was felt that </w:t>
      </w:r>
      <w:r w:rsidRPr="009516A1">
        <w:rPr>
          <w:b/>
        </w:rPr>
        <w:t xml:space="preserve">careers advice was </w:t>
      </w:r>
      <w:r w:rsidR="00617440" w:rsidRPr="009516A1">
        <w:rPr>
          <w:b/>
        </w:rPr>
        <w:t>not up to date with</w:t>
      </w:r>
      <w:r w:rsidR="00520EFD" w:rsidRPr="009516A1">
        <w:rPr>
          <w:b/>
        </w:rPr>
        <w:t xml:space="preserve"> new and</w:t>
      </w:r>
      <w:r w:rsidRPr="009516A1">
        <w:rPr>
          <w:b/>
        </w:rPr>
        <w:t xml:space="preserve"> non-traditional </w:t>
      </w:r>
      <w:r w:rsidR="00520EFD" w:rsidRPr="009516A1">
        <w:rPr>
          <w:b/>
        </w:rPr>
        <w:t>careers, such as those in the creative industries</w:t>
      </w:r>
      <w:r w:rsidR="00520EFD">
        <w:t xml:space="preserve">, </w:t>
      </w:r>
      <w:r>
        <w:t xml:space="preserve">and therefore unable to offer </w:t>
      </w:r>
      <w:r w:rsidR="003A1D6A">
        <w:t xml:space="preserve">support to </w:t>
      </w:r>
      <w:r w:rsidR="009516A1">
        <w:t>students</w:t>
      </w:r>
      <w:r>
        <w:t xml:space="preserve"> </w:t>
      </w:r>
      <w:r w:rsidR="003A1D6A">
        <w:t xml:space="preserve">with </w:t>
      </w:r>
      <w:r>
        <w:t>these careers</w:t>
      </w:r>
      <w:r w:rsidR="003A1D6A">
        <w:t xml:space="preserve"> aspirations</w:t>
      </w:r>
      <w:r w:rsidR="00D94131">
        <w:t xml:space="preserve">.  </w:t>
      </w:r>
    </w:p>
    <w:p w:rsidR="00582400" w:rsidRDefault="009516A1" w:rsidP="00524200">
      <w:pPr>
        <w:pStyle w:val="BodyText"/>
        <w:numPr>
          <w:ilvl w:val="0"/>
          <w:numId w:val="21"/>
        </w:numPr>
      </w:pPr>
      <w:r w:rsidRPr="009516A1">
        <w:rPr>
          <w:b/>
        </w:rPr>
        <w:t>W</w:t>
      </w:r>
      <w:r w:rsidR="00D31AF9" w:rsidRPr="009516A1">
        <w:rPr>
          <w:b/>
        </w:rPr>
        <w:t xml:space="preserve">ork experience </w:t>
      </w:r>
      <w:r w:rsidR="00D94131" w:rsidRPr="009516A1">
        <w:rPr>
          <w:b/>
        </w:rPr>
        <w:t>placements in the creati</w:t>
      </w:r>
      <w:r w:rsidRPr="009516A1">
        <w:rPr>
          <w:b/>
        </w:rPr>
        <w:t>ve sector appeared to be scarce</w:t>
      </w:r>
      <w:r>
        <w:t>.</w:t>
      </w:r>
      <w:r w:rsidR="00D94131">
        <w:t xml:space="preserve"> </w:t>
      </w:r>
      <w:r>
        <w:t>Those</w:t>
      </w:r>
      <w:r w:rsidR="00D94131">
        <w:t xml:space="preserve"> that had undertaken them had organised </w:t>
      </w:r>
      <w:r>
        <w:t xml:space="preserve">them through their </w:t>
      </w:r>
      <w:r w:rsidRPr="009516A1">
        <w:rPr>
          <w:b/>
        </w:rPr>
        <w:t>own contacts</w:t>
      </w:r>
      <w:r>
        <w:t xml:space="preserve">. </w:t>
      </w:r>
      <w:r w:rsidR="005C245F">
        <w:t xml:space="preserve">These </w:t>
      </w:r>
      <w:r>
        <w:t>students</w:t>
      </w:r>
      <w:r w:rsidR="005C245F">
        <w:t xml:space="preserve"> were </w:t>
      </w:r>
      <w:r w:rsidR="00520EFD">
        <w:t>largely</w:t>
      </w:r>
      <w:r w:rsidR="005C245F">
        <w:t xml:space="preserve"> but not exclusively middle class</w:t>
      </w:r>
      <w:r w:rsidR="003F4F43">
        <w:t>,</w:t>
      </w:r>
      <w:r w:rsidR="00E76A6E">
        <w:t xml:space="preserve"> </w:t>
      </w:r>
      <w:r w:rsidR="00582400">
        <w:t>which reflects the make-up of the working population of this sector</w:t>
      </w:r>
      <w:r w:rsidR="003F4F43">
        <w:t>.</w:t>
      </w:r>
    </w:p>
    <w:p w:rsidR="008D6777" w:rsidRDefault="00DA2437" w:rsidP="00582400">
      <w:pPr>
        <w:pStyle w:val="BodyText"/>
        <w:numPr>
          <w:ilvl w:val="0"/>
          <w:numId w:val="21"/>
        </w:numPr>
      </w:pPr>
      <w:r>
        <w:t xml:space="preserve">Working with new media technologies in </w:t>
      </w:r>
      <w:r w:rsidRPr="00582400">
        <w:rPr>
          <w:b/>
        </w:rPr>
        <w:t>‘real world’ learning situations</w:t>
      </w:r>
      <w:r>
        <w:t xml:space="preserve"> (such as making a TV commercial) enabled </w:t>
      </w:r>
      <w:r w:rsidR="009516A1">
        <w:t>students</w:t>
      </w:r>
      <w:r>
        <w:t xml:space="preserve"> </w:t>
      </w:r>
      <w:r w:rsidR="009516A1">
        <w:t xml:space="preserve">to </w:t>
      </w:r>
      <w:r>
        <w:t xml:space="preserve">imagine </w:t>
      </w:r>
      <w:r w:rsidR="009516A1">
        <w:t>themselves</w:t>
      </w:r>
      <w:r w:rsidR="00D31AF9">
        <w:t xml:space="preserve"> </w:t>
      </w:r>
      <w:r>
        <w:t>with</w:t>
      </w:r>
      <w:r w:rsidR="00D31AF9">
        <w:t>in</w:t>
      </w:r>
      <w:r>
        <w:t xml:space="preserve"> different</w:t>
      </w:r>
      <w:r w:rsidR="00D31AF9">
        <w:t xml:space="preserve"> </w:t>
      </w:r>
      <w:r w:rsidR="003F4F43">
        <w:t xml:space="preserve">professional </w:t>
      </w:r>
      <w:r w:rsidR="00D31AF9">
        <w:t>roles</w:t>
      </w:r>
      <w:r>
        <w:t xml:space="preserve"> </w:t>
      </w:r>
      <w:r w:rsidR="009516A1">
        <w:t>and</w:t>
      </w:r>
      <w:r>
        <w:t xml:space="preserve"> </w:t>
      </w:r>
      <w:r w:rsidRPr="00582400">
        <w:rPr>
          <w:b/>
        </w:rPr>
        <w:t>make</w:t>
      </w:r>
      <w:r w:rsidR="00D31AF9" w:rsidRPr="00582400">
        <w:rPr>
          <w:b/>
        </w:rPr>
        <w:t xml:space="preserve"> connections between </w:t>
      </w:r>
      <w:r w:rsidR="003F4F43">
        <w:rPr>
          <w:b/>
        </w:rPr>
        <w:t xml:space="preserve">their current </w:t>
      </w:r>
      <w:r w:rsidR="00D31AF9" w:rsidRPr="00582400">
        <w:rPr>
          <w:b/>
        </w:rPr>
        <w:t>learning and their future</w:t>
      </w:r>
      <w:r w:rsidR="003F4F43">
        <w:rPr>
          <w:b/>
        </w:rPr>
        <w:t xml:space="preserve"> employment</w:t>
      </w:r>
      <w:r w:rsidR="00D31AF9">
        <w:t xml:space="preserve">. However </w:t>
      </w:r>
      <w:r w:rsidR="00D31AF9" w:rsidRPr="00582400">
        <w:rPr>
          <w:b/>
        </w:rPr>
        <w:t xml:space="preserve">inequality of resources </w:t>
      </w:r>
      <w:r>
        <w:t xml:space="preserve">across the schools </w:t>
      </w:r>
      <w:r w:rsidR="00D31AF9">
        <w:t xml:space="preserve">meant that not all </w:t>
      </w:r>
      <w:r w:rsidR="008D6777">
        <w:t xml:space="preserve">pupils were offered </w:t>
      </w:r>
      <w:r w:rsidR="009516A1">
        <w:t xml:space="preserve">such </w:t>
      </w:r>
      <w:r w:rsidR="008D6777">
        <w:t>opportunities</w:t>
      </w:r>
      <w:r w:rsidR="009516A1">
        <w:t>.</w:t>
      </w:r>
      <w:r w:rsidR="008D6777">
        <w:t xml:space="preserve"> </w:t>
      </w:r>
    </w:p>
    <w:p w:rsidR="00BE2AF1" w:rsidRPr="00BE2AF1" w:rsidRDefault="00BE2AF1" w:rsidP="00524200">
      <w:pPr>
        <w:pStyle w:val="BodyText"/>
        <w:numPr>
          <w:ilvl w:val="0"/>
          <w:numId w:val="21"/>
        </w:numPr>
        <w:rPr>
          <w:szCs w:val="22"/>
        </w:rPr>
      </w:pPr>
      <w:r>
        <w:t xml:space="preserve">Gender, social class and ethnicity did not appear to have a bearing on </w:t>
      </w:r>
      <w:r w:rsidR="00467018">
        <w:t xml:space="preserve">young people’s </w:t>
      </w:r>
      <w:r>
        <w:t xml:space="preserve">aspirations to </w:t>
      </w:r>
      <w:r w:rsidRPr="00BE2AF1">
        <w:t xml:space="preserve">creative or media careers. However </w:t>
      </w:r>
      <w:r w:rsidRPr="009516A1">
        <w:rPr>
          <w:b/>
        </w:rPr>
        <w:t>social class</w:t>
      </w:r>
      <w:r w:rsidR="00467018">
        <w:rPr>
          <w:b/>
        </w:rPr>
        <w:t xml:space="preserve"> </w:t>
      </w:r>
      <w:r w:rsidRPr="009516A1">
        <w:rPr>
          <w:b/>
        </w:rPr>
        <w:t xml:space="preserve">did appear to </w:t>
      </w:r>
      <w:r w:rsidR="005362DC" w:rsidRPr="009516A1">
        <w:rPr>
          <w:b/>
        </w:rPr>
        <w:t>affect their perception of how</w:t>
      </w:r>
      <w:r w:rsidRPr="009516A1">
        <w:rPr>
          <w:b/>
        </w:rPr>
        <w:t xml:space="preserve"> accessible these careers were </w:t>
      </w:r>
      <w:r w:rsidR="005362DC" w:rsidRPr="009516A1">
        <w:rPr>
          <w:b/>
        </w:rPr>
        <w:t>for ‘someone like me’</w:t>
      </w:r>
      <w:r w:rsidR="005362DC" w:rsidRPr="00BE2AF1">
        <w:t xml:space="preserve"> and the risks they would have to negotiate in </w:t>
      </w:r>
      <w:r w:rsidR="00467018">
        <w:t>realising these aspirations</w:t>
      </w:r>
      <w:r w:rsidRPr="00BE2AF1">
        <w:t>.</w:t>
      </w:r>
      <w:r w:rsidR="005362DC" w:rsidRPr="00BE2AF1">
        <w:t xml:space="preserve"> </w:t>
      </w:r>
    </w:p>
    <w:p w:rsidR="005362DC" w:rsidRDefault="00BE2AF1" w:rsidP="00BE2AF1">
      <w:pPr>
        <w:pStyle w:val="BodyText"/>
        <w:numPr>
          <w:ilvl w:val="0"/>
          <w:numId w:val="21"/>
        </w:numPr>
        <w:rPr>
          <w:rFonts w:ascii="Akkurat-Light" w:hAnsi="Akkurat-Light" w:cs="Akkurat-Light"/>
          <w:sz w:val="18"/>
          <w:szCs w:val="18"/>
          <w:lang w:eastAsia="en-GB"/>
        </w:rPr>
      </w:pPr>
      <w:r>
        <w:t xml:space="preserve">Parents had an influence on young people’s aspirations. It was common for </w:t>
      </w:r>
      <w:r w:rsidR="003F4F43">
        <w:t xml:space="preserve">the young people </w:t>
      </w:r>
      <w:r>
        <w:t xml:space="preserve">to feel that their </w:t>
      </w:r>
      <w:r w:rsidRPr="009516A1">
        <w:rPr>
          <w:b/>
        </w:rPr>
        <w:t>parents steered them away from careers</w:t>
      </w:r>
      <w:r w:rsidR="009C6542" w:rsidRPr="009516A1">
        <w:rPr>
          <w:b/>
        </w:rPr>
        <w:t xml:space="preserve"> in the creative industries</w:t>
      </w:r>
      <w:r>
        <w:t xml:space="preserve"> as they were seen as </w:t>
      </w:r>
      <w:r w:rsidR="003F4F43">
        <w:t>‘</w:t>
      </w:r>
      <w:r w:rsidRPr="009516A1">
        <w:rPr>
          <w:b/>
        </w:rPr>
        <w:t>risky</w:t>
      </w:r>
      <w:r w:rsidR="003F4F43">
        <w:rPr>
          <w:b/>
        </w:rPr>
        <w:t>’</w:t>
      </w:r>
      <w:r w:rsidRPr="009516A1">
        <w:rPr>
          <w:b/>
        </w:rPr>
        <w:t xml:space="preserve"> choices</w:t>
      </w:r>
      <w:r>
        <w:t>.</w:t>
      </w:r>
      <w:r w:rsidR="005362DC" w:rsidRPr="00D94131">
        <w:t xml:space="preserve">  </w:t>
      </w:r>
      <w:r w:rsidR="00467018">
        <w:t xml:space="preserve">These tended to be students from working class backgrounds. </w:t>
      </w:r>
      <w:r w:rsidR="009516A1">
        <w:t xml:space="preserve">However, </w:t>
      </w:r>
      <w:r w:rsidR="005362DC" w:rsidRPr="009516A1">
        <w:rPr>
          <w:b/>
        </w:rPr>
        <w:t xml:space="preserve">parents </w:t>
      </w:r>
      <w:r w:rsidR="00D94131" w:rsidRPr="009516A1">
        <w:rPr>
          <w:b/>
        </w:rPr>
        <w:t xml:space="preserve">who </w:t>
      </w:r>
      <w:r w:rsidR="005362DC" w:rsidRPr="009516A1">
        <w:rPr>
          <w:b/>
        </w:rPr>
        <w:t>had worked in the sector</w:t>
      </w:r>
      <w:r w:rsidR="005362DC" w:rsidRPr="00D94131">
        <w:t xml:space="preserve"> or knew someone who did </w:t>
      </w:r>
      <w:r w:rsidR="00D94131" w:rsidRPr="00D94131">
        <w:t xml:space="preserve">were reported to be </w:t>
      </w:r>
      <w:r w:rsidR="00D94131" w:rsidRPr="009516A1">
        <w:rPr>
          <w:b/>
        </w:rPr>
        <w:t>much more supportive</w:t>
      </w:r>
      <w:r w:rsidR="00D94131" w:rsidRPr="00D94131">
        <w:t xml:space="preserve"> of their child’s interest</w:t>
      </w:r>
      <w:r w:rsidR="003F4F43">
        <w:t>s</w:t>
      </w:r>
      <w:r w:rsidR="00D94131" w:rsidRPr="00D94131">
        <w:t xml:space="preserve"> in </w:t>
      </w:r>
      <w:r w:rsidR="004672C8">
        <w:t>new</w:t>
      </w:r>
      <w:r w:rsidR="009C6542">
        <w:t xml:space="preserve"> media </w:t>
      </w:r>
      <w:r w:rsidR="004672C8">
        <w:t xml:space="preserve">and </w:t>
      </w:r>
      <w:r w:rsidR="00D94131" w:rsidRPr="00D94131">
        <w:t>careers</w:t>
      </w:r>
      <w:r w:rsidR="009C6542" w:rsidRPr="009C6542">
        <w:t xml:space="preserve"> </w:t>
      </w:r>
      <w:r w:rsidR="009C6542">
        <w:t xml:space="preserve">in the </w:t>
      </w:r>
      <w:r w:rsidR="009C6542" w:rsidRPr="00D94131">
        <w:t>creative</w:t>
      </w:r>
      <w:r w:rsidR="009C6542">
        <w:t xml:space="preserve"> industries</w:t>
      </w:r>
      <w:r w:rsidR="005362DC" w:rsidRPr="00D94131">
        <w:t xml:space="preserve">. </w:t>
      </w:r>
    </w:p>
    <w:p w:rsidR="00B4432A" w:rsidRDefault="00D94131" w:rsidP="00B4432A">
      <w:pPr>
        <w:pStyle w:val="BodyText"/>
        <w:numPr>
          <w:ilvl w:val="0"/>
          <w:numId w:val="21"/>
        </w:numPr>
      </w:pPr>
      <w:r w:rsidRPr="00CE59C2">
        <w:rPr>
          <w:b/>
        </w:rPr>
        <w:t>The ‘London-effect’</w:t>
      </w:r>
      <w:r>
        <w:t xml:space="preserve"> (the creative sectors predominance in London)</w:t>
      </w:r>
      <w:r w:rsidR="009516A1">
        <w:t xml:space="preserve"> </w:t>
      </w:r>
      <w:r w:rsidR="009516A1" w:rsidRPr="00CE59C2">
        <w:rPr>
          <w:b/>
        </w:rPr>
        <w:t xml:space="preserve">had an </w:t>
      </w:r>
      <w:r w:rsidR="009516A1" w:rsidRPr="003F4F43">
        <w:t>impact</w:t>
      </w:r>
      <w:r w:rsidR="003F4F43" w:rsidRPr="003F4F43">
        <w:t xml:space="preserve"> on young people’s aspirations and decisions</w:t>
      </w:r>
      <w:r w:rsidR="009516A1" w:rsidRPr="00CE59C2">
        <w:rPr>
          <w:b/>
        </w:rPr>
        <w:t>.</w:t>
      </w:r>
      <w:r w:rsidR="009516A1">
        <w:t xml:space="preserve"> Students</w:t>
      </w:r>
      <w:r>
        <w:t xml:space="preserve"> </w:t>
      </w:r>
      <w:r w:rsidR="009516A1">
        <w:t xml:space="preserve">in </w:t>
      </w:r>
      <w:r>
        <w:t>East London perceiv</w:t>
      </w:r>
      <w:r w:rsidR="009516A1">
        <w:t>ed</w:t>
      </w:r>
      <w:r>
        <w:t xml:space="preserve"> creative careers as accessible while </w:t>
      </w:r>
      <w:r w:rsidR="00CE59C2">
        <w:t>student in</w:t>
      </w:r>
      <w:r>
        <w:t xml:space="preserve"> Stoke </w:t>
      </w:r>
      <w:r w:rsidR="00BE2AF1">
        <w:t xml:space="preserve">on </w:t>
      </w:r>
      <w:smartTag w:uri="urn:schemas-microsoft-com:office:smarttags" w:element="place">
        <w:smartTag w:uri="urn:schemas-microsoft-com:office:smarttags" w:element="City">
          <w:r w:rsidR="00BE2AF1">
            <w:t>Trent</w:t>
          </w:r>
        </w:smartTag>
      </w:smartTag>
      <w:r w:rsidR="00BE2AF1">
        <w:t xml:space="preserve"> </w:t>
      </w:r>
      <w:r w:rsidR="00CE59C2">
        <w:t>reported</w:t>
      </w:r>
      <w:r>
        <w:t xml:space="preserve"> an absence of any such opportunities in their local area. However, </w:t>
      </w:r>
      <w:r w:rsidR="00CE59C2">
        <w:t>students in</w:t>
      </w:r>
      <w:r>
        <w:t xml:space="preserve"> </w:t>
      </w:r>
      <w:smartTag w:uri="urn:schemas-microsoft-com:office:smarttags" w:element="place">
        <w:r>
          <w:t>Nottingham</w:t>
        </w:r>
      </w:smartTag>
      <w:r>
        <w:t xml:space="preserve"> recognise</w:t>
      </w:r>
      <w:r w:rsidR="00CE59C2">
        <w:t>d</w:t>
      </w:r>
      <w:r>
        <w:t xml:space="preserve"> a number of </w:t>
      </w:r>
      <w:r w:rsidR="00CE59C2">
        <w:t xml:space="preserve">local </w:t>
      </w:r>
      <w:r>
        <w:t xml:space="preserve">opportunities due to the visibility of key companies such as BBC Nottingham. </w:t>
      </w:r>
    </w:p>
    <w:p w:rsidR="00B4432A" w:rsidRDefault="00D94131" w:rsidP="00B4432A">
      <w:pPr>
        <w:pStyle w:val="BodyText"/>
        <w:numPr>
          <w:ilvl w:val="0"/>
          <w:numId w:val="21"/>
        </w:numPr>
        <w:tabs>
          <w:tab w:val="clear" w:pos="720"/>
          <w:tab w:val="num" w:pos="0"/>
        </w:tabs>
        <w:ind w:left="360" w:firstLine="0"/>
        <w:jc w:val="left"/>
      </w:pPr>
      <w:r w:rsidRPr="00CE59C2">
        <w:t>Despite labour market intelligence</w:t>
      </w:r>
      <w:r>
        <w:t xml:space="preserve"> showing a chronic lack of diversity in the sector, </w:t>
      </w:r>
      <w:r w:rsidR="00B4432A">
        <w:tab/>
      </w:r>
      <w:r w:rsidR="00CE59C2" w:rsidRPr="00CE59C2">
        <w:rPr>
          <w:b/>
        </w:rPr>
        <w:t>students</w:t>
      </w:r>
      <w:r w:rsidRPr="00CE59C2">
        <w:rPr>
          <w:b/>
        </w:rPr>
        <w:t xml:space="preserve"> tended to perceive the creative sector as equal and non-discriminatory</w:t>
      </w:r>
      <w:r>
        <w:t xml:space="preserve">, </w:t>
      </w:r>
      <w:r w:rsidR="00B4432A">
        <w:tab/>
      </w:r>
      <w:r>
        <w:t>and felt that as long as you worked hard</w:t>
      </w:r>
      <w:r w:rsidR="009C6542">
        <w:t>,</w:t>
      </w:r>
      <w:r>
        <w:t xml:space="preserve"> gender, race or social class </w:t>
      </w:r>
      <w:r w:rsidR="00C57FB4">
        <w:t>doesn’t</w:t>
      </w:r>
      <w:r>
        <w:t xml:space="preserve"> matter.</w:t>
      </w:r>
      <w:r w:rsidR="001F6963">
        <w:t xml:space="preserve"> </w:t>
      </w:r>
      <w:bookmarkStart w:id="15" w:name="_Toc227505233"/>
      <w:bookmarkStart w:id="16" w:name="_Toc227571631"/>
      <w:bookmarkStart w:id="17" w:name="_Toc227571680"/>
    </w:p>
    <w:p w:rsidR="002D0AED" w:rsidRPr="00B4432A" w:rsidRDefault="002D0AED" w:rsidP="00B4432A">
      <w:pPr>
        <w:pStyle w:val="BodyText"/>
        <w:ind w:left="360"/>
        <w:jc w:val="left"/>
        <w:rPr>
          <w:rStyle w:val="Heading1Char"/>
          <w:b w:val="0"/>
          <w:bCs w:val="0"/>
          <w:kern w:val="0"/>
          <w:sz w:val="22"/>
          <w:szCs w:val="24"/>
        </w:rPr>
      </w:pPr>
      <w:bookmarkStart w:id="18" w:name="_Toc237943963"/>
      <w:r w:rsidRPr="00B4432A">
        <w:rPr>
          <w:rStyle w:val="Heading1Char"/>
        </w:rPr>
        <w:lastRenderedPageBreak/>
        <w:t xml:space="preserve">New </w:t>
      </w:r>
      <w:r w:rsidR="00142791" w:rsidRPr="00B4432A">
        <w:rPr>
          <w:rStyle w:val="Heading1Char"/>
        </w:rPr>
        <w:t>m</w:t>
      </w:r>
      <w:r w:rsidRPr="00B4432A">
        <w:rPr>
          <w:rStyle w:val="Heading1Char"/>
        </w:rPr>
        <w:t xml:space="preserve">edia </w:t>
      </w:r>
      <w:r w:rsidR="00142791" w:rsidRPr="00B4432A">
        <w:rPr>
          <w:rStyle w:val="Heading1Char"/>
        </w:rPr>
        <w:t>t</w:t>
      </w:r>
      <w:r w:rsidRPr="00B4432A">
        <w:rPr>
          <w:rStyle w:val="Heading1Char"/>
        </w:rPr>
        <w:t xml:space="preserve">echnologies, </w:t>
      </w:r>
      <w:r w:rsidR="00142791" w:rsidRPr="00B4432A">
        <w:rPr>
          <w:rStyle w:val="Heading1Char"/>
        </w:rPr>
        <w:t>c</w:t>
      </w:r>
      <w:r w:rsidRPr="00B4432A">
        <w:rPr>
          <w:rStyle w:val="Heading1Char"/>
        </w:rPr>
        <w:t xml:space="preserve">reative </w:t>
      </w:r>
      <w:r w:rsidR="004672C8" w:rsidRPr="00B4432A">
        <w:rPr>
          <w:rStyle w:val="Heading1Char"/>
        </w:rPr>
        <w:t>industries</w:t>
      </w:r>
      <w:r w:rsidRPr="00B4432A">
        <w:rPr>
          <w:rStyle w:val="Heading1Char"/>
        </w:rPr>
        <w:t xml:space="preserve"> and young people’s </w:t>
      </w:r>
      <w:r w:rsidR="004672C8" w:rsidRPr="00B4432A">
        <w:rPr>
          <w:rStyle w:val="Heading1Char"/>
        </w:rPr>
        <w:t xml:space="preserve">career </w:t>
      </w:r>
      <w:r w:rsidRPr="00B4432A">
        <w:rPr>
          <w:rStyle w:val="Heading1Char"/>
        </w:rPr>
        <w:t>aspirations</w:t>
      </w:r>
      <w:bookmarkEnd w:id="15"/>
      <w:bookmarkEnd w:id="16"/>
      <w:bookmarkEnd w:id="17"/>
      <w:bookmarkEnd w:id="18"/>
      <w:r w:rsidRPr="00B4432A">
        <w:rPr>
          <w:rStyle w:val="Heading1Char"/>
        </w:rPr>
        <w:t xml:space="preserve"> </w:t>
      </w:r>
    </w:p>
    <w:p w:rsidR="00C7740C" w:rsidRDefault="002D0AED" w:rsidP="00524200">
      <w:pPr>
        <w:pStyle w:val="BodyText"/>
      </w:pPr>
      <w:r w:rsidRPr="00F04FFC">
        <w:t>Creative learning</w:t>
      </w:r>
      <w:r w:rsidR="0071650A">
        <w:rPr>
          <w:rStyle w:val="EndnoteReference"/>
        </w:rPr>
        <w:endnoteReference w:id="1"/>
      </w:r>
      <w:r w:rsidRPr="00F04FFC">
        <w:t xml:space="preserve"> has increasingly been recognised as an entitlement for all young people</w:t>
      </w:r>
      <w:r w:rsidRPr="00F04FFC">
        <w:rPr>
          <w:lang w:val="en-US"/>
        </w:rPr>
        <w:t xml:space="preserve"> and, at the same time</w:t>
      </w:r>
      <w:r w:rsidR="003A1D6A">
        <w:rPr>
          <w:lang w:val="en-US"/>
        </w:rPr>
        <w:t>,</w:t>
      </w:r>
      <w:r w:rsidRPr="00F04FFC">
        <w:rPr>
          <w:lang w:val="en-US"/>
        </w:rPr>
        <w:t xml:space="preserve"> the creative industries have been identified by</w:t>
      </w:r>
      <w:r w:rsidR="003A1D6A">
        <w:rPr>
          <w:lang w:val="en-US"/>
        </w:rPr>
        <w:t xml:space="preserve"> the</w:t>
      </w:r>
      <w:r w:rsidRPr="00F04FFC">
        <w:rPr>
          <w:lang w:val="en-US"/>
        </w:rPr>
        <w:t xml:space="preserve"> government as a key employment growth sector</w:t>
      </w:r>
      <w:r w:rsidR="00854074">
        <w:rPr>
          <w:rStyle w:val="EndnoteReference"/>
          <w:iCs/>
        </w:rPr>
        <w:endnoteReference w:id="2"/>
      </w:r>
      <w:r w:rsidR="00E2540E">
        <w:rPr>
          <w:lang w:val="en-US"/>
        </w:rPr>
        <w:t>.</w:t>
      </w:r>
      <w:r w:rsidR="005F145B">
        <w:rPr>
          <w:szCs w:val="18"/>
        </w:rPr>
        <w:t xml:space="preserve"> </w:t>
      </w:r>
      <w:r w:rsidR="000A754A">
        <w:rPr>
          <w:lang w:val="en-US"/>
        </w:rPr>
        <w:t>New technologies are integral to the shift from an industrial economy to a ‘knowledge economy’</w:t>
      </w:r>
      <w:r w:rsidRPr="00F04FFC">
        <w:rPr>
          <w:lang w:val="en-US"/>
        </w:rPr>
        <w:t xml:space="preserve"> </w:t>
      </w:r>
      <w:r w:rsidR="000A754A">
        <w:rPr>
          <w:lang w:val="en-US"/>
        </w:rPr>
        <w:t xml:space="preserve">and </w:t>
      </w:r>
      <w:r w:rsidR="00101184">
        <w:rPr>
          <w:lang w:val="en-US"/>
        </w:rPr>
        <w:t xml:space="preserve">the importance of </w:t>
      </w:r>
      <w:r w:rsidR="000A754A">
        <w:t>providing young people with access to new</w:t>
      </w:r>
      <w:r w:rsidR="00854074">
        <w:t xml:space="preserve"> technologies through which to </w:t>
      </w:r>
      <w:r w:rsidR="000A754A">
        <w:t xml:space="preserve">shape </w:t>
      </w:r>
      <w:r w:rsidR="004701F8">
        <w:t>their own creative experiences</w:t>
      </w:r>
      <w:r w:rsidR="000A754A" w:rsidRPr="000A754A">
        <w:t xml:space="preserve"> </w:t>
      </w:r>
      <w:r w:rsidR="000A754A">
        <w:t xml:space="preserve">has been emphasised </w:t>
      </w:r>
      <w:r w:rsidR="00101184">
        <w:t>within</w:t>
      </w:r>
      <w:r w:rsidR="00854074">
        <w:t xml:space="preserve"> this</w:t>
      </w:r>
      <w:r w:rsidR="000A754A">
        <w:t xml:space="preserve"> government</w:t>
      </w:r>
      <w:r w:rsidR="0035760D">
        <w:t>’</w:t>
      </w:r>
      <w:r w:rsidR="000A754A">
        <w:t>s agenda for creativity and education.</w:t>
      </w:r>
      <w:r w:rsidR="0015685D">
        <w:t xml:space="preserve">  Creative learning and creativity has been increasingly understood to expand all areas of the curriculum</w:t>
      </w:r>
      <w:r w:rsidR="00C7740C">
        <w:t xml:space="preserve"> and the labour market</w:t>
      </w:r>
      <w:r w:rsidR="0015685D">
        <w:t>, rather than merely the arts</w:t>
      </w:r>
      <w:r w:rsidR="0015685D">
        <w:rPr>
          <w:rStyle w:val="EndnoteReference"/>
        </w:rPr>
        <w:endnoteReference w:id="3"/>
      </w:r>
      <w:r w:rsidR="00C7740C">
        <w:t xml:space="preserve">.  </w:t>
      </w:r>
      <w:r w:rsidR="00541F7B">
        <w:t xml:space="preserve"> </w:t>
      </w:r>
    </w:p>
    <w:p w:rsidR="002D0AED" w:rsidRPr="005F145B" w:rsidRDefault="00541F7B" w:rsidP="00524200">
      <w:pPr>
        <w:pStyle w:val="BodyText"/>
        <w:rPr>
          <w:iCs/>
          <w:szCs w:val="22"/>
          <w:lang w:val="en-US"/>
        </w:rPr>
      </w:pPr>
      <w:r>
        <w:t xml:space="preserve">Strategies and programmes introduced by the government to provide young people with opportunities for creative learning include </w:t>
      </w:r>
      <w:r w:rsidRPr="009C6542">
        <w:rPr>
          <w:i/>
        </w:rPr>
        <w:t>Creative Partnerships</w:t>
      </w:r>
      <w:r>
        <w:t xml:space="preserve">, the new Creative and Media Diploma, and the </w:t>
      </w:r>
      <w:r w:rsidRPr="009C6542">
        <w:rPr>
          <w:i/>
        </w:rPr>
        <w:t>Find your Talent</w:t>
      </w:r>
      <w:r w:rsidR="009C6542">
        <w:t xml:space="preserve"> scheme</w:t>
      </w:r>
      <w:r>
        <w:rPr>
          <w:rStyle w:val="EndnoteReference"/>
        </w:rPr>
        <w:endnoteReference w:id="4"/>
      </w:r>
      <w:r>
        <w:t>.</w:t>
      </w:r>
      <w:r w:rsidR="006B043F">
        <w:t xml:space="preserve"> </w:t>
      </w:r>
      <w:r w:rsidR="00242520">
        <w:rPr>
          <w:iCs/>
          <w:lang w:val="en-US"/>
        </w:rPr>
        <w:t>E</w:t>
      </w:r>
      <w:r w:rsidR="00C7740C">
        <w:rPr>
          <w:iCs/>
          <w:lang w:val="en-US"/>
        </w:rPr>
        <w:t xml:space="preserve">valuations of </w:t>
      </w:r>
      <w:r w:rsidR="00080FC7">
        <w:rPr>
          <w:iCs/>
          <w:lang w:val="en-US"/>
        </w:rPr>
        <w:t xml:space="preserve">some of these </w:t>
      </w:r>
      <w:r w:rsidR="00242520">
        <w:rPr>
          <w:iCs/>
          <w:lang w:val="en-US"/>
        </w:rPr>
        <w:t>initiatives</w:t>
      </w:r>
      <w:r w:rsidR="00C7740C">
        <w:rPr>
          <w:iCs/>
          <w:lang w:val="en-US"/>
        </w:rPr>
        <w:t xml:space="preserve"> have assessed the impact of creative learning on </w:t>
      </w:r>
      <w:r w:rsidR="00C7740C" w:rsidRPr="005F145B">
        <w:rPr>
          <w:iCs/>
          <w:szCs w:val="22"/>
          <w:lang w:val="en-US"/>
        </w:rPr>
        <w:t>achievement, motivation and behavior</w:t>
      </w:r>
      <w:r w:rsidR="00C7740C" w:rsidRPr="005F145B">
        <w:rPr>
          <w:rStyle w:val="EndnoteReference"/>
          <w:iCs/>
          <w:sz w:val="22"/>
          <w:szCs w:val="22"/>
          <w:lang w:val="en-US"/>
        </w:rPr>
        <w:endnoteReference w:id="5"/>
      </w:r>
      <w:r w:rsidR="00242520">
        <w:rPr>
          <w:iCs/>
          <w:szCs w:val="22"/>
          <w:lang w:val="en-US"/>
        </w:rPr>
        <w:t xml:space="preserve">.  However, </w:t>
      </w:r>
      <w:r w:rsidR="002D0AED" w:rsidRPr="005F145B">
        <w:rPr>
          <w:iCs/>
          <w:szCs w:val="22"/>
          <w:lang w:val="en-US"/>
        </w:rPr>
        <w:t xml:space="preserve">there </w:t>
      </w:r>
      <w:r w:rsidR="00A972FC" w:rsidRPr="005F145B">
        <w:rPr>
          <w:iCs/>
          <w:szCs w:val="22"/>
          <w:lang w:val="en-US"/>
        </w:rPr>
        <w:t>is scant</w:t>
      </w:r>
      <w:r w:rsidR="002D0AED" w:rsidRPr="005F145B">
        <w:rPr>
          <w:iCs/>
          <w:szCs w:val="22"/>
          <w:lang w:val="en-US"/>
        </w:rPr>
        <w:t xml:space="preserve"> empirical research into the impact of engagement with creative and cultural activities (including new media and digital technologies) </w:t>
      </w:r>
      <w:r w:rsidR="00CC2D9F">
        <w:rPr>
          <w:iCs/>
          <w:szCs w:val="22"/>
          <w:lang w:val="en-US"/>
        </w:rPr>
        <w:t xml:space="preserve">specifically </w:t>
      </w:r>
      <w:r w:rsidR="002D0AED" w:rsidRPr="005F145B">
        <w:rPr>
          <w:iCs/>
          <w:szCs w:val="22"/>
          <w:lang w:val="en-US"/>
        </w:rPr>
        <w:t xml:space="preserve">on young people’s understandings of, and aspirations for, employment </w:t>
      </w:r>
      <w:r w:rsidR="00C7740C" w:rsidRPr="005F145B">
        <w:rPr>
          <w:iCs/>
          <w:szCs w:val="22"/>
          <w:lang w:val="en-US"/>
        </w:rPr>
        <w:t>– particularly in the creative and new media</w:t>
      </w:r>
      <w:r w:rsidR="002D0AED" w:rsidRPr="005F145B">
        <w:rPr>
          <w:iCs/>
          <w:szCs w:val="22"/>
          <w:lang w:val="en-US"/>
        </w:rPr>
        <w:t xml:space="preserve"> industries</w:t>
      </w:r>
      <w:r w:rsidR="00C7740C" w:rsidRPr="005F145B">
        <w:rPr>
          <w:iCs/>
          <w:szCs w:val="22"/>
          <w:lang w:val="en-US"/>
        </w:rPr>
        <w:t xml:space="preserve"> - </w:t>
      </w:r>
      <w:r w:rsidR="002D0AED" w:rsidRPr="005F145B">
        <w:rPr>
          <w:iCs/>
          <w:szCs w:val="22"/>
          <w:lang w:val="en-US"/>
        </w:rPr>
        <w:t xml:space="preserve">nor the social, cultural and economic factors that may affect these.  This is the starting point for this research. </w:t>
      </w:r>
    </w:p>
    <w:p w:rsidR="00E2540E" w:rsidRPr="00D02F68" w:rsidRDefault="00E2540E" w:rsidP="00524200">
      <w:pPr>
        <w:pStyle w:val="BodyText"/>
        <w:rPr>
          <w:szCs w:val="22"/>
        </w:rPr>
      </w:pPr>
      <w:r w:rsidRPr="005F145B">
        <w:rPr>
          <w:szCs w:val="22"/>
        </w:rPr>
        <w:t xml:space="preserve">Various </w:t>
      </w:r>
      <w:r w:rsidRPr="00242520">
        <w:rPr>
          <w:szCs w:val="22"/>
        </w:rPr>
        <w:t>mapping activities conducted by and for the government</w:t>
      </w:r>
      <w:r w:rsidR="005F145B" w:rsidRPr="00242520">
        <w:rPr>
          <w:rStyle w:val="EndnoteReference"/>
          <w:sz w:val="22"/>
          <w:szCs w:val="22"/>
        </w:rPr>
        <w:endnoteReference w:id="6"/>
      </w:r>
      <w:r w:rsidRPr="00242520">
        <w:rPr>
          <w:szCs w:val="22"/>
        </w:rPr>
        <w:t xml:space="preserve"> have reported on the increasing economic significance of the </w:t>
      </w:r>
      <w:r w:rsidR="00E8370C" w:rsidRPr="00242520">
        <w:rPr>
          <w:szCs w:val="22"/>
        </w:rPr>
        <w:t>‘</w:t>
      </w:r>
      <w:r w:rsidRPr="00242520">
        <w:rPr>
          <w:szCs w:val="22"/>
        </w:rPr>
        <w:t>creative industries</w:t>
      </w:r>
      <w:r w:rsidR="00E8370C" w:rsidRPr="00242520">
        <w:rPr>
          <w:szCs w:val="22"/>
        </w:rPr>
        <w:t>’</w:t>
      </w:r>
      <w:r w:rsidR="00DC7FA8" w:rsidRPr="00242520">
        <w:rPr>
          <w:szCs w:val="22"/>
        </w:rPr>
        <w:t xml:space="preserve"> which </w:t>
      </w:r>
      <w:r w:rsidR="00067759" w:rsidRPr="00242520">
        <w:rPr>
          <w:szCs w:val="22"/>
        </w:rPr>
        <w:t xml:space="preserve">include the performing arts, design (including games </w:t>
      </w:r>
      <w:r w:rsidR="004F1FCF" w:rsidRPr="00242520">
        <w:rPr>
          <w:szCs w:val="22"/>
        </w:rPr>
        <w:t xml:space="preserve">and </w:t>
      </w:r>
      <w:r w:rsidR="00067759" w:rsidRPr="00242520">
        <w:rPr>
          <w:szCs w:val="22"/>
        </w:rPr>
        <w:t>web</w:t>
      </w:r>
      <w:r w:rsidR="004F1FCF" w:rsidRPr="00242520">
        <w:rPr>
          <w:szCs w:val="22"/>
        </w:rPr>
        <w:t xml:space="preserve"> </w:t>
      </w:r>
      <w:r w:rsidR="00067759" w:rsidRPr="00242520">
        <w:rPr>
          <w:szCs w:val="22"/>
        </w:rPr>
        <w:t>design), film and video, music, TV and</w:t>
      </w:r>
      <w:r w:rsidR="00DC7FA8" w:rsidRPr="00242520">
        <w:rPr>
          <w:szCs w:val="22"/>
        </w:rPr>
        <w:t xml:space="preserve"> radio, publishing, advertising.  In this </w:t>
      </w:r>
      <w:r w:rsidR="00067759" w:rsidRPr="00242520">
        <w:rPr>
          <w:szCs w:val="22"/>
        </w:rPr>
        <w:t xml:space="preserve">research we pay particular attention to those </w:t>
      </w:r>
      <w:r w:rsidR="009C6542">
        <w:rPr>
          <w:szCs w:val="22"/>
        </w:rPr>
        <w:t xml:space="preserve">sectors and occupations </w:t>
      </w:r>
      <w:r w:rsidR="00067759" w:rsidRPr="00242520">
        <w:rPr>
          <w:szCs w:val="22"/>
        </w:rPr>
        <w:t>that involve new media technologies</w:t>
      </w:r>
      <w:r w:rsidR="00DC7FA8" w:rsidRPr="00242520">
        <w:rPr>
          <w:rStyle w:val="EndnoteReference"/>
          <w:sz w:val="22"/>
          <w:szCs w:val="22"/>
        </w:rPr>
        <w:endnoteReference w:id="7"/>
      </w:r>
      <w:r w:rsidR="00067759" w:rsidRPr="00242520">
        <w:rPr>
          <w:szCs w:val="22"/>
        </w:rPr>
        <w:t xml:space="preserve">. </w:t>
      </w:r>
      <w:r w:rsidR="009C6542" w:rsidRPr="00242520">
        <w:rPr>
          <w:szCs w:val="22"/>
        </w:rPr>
        <w:t>T</w:t>
      </w:r>
      <w:r w:rsidR="009C6542">
        <w:rPr>
          <w:szCs w:val="22"/>
        </w:rPr>
        <w:t>he creative industries</w:t>
      </w:r>
      <w:r w:rsidR="009C6542" w:rsidRPr="00242520">
        <w:rPr>
          <w:szCs w:val="22"/>
        </w:rPr>
        <w:t xml:space="preserve"> </w:t>
      </w:r>
      <w:r w:rsidRPr="00242520">
        <w:rPr>
          <w:szCs w:val="22"/>
        </w:rPr>
        <w:t>have been recognised as providing ‘significant fields of opportunity for the creative abilities of young people’</w:t>
      </w:r>
      <w:r w:rsidR="00067759" w:rsidRPr="00242520">
        <w:rPr>
          <w:rStyle w:val="EndnoteReference"/>
          <w:sz w:val="22"/>
          <w:szCs w:val="22"/>
        </w:rPr>
        <w:endnoteReference w:id="8"/>
      </w:r>
      <w:r w:rsidR="00101184" w:rsidRPr="00242520">
        <w:rPr>
          <w:szCs w:val="22"/>
        </w:rPr>
        <w:t>.  As such,</w:t>
      </w:r>
      <w:r w:rsidRPr="00242520">
        <w:rPr>
          <w:szCs w:val="22"/>
        </w:rPr>
        <w:t xml:space="preserve"> the government have prioritised the need </w:t>
      </w:r>
      <w:r w:rsidR="004701F8" w:rsidRPr="00242520">
        <w:rPr>
          <w:szCs w:val="22"/>
        </w:rPr>
        <w:t xml:space="preserve">to </w:t>
      </w:r>
      <w:r>
        <w:t>create a more inclusive and diverse sector</w:t>
      </w:r>
      <w:r w:rsidR="00067759">
        <w:t xml:space="preserve"> and enable </w:t>
      </w:r>
      <w:r w:rsidR="00067759" w:rsidRPr="00CF0DC8">
        <w:t>‘</w:t>
      </w:r>
      <w:r w:rsidR="00067759" w:rsidRPr="005F145B">
        <w:t>young people from all backgrounds…. the opportunity to get to the point where they can consider further training in order to embark on a professional career in culture’</w:t>
      </w:r>
      <w:r w:rsidR="00067759" w:rsidRPr="005F145B">
        <w:rPr>
          <w:rStyle w:val="EndnoteReference"/>
        </w:rPr>
        <w:endnoteReference w:id="9"/>
      </w:r>
      <w:r w:rsidR="009C6542">
        <w:t>.</w:t>
      </w:r>
    </w:p>
    <w:p w:rsidR="00491162" w:rsidRPr="00491162" w:rsidRDefault="00E2540E" w:rsidP="002907B6">
      <w:pPr>
        <w:pStyle w:val="BodyText"/>
      </w:pPr>
      <w:r w:rsidRPr="00067759">
        <w:t xml:space="preserve">At present the </w:t>
      </w:r>
      <w:r w:rsidR="009C6542">
        <w:t>creative industries</w:t>
      </w:r>
      <w:r w:rsidR="00067759" w:rsidRPr="00067759">
        <w:rPr>
          <w:rStyle w:val="EndnoteReference"/>
          <w:szCs w:val="22"/>
        </w:rPr>
        <w:endnoteReference w:id="10"/>
      </w:r>
      <w:r w:rsidRPr="00067759">
        <w:t xml:space="preserve"> </w:t>
      </w:r>
      <w:r w:rsidR="009C6542">
        <w:t xml:space="preserve">are </w:t>
      </w:r>
      <w:r w:rsidRPr="00067759">
        <w:t>not representative of the UK population as a whole</w:t>
      </w:r>
      <w:r w:rsidR="00E33BD0" w:rsidRPr="00067759">
        <w:t xml:space="preserve"> and suffer from a chronic lack of diversity</w:t>
      </w:r>
      <w:r w:rsidR="00E33BD0" w:rsidRPr="00067759">
        <w:rPr>
          <w:rStyle w:val="EndnoteReference"/>
        </w:rPr>
        <w:endnoteReference w:id="11"/>
      </w:r>
      <w:r w:rsidR="0041025E" w:rsidRPr="00067759">
        <w:t>.</w:t>
      </w:r>
      <w:r w:rsidR="00E33BD0" w:rsidRPr="00067759">
        <w:t xml:space="preserve"> </w:t>
      </w:r>
      <w:r w:rsidRPr="00067759">
        <w:t xml:space="preserve"> </w:t>
      </w:r>
      <w:r w:rsidR="00491162" w:rsidRPr="00067759">
        <w:t>B</w:t>
      </w:r>
      <w:r w:rsidR="003A1D6A">
        <w:t>lack and Minority Ethnic</w:t>
      </w:r>
      <w:r w:rsidR="00491162" w:rsidRPr="00067759">
        <w:t xml:space="preserve"> groups</w:t>
      </w:r>
      <w:r w:rsidR="00CC2D9F">
        <w:t xml:space="preserve"> are underrepresented in several subsectors of the creative industries, and their representation varies substantially across the UK</w:t>
      </w:r>
      <w:r w:rsidR="00491162" w:rsidRPr="00067759">
        <w:t xml:space="preserve">. </w:t>
      </w:r>
      <w:r w:rsidR="00491162" w:rsidRPr="00067759">
        <w:rPr>
          <w:rFonts w:eastAsia="MS PGothic"/>
        </w:rPr>
        <w:t xml:space="preserve"> Women make up only around a third of the sector, and gender representation varies across different sub-sectors and occupational groups: women are most highly represented in </w:t>
      </w:r>
      <w:r w:rsidR="00491162" w:rsidRPr="00067759">
        <w:rPr>
          <w:lang w:eastAsia="en-GB"/>
        </w:rPr>
        <w:t xml:space="preserve">make up and hairdressing (87%) and costume and wardrobe (87%), but  </w:t>
      </w:r>
      <w:r w:rsidR="00491162" w:rsidRPr="00067759">
        <w:rPr>
          <w:rFonts w:eastAsia="MS PGothic"/>
        </w:rPr>
        <w:t xml:space="preserve">less represented in more technology-geared occupational areas such as </w:t>
      </w:r>
      <w:r w:rsidR="00491162" w:rsidRPr="00067759">
        <w:rPr>
          <w:lang w:eastAsia="en-GB"/>
        </w:rPr>
        <w:t xml:space="preserve">camera (16%), broadcast engineering (15%), </w:t>
      </w:r>
      <w:r w:rsidR="007A35A2" w:rsidRPr="00067759">
        <w:rPr>
          <w:lang w:eastAsia="en-GB"/>
        </w:rPr>
        <w:t xml:space="preserve">computer games (12%) </w:t>
      </w:r>
      <w:r w:rsidR="00491162" w:rsidRPr="00067759">
        <w:rPr>
          <w:lang w:eastAsia="en-GB"/>
        </w:rPr>
        <w:t xml:space="preserve">cinema projection (13%), and lighting (8%). </w:t>
      </w:r>
      <w:r w:rsidRPr="00067759">
        <w:t>The</w:t>
      </w:r>
      <w:r w:rsidR="009C6542">
        <w:t xml:space="preserve"> creative industries are </w:t>
      </w:r>
      <w:r w:rsidRPr="00067759">
        <w:t>also geographically uneven</w:t>
      </w:r>
      <w:r w:rsidR="009C6542">
        <w:t xml:space="preserve">, </w:t>
      </w:r>
      <w:r w:rsidRPr="00067759">
        <w:t xml:space="preserve">with </w:t>
      </w:r>
      <w:smartTag w:uri="urn:schemas-microsoft-com:office:smarttags" w:element="City">
        <w:r w:rsidR="007A35A2" w:rsidRPr="00067759">
          <w:t>London</w:t>
        </w:r>
      </w:smartTag>
      <w:r w:rsidR="007A35A2" w:rsidRPr="00067759">
        <w:t xml:space="preserve"> being home to almost half of </w:t>
      </w:r>
      <w:r w:rsidR="007A35A2" w:rsidRPr="00067759">
        <w:rPr>
          <w:rStyle w:val="Strong"/>
          <w:rFonts w:cs="Arial"/>
          <w:b w:val="0"/>
          <w:color w:val="000000"/>
          <w:szCs w:val="22"/>
        </w:rPr>
        <w:t xml:space="preserve">the </w:t>
      </w:r>
      <w:smartTag w:uri="urn:schemas-microsoft-com:office:smarttags" w:element="place">
        <w:smartTag w:uri="urn:schemas-microsoft-com:office:smarttags" w:element="country-region">
          <w:r w:rsidR="007A35A2" w:rsidRPr="00067759">
            <w:rPr>
              <w:rStyle w:val="Strong"/>
              <w:rFonts w:cs="Arial"/>
              <w:b w:val="0"/>
              <w:color w:val="000000"/>
              <w:szCs w:val="22"/>
            </w:rPr>
            <w:t>UK</w:t>
          </w:r>
        </w:smartTag>
      </w:smartTag>
      <w:r w:rsidR="007A35A2" w:rsidRPr="00067759">
        <w:rPr>
          <w:rStyle w:val="Strong"/>
          <w:rFonts w:cs="Arial"/>
          <w:b w:val="0"/>
          <w:color w:val="000000"/>
          <w:szCs w:val="22"/>
        </w:rPr>
        <w:t xml:space="preserve">'s creative media workforce and the sector’s main employers, such as </w:t>
      </w:r>
      <w:r w:rsidR="007A35A2" w:rsidRPr="00067759">
        <w:rPr>
          <w:color w:val="000000"/>
        </w:rPr>
        <w:t>the BBC and BSkyB</w:t>
      </w:r>
      <w:r w:rsidR="007A35A2" w:rsidRPr="00067759">
        <w:rPr>
          <w:rStyle w:val="Strong"/>
          <w:rFonts w:cs="Arial"/>
          <w:b w:val="0"/>
          <w:color w:val="000000"/>
          <w:szCs w:val="22"/>
        </w:rPr>
        <w:t>.</w:t>
      </w:r>
      <w:r w:rsidR="00E47194" w:rsidRPr="00E47194">
        <w:t xml:space="preserve"> </w:t>
      </w:r>
      <w:r w:rsidR="00E47194" w:rsidRPr="00067759">
        <w:t>Evidenc</w:t>
      </w:r>
      <w:r w:rsidR="00E47194">
        <w:t xml:space="preserve">e also suggests that the creative industries </w:t>
      </w:r>
      <w:r w:rsidR="00E47194" w:rsidRPr="00067759">
        <w:t>are dominated by</w:t>
      </w:r>
      <w:r w:rsidR="00E47194">
        <w:t xml:space="preserve"> people from</w:t>
      </w:r>
      <w:r w:rsidR="00E47194" w:rsidRPr="00067759">
        <w:t xml:space="preserve"> higher socio-economic groups and university graduates</w:t>
      </w:r>
      <w:r w:rsidR="00E47194">
        <w:t>,</w:t>
      </w:r>
      <w:r w:rsidR="00E47194" w:rsidRPr="00067759">
        <w:t xml:space="preserve"> and it is recognised that a lack of clear progression </w:t>
      </w:r>
      <w:r w:rsidR="00E47194" w:rsidRPr="00067759">
        <w:lastRenderedPageBreak/>
        <w:t>routes into the industry and the reliance on low-wage labour or work experience to ‘get a foot in the door’ disadvantages those from less privileged backgrounds</w:t>
      </w:r>
      <w:r w:rsidR="00E47194">
        <w:rPr>
          <w:rStyle w:val="EndnoteReference"/>
          <w:szCs w:val="22"/>
        </w:rPr>
        <w:endnoteReference w:id="12"/>
      </w:r>
      <w:r w:rsidR="00E47194" w:rsidRPr="00067759">
        <w:t>.</w:t>
      </w:r>
    </w:p>
    <w:p w:rsidR="004701F8" w:rsidRDefault="007557E6" w:rsidP="002907B6">
      <w:pPr>
        <w:pStyle w:val="BodyText"/>
      </w:pPr>
      <w:r>
        <w:t>Educational researchers, practitioners and policy-makers recognise that social class, gender, ethnicity and geography heavily proscribe the career choices and aspirations of young people</w:t>
      </w:r>
      <w:r w:rsidR="00E47194">
        <w:rPr>
          <w:rStyle w:val="EndnoteReference"/>
        </w:rPr>
        <w:endnoteReference w:id="13"/>
      </w:r>
      <w:r w:rsidR="006B043F">
        <w:t>.</w:t>
      </w:r>
      <w:r w:rsidR="0074193F">
        <w:t xml:space="preserve"> </w:t>
      </w:r>
      <w:r w:rsidR="00BE2AF1">
        <w:t>Research suggests that young people from middle class backgrounds have more economic, cultural and social capital (i.e. money, knowledge and networks) which can set them at an advantage in the labour market</w:t>
      </w:r>
      <w:r w:rsidR="004D3DD1">
        <w:rPr>
          <w:rStyle w:val="EndnoteReference"/>
        </w:rPr>
        <w:endnoteReference w:id="14"/>
      </w:r>
      <w:r w:rsidR="00BE2AF1">
        <w:t>. At the same time, l</w:t>
      </w:r>
      <w:r w:rsidR="0012350E">
        <w:t>ocal ethnic and social class cultures, passed down in family traditions can have strong influences on what young people see as a career for ‘people like us’</w:t>
      </w:r>
      <w:r w:rsidR="00E47194">
        <w:rPr>
          <w:rStyle w:val="EndnoteReference"/>
        </w:rPr>
        <w:endnoteReference w:id="15"/>
      </w:r>
      <w:r w:rsidR="0012350E">
        <w:t xml:space="preserve">. </w:t>
      </w:r>
      <w:r>
        <w:t xml:space="preserve">Research highlights that taking </w:t>
      </w:r>
      <w:r w:rsidR="00D10095">
        <w:t>‘</w:t>
      </w:r>
      <w:r>
        <w:t>non-traditional</w:t>
      </w:r>
      <w:r w:rsidR="00D10095">
        <w:t>’</w:t>
      </w:r>
      <w:r>
        <w:t xml:space="preserve"> choices</w:t>
      </w:r>
      <w:r w:rsidR="006B043F">
        <w:t xml:space="preserve"> </w:t>
      </w:r>
      <w:r w:rsidR="00D10095">
        <w:t xml:space="preserve">– that is educational or employment paths which differ from those typically or historically followed by similar </w:t>
      </w:r>
      <w:r w:rsidR="006B043F">
        <w:t xml:space="preserve">social </w:t>
      </w:r>
      <w:r w:rsidR="00D10095">
        <w:t xml:space="preserve">groups - </w:t>
      </w:r>
      <w:r w:rsidRPr="00AB4F86">
        <w:t>remains a site of struggle despite much work at the national and the loc</w:t>
      </w:r>
      <w:r>
        <w:t>al level</w:t>
      </w:r>
      <w:r w:rsidR="00E47194">
        <w:rPr>
          <w:rStyle w:val="EndnoteReference"/>
        </w:rPr>
        <w:endnoteReference w:id="16"/>
      </w:r>
      <w:r w:rsidR="000F708C">
        <w:t>.</w:t>
      </w:r>
      <w:r>
        <w:t xml:space="preserve"> </w:t>
      </w:r>
    </w:p>
    <w:p w:rsidR="001A7617" w:rsidRDefault="007557E6" w:rsidP="00524200">
      <w:pPr>
        <w:pStyle w:val="BodyText"/>
      </w:pPr>
      <w:r w:rsidRPr="00AB4F86">
        <w:t xml:space="preserve">So, how are the </w:t>
      </w:r>
      <w:r w:rsidR="0012350E">
        <w:t xml:space="preserve">socio-cultural </w:t>
      </w:r>
      <w:r w:rsidRPr="00AB4F86">
        <w:t>constraints of social class, gender</w:t>
      </w:r>
      <w:r w:rsidR="001A7617">
        <w:t>,</w:t>
      </w:r>
      <w:r w:rsidRPr="00AB4F86">
        <w:t xml:space="preserve"> ethnicity</w:t>
      </w:r>
      <w:r w:rsidR="001A7617">
        <w:t xml:space="preserve"> and location</w:t>
      </w:r>
      <w:r w:rsidRPr="00AB4F86">
        <w:t xml:space="preserve"> reinforced, negotiated</w:t>
      </w:r>
      <w:r w:rsidR="006C0B95">
        <w:t xml:space="preserve"> or</w:t>
      </w:r>
      <w:r w:rsidRPr="00AB4F86">
        <w:t xml:space="preserve"> resisted by young people? </w:t>
      </w:r>
      <w:r w:rsidR="008963EC" w:rsidRPr="0012350E">
        <w:t>N</w:t>
      </w:r>
      <w:r w:rsidRPr="0012350E">
        <w:t xml:space="preserve">otwithstanding these structural </w:t>
      </w:r>
      <w:r w:rsidR="004701F8" w:rsidRPr="0012350E">
        <w:t>factors,</w:t>
      </w:r>
      <w:r w:rsidR="004701F8">
        <w:t xml:space="preserve"> </w:t>
      </w:r>
      <w:r w:rsidR="004701F8" w:rsidRPr="0012350E">
        <w:t>educational attainment</w:t>
      </w:r>
      <w:r w:rsidR="0035760D">
        <w:t>,</w:t>
      </w:r>
      <w:r w:rsidR="000C5A54" w:rsidRPr="0012350E">
        <w:t xml:space="preserve"> </w:t>
      </w:r>
      <w:r w:rsidRPr="0012350E">
        <w:t>peer cultures</w:t>
      </w:r>
      <w:r w:rsidR="0035760D">
        <w:t>,</w:t>
      </w:r>
      <w:r w:rsidR="0012350E">
        <w:t xml:space="preserve"> school ethos</w:t>
      </w:r>
      <w:r w:rsidRPr="00AB4F86">
        <w:t xml:space="preserve"> </w:t>
      </w:r>
      <w:r w:rsidR="0012350E">
        <w:t xml:space="preserve">and </w:t>
      </w:r>
      <w:r w:rsidRPr="00AB4F86">
        <w:t>teacher expectations all also have a role in shapin</w:t>
      </w:r>
      <w:r w:rsidR="0012350E">
        <w:t xml:space="preserve">g the horizons of young people. </w:t>
      </w:r>
      <w:r>
        <w:t xml:space="preserve">There is also a growing body of research which investigates the </w:t>
      </w:r>
      <w:r w:rsidR="001A7617">
        <w:t>role</w:t>
      </w:r>
      <w:r>
        <w:t xml:space="preserve"> of popular culture in influencing young people’s </w:t>
      </w:r>
      <w:r w:rsidR="001A7617">
        <w:t xml:space="preserve">future </w:t>
      </w:r>
      <w:r>
        <w:t>choices</w:t>
      </w:r>
      <w:r w:rsidR="001A7617">
        <w:t xml:space="preserve">, and the potential for </w:t>
      </w:r>
      <w:r w:rsidR="008828CA">
        <w:t>film and television</w:t>
      </w:r>
      <w:r w:rsidR="001A7617">
        <w:t xml:space="preserve"> to make non-traditional, alternative choices </w:t>
      </w:r>
      <w:r w:rsidR="008828CA">
        <w:t>accessible</w:t>
      </w:r>
      <w:r w:rsidR="001A7617">
        <w:t xml:space="preserve"> and thinkable</w:t>
      </w:r>
      <w:r w:rsidR="00E47194">
        <w:rPr>
          <w:rStyle w:val="EndnoteReference"/>
        </w:rPr>
        <w:endnoteReference w:id="17"/>
      </w:r>
      <w:r w:rsidR="0012350E">
        <w:t xml:space="preserve">. </w:t>
      </w:r>
    </w:p>
    <w:p w:rsidR="002130BF" w:rsidRPr="00E32EA9" w:rsidRDefault="007557E6" w:rsidP="00524200">
      <w:pPr>
        <w:pStyle w:val="BodyText"/>
      </w:pPr>
      <w:r>
        <w:t>Being a relatively newly defined sector</w:t>
      </w:r>
      <w:r w:rsidR="003B6D79">
        <w:t xml:space="preserve"> of the labour market</w:t>
      </w:r>
      <w:r>
        <w:t>, little is known about career aspiration</w:t>
      </w:r>
      <w:r w:rsidR="004701F8">
        <w:t>s</w:t>
      </w:r>
      <w:r>
        <w:t xml:space="preserve"> to work in </w:t>
      </w:r>
      <w:r w:rsidR="004701F8">
        <w:t xml:space="preserve">new media and the creative industries and the constraints and influences on these. </w:t>
      </w:r>
      <w:r w:rsidR="000C5A54">
        <w:t>Hence t</w:t>
      </w:r>
      <w:r w:rsidR="002130BF">
        <w:t xml:space="preserve">his research was </w:t>
      </w:r>
      <w:r w:rsidR="000C5A54">
        <w:t>conducted to explore</w:t>
      </w:r>
      <w:r w:rsidR="002130BF" w:rsidRPr="00E32EA9">
        <w:t xml:space="preserve"> young people’s use of new media technologies</w:t>
      </w:r>
      <w:r w:rsidR="00E47194">
        <w:rPr>
          <w:rStyle w:val="EndnoteReference"/>
        </w:rPr>
        <w:endnoteReference w:id="18"/>
      </w:r>
      <w:r w:rsidR="002130BF" w:rsidRPr="00E32EA9">
        <w:t xml:space="preserve"> within learning, whether this ha</w:t>
      </w:r>
      <w:r w:rsidR="0035760D">
        <w:t>s</w:t>
      </w:r>
      <w:r w:rsidR="002130BF" w:rsidRPr="00E32EA9">
        <w:t xml:space="preserve"> any impact on their career aspirations and in what ways and why.</w:t>
      </w:r>
    </w:p>
    <w:p w:rsidR="002130BF" w:rsidRDefault="000C5A54" w:rsidP="00524200">
      <w:pPr>
        <w:pStyle w:val="BodyText"/>
      </w:pPr>
      <w:r>
        <w:t>More specifically the</w:t>
      </w:r>
      <w:r w:rsidR="002130BF">
        <w:t xml:space="preserve"> research </w:t>
      </w:r>
      <w:r>
        <w:t xml:space="preserve">focused on young people from </w:t>
      </w:r>
      <w:r w:rsidR="003A1D6A">
        <w:t xml:space="preserve">areas identified as </w:t>
      </w:r>
      <w:r>
        <w:t>‘disadvantaged</w:t>
      </w:r>
      <w:r w:rsidR="006C0B95">
        <w:t>’</w:t>
      </w:r>
      <w:r w:rsidR="004672C8">
        <w:rPr>
          <w:rStyle w:val="EndnoteReference"/>
        </w:rPr>
        <w:endnoteReference w:id="19"/>
      </w:r>
      <w:r>
        <w:t xml:space="preserve"> and was</w:t>
      </w:r>
      <w:r w:rsidR="002130BF">
        <w:t xml:space="preserve"> concerned with:</w:t>
      </w:r>
    </w:p>
    <w:p w:rsidR="004672C8" w:rsidRDefault="002130BF" w:rsidP="004672C8">
      <w:pPr>
        <w:pStyle w:val="bodytextbullet"/>
        <w:numPr>
          <w:ilvl w:val="0"/>
          <w:numId w:val="22"/>
        </w:numPr>
        <w:jc w:val="both"/>
      </w:pPr>
      <w:r>
        <w:t xml:space="preserve">What </w:t>
      </w:r>
      <w:r w:rsidR="000C5A54">
        <w:t xml:space="preserve">experiences these </w:t>
      </w:r>
      <w:r>
        <w:t xml:space="preserve">young people </w:t>
      </w:r>
      <w:r w:rsidR="000C5A54">
        <w:t>have using new media technologies in both their formal and informal learning</w:t>
      </w:r>
    </w:p>
    <w:p w:rsidR="000C5A54" w:rsidRDefault="000C5A54" w:rsidP="00524200">
      <w:pPr>
        <w:pStyle w:val="bodytextbullet"/>
        <w:numPr>
          <w:ilvl w:val="0"/>
          <w:numId w:val="22"/>
        </w:numPr>
        <w:jc w:val="both"/>
      </w:pPr>
      <w:r>
        <w:t>What kinds of career aspirations they have and the const</w:t>
      </w:r>
      <w:r w:rsidR="00B157DB">
        <w:t xml:space="preserve">raints and influences on these </w:t>
      </w:r>
    </w:p>
    <w:p w:rsidR="003A1D6A" w:rsidRDefault="003A1D6A" w:rsidP="003A1D6A">
      <w:pPr>
        <w:pStyle w:val="bodytextbullet"/>
        <w:numPr>
          <w:ilvl w:val="0"/>
          <w:numId w:val="22"/>
        </w:numPr>
        <w:jc w:val="both"/>
      </w:pPr>
      <w:r>
        <w:t>How accessible emerging types of work, within the creative industries,</w:t>
      </w:r>
      <w:r w:rsidRPr="00E32EA9">
        <w:t xml:space="preserve"> </w:t>
      </w:r>
      <w:r>
        <w:t>are seen to be to young people from traditionally working class backgrounds or areas – including those</w:t>
      </w:r>
      <w:r w:rsidRPr="00B157DB">
        <w:t xml:space="preserve"> areas </w:t>
      </w:r>
      <w:r>
        <w:t xml:space="preserve">with a history of manual work or </w:t>
      </w:r>
      <w:r w:rsidRPr="00B157DB">
        <w:t>manufacturing</w:t>
      </w:r>
    </w:p>
    <w:p w:rsidR="00BB65F4" w:rsidRDefault="00BB65F4" w:rsidP="00BB65F4">
      <w:pPr>
        <w:pStyle w:val="bodytextbullet"/>
        <w:numPr>
          <w:ilvl w:val="0"/>
          <w:numId w:val="0"/>
        </w:numPr>
        <w:jc w:val="both"/>
      </w:pPr>
      <w:r>
        <w:t xml:space="preserve">The aim of this research is not to imply or suggest that all young people should aspire to careers in the creative industries, or that these are ‘higher’ aspirations than ‘traditional’ career pathways.  Rather, our intention is to examine the factors which inform how certain careers – specifically those in the creative industries </w:t>
      </w:r>
      <w:r w:rsidR="006C0B95">
        <w:t>–</w:t>
      </w:r>
      <w:r>
        <w:t xml:space="preserve"> come to be perceived as desirable or achievable, or conversely, ‘not for someone like me’.</w:t>
      </w:r>
    </w:p>
    <w:p w:rsidR="004701F8" w:rsidRPr="00E32EA9" w:rsidRDefault="004701F8" w:rsidP="00524200">
      <w:pPr>
        <w:pStyle w:val="BodyText"/>
      </w:pPr>
      <w:r>
        <w:t>The research reported here</w:t>
      </w:r>
      <w:r w:rsidRPr="00E32EA9">
        <w:t xml:space="preserve"> focus</w:t>
      </w:r>
      <w:r>
        <w:t>ed</w:t>
      </w:r>
      <w:r w:rsidRPr="00E32EA9">
        <w:t xml:space="preserve"> on </w:t>
      </w:r>
      <w:r w:rsidR="00C32519">
        <w:t xml:space="preserve">three distinct geographically-spread cities in </w:t>
      </w:r>
      <w:smartTag w:uri="urn:schemas-microsoft-com:office:smarttags" w:element="country-region">
        <w:r w:rsidR="00C32519">
          <w:t>England</w:t>
        </w:r>
      </w:smartTag>
      <w:r w:rsidR="00C32519" w:rsidRPr="00E32EA9">
        <w:t xml:space="preserve"> </w:t>
      </w:r>
      <w:r w:rsidR="00C32519">
        <w:t>(</w:t>
      </w:r>
      <w:smartTag w:uri="urn:schemas-microsoft-com:office:smarttags" w:element="City">
        <w:r w:rsidR="00C32519" w:rsidRPr="00E32EA9">
          <w:t>London</w:t>
        </w:r>
      </w:smartTag>
      <w:r w:rsidR="00C32519" w:rsidRPr="00E32EA9">
        <w:t xml:space="preserve">, Nottingham and Stoke on </w:t>
      </w:r>
      <w:smartTag w:uri="urn:schemas-microsoft-com:office:smarttags" w:element="place">
        <w:smartTag w:uri="urn:schemas-microsoft-com:office:smarttags" w:element="City">
          <w:r w:rsidR="00C32519" w:rsidRPr="00E32EA9">
            <w:t>Trent</w:t>
          </w:r>
        </w:smartTag>
      </w:smartTag>
      <w:r w:rsidR="00E95B53">
        <w:t xml:space="preserve"> – see profiles below</w:t>
      </w:r>
      <w:r w:rsidR="00C32519">
        <w:t>)</w:t>
      </w:r>
      <w:r w:rsidR="00C32519" w:rsidRPr="00E32EA9">
        <w:t xml:space="preserve"> </w:t>
      </w:r>
      <w:r w:rsidR="00C32519">
        <w:t>and focused on secondary schools in areas of</w:t>
      </w:r>
      <w:r w:rsidR="00C32519" w:rsidRPr="00E32EA9">
        <w:t xml:space="preserve"> relative socio-economic deprivation</w:t>
      </w:r>
      <w:r w:rsidR="00C32519">
        <w:t xml:space="preserve"> in those locations. </w:t>
      </w:r>
      <w:r w:rsidRPr="00E32EA9">
        <w:t xml:space="preserve">We </w:t>
      </w:r>
      <w:r w:rsidR="006B043F">
        <w:t>chose</w:t>
      </w:r>
      <w:r w:rsidRPr="00E32EA9">
        <w:t xml:space="preserve"> </w:t>
      </w:r>
      <w:r>
        <w:t>three</w:t>
      </w:r>
      <w:r w:rsidRPr="00E32EA9">
        <w:t xml:space="preserve"> </w:t>
      </w:r>
      <w:r>
        <w:t>non-</w:t>
      </w:r>
      <w:r>
        <w:lastRenderedPageBreak/>
        <w:t xml:space="preserve">selective state </w:t>
      </w:r>
      <w:r w:rsidRPr="00E32EA9">
        <w:t xml:space="preserve">schools (one in each </w:t>
      </w:r>
      <w:r w:rsidR="0086159C">
        <w:t>geographic locality</w:t>
      </w:r>
      <w:r w:rsidRPr="00E32EA9">
        <w:t>) identifying themselves as offering opportunities for pupils to use new media technologies within learning</w:t>
      </w:r>
      <w:r w:rsidR="00C32519">
        <w:t>. W</w:t>
      </w:r>
      <w:r>
        <w:t>e carried out</w:t>
      </w:r>
      <w:r w:rsidR="003611F8">
        <w:t xml:space="preserve"> focus groups and then individual</w:t>
      </w:r>
      <w:r>
        <w:t xml:space="preserve"> interviews</w:t>
      </w:r>
      <w:r w:rsidR="003611F8">
        <w:rPr>
          <w:rStyle w:val="EndnoteReference"/>
        </w:rPr>
        <w:endnoteReference w:id="20"/>
      </w:r>
      <w:r>
        <w:t xml:space="preserve"> with a total of </w:t>
      </w:r>
      <w:r w:rsidR="00B157DB">
        <w:t>28</w:t>
      </w:r>
      <w:r w:rsidR="00F04E0F">
        <w:t xml:space="preserve"> students </w:t>
      </w:r>
      <w:r>
        <w:t>aged between 14 and 16 years old who had used new media technologies in their learning</w:t>
      </w:r>
      <w:r w:rsidR="004D3DD1">
        <w:t xml:space="preserve"> (see appendix for a detailed table)</w:t>
      </w:r>
      <w:r w:rsidRPr="00E32EA9">
        <w:t>.</w:t>
      </w:r>
      <w:r w:rsidR="00F04E0F" w:rsidRPr="00F04E0F">
        <w:t xml:space="preserve"> </w:t>
      </w:r>
      <w:r w:rsidR="00BD4F41">
        <w:t xml:space="preserve">Students were selected from GCSE Media, Interactive Media </w:t>
      </w:r>
      <w:r w:rsidR="003611F8">
        <w:t>or</w:t>
      </w:r>
      <w:r w:rsidR="00BD4F41">
        <w:t xml:space="preserve"> BTEC Media courses. When we spoke to pupils they told us that this was the main lesson they used new</w:t>
      </w:r>
      <w:r w:rsidR="006C0B95">
        <w:t xml:space="preserve"> media</w:t>
      </w:r>
      <w:r w:rsidR="00BD4F41">
        <w:t xml:space="preserve"> technologies in</w:t>
      </w:r>
      <w:r w:rsidR="004D3DD1">
        <w:t xml:space="preserve">. </w:t>
      </w:r>
      <w:r w:rsidR="00F04E0F">
        <w:t xml:space="preserve">The sample was </w:t>
      </w:r>
      <w:r w:rsidR="00F04E0F" w:rsidRPr="00E32EA9">
        <w:t>mixed in terms of gen</w:t>
      </w:r>
      <w:r w:rsidR="00F04E0F">
        <w:t>der, ethnicity and ‘ability’, and s</w:t>
      </w:r>
      <w:r w:rsidR="00F04E0F" w:rsidRPr="00E32EA9">
        <w:t xml:space="preserve">tudents were </w:t>
      </w:r>
      <w:r w:rsidR="00D8325C">
        <w:t xml:space="preserve">randomly selected </w:t>
      </w:r>
      <w:r w:rsidR="006C0B95">
        <w:t xml:space="preserve">as much as possible </w:t>
      </w:r>
      <w:r w:rsidR="00E303E8">
        <w:t>(</w:t>
      </w:r>
      <w:r w:rsidR="006C0B95">
        <w:t xml:space="preserve">i.e. we asked school staff not to select only pupils </w:t>
      </w:r>
      <w:r w:rsidR="006C0B95" w:rsidRPr="006C0B95">
        <w:t>with an</w:t>
      </w:r>
      <w:r w:rsidR="00F04E0F" w:rsidRPr="00E32EA9">
        <w:t xml:space="preserve"> interest in new media technologies and</w:t>
      </w:r>
      <w:r w:rsidR="00E322A4">
        <w:t xml:space="preserve">/or </w:t>
      </w:r>
      <w:r w:rsidR="00F04E0F" w:rsidRPr="00E32EA9">
        <w:t>creative careers</w:t>
      </w:r>
      <w:r w:rsidR="00E303E8">
        <w:t>)</w:t>
      </w:r>
      <w:r w:rsidR="00F04E0F">
        <w:t xml:space="preserve">. We also carried out interviews with </w:t>
      </w:r>
      <w:r w:rsidR="008C1EC5">
        <w:t xml:space="preserve">1-2 </w:t>
      </w:r>
      <w:r w:rsidR="00F04E0F">
        <w:t xml:space="preserve">key teachers and </w:t>
      </w:r>
      <w:r w:rsidR="008C1EC5">
        <w:t>a careers or Connexions advisor</w:t>
      </w:r>
      <w:r w:rsidR="00F04E0F">
        <w:t xml:space="preserve"> in each school</w:t>
      </w:r>
      <w:r w:rsidR="008C1EC5">
        <w:t xml:space="preserve">, and </w:t>
      </w:r>
      <w:r w:rsidR="003B6D79">
        <w:t xml:space="preserve">five </w:t>
      </w:r>
      <w:r w:rsidR="00F04E0F">
        <w:t xml:space="preserve">stakeholder interviews </w:t>
      </w:r>
      <w:r w:rsidR="008C1EC5">
        <w:t>with</w:t>
      </w:r>
      <w:r w:rsidR="00F04E0F">
        <w:t xml:space="preserve"> representatives from</w:t>
      </w:r>
      <w:r w:rsidR="002130BF">
        <w:t>:</w:t>
      </w:r>
      <w:r w:rsidR="00F04E0F">
        <w:t xml:space="preserve"> </w:t>
      </w:r>
    </w:p>
    <w:p w:rsidR="00F04E0F" w:rsidRPr="00B157DB" w:rsidRDefault="00F04E0F" w:rsidP="00524200">
      <w:pPr>
        <w:pStyle w:val="bodytextbullet"/>
        <w:numPr>
          <w:ilvl w:val="0"/>
          <w:numId w:val="23"/>
        </w:numPr>
        <w:jc w:val="both"/>
      </w:pPr>
      <w:r w:rsidRPr="00B157DB">
        <w:t xml:space="preserve">The Department of Culture Media and Sport (DCMS) </w:t>
      </w:r>
      <w:r w:rsidR="00B157DB" w:rsidRPr="002907B6">
        <w:rPr>
          <w:i/>
        </w:rPr>
        <w:t xml:space="preserve">Find Your Talent </w:t>
      </w:r>
      <w:r w:rsidR="00B157DB" w:rsidRPr="002907B6">
        <w:t>scheme</w:t>
      </w:r>
      <w:r w:rsidR="00835DDA">
        <w:t xml:space="preserve"> (see above)</w:t>
      </w:r>
      <w:r w:rsidR="002907B6" w:rsidRPr="002907B6">
        <w:t>.</w:t>
      </w:r>
    </w:p>
    <w:p w:rsidR="00F04E0F" w:rsidRPr="00E32EA9" w:rsidRDefault="00F04E0F" w:rsidP="00524200">
      <w:pPr>
        <w:pStyle w:val="bodytextbullet"/>
        <w:numPr>
          <w:ilvl w:val="0"/>
          <w:numId w:val="23"/>
        </w:numPr>
        <w:jc w:val="both"/>
      </w:pPr>
      <w:r w:rsidRPr="00E32EA9">
        <w:t>Unity, Stoke</w:t>
      </w:r>
      <w:r w:rsidR="002907B6">
        <w:t xml:space="preserve">: </w:t>
      </w:r>
      <w:r w:rsidR="00835DDA">
        <w:rPr>
          <w:rStyle w:val="BodyTextChar"/>
        </w:rPr>
        <w:t>a</w:t>
      </w:r>
      <w:r w:rsidRPr="00F04E0F">
        <w:rPr>
          <w:rStyle w:val="BodyTextChar"/>
        </w:rPr>
        <w:t xml:space="preserve">n organisation set up by creative individuals providing services and activities in music, sport and creative media for </w:t>
      </w:r>
      <w:r w:rsidR="003A1D6A">
        <w:rPr>
          <w:rStyle w:val="BodyTextChar"/>
        </w:rPr>
        <w:t>‘</w:t>
      </w:r>
      <w:r w:rsidRPr="00F04E0F">
        <w:rPr>
          <w:rStyle w:val="BodyTextChar"/>
        </w:rPr>
        <w:t>disadvantaged</w:t>
      </w:r>
      <w:r w:rsidR="003A1D6A">
        <w:rPr>
          <w:rStyle w:val="BodyTextChar"/>
        </w:rPr>
        <w:t>’</w:t>
      </w:r>
      <w:r w:rsidRPr="00F04E0F">
        <w:rPr>
          <w:rStyle w:val="BodyTextChar"/>
        </w:rPr>
        <w:t xml:space="preserve"> young people in </w:t>
      </w:r>
      <w:r w:rsidR="0035760D">
        <w:rPr>
          <w:rStyle w:val="BodyTextChar"/>
        </w:rPr>
        <w:t>S</w:t>
      </w:r>
      <w:r w:rsidRPr="00F04E0F">
        <w:rPr>
          <w:rStyle w:val="BodyTextChar"/>
        </w:rPr>
        <w:t xml:space="preserve">toke on </w:t>
      </w:r>
      <w:smartTag w:uri="urn:schemas-microsoft-com:office:smarttags" w:element="place">
        <w:smartTag w:uri="urn:schemas-microsoft-com:office:smarttags" w:element="City">
          <w:r w:rsidRPr="00F04E0F">
            <w:rPr>
              <w:rStyle w:val="BodyTextChar"/>
            </w:rPr>
            <w:t>Trent</w:t>
          </w:r>
        </w:smartTag>
      </w:smartTag>
      <w:r w:rsidR="002907B6">
        <w:rPr>
          <w:rStyle w:val="EndnoteReference"/>
          <w:szCs w:val="24"/>
        </w:rPr>
        <w:endnoteReference w:id="21"/>
      </w:r>
      <w:r w:rsidR="00835DDA">
        <w:rPr>
          <w:rStyle w:val="BodyTextChar"/>
        </w:rPr>
        <w:t>.</w:t>
      </w:r>
      <w:r>
        <w:t xml:space="preserve"> </w:t>
      </w:r>
    </w:p>
    <w:p w:rsidR="00F04E0F" w:rsidRPr="00F04E0F" w:rsidRDefault="008828CA" w:rsidP="00524200">
      <w:pPr>
        <w:pStyle w:val="bodytextbullet"/>
        <w:numPr>
          <w:ilvl w:val="0"/>
          <w:numId w:val="23"/>
        </w:numPr>
        <w:jc w:val="both"/>
        <w:rPr>
          <w:rStyle w:val="BodyTextChar"/>
        </w:rPr>
      </w:pPr>
      <w:r>
        <w:t>BANG Edutainment</w:t>
      </w:r>
      <w:r w:rsidR="00F04E0F" w:rsidRPr="00E32EA9">
        <w:t xml:space="preserve">, </w:t>
      </w:r>
      <w:smartTag w:uri="urn:schemas-microsoft-com:office:smarttags" w:element="place">
        <w:r w:rsidR="00F04E0F" w:rsidRPr="00E32EA9">
          <w:t>West London</w:t>
        </w:r>
      </w:smartTag>
      <w:r w:rsidR="00835DDA">
        <w:t xml:space="preserve">: </w:t>
      </w:r>
      <w:r w:rsidR="00F04E0F" w:rsidRPr="00F04E0F">
        <w:rPr>
          <w:rStyle w:val="BodyTextChar"/>
        </w:rPr>
        <w:t xml:space="preserve">specialists in media training, youth development and community radio with a focus on </w:t>
      </w:r>
      <w:r w:rsidR="00F04E0F">
        <w:rPr>
          <w:rStyle w:val="BodyTextChar"/>
        </w:rPr>
        <w:t>young people</w:t>
      </w:r>
      <w:r w:rsidR="00F04E0F" w:rsidRPr="00F04E0F">
        <w:rPr>
          <w:rStyle w:val="BodyTextChar"/>
        </w:rPr>
        <w:t xml:space="preserve"> </w:t>
      </w:r>
      <w:r w:rsidR="0035760D">
        <w:rPr>
          <w:rStyle w:val="BodyTextChar"/>
        </w:rPr>
        <w:t>who</w:t>
      </w:r>
      <w:r w:rsidR="0035760D" w:rsidRPr="00F04E0F">
        <w:rPr>
          <w:rStyle w:val="BodyTextChar"/>
        </w:rPr>
        <w:t xml:space="preserve"> </w:t>
      </w:r>
      <w:r w:rsidR="00F04E0F" w:rsidRPr="00F04E0F">
        <w:rPr>
          <w:rStyle w:val="BodyTextChar"/>
        </w:rPr>
        <w:t xml:space="preserve">are </w:t>
      </w:r>
      <w:r w:rsidR="003A1D6A">
        <w:rPr>
          <w:rStyle w:val="BodyTextChar"/>
        </w:rPr>
        <w:t>‘</w:t>
      </w:r>
      <w:r w:rsidR="00F04E0F" w:rsidRPr="00F04E0F">
        <w:rPr>
          <w:rStyle w:val="BodyTextChar"/>
        </w:rPr>
        <w:t>socially excluded</w:t>
      </w:r>
      <w:r w:rsidR="003A1D6A">
        <w:rPr>
          <w:rStyle w:val="BodyTextChar"/>
        </w:rPr>
        <w:t>’</w:t>
      </w:r>
      <w:r w:rsidR="002907B6">
        <w:rPr>
          <w:rStyle w:val="EndnoteReference"/>
          <w:szCs w:val="24"/>
        </w:rPr>
        <w:endnoteReference w:id="22"/>
      </w:r>
      <w:r w:rsidR="00F04E0F" w:rsidRPr="00F04E0F">
        <w:rPr>
          <w:rStyle w:val="BodyTextChar"/>
        </w:rPr>
        <w:t>.</w:t>
      </w:r>
    </w:p>
    <w:p w:rsidR="00F04E0F" w:rsidRDefault="00F04E0F" w:rsidP="00524200">
      <w:pPr>
        <w:pStyle w:val="bodytextbullet"/>
        <w:numPr>
          <w:ilvl w:val="0"/>
          <w:numId w:val="23"/>
        </w:numPr>
        <w:jc w:val="both"/>
      </w:pPr>
      <w:r w:rsidRPr="00E32EA9">
        <w:t>APE Media, East London</w:t>
      </w:r>
      <w:r w:rsidR="00835DDA">
        <w:t xml:space="preserve">: </w:t>
      </w:r>
      <w:r w:rsidR="002130BF">
        <w:t>an organisation aiming to ‘</w:t>
      </w:r>
      <w:r>
        <w:t xml:space="preserve">Develop </w:t>
      </w:r>
      <w:r w:rsidR="002130BF">
        <w:t>t</w:t>
      </w:r>
      <w:r>
        <w:t xml:space="preserve">alent and </w:t>
      </w:r>
      <w:r w:rsidR="002130BF">
        <w:t>r</w:t>
      </w:r>
      <w:r>
        <w:t xml:space="preserve">evitalise the </w:t>
      </w:r>
      <w:r w:rsidR="002130BF">
        <w:t>c</w:t>
      </w:r>
      <w:r>
        <w:t xml:space="preserve">reative </w:t>
      </w:r>
      <w:r w:rsidR="002130BF">
        <w:t>i</w:t>
      </w:r>
      <w:r>
        <w:t>ndustry</w:t>
      </w:r>
      <w:r w:rsidR="002130BF">
        <w:t>’</w:t>
      </w:r>
      <w:r>
        <w:t xml:space="preserve"> by increasing the number of training opportunities for </w:t>
      </w:r>
      <w:r w:rsidR="002130BF">
        <w:t xml:space="preserve">local </w:t>
      </w:r>
      <w:r>
        <w:t>people to improve their skills for a career in the creative industries sector</w:t>
      </w:r>
      <w:r w:rsidR="002130BF">
        <w:t xml:space="preserve">, running </w:t>
      </w:r>
      <w:r>
        <w:t>accredited courses in Radio Broadcasting, TV Production and Creative DJing</w:t>
      </w:r>
      <w:r w:rsidR="00835DDA">
        <w:t xml:space="preserve"> </w:t>
      </w:r>
      <w:r w:rsidR="00835DDA">
        <w:rPr>
          <w:rStyle w:val="EndnoteReference"/>
        </w:rPr>
        <w:endnoteReference w:id="23"/>
      </w:r>
      <w:r w:rsidR="00835DDA">
        <w:t>.</w:t>
      </w:r>
    </w:p>
    <w:p w:rsidR="007557E6" w:rsidRDefault="00835DDA" w:rsidP="00524200">
      <w:pPr>
        <w:pStyle w:val="bodytextbullet"/>
        <w:numPr>
          <w:ilvl w:val="0"/>
          <w:numId w:val="23"/>
        </w:numPr>
        <w:jc w:val="both"/>
      </w:pPr>
      <w:r>
        <w:t xml:space="preserve">Confetti </w:t>
      </w:r>
      <w:r w:rsidR="00E2056A">
        <w:t>Institute for Creative Technologies</w:t>
      </w:r>
      <w:r>
        <w:t xml:space="preserve">, </w:t>
      </w:r>
      <w:smartTag w:uri="urn:schemas-microsoft-com:office:smarttags" w:element="place">
        <w:r>
          <w:t>Nottingham</w:t>
        </w:r>
      </w:smartTag>
      <w:r>
        <w:t xml:space="preserve">: </w:t>
      </w:r>
      <w:r w:rsidR="002130BF">
        <w:t>an educational institute providing courses relevant to the creative industry sector, focusing specific</w:t>
      </w:r>
      <w:r>
        <w:t>ally on ‘Creative Technologies’</w:t>
      </w:r>
      <w:r>
        <w:rPr>
          <w:rStyle w:val="EndnoteReference"/>
        </w:rPr>
        <w:endnoteReference w:id="24"/>
      </w:r>
      <w:r>
        <w:t>.</w:t>
      </w:r>
    </w:p>
    <w:p w:rsidR="008C1EC5" w:rsidRPr="00404543" w:rsidRDefault="008C1EC5" w:rsidP="004D3DD1">
      <w:pPr>
        <w:pStyle w:val="BodyText"/>
      </w:pPr>
      <w:r>
        <w:t xml:space="preserve">These </w:t>
      </w:r>
      <w:r w:rsidR="003B6D79">
        <w:t xml:space="preserve">stakeholders </w:t>
      </w:r>
      <w:r>
        <w:t>were chosen to glean information on both the national and local picture</w:t>
      </w:r>
      <w:r w:rsidR="004D3DD1">
        <w:t>s</w:t>
      </w:r>
      <w:r>
        <w:t xml:space="preserve"> in terms of policy and practice. </w:t>
      </w:r>
      <w:r w:rsidR="00F72C58">
        <w:t xml:space="preserve">The </w:t>
      </w:r>
      <w:r>
        <w:t xml:space="preserve">profiles below give an overview of the three </w:t>
      </w:r>
      <w:r w:rsidR="006F4729">
        <w:t>schools and their areas.</w:t>
      </w:r>
    </w:p>
    <w:tbl>
      <w:tblPr>
        <w:tblW w:w="95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99CCFF"/>
        <w:tblLook w:val="01E0"/>
      </w:tblPr>
      <w:tblGrid>
        <w:gridCol w:w="9540"/>
      </w:tblGrid>
      <w:tr w:rsidR="006B043F" w:rsidRPr="00AD0D04">
        <w:tc>
          <w:tcPr>
            <w:tcW w:w="9540" w:type="dxa"/>
            <w:shd w:val="clear" w:color="auto" w:fill="99CCFF"/>
          </w:tcPr>
          <w:p w:rsidR="006B043F" w:rsidRPr="004D3DD1" w:rsidRDefault="006B043F" w:rsidP="004D3DD1">
            <w:pPr>
              <w:pStyle w:val="Heading3"/>
              <w:rPr>
                <w:rStyle w:val="Heading3Char"/>
              </w:rPr>
            </w:pPr>
            <w:bookmarkStart w:id="19" w:name="_Toc227571632"/>
            <w:bookmarkStart w:id="20" w:name="_Toc227571681"/>
            <w:bookmarkStart w:id="21" w:name="_Toc237943964"/>
            <w:r w:rsidRPr="004D3DD1">
              <w:rPr>
                <w:rStyle w:val="Heading3Char"/>
              </w:rPr>
              <w:t>London</w:t>
            </w:r>
            <w:bookmarkEnd w:id="19"/>
            <w:bookmarkEnd w:id="20"/>
            <w:bookmarkEnd w:id="21"/>
          </w:p>
          <w:p w:rsidR="006B043F" w:rsidRPr="00AD0D04" w:rsidRDefault="006B043F" w:rsidP="00F72C58">
            <w:pPr>
              <w:pStyle w:val="BodyText"/>
              <w:rPr>
                <w:szCs w:val="22"/>
              </w:rPr>
            </w:pPr>
            <w:r w:rsidRPr="00AD0D04">
              <w:rPr>
                <w:szCs w:val="22"/>
              </w:rPr>
              <w:t xml:space="preserve">The </w:t>
            </w:r>
            <w:r w:rsidR="003A1D6A">
              <w:rPr>
                <w:szCs w:val="22"/>
              </w:rPr>
              <w:t xml:space="preserve">local </w:t>
            </w:r>
            <w:r w:rsidR="00C57FB4">
              <w:rPr>
                <w:szCs w:val="22"/>
              </w:rPr>
              <w:t>authority,</w:t>
            </w:r>
            <w:r w:rsidR="003A1D6A">
              <w:rPr>
                <w:szCs w:val="22"/>
              </w:rPr>
              <w:t xml:space="preserve"> </w:t>
            </w:r>
            <w:r w:rsidRPr="00AD0D04">
              <w:rPr>
                <w:szCs w:val="22"/>
              </w:rPr>
              <w:t xml:space="preserve">in which the London school is based, ranks </w:t>
            </w:r>
            <w:r w:rsidR="00E91203">
              <w:rPr>
                <w:szCs w:val="22"/>
              </w:rPr>
              <w:t>in the top 25</w:t>
            </w:r>
            <w:r w:rsidR="00835DDA" w:rsidRPr="00AD0D04">
              <w:rPr>
                <w:szCs w:val="22"/>
              </w:rPr>
              <w:t xml:space="preserve"> (out of 355 boroughs)</w:t>
            </w:r>
            <w:r w:rsidRPr="00AD0D04">
              <w:rPr>
                <w:szCs w:val="22"/>
              </w:rPr>
              <w:t xml:space="preserve"> in the 2007</w:t>
            </w:r>
            <w:r w:rsidR="00835DDA" w:rsidRPr="00AD0D04">
              <w:rPr>
                <w:szCs w:val="22"/>
              </w:rPr>
              <w:t xml:space="preserve"> </w:t>
            </w:r>
            <w:r w:rsidRPr="00AD0D04">
              <w:rPr>
                <w:szCs w:val="22"/>
              </w:rPr>
              <w:t>national index of deprivation</w:t>
            </w:r>
            <w:r w:rsidR="00835DDA" w:rsidRPr="00AD0D04">
              <w:rPr>
                <w:rStyle w:val="EndnoteReference"/>
                <w:sz w:val="22"/>
                <w:szCs w:val="22"/>
              </w:rPr>
              <w:endnoteReference w:id="25"/>
            </w:r>
            <w:r w:rsidRPr="00AD0D04">
              <w:rPr>
                <w:szCs w:val="22"/>
              </w:rPr>
              <w:t>. Unemployment is higher than the national average. Employment in professional jobs is well below the national average, while employment in manufacturing is higher than average</w:t>
            </w:r>
            <w:r w:rsidR="00F72C58" w:rsidRPr="00AD0D04">
              <w:rPr>
                <w:szCs w:val="22"/>
              </w:rPr>
              <w:t xml:space="preserve">, as is </w:t>
            </w:r>
            <w:r w:rsidRPr="00AD0D04">
              <w:rPr>
                <w:szCs w:val="22"/>
              </w:rPr>
              <w:t>self-employment. Historically the borough has low levels of educational attainment and Higher Education (HE) participation</w:t>
            </w:r>
            <w:r w:rsidR="00497A02" w:rsidRPr="00AD0D04">
              <w:rPr>
                <w:rStyle w:val="EndnoteReference"/>
                <w:sz w:val="22"/>
                <w:szCs w:val="22"/>
              </w:rPr>
              <w:endnoteReference w:id="26"/>
            </w:r>
            <w:r w:rsidR="00F72C58" w:rsidRPr="00AD0D04">
              <w:rPr>
                <w:szCs w:val="22"/>
              </w:rPr>
              <w:t>. H</w:t>
            </w:r>
            <w:r w:rsidRPr="00AD0D04">
              <w:rPr>
                <w:szCs w:val="22"/>
              </w:rPr>
              <w:t>owever the school which we visited achieved higher than average results and progressed a high number of students into HE. The school</w:t>
            </w:r>
            <w:r w:rsidR="005F423B" w:rsidRPr="00AD0D04">
              <w:rPr>
                <w:szCs w:val="22"/>
              </w:rPr>
              <w:t xml:space="preserve"> is a co-educational comprehensive with a sixth form, </w:t>
            </w:r>
            <w:r w:rsidRPr="00AD0D04">
              <w:rPr>
                <w:szCs w:val="22"/>
              </w:rPr>
              <w:t xml:space="preserve">is very ethnically diverse and has a high proportion of students receiving free school </w:t>
            </w:r>
            <w:r w:rsidR="005F423B" w:rsidRPr="00AD0D04">
              <w:rPr>
                <w:szCs w:val="22"/>
              </w:rPr>
              <w:t>meal</w:t>
            </w:r>
            <w:r w:rsidR="00052BCF" w:rsidRPr="00AD0D04">
              <w:rPr>
                <w:szCs w:val="22"/>
              </w:rPr>
              <w:t xml:space="preserve">s. The school received ICT Test </w:t>
            </w:r>
            <w:r w:rsidR="005F423B" w:rsidRPr="00AD0D04">
              <w:rPr>
                <w:szCs w:val="22"/>
              </w:rPr>
              <w:t>B</w:t>
            </w:r>
            <w:r w:rsidRPr="00AD0D04">
              <w:rPr>
                <w:szCs w:val="22"/>
              </w:rPr>
              <w:t>ed funding</w:t>
            </w:r>
            <w:r w:rsidR="003E5999" w:rsidRPr="00AD0D04">
              <w:rPr>
                <w:rStyle w:val="EndnoteReference"/>
                <w:sz w:val="22"/>
                <w:szCs w:val="22"/>
              </w:rPr>
              <w:endnoteReference w:id="27"/>
            </w:r>
            <w:r w:rsidRPr="00AD0D04">
              <w:rPr>
                <w:szCs w:val="22"/>
              </w:rPr>
              <w:t xml:space="preserve"> and consequently has state-of-the-art technology facilities and offers </w:t>
            </w:r>
            <w:r w:rsidR="000B6387" w:rsidRPr="00AD0D04">
              <w:rPr>
                <w:szCs w:val="22"/>
              </w:rPr>
              <w:t>a</w:t>
            </w:r>
            <w:r w:rsidRPr="00AD0D04">
              <w:rPr>
                <w:szCs w:val="22"/>
              </w:rPr>
              <w:t xml:space="preserve"> range of courses in media, media technology, music, music technology, art, design, performing arts, ICT, including electronics. In terms of the creative industries, the local area has been host to a range of regeneration and innovation initiatives, and has a local economic development strategy to develop the area into a ‘cultural hub’, with workspaces for use by local artists and creative businesses and money being spent on nurturing creative activities for local teenagers</w:t>
            </w:r>
            <w:r w:rsidR="00497A02" w:rsidRPr="00AD0D04">
              <w:rPr>
                <w:rStyle w:val="EndnoteReference"/>
                <w:sz w:val="22"/>
                <w:szCs w:val="22"/>
              </w:rPr>
              <w:endnoteReference w:id="28"/>
            </w:r>
            <w:r w:rsidRPr="00AD0D04">
              <w:rPr>
                <w:szCs w:val="22"/>
              </w:rPr>
              <w:t xml:space="preserve">. </w:t>
            </w:r>
            <w:smartTag w:uri="urn:schemas-microsoft-com:office:smarttags" w:element="place">
              <w:smartTag w:uri="urn:schemas-microsoft-com:office:smarttags" w:element="City">
                <w:r w:rsidRPr="00AD0D04">
                  <w:rPr>
                    <w:szCs w:val="22"/>
                  </w:rPr>
                  <w:t>London</w:t>
                </w:r>
              </w:smartTag>
            </w:smartTag>
            <w:r w:rsidR="004E1D00" w:rsidRPr="00AD0D04">
              <w:rPr>
                <w:szCs w:val="22"/>
              </w:rPr>
              <w:t xml:space="preserve">, which is home to almost half of the creative workforce, </w:t>
            </w:r>
            <w:r w:rsidRPr="00AD0D04">
              <w:rPr>
                <w:szCs w:val="22"/>
              </w:rPr>
              <w:t>can also be reached by public transport in approximately 30 minutes</w:t>
            </w:r>
            <w:r w:rsidR="00CA5779" w:rsidRPr="00AD0D04">
              <w:rPr>
                <w:szCs w:val="22"/>
              </w:rPr>
              <w:t>.</w:t>
            </w:r>
          </w:p>
        </w:tc>
      </w:tr>
    </w:tbl>
    <w:p w:rsidR="0039205F" w:rsidRDefault="0039205F" w:rsidP="00524200">
      <w:pPr>
        <w:pStyle w:val="BodyText"/>
        <w:rPr>
          <w:iCs/>
          <w:szCs w:val="20"/>
        </w:rPr>
      </w:pPr>
    </w:p>
    <w:p w:rsidR="003A1D6A" w:rsidRDefault="003A1D6A" w:rsidP="00524200">
      <w:pPr>
        <w:pStyle w:val="BodyText"/>
        <w:rPr>
          <w:iCs/>
          <w:szCs w:val="20"/>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99CCFF"/>
        <w:tblLook w:val="01E0"/>
      </w:tblPr>
      <w:tblGrid>
        <w:gridCol w:w="9360"/>
      </w:tblGrid>
      <w:tr w:rsidR="006B043F">
        <w:tc>
          <w:tcPr>
            <w:tcW w:w="9360" w:type="dxa"/>
            <w:shd w:val="clear" w:color="auto" w:fill="99CCFF"/>
          </w:tcPr>
          <w:p w:rsidR="006B043F" w:rsidRPr="004D3DD1" w:rsidRDefault="006B043F" w:rsidP="004D3DD1">
            <w:pPr>
              <w:pStyle w:val="Heading3"/>
              <w:rPr>
                <w:rStyle w:val="Heading3Char"/>
              </w:rPr>
            </w:pPr>
            <w:bookmarkStart w:id="22" w:name="_Toc227571633"/>
            <w:bookmarkStart w:id="23" w:name="_Toc227571682"/>
            <w:bookmarkStart w:id="24" w:name="_Toc237943965"/>
            <w:smartTag w:uri="urn:schemas-microsoft-com:office:smarttags" w:element="place">
              <w:r w:rsidRPr="004D3DD1">
                <w:rPr>
                  <w:rStyle w:val="Heading3Char"/>
                </w:rPr>
                <w:t>Nottingham</w:t>
              </w:r>
            </w:smartTag>
            <w:bookmarkEnd w:id="22"/>
            <w:bookmarkEnd w:id="23"/>
            <w:bookmarkEnd w:id="24"/>
          </w:p>
          <w:p w:rsidR="006B043F" w:rsidRPr="00AD0D04" w:rsidRDefault="006B043F" w:rsidP="002A7AF0">
            <w:pPr>
              <w:pStyle w:val="BodyText"/>
              <w:rPr>
                <w:szCs w:val="22"/>
                <w:lang/>
              </w:rPr>
            </w:pPr>
            <w:smartTag w:uri="urn:schemas-microsoft-com:office:smarttags" w:element="place">
              <w:r w:rsidRPr="00AD0D04">
                <w:rPr>
                  <w:szCs w:val="22"/>
                </w:rPr>
                <w:t>Nottingham</w:t>
              </w:r>
            </w:smartTag>
            <w:r w:rsidRPr="00AD0D04">
              <w:rPr>
                <w:szCs w:val="22"/>
              </w:rPr>
              <w:t xml:space="preserve"> ranks 13</w:t>
            </w:r>
            <w:r w:rsidRPr="00AD0D04">
              <w:rPr>
                <w:szCs w:val="22"/>
                <w:vertAlign w:val="superscript"/>
              </w:rPr>
              <w:t>th</w:t>
            </w:r>
            <w:r w:rsidRPr="00AD0D04">
              <w:rPr>
                <w:szCs w:val="22"/>
              </w:rPr>
              <w:t xml:space="preserve"> in the 2007 index of deprivation for local authority regions. Nottingham is home to a </w:t>
            </w:r>
            <w:r w:rsidR="00F72C58" w:rsidRPr="00AD0D04">
              <w:rPr>
                <w:szCs w:val="22"/>
              </w:rPr>
              <w:t xml:space="preserve">large </w:t>
            </w:r>
            <w:r w:rsidRPr="00AD0D04">
              <w:rPr>
                <w:szCs w:val="22"/>
              </w:rPr>
              <w:t xml:space="preserve">pharmaceutical sector, and other large commercial employers, but the percentage of employed people </w:t>
            </w:r>
            <w:r w:rsidR="000D5BF0">
              <w:rPr>
                <w:szCs w:val="22"/>
              </w:rPr>
              <w:t xml:space="preserve">(63.7%) </w:t>
            </w:r>
            <w:r w:rsidRPr="00AD0D04">
              <w:rPr>
                <w:szCs w:val="22"/>
              </w:rPr>
              <w:t xml:space="preserve">is far below both the national (74.5%) and the </w:t>
            </w:r>
            <w:smartTag w:uri="urn:schemas-microsoft-com:office:smarttags" w:element="place">
              <w:r w:rsidRPr="00AD0D04">
                <w:rPr>
                  <w:szCs w:val="22"/>
                </w:rPr>
                <w:t>East Midlands</w:t>
              </w:r>
            </w:smartTag>
            <w:r w:rsidRPr="00AD0D04">
              <w:rPr>
                <w:szCs w:val="22"/>
              </w:rPr>
              <w:t xml:space="preserve"> (75.9%) averages respec</w:t>
            </w:r>
            <w:r w:rsidR="000D5BF0">
              <w:rPr>
                <w:szCs w:val="22"/>
              </w:rPr>
              <w:t>tively</w:t>
            </w:r>
            <w:r w:rsidRPr="00AD0D04">
              <w:rPr>
                <w:szCs w:val="22"/>
              </w:rPr>
              <w:t xml:space="preserve">. </w:t>
            </w:r>
            <w:r w:rsidR="005F423B" w:rsidRPr="00AD0D04">
              <w:rPr>
                <w:szCs w:val="22"/>
              </w:rPr>
              <w:t>The number of people in the city with no</w:t>
            </w:r>
            <w:r w:rsidRPr="00AD0D04">
              <w:rPr>
                <w:szCs w:val="22"/>
              </w:rPr>
              <w:t xml:space="preserve"> qualifications</w:t>
            </w:r>
            <w:r w:rsidR="005F423B" w:rsidRPr="00AD0D04">
              <w:rPr>
                <w:szCs w:val="22"/>
              </w:rPr>
              <w:t xml:space="preserve"> is higher than average</w:t>
            </w:r>
            <w:r w:rsidR="00497A02" w:rsidRPr="00AD0D04">
              <w:rPr>
                <w:rStyle w:val="EndnoteReference"/>
                <w:sz w:val="22"/>
                <w:szCs w:val="22"/>
              </w:rPr>
              <w:endnoteReference w:id="29"/>
            </w:r>
            <w:r w:rsidRPr="00AD0D04">
              <w:rPr>
                <w:szCs w:val="22"/>
              </w:rPr>
              <w:t xml:space="preserve">. The school we carried out research in is a </w:t>
            </w:r>
            <w:r w:rsidR="005F423B" w:rsidRPr="00AD0D04">
              <w:rPr>
                <w:szCs w:val="22"/>
              </w:rPr>
              <w:t>co-educational</w:t>
            </w:r>
            <w:r w:rsidRPr="00AD0D04">
              <w:rPr>
                <w:szCs w:val="22"/>
              </w:rPr>
              <w:t xml:space="preserve"> school for 11-18 year olds which serves a multi-cultural area of inner</w:t>
            </w:r>
            <w:r w:rsidR="002A7AF0" w:rsidRPr="00AD0D04">
              <w:rPr>
                <w:szCs w:val="22"/>
              </w:rPr>
              <w:t>-</w:t>
            </w:r>
            <w:r w:rsidRPr="00AD0D04">
              <w:rPr>
                <w:szCs w:val="22"/>
              </w:rPr>
              <w:t xml:space="preserve">city </w:t>
            </w:r>
            <w:smartTag w:uri="urn:schemas-microsoft-com:office:smarttags" w:element="place">
              <w:r w:rsidRPr="00AD0D04">
                <w:rPr>
                  <w:szCs w:val="22"/>
                </w:rPr>
                <w:t>Nottingham</w:t>
              </w:r>
            </w:smartTag>
            <w:r w:rsidRPr="00AD0D04">
              <w:rPr>
                <w:szCs w:val="22"/>
              </w:rPr>
              <w:t xml:space="preserve"> with high levels of social and economic deprivation. </w:t>
            </w:r>
            <w:r w:rsidR="00E91203">
              <w:rPr>
                <w:szCs w:val="22"/>
              </w:rPr>
              <w:t xml:space="preserve">Higher than average numbers of </w:t>
            </w:r>
            <w:r w:rsidRPr="00AD0D04">
              <w:rPr>
                <w:szCs w:val="22"/>
              </w:rPr>
              <w:t>pupils are eligible for free school meals. The school received a satisfactory Ofsted report and results are above ave</w:t>
            </w:r>
            <w:r w:rsidR="00E91203">
              <w:rPr>
                <w:szCs w:val="22"/>
              </w:rPr>
              <w:t>rage. The school</w:t>
            </w:r>
            <w:r w:rsidRPr="00AD0D04">
              <w:rPr>
                <w:szCs w:val="22"/>
              </w:rPr>
              <w:t xml:space="preserve"> has won awards for its’ ICT facilities and is soon to be running the new Creative and Media Diploma. The creative industries </w:t>
            </w:r>
            <w:r w:rsidR="00497A02" w:rsidRPr="00AD0D04">
              <w:rPr>
                <w:szCs w:val="22"/>
              </w:rPr>
              <w:t xml:space="preserve">are </w:t>
            </w:r>
            <w:r w:rsidRPr="00AD0D04">
              <w:rPr>
                <w:szCs w:val="22"/>
                <w:lang/>
              </w:rPr>
              <w:t xml:space="preserve">a target growth sector for the city with graphic design, interiors and textile design being a particular focus. </w:t>
            </w:r>
            <w:r w:rsidR="004E1D00" w:rsidRPr="00AD0D04">
              <w:rPr>
                <w:szCs w:val="22"/>
                <w:lang/>
              </w:rPr>
              <w:t xml:space="preserve">Labour market statistics suggest that although </w:t>
            </w:r>
            <w:r w:rsidR="004E1D00" w:rsidRPr="00AD0D04">
              <w:rPr>
                <w:szCs w:val="22"/>
                <w:lang w:eastAsia="en-GB"/>
              </w:rPr>
              <w:t xml:space="preserve">just </w:t>
            </w:r>
            <w:r w:rsidR="004E1D00" w:rsidRPr="00AD0D04">
              <w:rPr>
                <w:szCs w:val="22"/>
              </w:rPr>
              <w:t>4% of the national creative media industries' workforce (approximately 20,000 employees)</w:t>
            </w:r>
            <w:r w:rsidR="004E1D00" w:rsidRPr="00AD0D04">
              <w:rPr>
                <w:szCs w:val="22"/>
                <w:lang w:eastAsia="en-GB"/>
              </w:rPr>
              <w:t xml:space="preserve"> is located in the East Midlands</w:t>
            </w:r>
            <w:r w:rsidR="004E1D00" w:rsidRPr="00AD0D04">
              <w:rPr>
                <w:rStyle w:val="EndnoteReference"/>
                <w:sz w:val="22"/>
                <w:szCs w:val="22"/>
                <w:lang w:eastAsia="en-GB"/>
              </w:rPr>
              <w:endnoteReference w:id="30"/>
            </w:r>
            <w:r w:rsidR="004E1D00" w:rsidRPr="00AD0D04">
              <w:rPr>
                <w:szCs w:val="22"/>
                <w:lang w:eastAsia="en-GB"/>
              </w:rPr>
              <w:t xml:space="preserve">, </w:t>
            </w:r>
            <w:smartTag w:uri="urn:schemas-microsoft-com:office:smarttags" w:element="place">
              <w:r w:rsidR="004E1D00" w:rsidRPr="00AD0D04">
                <w:rPr>
                  <w:szCs w:val="22"/>
                  <w:lang w:eastAsia="en-GB"/>
                </w:rPr>
                <w:t>Nottingham</w:t>
              </w:r>
            </w:smartTag>
            <w:r w:rsidR="00497A02" w:rsidRPr="00AD0D04">
              <w:rPr>
                <w:szCs w:val="22"/>
                <w:lang w:eastAsia="en-GB"/>
              </w:rPr>
              <w:t xml:space="preserve"> is one of the leading cities</w:t>
            </w:r>
            <w:r w:rsidR="004E1D00" w:rsidRPr="00AD0D04">
              <w:rPr>
                <w:szCs w:val="22"/>
                <w:lang w:eastAsia="en-GB"/>
              </w:rPr>
              <w:t xml:space="preserve"> in the region</w:t>
            </w:r>
            <w:r w:rsidR="004E1D00" w:rsidRPr="00AD0D04">
              <w:rPr>
                <w:szCs w:val="22"/>
                <w:lang/>
              </w:rPr>
              <w:t xml:space="preserve">. </w:t>
            </w:r>
            <w:r w:rsidRPr="00AD0D04">
              <w:rPr>
                <w:szCs w:val="22"/>
                <w:lang/>
              </w:rPr>
              <w:t>T</w:t>
            </w:r>
            <w:r w:rsidRPr="00AD0D04">
              <w:rPr>
                <w:szCs w:val="22"/>
              </w:rPr>
              <w:t xml:space="preserve">his sector predominantly consists of enterprises of less than 10 people, however there are a few companies that employ 100 people or more including The Nottingham Evening Post, Nottingham Recorder, BBC Radio </w:t>
            </w:r>
            <w:smartTag w:uri="urn:schemas-microsoft-com:office:smarttags" w:element="place">
              <w:r w:rsidRPr="00AD0D04">
                <w:rPr>
                  <w:szCs w:val="22"/>
                </w:rPr>
                <w:t>Nottingham</w:t>
              </w:r>
            </w:smartTag>
            <w:r w:rsidRPr="00AD0D04">
              <w:rPr>
                <w:szCs w:val="22"/>
              </w:rPr>
              <w:t>, Reuters, Ramesys E-Business Services Ltd and The Nottingham Playhouse</w:t>
            </w:r>
            <w:r w:rsidR="00497A02" w:rsidRPr="00AD0D04">
              <w:rPr>
                <w:rStyle w:val="EndnoteReference"/>
                <w:sz w:val="22"/>
                <w:szCs w:val="22"/>
              </w:rPr>
              <w:endnoteReference w:id="31"/>
            </w:r>
            <w:r w:rsidRPr="00AD0D04">
              <w:rPr>
                <w:szCs w:val="22"/>
              </w:rPr>
              <w:t xml:space="preserve">.  </w:t>
            </w:r>
          </w:p>
        </w:tc>
      </w:tr>
    </w:tbl>
    <w:p w:rsidR="00187CE2" w:rsidRDefault="00187CE2" w:rsidP="00A65839">
      <w:pPr>
        <w:pStyle w:val="Heading3"/>
        <w:jc w:val="both"/>
      </w:pPr>
    </w:p>
    <w:p w:rsidR="00187CE2" w:rsidRPr="00187CE2" w:rsidRDefault="00187CE2" w:rsidP="00187CE2"/>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99CCFF"/>
        <w:tblLook w:val="01E0"/>
      </w:tblPr>
      <w:tblGrid>
        <w:gridCol w:w="9360"/>
      </w:tblGrid>
      <w:tr w:rsidR="006B043F">
        <w:tc>
          <w:tcPr>
            <w:tcW w:w="9360" w:type="dxa"/>
            <w:shd w:val="clear" w:color="auto" w:fill="99CCFF"/>
          </w:tcPr>
          <w:p w:rsidR="006B043F" w:rsidRPr="00AD0D04" w:rsidRDefault="006B043F" w:rsidP="004D3DD1">
            <w:pPr>
              <w:pStyle w:val="Heading3"/>
              <w:rPr>
                <w:szCs w:val="20"/>
              </w:rPr>
            </w:pPr>
            <w:bookmarkStart w:id="25" w:name="_Toc227571634"/>
            <w:bookmarkStart w:id="26" w:name="_Toc227571683"/>
            <w:bookmarkStart w:id="27" w:name="_Toc237943966"/>
            <w:r w:rsidRPr="00AD0D04">
              <w:rPr>
                <w:szCs w:val="20"/>
              </w:rPr>
              <w:t xml:space="preserve">Stoke on </w:t>
            </w:r>
            <w:smartTag w:uri="urn:schemas-microsoft-com:office:smarttags" w:element="place">
              <w:smartTag w:uri="urn:schemas-microsoft-com:office:smarttags" w:element="City">
                <w:r w:rsidRPr="00AD0D04">
                  <w:rPr>
                    <w:szCs w:val="20"/>
                  </w:rPr>
                  <w:t>Trent</w:t>
                </w:r>
              </w:smartTag>
            </w:smartTag>
            <w:bookmarkEnd w:id="25"/>
            <w:bookmarkEnd w:id="26"/>
            <w:bookmarkEnd w:id="27"/>
          </w:p>
          <w:p w:rsidR="006B043F" w:rsidRPr="00AD0D04" w:rsidRDefault="006B043F" w:rsidP="002A7AF0">
            <w:pPr>
              <w:pStyle w:val="BodyText"/>
              <w:rPr>
                <w:szCs w:val="22"/>
              </w:rPr>
            </w:pPr>
            <w:r w:rsidRPr="00AD0D04">
              <w:rPr>
                <w:szCs w:val="22"/>
              </w:rPr>
              <w:t xml:space="preserve">Stoke on </w:t>
            </w:r>
            <w:smartTag w:uri="urn:schemas-microsoft-com:office:smarttags" w:element="City">
              <w:r w:rsidRPr="00AD0D04">
                <w:rPr>
                  <w:szCs w:val="22"/>
                </w:rPr>
                <w:t>Trent</w:t>
              </w:r>
            </w:smartTag>
            <w:r w:rsidRPr="00AD0D04">
              <w:rPr>
                <w:szCs w:val="22"/>
              </w:rPr>
              <w:t xml:space="preserve"> is situated approximately half-way between </w:t>
            </w:r>
            <w:smartTag w:uri="urn:schemas-microsoft-com:office:smarttags" w:element="City">
              <w:r w:rsidRPr="00AD0D04">
                <w:rPr>
                  <w:szCs w:val="22"/>
                </w:rPr>
                <w:t>Manchester</w:t>
              </w:r>
            </w:smartTag>
            <w:r w:rsidRPr="00AD0D04">
              <w:rPr>
                <w:szCs w:val="22"/>
              </w:rPr>
              <w:t xml:space="preserve"> and </w:t>
            </w:r>
            <w:smartTag w:uri="urn:schemas-microsoft-com:office:smarttags" w:element="place">
              <w:smartTag w:uri="urn:schemas-microsoft-com:office:smarttags" w:element="City">
                <w:r w:rsidRPr="00AD0D04">
                  <w:rPr>
                    <w:szCs w:val="22"/>
                  </w:rPr>
                  <w:t>Birmingham</w:t>
                </w:r>
              </w:smartTag>
            </w:smartTag>
            <w:r w:rsidRPr="00AD0D04">
              <w:rPr>
                <w:szCs w:val="22"/>
              </w:rPr>
              <w:t xml:space="preserve">.  Stoke on </w:t>
            </w:r>
            <w:smartTag w:uri="urn:schemas-microsoft-com:office:smarttags" w:element="place">
              <w:smartTag w:uri="urn:schemas-microsoft-com:office:smarttags" w:element="City">
                <w:r w:rsidRPr="00AD0D04">
                  <w:rPr>
                    <w:szCs w:val="22"/>
                  </w:rPr>
                  <w:t>Trent</w:t>
                </w:r>
              </w:smartTag>
            </w:smartTag>
            <w:r w:rsidRPr="00AD0D04">
              <w:rPr>
                <w:szCs w:val="22"/>
              </w:rPr>
              <w:t xml:space="preserve"> was renowned for its pottery industry but also had large employment in mining and steel, but these</w:t>
            </w:r>
            <w:r w:rsidR="002A7AF0" w:rsidRPr="00AD0D04">
              <w:rPr>
                <w:szCs w:val="22"/>
              </w:rPr>
              <w:t xml:space="preserve"> local</w:t>
            </w:r>
            <w:r w:rsidRPr="00AD0D04">
              <w:rPr>
                <w:szCs w:val="22"/>
              </w:rPr>
              <w:t xml:space="preserve"> industries </w:t>
            </w:r>
            <w:r w:rsidR="002A7AF0" w:rsidRPr="00AD0D04">
              <w:rPr>
                <w:szCs w:val="22"/>
              </w:rPr>
              <w:t xml:space="preserve">no longer </w:t>
            </w:r>
            <w:r w:rsidRPr="00AD0D04">
              <w:rPr>
                <w:szCs w:val="22"/>
              </w:rPr>
              <w:t xml:space="preserve">exist.  Unemployment is now much higher than the national average and Stoke on </w:t>
            </w:r>
            <w:smartTag w:uri="urn:schemas-microsoft-com:office:smarttags" w:element="place">
              <w:smartTag w:uri="urn:schemas-microsoft-com:office:smarttags" w:element="City">
                <w:r w:rsidRPr="00AD0D04">
                  <w:rPr>
                    <w:szCs w:val="22"/>
                  </w:rPr>
                  <w:t>Trent</w:t>
                </w:r>
              </w:smartTag>
            </w:smartTag>
            <w:r w:rsidRPr="00AD0D04">
              <w:rPr>
                <w:szCs w:val="22"/>
              </w:rPr>
              <w:t xml:space="preserve"> is ranked 16</w:t>
            </w:r>
            <w:r w:rsidRPr="00AD0D04">
              <w:rPr>
                <w:szCs w:val="22"/>
                <w:vertAlign w:val="superscript"/>
              </w:rPr>
              <w:t>th</w:t>
            </w:r>
            <w:r w:rsidRPr="00AD0D04">
              <w:rPr>
                <w:szCs w:val="22"/>
              </w:rPr>
              <w:t xml:space="preserve"> in the 2007 national indices of deprivation. Despite this, the numbers working in manufacturing is nearly double the national average and the service and distribution industries have grown in the area. The average salary is 20% below the national average and the proportion of the population with no qualifications is far higher than the national average. Only 10% of population have graduated from university</w:t>
            </w:r>
            <w:r w:rsidR="004F1FCF" w:rsidRPr="00AD0D04">
              <w:rPr>
                <w:rStyle w:val="EndnoteReference"/>
                <w:sz w:val="22"/>
                <w:szCs w:val="22"/>
              </w:rPr>
              <w:endnoteReference w:id="32"/>
            </w:r>
            <w:r w:rsidRPr="00AD0D04">
              <w:rPr>
                <w:szCs w:val="22"/>
              </w:rPr>
              <w:t xml:space="preserve">. The school involved in our research </w:t>
            </w:r>
            <w:r w:rsidR="000B6387" w:rsidRPr="00AD0D04">
              <w:rPr>
                <w:szCs w:val="22"/>
              </w:rPr>
              <w:t xml:space="preserve">is a </w:t>
            </w:r>
            <w:r w:rsidR="004E1D00" w:rsidRPr="00AD0D04">
              <w:rPr>
                <w:szCs w:val="22"/>
              </w:rPr>
              <w:t xml:space="preserve">co-educational </w:t>
            </w:r>
            <w:r w:rsidRPr="00AD0D04">
              <w:rPr>
                <w:szCs w:val="22"/>
              </w:rPr>
              <w:t>secondary school</w:t>
            </w:r>
            <w:r w:rsidR="004E1D00" w:rsidRPr="00AD0D04">
              <w:rPr>
                <w:szCs w:val="22"/>
              </w:rPr>
              <w:t xml:space="preserve"> serving 11-16 year olds</w:t>
            </w:r>
            <w:r w:rsidRPr="00AD0D04">
              <w:rPr>
                <w:szCs w:val="22"/>
              </w:rPr>
              <w:t>. The school’s results are below the local area and national average. The proportion of students eligible for free school meals is above the national average, as is the proportion requiring additional support for their learning. The school received Building Schools for the Future</w:t>
            </w:r>
            <w:r w:rsidR="005F423B" w:rsidRPr="00AD0D04">
              <w:rPr>
                <w:szCs w:val="22"/>
              </w:rPr>
              <w:t xml:space="preserve"> (BSF) f</w:t>
            </w:r>
            <w:r w:rsidRPr="00AD0D04">
              <w:rPr>
                <w:szCs w:val="22"/>
              </w:rPr>
              <w:t xml:space="preserve">unding and has built </w:t>
            </w:r>
            <w:r w:rsidR="00815276" w:rsidRPr="00AD0D04">
              <w:rPr>
                <w:szCs w:val="22"/>
              </w:rPr>
              <w:t xml:space="preserve">a </w:t>
            </w:r>
            <w:r w:rsidRPr="00AD0D04">
              <w:rPr>
                <w:szCs w:val="22"/>
              </w:rPr>
              <w:t>new music &amp; med</w:t>
            </w:r>
            <w:r w:rsidR="00815276" w:rsidRPr="00AD0D04">
              <w:rPr>
                <w:szCs w:val="22"/>
              </w:rPr>
              <w:t>ia studio</w:t>
            </w:r>
            <w:r w:rsidRPr="00AD0D04">
              <w:rPr>
                <w:szCs w:val="22"/>
              </w:rPr>
              <w:t xml:space="preserve">, a recording studio and ICT rooms. </w:t>
            </w:r>
            <w:r w:rsidR="004E1D00" w:rsidRPr="00AD0D04">
              <w:rPr>
                <w:szCs w:val="22"/>
              </w:rPr>
              <w:t xml:space="preserve">Labour market statistics suggest that the creative industries workforce in the West Midlands is around 18,000 employees </w:t>
            </w:r>
            <w:r w:rsidR="00524200" w:rsidRPr="00AD0D04">
              <w:rPr>
                <w:szCs w:val="22"/>
              </w:rPr>
              <w:t>(</w:t>
            </w:r>
            <w:r w:rsidR="004E1D00" w:rsidRPr="00AD0D04">
              <w:rPr>
                <w:szCs w:val="22"/>
              </w:rPr>
              <w:t>4% of the national creative industries workforce),</w:t>
            </w:r>
            <w:r w:rsidR="00524200" w:rsidRPr="00AD0D04">
              <w:rPr>
                <w:szCs w:val="22"/>
              </w:rPr>
              <w:t xml:space="preserve"> however </w:t>
            </w:r>
            <w:smartTag w:uri="urn:schemas-microsoft-com:office:smarttags" w:element="place">
              <w:smartTag w:uri="urn:schemas-microsoft-com:office:smarttags" w:element="City">
                <w:r w:rsidR="004E1D00" w:rsidRPr="00AD0D04">
                  <w:rPr>
                    <w:color w:val="000000"/>
                    <w:szCs w:val="22"/>
                  </w:rPr>
                  <w:t>Birmingham</w:t>
                </w:r>
              </w:smartTag>
            </w:smartTag>
            <w:r w:rsidR="004E1D00" w:rsidRPr="00AD0D04">
              <w:rPr>
                <w:color w:val="000000"/>
                <w:szCs w:val="22"/>
              </w:rPr>
              <w:t xml:space="preserve"> tends to dominate the </w:t>
            </w:r>
            <w:r w:rsidR="00524200" w:rsidRPr="00AD0D04">
              <w:rPr>
                <w:color w:val="000000"/>
                <w:szCs w:val="22"/>
              </w:rPr>
              <w:t>region’s</w:t>
            </w:r>
            <w:r w:rsidR="004E1D00" w:rsidRPr="00AD0D04">
              <w:rPr>
                <w:color w:val="000000"/>
                <w:szCs w:val="22"/>
              </w:rPr>
              <w:t xml:space="preserve"> creative industries</w:t>
            </w:r>
            <w:r w:rsidR="004E1D00" w:rsidRPr="00AD0D04">
              <w:rPr>
                <w:rStyle w:val="EndnoteReference"/>
                <w:color w:val="000000"/>
                <w:sz w:val="22"/>
                <w:szCs w:val="22"/>
              </w:rPr>
              <w:endnoteReference w:id="33"/>
            </w:r>
            <w:r w:rsidR="004E1D00" w:rsidRPr="00AD0D04">
              <w:rPr>
                <w:color w:val="000000"/>
                <w:szCs w:val="22"/>
              </w:rPr>
              <w:t>.</w:t>
            </w:r>
            <w:r w:rsidR="004E1D00" w:rsidRPr="00AD0D04">
              <w:rPr>
                <w:szCs w:val="22"/>
              </w:rPr>
              <w:t xml:space="preserve"> That said, the city is keen to promote itself as a thriving area for creativity</w:t>
            </w:r>
            <w:r w:rsidR="002A7AF0" w:rsidRPr="00AD0D04">
              <w:rPr>
                <w:szCs w:val="22"/>
              </w:rPr>
              <w:t>. I</w:t>
            </w:r>
            <w:r w:rsidR="004E1D00" w:rsidRPr="00AD0D04">
              <w:rPr>
                <w:szCs w:val="22"/>
              </w:rPr>
              <w:t>t has a Creative Industry and Cultural Quarter Strategy</w:t>
            </w:r>
            <w:r w:rsidR="004F1FCF" w:rsidRPr="00AD0D04">
              <w:rPr>
                <w:rStyle w:val="EndnoteReference"/>
                <w:sz w:val="22"/>
                <w:szCs w:val="22"/>
              </w:rPr>
              <w:endnoteReference w:id="34"/>
            </w:r>
            <w:r w:rsidR="004E1D00" w:rsidRPr="00AD0D04">
              <w:rPr>
                <w:szCs w:val="22"/>
              </w:rPr>
              <w:t xml:space="preserve"> which place</w:t>
            </w:r>
            <w:r w:rsidR="002A7AF0" w:rsidRPr="00AD0D04">
              <w:rPr>
                <w:szCs w:val="22"/>
              </w:rPr>
              <w:t>s</w:t>
            </w:r>
            <w:r w:rsidR="004E1D00" w:rsidRPr="00AD0D04">
              <w:rPr>
                <w:szCs w:val="22"/>
              </w:rPr>
              <w:t xml:space="preserve"> emphasis on the development of the Creative Industries in the future of the city, specifically stressing the importance of digital media</w:t>
            </w:r>
            <w:r w:rsidR="002A7AF0" w:rsidRPr="00AD0D04">
              <w:rPr>
                <w:szCs w:val="22"/>
              </w:rPr>
              <w:t>. A</w:t>
            </w:r>
            <w:r w:rsidR="004E1D00" w:rsidRPr="00AD0D04">
              <w:rPr>
                <w:szCs w:val="22"/>
              </w:rPr>
              <w:t>n Interactive Media Cluster Opportunity Group has been set up which aim</w:t>
            </w:r>
            <w:r w:rsidR="002A7AF0" w:rsidRPr="00AD0D04">
              <w:rPr>
                <w:szCs w:val="22"/>
              </w:rPr>
              <w:t>s</w:t>
            </w:r>
            <w:r w:rsidR="004E1D00" w:rsidRPr="00AD0D04">
              <w:rPr>
                <w:szCs w:val="22"/>
              </w:rPr>
              <w:t xml:space="preserve"> to develop skills in interactive and creative and cultural media</w:t>
            </w:r>
            <w:r w:rsidR="004F1FCF" w:rsidRPr="00AD0D04">
              <w:rPr>
                <w:rStyle w:val="EndnoteReference"/>
                <w:sz w:val="22"/>
                <w:szCs w:val="22"/>
              </w:rPr>
              <w:endnoteReference w:id="35"/>
            </w:r>
            <w:r w:rsidR="004F1FCF" w:rsidRPr="00AD0D04">
              <w:rPr>
                <w:szCs w:val="22"/>
              </w:rPr>
              <w:t xml:space="preserve"> </w:t>
            </w:r>
            <w:r w:rsidR="004E1D00" w:rsidRPr="00AD0D04">
              <w:rPr>
                <w:szCs w:val="22"/>
              </w:rPr>
              <w:t>.</w:t>
            </w:r>
          </w:p>
        </w:tc>
      </w:tr>
    </w:tbl>
    <w:p w:rsidR="00CA5779" w:rsidRDefault="00CA5779" w:rsidP="00524200">
      <w:pPr>
        <w:jc w:val="both"/>
      </w:pPr>
    </w:p>
    <w:p w:rsidR="004E1D00" w:rsidRDefault="004E1D00" w:rsidP="00524200">
      <w:pPr>
        <w:pStyle w:val="BodyText"/>
        <w:rPr>
          <w:iCs/>
          <w:szCs w:val="20"/>
        </w:rPr>
      </w:pPr>
    </w:p>
    <w:p w:rsidR="008828CA" w:rsidRDefault="00142791" w:rsidP="00524200">
      <w:pPr>
        <w:pStyle w:val="BodyText"/>
        <w:rPr>
          <w:iCs/>
          <w:szCs w:val="20"/>
        </w:rPr>
      </w:pPr>
      <w:r>
        <w:rPr>
          <w:iCs/>
          <w:szCs w:val="20"/>
        </w:rPr>
        <w:br w:type="page"/>
      </w:r>
    </w:p>
    <w:p w:rsidR="009A75F3" w:rsidRDefault="008828CA" w:rsidP="00524200">
      <w:pPr>
        <w:pStyle w:val="Heading1"/>
        <w:jc w:val="both"/>
      </w:pPr>
      <w:bookmarkStart w:id="28" w:name="_Toc227505234"/>
      <w:bookmarkStart w:id="29" w:name="_Toc227571635"/>
      <w:bookmarkStart w:id="30" w:name="_Toc227571684"/>
      <w:bookmarkStart w:id="31" w:name="_Toc237943967"/>
      <w:r>
        <w:t>Learning and n</w:t>
      </w:r>
      <w:r w:rsidR="00526515">
        <w:t>ew media technologies</w:t>
      </w:r>
      <w:bookmarkEnd w:id="28"/>
      <w:bookmarkEnd w:id="29"/>
      <w:bookmarkEnd w:id="30"/>
      <w:bookmarkEnd w:id="31"/>
      <w:r w:rsidR="00526515">
        <w:t xml:space="preserve"> </w:t>
      </w:r>
    </w:p>
    <w:p w:rsidR="00FD3A6F" w:rsidRPr="00FD3A6F" w:rsidRDefault="00EE2D7A" w:rsidP="00187CE2">
      <w:pPr>
        <w:pStyle w:val="Heading2"/>
        <w:jc w:val="both"/>
      </w:pPr>
      <w:bookmarkStart w:id="32" w:name="_Toc227505235"/>
      <w:bookmarkStart w:id="33" w:name="_Toc227571636"/>
      <w:bookmarkStart w:id="34" w:name="_Toc227571685"/>
      <w:bookmarkStart w:id="35" w:name="_Toc237943968"/>
      <w:r>
        <w:t xml:space="preserve">Experiences of </w:t>
      </w:r>
      <w:r w:rsidR="00516FC5">
        <w:t>m</w:t>
      </w:r>
      <w:r>
        <w:t xml:space="preserve">edia </w:t>
      </w:r>
      <w:r w:rsidR="00516FC5">
        <w:t>s</w:t>
      </w:r>
      <w:r>
        <w:t>tudies and new technologies</w:t>
      </w:r>
      <w:bookmarkEnd w:id="32"/>
      <w:bookmarkEnd w:id="33"/>
      <w:bookmarkEnd w:id="34"/>
      <w:bookmarkEnd w:id="35"/>
    </w:p>
    <w:p w:rsidR="007B5366" w:rsidRDefault="00FD3A6F" w:rsidP="00524200">
      <w:pPr>
        <w:pStyle w:val="BodyText"/>
      </w:pPr>
      <w:r>
        <w:t>Most of the students across all schools were very positive about their Media course</w:t>
      </w:r>
      <w:r w:rsidR="0035760D">
        <w:t>.</w:t>
      </w:r>
      <w:r>
        <w:t xml:space="preserve"> </w:t>
      </w:r>
      <w:r w:rsidR="0035760D">
        <w:t>T</w:t>
      </w:r>
      <w:r w:rsidR="00A61B4F">
        <w:t xml:space="preserve">hough many had chosen it at random, </w:t>
      </w:r>
      <w:r w:rsidR="0035760D">
        <w:t xml:space="preserve">they </w:t>
      </w:r>
      <w:r w:rsidR="00A61B4F">
        <w:t xml:space="preserve">were pleasantly surprised. </w:t>
      </w:r>
      <w:r w:rsidR="00A61B4F" w:rsidRPr="00E32EA9">
        <w:t xml:space="preserve">They felt that it was a useful </w:t>
      </w:r>
      <w:r w:rsidR="002A7AF0">
        <w:t>subject</w:t>
      </w:r>
      <w:r w:rsidR="002A7AF0" w:rsidRPr="00E32EA9">
        <w:t xml:space="preserve"> </w:t>
      </w:r>
      <w:r w:rsidR="00A61B4F" w:rsidRPr="00E32EA9">
        <w:t>as it gave them an understanding of ‘the media’ in general</w:t>
      </w:r>
      <w:r w:rsidR="002A7AF0">
        <w:t xml:space="preserve"> – </w:t>
      </w:r>
      <w:r w:rsidR="00A61B4F" w:rsidRPr="00E32EA9">
        <w:t xml:space="preserve"> something which they felt was vital in today’s society, regardless of whether you had a career in the media</w:t>
      </w:r>
      <w:r w:rsidR="007B5366">
        <w:t xml:space="preserve"> or not.  </w:t>
      </w:r>
    </w:p>
    <w:p w:rsidR="00CA5779" w:rsidRDefault="004E777B" w:rsidP="00524200">
      <w:pPr>
        <w:pStyle w:val="BodyText"/>
      </w:pPr>
      <w:r>
        <w:t xml:space="preserve">Projects </w:t>
      </w:r>
      <w:r w:rsidR="00F80D67">
        <w:t xml:space="preserve">they engaged in within their formal learning included: </w:t>
      </w:r>
      <w:r>
        <w:t>creating their own calendar using Photoshop and their own images (Stoke on Trent); making a website (Nottingham); promoting a chocolate cake, via packaging design and filming an advert for children’s television (London); creating, filming and producing a trailer advertisement (Stoke on Trent); making a title sequence for a film (N</w:t>
      </w:r>
      <w:r w:rsidRPr="00560723">
        <w:t>ottingham</w:t>
      </w:r>
      <w:r>
        <w:t>); designing and producing a poster for a film (N</w:t>
      </w:r>
      <w:r w:rsidRPr="00560723">
        <w:t>ottingham</w:t>
      </w:r>
      <w:r>
        <w:t>). Some had also participated in extra</w:t>
      </w:r>
      <w:r w:rsidR="00BB65F4">
        <w:t>-</w:t>
      </w:r>
      <w:r>
        <w:t>curricular activities such as school trips to practi</w:t>
      </w:r>
      <w:r w:rsidR="0035760D">
        <w:t>s</w:t>
      </w:r>
      <w:r>
        <w:t xml:space="preserve">ing studios or participating in BBC Blast (creative media workshops and competitions). </w:t>
      </w:r>
    </w:p>
    <w:p w:rsidR="008828CA" w:rsidRPr="00516FC5" w:rsidRDefault="008828CA" w:rsidP="00524200">
      <w:pPr>
        <w:pStyle w:val="Heading3"/>
        <w:jc w:val="both"/>
      </w:pPr>
      <w:bookmarkStart w:id="36" w:name="_Toc227571637"/>
      <w:bookmarkStart w:id="37" w:name="_Toc227571686"/>
      <w:bookmarkStart w:id="38" w:name="_Toc237943969"/>
      <w:r w:rsidRPr="00516FC5">
        <w:t>New media learning as practical, independent, creative and fun</w:t>
      </w:r>
      <w:bookmarkEnd w:id="36"/>
      <w:bookmarkEnd w:id="37"/>
      <w:bookmarkEnd w:id="38"/>
    </w:p>
    <w:p w:rsidR="000F708C" w:rsidRDefault="00A61B4F" w:rsidP="00524200">
      <w:pPr>
        <w:pStyle w:val="BodyText"/>
      </w:pPr>
      <w:r w:rsidRPr="000F708C">
        <w:t xml:space="preserve">Most </w:t>
      </w:r>
      <w:r w:rsidR="000D5BF0">
        <w:t>students</w:t>
      </w:r>
      <w:r w:rsidR="002A7AF0">
        <w:t xml:space="preserve"> </w:t>
      </w:r>
      <w:r w:rsidRPr="000F708C">
        <w:t xml:space="preserve">were particularly enthusiastic about </w:t>
      </w:r>
      <w:r w:rsidR="004E777B">
        <w:t>th</w:t>
      </w:r>
      <w:r w:rsidR="002A7AF0">
        <w:t>e</w:t>
      </w:r>
      <w:r w:rsidRPr="000F708C">
        <w:t xml:space="preserve"> practical element to the course.</w:t>
      </w:r>
      <w:r w:rsidR="00FD3A6F" w:rsidRPr="000F708C">
        <w:t xml:space="preserve"> </w:t>
      </w:r>
      <w:r w:rsidR="000F708C" w:rsidRPr="000F708C">
        <w:t>Many described it as ‘more fun and interesting’ than other more academic subjects.</w:t>
      </w:r>
      <w:r w:rsidR="000F708C" w:rsidRPr="000F708C">
        <w:rPr>
          <w:rFonts w:ascii="Times New Roman" w:hAnsi="Times New Roman" w:cs="Times New Roman"/>
          <w:color w:val="000000"/>
          <w:lang w:eastAsia="en-GB"/>
        </w:rPr>
        <w:t xml:space="preserve"> </w:t>
      </w:r>
      <w:r w:rsidR="004964D2" w:rsidRPr="00BD4F41">
        <w:t xml:space="preserve">As </w:t>
      </w:r>
      <w:r w:rsidR="000F708C">
        <w:t>Mark</w:t>
      </w:r>
      <w:r w:rsidR="000B6387">
        <w:rPr>
          <w:rStyle w:val="EndnoteReference"/>
          <w:iCs/>
          <w:szCs w:val="20"/>
        </w:rPr>
        <w:endnoteReference w:id="36"/>
      </w:r>
      <w:r w:rsidR="000F708C">
        <w:t xml:space="preserve"> in Stoke on </w:t>
      </w:r>
      <w:smartTag w:uri="urn:schemas-microsoft-com:office:smarttags" w:element="place">
        <w:smartTag w:uri="urn:schemas-microsoft-com:office:smarttags" w:element="City">
          <w:r w:rsidR="000F708C">
            <w:t>Trent</w:t>
          </w:r>
        </w:smartTag>
      </w:smartTag>
      <w:r w:rsidR="000F708C">
        <w:t xml:space="preserve"> </w:t>
      </w:r>
      <w:r w:rsidR="00104251">
        <w:t>compared it to Business Studies</w:t>
      </w:r>
      <w:r w:rsidR="000F708C">
        <w:t xml:space="preserve">: </w:t>
      </w:r>
    </w:p>
    <w:p w:rsidR="000F708C" w:rsidRPr="000F708C" w:rsidRDefault="000F708C" w:rsidP="00524200">
      <w:pPr>
        <w:pStyle w:val="quote"/>
      </w:pPr>
      <w:r w:rsidRPr="000F708C">
        <w:t>Business studies it’s mostly reading text books and like normal work but media’s just different because you’re always like making something or planning something different each week.</w:t>
      </w:r>
    </w:p>
    <w:p w:rsidR="000F708C" w:rsidRPr="000F708C" w:rsidRDefault="004E777B" w:rsidP="00524200">
      <w:pPr>
        <w:pStyle w:val="BodyText"/>
      </w:pPr>
      <w:r w:rsidRPr="004E777B">
        <w:t>Avril Loveless</w:t>
      </w:r>
      <w:r w:rsidR="004F1FCF">
        <w:rPr>
          <w:rStyle w:val="EndnoteReference"/>
        </w:rPr>
        <w:endnoteReference w:id="37"/>
      </w:r>
      <w:r w:rsidR="008828CA">
        <w:t xml:space="preserve"> </w:t>
      </w:r>
      <w:r w:rsidRPr="004E777B">
        <w:t>argues that digital technologies open up new ways of being creative ‘[w]hich have not been as accessible or immediate without new technologies</w:t>
      </w:r>
      <w:r w:rsidR="00BD4F41">
        <w:t>’</w:t>
      </w:r>
      <w:r w:rsidRPr="004E777B">
        <w:t xml:space="preserve">. </w:t>
      </w:r>
      <w:r w:rsidR="00BD4F41">
        <w:t xml:space="preserve"> </w:t>
      </w:r>
      <w:r>
        <w:t>And in this research, t</w:t>
      </w:r>
      <w:r w:rsidR="000F708C" w:rsidRPr="004E777B">
        <w:t>he creative</w:t>
      </w:r>
      <w:r w:rsidR="000F708C">
        <w:t xml:space="preserve"> nature of the practical work was celebrated by many</w:t>
      </w:r>
      <w:r w:rsidR="00ED374C">
        <w:t xml:space="preserve"> of the </w:t>
      </w:r>
      <w:r w:rsidR="000D5BF0">
        <w:t>students</w:t>
      </w:r>
      <w:r w:rsidR="00ED374C">
        <w:t xml:space="preserve"> we spoke to</w:t>
      </w:r>
      <w:r w:rsidR="000F708C">
        <w:t xml:space="preserve">. </w:t>
      </w:r>
      <w:r w:rsidR="000F708C" w:rsidRPr="000F708C">
        <w:t>Using technologies (be it the equipment in the TV studio or digital cameras, or preparing a piece of work using Desktop Publisher) was favoured by most of the young peopl</w:t>
      </w:r>
      <w:r w:rsidR="00BD4F41">
        <w:t>e</w:t>
      </w:r>
      <w:r w:rsidR="000D5BF0">
        <w:t xml:space="preserve"> who saw it</w:t>
      </w:r>
      <w:r w:rsidR="00BD4F41">
        <w:t xml:space="preserve"> as practical</w:t>
      </w:r>
      <w:r w:rsidR="00ED374C">
        <w:t xml:space="preserve">, </w:t>
      </w:r>
      <w:r w:rsidR="000F708C" w:rsidRPr="000F708C">
        <w:t xml:space="preserve">applied </w:t>
      </w:r>
      <w:r w:rsidR="00ED374C">
        <w:t xml:space="preserve">and active as opposed to </w:t>
      </w:r>
      <w:r w:rsidR="000F708C" w:rsidRPr="000F708C">
        <w:t xml:space="preserve">just ‘sitting down’ and ‘writing’. </w:t>
      </w:r>
      <w:r w:rsidR="000F708C">
        <w:t xml:space="preserve">For example, </w:t>
      </w:r>
      <w:r w:rsidR="000F708C" w:rsidRPr="000F708C">
        <w:t xml:space="preserve">Laura, from Stoke on </w:t>
      </w:r>
      <w:smartTag w:uri="urn:schemas-microsoft-com:office:smarttags" w:element="place">
        <w:smartTag w:uri="urn:schemas-microsoft-com:office:smarttags" w:element="City">
          <w:r w:rsidR="000F708C" w:rsidRPr="000F708C">
            <w:t>Trent</w:t>
          </w:r>
        </w:smartTag>
      </w:smartTag>
      <w:r w:rsidR="000F708C" w:rsidRPr="000F708C">
        <w:t xml:space="preserve"> </w:t>
      </w:r>
      <w:r w:rsidR="0035760D">
        <w:t>felt</w:t>
      </w:r>
      <w:r w:rsidR="0035760D" w:rsidRPr="000F708C">
        <w:t xml:space="preserve"> </w:t>
      </w:r>
      <w:r w:rsidR="00ED374C">
        <w:t xml:space="preserve">that the learning in her media course was </w:t>
      </w:r>
      <w:r w:rsidR="000F708C" w:rsidRPr="000F708C">
        <w:t>‘more practical and more fun. […] It’s not just</w:t>
      </w:r>
      <w:r w:rsidR="004F1FCF">
        <w:t xml:space="preserve"> sitting there and doing essays</w:t>
      </w:r>
      <w:r w:rsidR="000F708C" w:rsidRPr="000F708C">
        <w:t>’</w:t>
      </w:r>
      <w:r w:rsidR="004F1FCF">
        <w:t>.</w:t>
      </w:r>
    </w:p>
    <w:p w:rsidR="000F708C" w:rsidRPr="00F35BC1" w:rsidRDefault="00FD3A6F" w:rsidP="00524200">
      <w:pPr>
        <w:pStyle w:val="BodyText"/>
        <w:rPr>
          <w:highlight w:val="yellow"/>
          <w:lang w:val="en-US"/>
        </w:rPr>
      </w:pPr>
      <w:r>
        <w:t>The</w:t>
      </w:r>
      <w:r w:rsidR="00B61E59">
        <w:t xml:space="preserve"> </w:t>
      </w:r>
      <w:r w:rsidR="000D5BF0">
        <w:t>students</w:t>
      </w:r>
      <w:r>
        <w:t xml:space="preserve"> </w:t>
      </w:r>
      <w:r w:rsidR="00B61E59">
        <w:t xml:space="preserve">appeared to </w:t>
      </w:r>
      <w:r>
        <w:t>enjoy</w:t>
      </w:r>
      <w:r w:rsidR="00B61E59">
        <w:t xml:space="preserve"> </w:t>
      </w:r>
      <w:r>
        <w:t>project</w:t>
      </w:r>
      <w:r w:rsidR="00B61E59">
        <w:t>-</w:t>
      </w:r>
      <w:r>
        <w:t>based work because o</w:t>
      </w:r>
      <w:r w:rsidR="000F708C">
        <w:t xml:space="preserve">f the independence it afforded. </w:t>
      </w:r>
      <w:r w:rsidR="000F708C" w:rsidRPr="000F708C">
        <w:t xml:space="preserve">Scott in </w:t>
      </w:r>
      <w:smartTag w:uri="urn:schemas-microsoft-com:office:smarttags" w:element="place">
        <w:smartTag w:uri="urn:schemas-microsoft-com:office:smarttags" w:element="City">
          <w:r w:rsidR="000F708C" w:rsidRPr="000F708C">
            <w:t>London</w:t>
          </w:r>
        </w:smartTag>
      </w:smartTag>
      <w:r w:rsidR="000F708C" w:rsidRPr="000F708C">
        <w:t xml:space="preserve"> explained: ‘I've got my whole scheme of work set out and I can just get on with it and do it at my own pace.’  </w:t>
      </w:r>
      <w:r w:rsidR="000F708C" w:rsidRPr="000F708C">
        <w:rPr>
          <w:lang w:val="en-US"/>
        </w:rPr>
        <w:t xml:space="preserve">Matt </w:t>
      </w:r>
      <w:r w:rsidR="001A3DF0">
        <w:rPr>
          <w:lang w:val="en-US"/>
        </w:rPr>
        <w:t>from</w:t>
      </w:r>
      <w:r w:rsidR="0035760D">
        <w:rPr>
          <w:lang w:val="en-US"/>
        </w:rPr>
        <w:t xml:space="preserve"> </w:t>
      </w:r>
      <w:smartTag w:uri="urn:schemas-microsoft-com:office:smarttags" w:element="place">
        <w:r w:rsidR="000F708C" w:rsidRPr="000F708C">
          <w:rPr>
            <w:lang w:val="en-US"/>
          </w:rPr>
          <w:t>Nottingham</w:t>
        </w:r>
      </w:smartTag>
      <w:r w:rsidR="000F708C" w:rsidRPr="000F708C">
        <w:rPr>
          <w:lang w:val="en-US"/>
        </w:rPr>
        <w:t xml:space="preserve"> </w:t>
      </w:r>
      <w:r w:rsidR="0035760D">
        <w:rPr>
          <w:lang w:val="en-US"/>
        </w:rPr>
        <w:t>said</w:t>
      </w:r>
      <w:r w:rsidR="0035760D" w:rsidRPr="000F708C">
        <w:rPr>
          <w:lang w:val="en-US"/>
        </w:rPr>
        <w:t xml:space="preserve"> </w:t>
      </w:r>
      <w:r w:rsidR="000F708C" w:rsidRPr="000F708C">
        <w:rPr>
          <w:lang w:val="en-US"/>
        </w:rPr>
        <w:t xml:space="preserve">that he liked the latitude available to them during the Media lessons, </w:t>
      </w:r>
      <w:r w:rsidR="0035760D">
        <w:rPr>
          <w:lang w:val="en-US"/>
        </w:rPr>
        <w:t>explaining</w:t>
      </w:r>
      <w:r w:rsidR="00E50D0A">
        <w:rPr>
          <w:lang w:val="en-US"/>
        </w:rPr>
        <w:t xml:space="preserve"> how</w:t>
      </w:r>
      <w:r w:rsidR="000F708C" w:rsidRPr="000F708C">
        <w:rPr>
          <w:lang w:val="en-US"/>
        </w:rPr>
        <w:t xml:space="preserve"> in the practical productions</w:t>
      </w:r>
      <w:r w:rsidR="0035760D">
        <w:rPr>
          <w:lang w:val="en-US"/>
        </w:rPr>
        <w:t>,</w:t>
      </w:r>
      <w:r w:rsidR="000F708C" w:rsidRPr="000F708C">
        <w:rPr>
          <w:lang w:val="en-US"/>
        </w:rPr>
        <w:t xml:space="preserve"> the teacher ‘gives us more freedom to do what we want, meaning that we’re more relaxed when we come to do it.’</w:t>
      </w:r>
    </w:p>
    <w:p w:rsidR="000F708C" w:rsidRPr="004E777B" w:rsidRDefault="000F708C" w:rsidP="00524200">
      <w:pPr>
        <w:pStyle w:val="BodyText"/>
      </w:pPr>
      <w:r w:rsidRPr="000F708C">
        <w:rPr>
          <w:lang w:val="en-US"/>
        </w:rPr>
        <w:t xml:space="preserve">Many claimed to enjoy </w:t>
      </w:r>
      <w:r w:rsidR="00E50D0A">
        <w:rPr>
          <w:lang w:val="en-US"/>
        </w:rPr>
        <w:t>opportunities for</w:t>
      </w:r>
      <w:r w:rsidR="00E50D0A" w:rsidRPr="000F708C">
        <w:rPr>
          <w:lang w:val="en-US"/>
        </w:rPr>
        <w:t xml:space="preserve"> </w:t>
      </w:r>
      <w:r>
        <w:t xml:space="preserve">group work </w:t>
      </w:r>
      <w:r w:rsidR="00E50D0A">
        <w:t>in their media lessons</w:t>
      </w:r>
      <w:r w:rsidRPr="000F708C">
        <w:t xml:space="preserve"> ‘because you had to mix with other people and it’s more interactive and more enjoyable’</w:t>
      </w:r>
      <w:r>
        <w:t xml:space="preserve"> (Melissa, </w:t>
      </w:r>
      <w:smartTag w:uri="urn:schemas-microsoft-com:office:smarttags" w:element="place">
        <w:smartTag w:uri="urn:schemas-microsoft-com:office:smarttags" w:element="City">
          <w:r>
            <w:t>London</w:t>
          </w:r>
        </w:smartTag>
      </w:smartTag>
      <w:r>
        <w:t xml:space="preserve">). Hayan in </w:t>
      </w:r>
      <w:smartTag w:uri="urn:schemas-microsoft-com:office:smarttags" w:element="place">
        <w:smartTag w:uri="urn:schemas-microsoft-com:office:smarttags" w:element="City">
          <w:r>
            <w:t>London</w:t>
          </w:r>
        </w:smartTag>
      </w:smartTag>
      <w:r>
        <w:t xml:space="preserve"> </w:t>
      </w:r>
      <w:r w:rsidR="00524200">
        <w:t>similarly claimed ‘</w:t>
      </w:r>
      <w:r w:rsidRPr="000F708C">
        <w:t>I like the whole aspect of being creative and working in groups and discussing things and analysing things</w:t>
      </w:r>
      <w:r w:rsidR="00524200">
        <w:t xml:space="preserve">’.  </w:t>
      </w:r>
      <w:r w:rsidR="004E777B" w:rsidRPr="004E777B">
        <w:t>This group</w:t>
      </w:r>
      <w:r w:rsidR="00E50D0A">
        <w:t>-</w:t>
      </w:r>
      <w:r w:rsidR="004E777B" w:rsidRPr="004E777B">
        <w:t>based project work was celebrated as it</w:t>
      </w:r>
      <w:r w:rsidRPr="004E777B">
        <w:t xml:space="preserve"> allowed them to take pleasure in seeing the finished product at the end. Adam in </w:t>
      </w:r>
      <w:smartTag w:uri="urn:schemas-microsoft-com:office:smarttags" w:element="place">
        <w:r w:rsidRPr="004E777B">
          <w:t>Nottingham</w:t>
        </w:r>
      </w:smartTag>
      <w:r w:rsidRPr="004E777B">
        <w:t xml:space="preserve"> asserted ‘I enjoyed doing it and seeing the end product [looking] professional.’ </w:t>
      </w:r>
    </w:p>
    <w:p w:rsidR="007953F5" w:rsidRPr="007953F5" w:rsidRDefault="007953F5" w:rsidP="00524200">
      <w:pPr>
        <w:pStyle w:val="BodyText"/>
        <w:rPr>
          <w:bCs/>
        </w:rPr>
      </w:pPr>
      <w:r w:rsidRPr="007219F1">
        <w:t xml:space="preserve">Several teachers felt that </w:t>
      </w:r>
      <w:r w:rsidR="00991FD0">
        <w:t>Media Studies</w:t>
      </w:r>
      <w:r w:rsidRPr="007219F1">
        <w:t xml:space="preserve"> gave </w:t>
      </w:r>
      <w:r w:rsidR="00CC6733">
        <w:t>those</w:t>
      </w:r>
      <w:r w:rsidR="00CC6733" w:rsidRPr="007219F1">
        <w:t xml:space="preserve"> </w:t>
      </w:r>
      <w:r w:rsidRPr="007219F1">
        <w:t>students who were not achieving so well academically, a chance to excel, due to the practical and technical ben</w:t>
      </w:r>
      <w:r w:rsidR="004E777B">
        <w:t>t</w:t>
      </w:r>
      <w:r w:rsidRPr="007219F1">
        <w:t xml:space="preserve"> </w:t>
      </w:r>
      <w:r w:rsidR="00104251">
        <w:t>of</w:t>
      </w:r>
      <w:r w:rsidRPr="007219F1">
        <w:t xml:space="preserve"> the subject</w:t>
      </w:r>
      <w:r w:rsidR="004F1FCF">
        <w:rPr>
          <w:rStyle w:val="EndnoteReference"/>
        </w:rPr>
        <w:endnoteReference w:id="38"/>
      </w:r>
      <w:r w:rsidRPr="007219F1">
        <w:t>.</w:t>
      </w:r>
      <w:r>
        <w:rPr>
          <w:bCs/>
        </w:rPr>
        <w:t xml:space="preserve"> </w:t>
      </w:r>
      <w:r>
        <w:rPr>
          <w:lang w:eastAsia="en-GB"/>
        </w:rPr>
        <w:t xml:space="preserve">In the school in Stoke on </w:t>
      </w:r>
      <w:smartTag w:uri="urn:schemas-microsoft-com:office:smarttags" w:element="place">
        <w:smartTag w:uri="urn:schemas-microsoft-com:office:smarttags" w:element="City">
          <w:r>
            <w:rPr>
              <w:lang w:eastAsia="en-GB"/>
            </w:rPr>
            <w:t>Tre</w:t>
          </w:r>
          <w:r w:rsidR="004E777B">
            <w:rPr>
              <w:lang w:eastAsia="en-GB"/>
            </w:rPr>
            <w:t>nt</w:t>
          </w:r>
        </w:smartTag>
      </w:smartTag>
      <w:r w:rsidR="004E777B">
        <w:rPr>
          <w:lang w:eastAsia="en-GB"/>
        </w:rPr>
        <w:t xml:space="preserve">, </w:t>
      </w:r>
      <w:r>
        <w:rPr>
          <w:lang w:eastAsia="en-GB"/>
        </w:rPr>
        <w:t xml:space="preserve">media </w:t>
      </w:r>
      <w:r w:rsidR="000D5BF0">
        <w:rPr>
          <w:lang w:eastAsia="en-GB"/>
        </w:rPr>
        <w:t>students</w:t>
      </w:r>
      <w:r>
        <w:rPr>
          <w:lang w:eastAsia="en-GB"/>
        </w:rPr>
        <w:t xml:space="preserve"> were </w:t>
      </w:r>
      <w:r w:rsidR="00C82DF4">
        <w:rPr>
          <w:lang w:eastAsia="en-GB"/>
        </w:rPr>
        <w:t xml:space="preserve">engaged </w:t>
      </w:r>
      <w:r w:rsidR="00C87B17">
        <w:rPr>
          <w:lang w:eastAsia="en-GB"/>
        </w:rPr>
        <w:t>in a collaborative project</w:t>
      </w:r>
      <w:r>
        <w:rPr>
          <w:lang w:eastAsia="en-GB"/>
        </w:rPr>
        <w:t xml:space="preserve"> with the drama department, which involved directing and video</w:t>
      </w:r>
      <w:r w:rsidR="00CC6733">
        <w:rPr>
          <w:lang w:eastAsia="en-GB"/>
        </w:rPr>
        <w:t>-record</w:t>
      </w:r>
      <w:r>
        <w:rPr>
          <w:lang w:eastAsia="en-GB"/>
        </w:rPr>
        <w:t xml:space="preserve">ing </w:t>
      </w:r>
      <w:r w:rsidR="00CC6733">
        <w:rPr>
          <w:lang w:eastAsia="en-GB"/>
        </w:rPr>
        <w:t xml:space="preserve">a school </w:t>
      </w:r>
      <w:r>
        <w:rPr>
          <w:lang w:eastAsia="en-GB"/>
        </w:rPr>
        <w:t>production. The ICT director, at the school claimed that this embedded, applied approach to learning really engaged the students:</w:t>
      </w:r>
    </w:p>
    <w:p w:rsidR="00A41E1C" w:rsidRDefault="007953F5" w:rsidP="00524200">
      <w:pPr>
        <w:pStyle w:val="quote"/>
      </w:pPr>
      <w:r w:rsidRPr="00642C4C">
        <w:t>I saw how engaged they were and how students who I couldn’</w:t>
      </w:r>
      <w:r>
        <w:t xml:space="preserve">t </w:t>
      </w:r>
      <w:r w:rsidRPr="00642C4C">
        <w:t>get to do sort of traditional subject approach, if you said to them ‘well you need to write this because we need a script to do this film’, suddenly</w:t>
      </w:r>
      <w:r w:rsidRPr="007219F1">
        <w:t xml:space="preserve"> </w:t>
      </w:r>
      <w:r>
        <w:t>[…] i</w:t>
      </w:r>
      <w:r w:rsidRPr="00642C4C">
        <w:t>t was far more motivating.</w:t>
      </w:r>
      <w:r w:rsidR="00A41E1C" w:rsidRPr="00A41E1C">
        <w:t xml:space="preserve"> </w:t>
      </w:r>
    </w:p>
    <w:p w:rsidR="007953F5" w:rsidRPr="007953F5" w:rsidRDefault="00A41E1C" w:rsidP="000B6387">
      <w:pPr>
        <w:pStyle w:val="BodyText"/>
      </w:pPr>
      <w:r>
        <w:t xml:space="preserve">While the </w:t>
      </w:r>
      <w:r w:rsidR="000D5BF0">
        <w:t>students</w:t>
      </w:r>
      <w:r>
        <w:t xml:space="preserve"> felt that the practical and technical element of Media Studies was a refreshing contrast to the learning that took place in other more </w:t>
      </w:r>
      <w:r w:rsidR="00F80D67">
        <w:t>traditionally ‘</w:t>
      </w:r>
      <w:r>
        <w:t>academic</w:t>
      </w:r>
      <w:r w:rsidR="00F80D67">
        <w:t>’</w:t>
      </w:r>
      <w:r>
        <w:t xml:space="preserve"> subject options (such as maths or English), many saw it as a comple</w:t>
      </w:r>
      <w:r w:rsidRPr="008828CA">
        <w:t>ment</w:t>
      </w:r>
      <w:r>
        <w:t xml:space="preserve"> to this other learning</w:t>
      </w:r>
      <w:r w:rsidR="002A7AF0">
        <w:t>.</w:t>
      </w:r>
      <w:r>
        <w:t xml:space="preserve"> </w:t>
      </w:r>
      <w:r w:rsidR="002A7AF0">
        <w:t xml:space="preserve"> </w:t>
      </w:r>
      <w:r>
        <w:t xml:space="preserve">For example, some felt that the practical learning in their media course helped them to better apply their knowledge in </w:t>
      </w:r>
      <w:r w:rsidR="00F80D67">
        <w:t xml:space="preserve">more </w:t>
      </w:r>
      <w:r>
        <w:t xml:space="preserve">academic formats and contexts - such as essay-writing – and could identify crossovers with their other subjects such as English.  Bianca in </w:t>
      </w:r>
      <w:smartTag w:uri="urn:schemas-microsoft-com:office:smarttags" w:element="place">
        <w:smartTag w:uri="urn:schemas-microsoft-com:office:smarttags" w:element="City">
          <w:r>
            <w:t>London</w:t>
          </w:r>
        </w:smartTag>
      </w:smartTag>
      <w:r>
        <w:t xml:space="preserve"> is a case in point:</w:t>
      </w:r>
    </w:p>
    <w:tbl>
      <w:tblPr>
        <w:tblW w:w="1026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CCFF"/>
        <w:tblLook w:val="00BF"/>
      </w:tblPr>
      <w:tblGrid>
        <w:gridCol w:w="10260"/>
      </w:tblGrid>
      <w:tr w:rsidR="00A41E1C" w:rsidTr="00581C1B">
        <w:tc>
          <w:tcPr>
            <w:tcW w:w="10260" w:type="dxa"/>
            <w:shd w:val="clear" w:color="auto" w:fill="CCCCFF"/>
          </w:tcPr>
          <w:p w:rsidR="00A41E1C" w:rsidRPr="000A2D86" w:rsidRDefault="00A41E1C" w:rsidP="000A2D86">
            <w:pPr>
              <w:pStyle w:val="BodyText"/>
              <w:rPr>
                <w:rStyle w:val="Heading3Char"/>
                <w:b/>
                <w:szCs w:val="20"/>
              </w:rPr>
            </w:pPr>
            <w:r w:rsidRPr="000A2D86">
              <w:rPr>
                <w:rStyle w:val="Heading3Char"/>
                <w:b/>
                <w:szCs w:val="20"/>
              </w:rPr>
              <w:t xml:space="preserve">Bianca, Year 10, </w:t>
            </w:r>
            <w:smartTag w:uri="urn:schemas-microsoft-com:office:smarttags" w:element="place">
              <w:smartTag w:uri="urn:schemas-microsoft-com:office:smarttags" w:element="PlaceName">
                <w:r w:rsidRPr="000A2D86">
                  <w:rPr>
                    <w:rStyle w:val="Heading3Char"/>
                    <w:b/>
                    <w:szCs w:val="20"/>
                  </w:rPr>
                  <w:t>London</w:t>
                </w:r>
              </w:smartTag>
              <w:r w:rsidRPr="000A2D86">
                <w:rPr>
                  <w:rStyle w:val="Heading3Char"/>
                  <w:b/>
                  <w:szCs w:val="20"/>
                </w:rPr>
                <w:t xml:space="preserve"> </w:t>
              </w:r>
              <w:smartTag w:uri="urn:schemas-microsoft-com:office:smarttags" w:element="PlaceType">
                <w:r w:rsidRPr="000A2D86">
                  <w:rPr>
                    <w:rStyle w:val="Heading3Char"/>
                    <w:b/>
                    <w:szCs w:val="20"/>
                  </w:rPr>
                  <w:t>School</w:t>
                </w:r>
              </w:smartTag>
            </w:smartTag>
            <w:r w:rsidRPr="000A2D86">
              <w:rPr>
                <w:rStyle w:val="Heading3Char"/>
                <w:b/>
                <w:szCs w:val="20"/>
              </w:rPr>
              <w:t xml:space="preserve"> </w:t>
            </w:r>
          </w:p>
          <w:p w:rsidR="00A41E1C" w:rsidRPr="00AD0D04" w:rsidRDefault="00A41E1C" w:rsidP="00E91203">
            <w:pPr>
              <w:pStyle w:val="BodyText"/>
              <w:rPr>
                <w:rStyle w:val="Heading3Char"/>
                <w:szCs w:val="20"/>
              </w:rPr>
            </w:pPr>
            <w:r w:rsidRPr="00AD0D04">
              <w:rPr>
                <w:rStyle w:val="Heading3Char"/>
                <w:szCs w:val="20"/>
              </w:rPr>
              <w:t>Bianca’s family lived in the area since she was 8 years old. Her mo</w:t>
            </w:r>
            <w:r w:rsidR="00E91203">
              <w:rPr>
                <w:rStyle w:val="Heading3Char"/>
                <w:szCs w:val="20"/>
              </w:rPr>
              <w:t xml:space="preserve">ther works in </w:t>
            </w:r>
            <w:r w:rsidRPr="00AD0D04">
              <w:rPr>
                <w:rStyle w:val="Heading3Char"/>
                <w:szCs w:val="20"/>
              </w:rPr>
              <w:t xml:space="preserve">Human Resources and her father works for a distribution company. </w:t>
            </w:r>
          </w:p>
          <w:p w:rsidR="00A41E1C" w:rsidRPr="000B6387" w:rsidRDefault="00A41E1C" w:rsidP="000B6387">
            <w:pPr>
              <w:pStyle w:val="BodyText"/>
            </w:pPr>
            <w:r w:rsidRPr="000B6387">
              <w:t>She chose GCSE media as she would like a job ‘in that line of work’. She’s thrilled by her media course, particularly its practical components: ‘I think they’re just fun things like all the different topics we do are exciting and media’s very, you do writing and stuff but there’s hands on sides to it as well</w:t>
            </w:r>
            <w:r w:rsidR="00BB65F4">
              <w:t>,</w:t>
            </w:r>
            <w:r w:rsidRPr="000B6387">
              <w:t xml:space="preserve"> like a</w:t>
            </w:r>
            <w:r w:rsidR="00BB65F4">
              <w:t>ll the practical filming stuff</w:t>
            </w:r>
            <w:r w:rsidRPr="000B6387">
              <w:t>’</w:t>
            </w:r>
            <w:r w:rsidR="00BB65F4">
              <w:t>.</w:t>
            </w:r>
            <w:r w:rsidRPr="000B6387">
              <w:t xml:space="preserve"> </w:t>
            </w:r>
          </w:p>
          <w:p w:rsidR="00A41E1C" w:rsidRPr="000B6387" w:rsidRDefault="00A41E1C" w:rsidP="000B6387">
            <w:pPr>
              <w:pStyle w:val="BodyText"/>
            </w:pPr>
            <w:r w:rsidRPr="000B6387">
              <w:t xml:space="preserve">Bianca participated </w:t>
            </w:r>
            <w:r w:rsidR="00706195">
              <w:t>in various projects</w:t>
            </w:r>
            <w:r w:rsidR="000B6387">
              <w:t>, for example designing packaging for a chocolate cake an</w:t>
            </w:r>
            <w:r w:rsidR="00BB65F4">
              <w:t>d making a children’s TV advert</w:t>
            </w:r>
            <w:r w:rsidRPr="000B6387">
              <w:t xml:space="preserve">. </w:t>
            </w:r>
            <w:r w:rsidR="00BB65F4">
              <w:t>S</w:t>
            </w:r>
            <w:r w:rsidRPr="000B6387">
              <w:t>he finds her media course supportive to her English language course: ‘I think it helps with other subjects because for example in English there’s a section that’s on media where you have to talk about newspapers and stuff like that and because I do media I already am quite knowledgeable about all the questions</w:t>
            </w:r>
            <w:r w:rsidR="00BB65F4">
              <w:t>,</w:t>
            </w:r>
            <w:r w:rsidRPr="000B6387">
              <w:t xml:space="preserve"> so it helps’.</w:t>
            </w:r>
          </w:p>
          <w:p w:rsidR="00A41E1C" w:rsidRDefault="00A41E1C" w:rsidP="000B6387">
            <w:pPr>
              <w:pStyle w:val="BodyText"/>
            </w:pPr>
            <w:r w:rsidRPr="000B6387">
              <w:t xml:space="preserve">Bianca wants stay on in sixth form studying English and media.  Her ultimate aim is to read English at </w:t>
            </w:r>
            <w:smartTag w:uri="urn:schemas-microsoft-com:office:smarttags" w:element="place">
              <w:smartTag w:uri="urn:schemas-microsoft-com:office:smarttags" w:element="City">
                <w:r w:rsidRPr="000B6387">
                  <w:t>Princeton University</w:t>
                </w:r>
              </w:smartTag>
              <w:r w:rsidRPr="000B6387">
                <w:t xml:space="preserve">, </w:t>
              </w:r>
              <w:smartTag w:uri="urn:schemas-microsoft-com:office:smarttags" w:element="country-region">
                <w:r w:rsidRPr="000B6387">
                  <w:t>USA</w:t>
                </w:r>
              </w:smartTag>
            </w:smartTag>
            <w:r w:rsidRPr="000B6387">
              <w:t xml:space="preserve"> and work as a newspaper editor.   She recognises </w:t>
            </w:r>
            <w:r w:rsidR="00BB65F4">
              <w:t xml:space="preserve">that </w:t>
            </w:r>
            <w:r w:rsidRPr="000B6387">
              <w:t>in whatever she is likely to do</w:t>
            </w:r>
            <w:r w:rsidR="00BB65F4">
              <w:t>,</w:t>
            </w:r>
            <w:r w:rsidRPr="000B6387">
              <w:t xml:space="preserve"> </w:t>
            </w:r>
            <w:r w:rsidR="000B6387">
              <w:t>technology</w:t>
            </w:r>
            <w:r w:rsidRPr="000B6387">
              <w:t xml:space="preserve"> will be central: ‘I think it opens up a lot more doors</w:t>
            </w:r>
            <w:r w:rsidR="00BB65F4">
              <w:t xml:space="preserve"> [</w:t>
            </w:r>
            <w:r w:rsidRPr="000B6387">
              <w:t>…</w:t>
            </w:r>
            <w:r w:rsidR="00BB65F4">
              <w:t xml:space="preserve">] </w:t>
            </w:r>
            <w:r w:rsidRPr="000B6387">
              <w:t>If I get a good grade in IT</w:t>
            </w:r>
            <w:r w:rsidR="00284D83">
              <w:t>,</w:t>
            </w:r>
            <w:r w:rsidRPr="000B6387">
              <w:t xml:space="preserve"> or something like ICT and media</w:t>
            </w:r>
            <w:r w:rsidR="00284D83">
              <w:t>,</w:t>
            </w:r>
            <w:r w:rsidRPr="000B6387">
              <w:t xml:space="preserve"> that would ope</w:t>
            </w:r>
            <w:r w:rsidR="00284D83">
              <w:t xml:space="preserve">n up loads of stuff to do with </w:t>
            </w:r>
            <w:r w:rsidRPr="000B6387">
              <w:t>computers</w:t>
            </w:r>
            <w:r w:rsidR="00284D83">
              <w:t>,</w:t>
            </w:r>
            <w:r w:rsidRPr="000B6387">
              <w:t xml:space="preserve"> because now almost everything is done on computers and it would be good to have like skills in that’.</w:t>
            </w:r>
          </w:p>
        </w:tc>
      </w:tr>
    </w:tbl>
    <w:p w:rsidR="00417568" w:rsidRDefault="00417568" w:rsidP="00524200">
      <w:pPr>
        <w:pStyle w:val="BodyText"/>
      </w:pPr>
    </w:p>
    <w:p w:rsidR="00C05DF2" w:rsidRDefault="00FD3A6F" w:rsidP="00524200">
      <w:pPr>
        <w:pStyle w:val="BodyText"/>
      </w:pPr>
      <w:r>
        <w:t>The young peop</w:t>
      </w:r>
      <w:r w:rsidR="005C7B63">
        <w:t xml:space="preserve">le found it hard to </w:t>
      </w:r>
      <w:r w:rsidR="0044471A">
        <w:t>separate</w:t>
      </w:r>
      <w:r w:rsidR="005C7B63">
        <w:t xml:space="preserve"> their learning of </w:t>
      </w:r>
      <w:r>
        <w:t xml:space="preserve">technologies </w:t>
      </w:r>
      <w:r w:rsidR="005C7B63">
        <w:t>from</w:t>
      </w:r>
      <w:r>
        <w:t xml:space="preserve"> their learning about media, as </w:t>
      </w:r>
      <w:r w:rsidR="005C7B63">
        <w:t>both</w:t>
      </w:r>
      <w:r w:rsidR="00A41E1C">
        <w:t xml:space="preserve"> were</w:t>
      </w:r>
      <w:r>
        <w:t xml:space="preserve"> so integral and ingrained in their everyday lives. They seemed excited about learning to use new equipment, finding it hard at first, and then learning the skill fairly quickly and sharing their knowledge with others. </w:t>
      </w:r>
      <w:r w:rsidR="00C05DF2">
        <w:t xml:space="preserve">This comment from Thomas at the Nottingham school is </w:t>
      </w:r>
      <w:r w:rsidR="00104251">
        <w:t>a typical example</w:t>
      </w:r>
      <w:r w:rsidR="00F80D67">
        <w:t xml:space="preserve"> of their relationship to learning about and with technology</w:t>
      </w:r>
      <w:r w:rsidR="00C05DF2">
        <w:t xml:space="preserve">: </w:t>
      </w:r>
    </w:p>
    <w:p w:rsidR="00C05DF2" w:rsidRDefault="00C05DF2" w:rsidP="00524200">
      <w:pPr>
        <w:pStyle w:val="quote"/>
      </w:pPr>
      <w:r w:rsidRPr="00C05DF2">
        <w:t>I wasn’t introduced to new technology per se. I was just using it so much that I got used to it so I’m now used to using technology</w:t>
      </w:r>
      <w:r w:rsidR="00DC1B79">
        <w:t>.</w:t>
      </w:r>
    </w:p>
    <w:p w:rsidR="008828CA" w:rsidRDefault="008828CA" w:rsidP="00524200">
      <w:pPr>
        <w:pStyle w:val="Heading3"/>
        <w:jc w:val="both"/>
      </w:pPr>
      <w:bookmarkStart w:id="39" w:name="_Toc227571638"/>
      <w:bookmarkStart w:id="40" w:name="_Toc227571687"/>
      <w:bookmarkStart w:id="41" w:name="_Toc237943970"/>
      <w:r>
        <w:t>Perceptions of gender and ethnic differences</w:t>
      </w:r>
      <w:bookmarkEnd w:id="39"/>
      <w:bookmarkEnd w:id="40"/>
      <w:bookmarkEnd w:id="41"/>
    </w:p>
    <w:p w:rsidR="00E75124" w:rsidRDefault="00FD3A6F" w:rsidP="00524200">
      <w:pPr>
        <w:pStyle w:val="BodyText"/>
      </w:pPr>
      <w:r w:rsidRPr="00052BCF">
        <w:t>On the whole</w:t>
      </w:r>
      <w:r w:rsidR="002A7AF0">
        <w:t>,</w:t>
      </w:r>
      <w:r w:rsidRPr="00052BCF">
        <w:t xml:space="preserve"> the students felt that </w:t>
      </w:r>
      <w:r w:rsidR="00A61B4F" w:rsidRPr="00052BCF">
        <w:t xml:space="preserve">interest and aptitude in the subject was </w:t>
      </w:r>
      <w:r w:rsidR="00104251" w:rsidRPr="00052BCF">
        <w:t>due</w:t>
      </w:r>
      <w:r w:rsidR="00A61B4F" w:rsidRPr="00052BCF">
        <w:t xml:space="preserve"> to individual </w:t>
      </w:r>
      <w:r w:rsidR="00A61B4F" w:rsidRPr="00052BCF">
        <w:rPr>
          <w:szCs w:val="22"/>
        </w:rPr>
        <w:t xml:space="preserve">personalities </w:t>
      </w:r>
      <w:r w:rsidR="00A027BC" w:rsidRPr="00052BCF">
        <w:rPr>
          <w:szCs w:val="22"/>
        </w:rPr>
        <w:t xml:space="preserve">and ‘preferences’ </w:t>
      </w:r>
      <w:r w:rsidR="00A61B4F" w:rsidRPr="00052BCF">
        <w:rPr>
          <w:szCs w:val="22"/>
        </w:rPr>
        <w:t>and they did not think</w:t>
      </w:r>
      <w:r w:rsidRPr="00052BCF">
        <w:rPr>
          <w:szCs w:val="22"/>
        </w:rPr>
        <w:t xml:space="preserve"> </w:t>
      </w:r>
      <w:r w:rsidR="00A61B4F" w:rsidRPr="00052BCF">
        <w:rPr>
          <w:szCs w:val="22"/>
        </w:rPr>
        <w:t xml:space="preserve">one’s gender or ethnicity made any difference. </w:t>
      </w:r>
      <w:r w:rsidR="00EE2D7A" w:rsidRPr="00052BCF">
        <w:rPr>
          <w:szCs w:val="22"/>
        </w:rPr>
        <w:t>However</w:t>
      </w:r>
      <w:r w:rsidR="002A7AF0">
        <w:rPr>
          <w:szCs w:val="22"/>
        </w:rPr>
        <w:t>,</w:t>
      </w:r>
      <w:r w:rsidR="00EE2D7A" w:rsidRPr="00052BCF">
        <w:t xml:space="preserve"> some students and teachers drew on stereotypes of the</w:t>
      </w:r>
      <w:r w:rsidR="00F80D67">
        <w:t xml:space="preserve"> gendered</w:t>
      </w:r>
      <w:r w:rsidR="00EE2D7A" w:rsidRPr="00052BCF">
        <w:t xml:space="preserve"> academic</w:t>
      </w:r>
      <w:r w:rsidR="00F80D67">
        <w:t>/</w:t>
      </w:r>
      <w:r w:rsidR="00EE2D7A" w:rsidRPr="00052BCF">
        <w:t xml:space="preserve"> vocational divide, suggesting that boys are more interested in the practical and technical aspects</w:t>
      </w:r>
      <w:r w:rsidR="00F80D67">
        <w:t xml:space="preserve"> of learning</w:t>
      </w:r>
      <w:r w:rsidR="00EE2D7A" w:rsidRPr="00052BCF">
        <w:t>, and girls are better at the academic side</w:t>
      </w:r>
      <w:r w:rsidR="00A41E1C">
        <w:t>, however</w:t>
      </w:r>
      <w:r w:rsidR="005C7B63" w:rsidRPr="00052BCF">
        <w:t xml:space="preserve"> there was little evidence of this</w:t>
      </w:r>
      <w:r w:rsidR="00F15C28" w:rsidRPr="00052BCF">
        <w:t xml:space="preserve"> among the sample here</w:t>
      </w:r>
      <w:r w:rsidR="00EE2D7A" w:rsidRPr="00052BCF">
        <w:t xml:space="preserve">. One teacher in the Stoke on Trent school found that Pakistani boys were not achieving as well in the subject in their school and suggested this may be due to differences in cultural awareness of the media, and suggested that girls tend to be more </w:t>
      </w:r>
      <w:r w:rsidR="009339B0">
        <w:t>media aware, or ‘media literate</w:t>
      </w:r>
      <w:r w:rsidR="00EE2D7A" w:rsidRPr="00052BCF">
        <w:t>’</w:t>
      </w:r>
      <w:r w:rsidR="009339B0">
        <w:rPr>
          <w:rStyle w:val="EndnoteReference"/>
        </w:rPr>
        <w:endnoteReference w:id="39"/>
      </w:r>
      <w:r w:rsidR="002A7AF0">
        <w:t>.</w:t>
      </w:r>
      <w:r w:rsidR="000D5BF0">
        <w:t xml:space="preserve">  </w:t>
      </w:r>
      <w:r w:rsidR="002A7AF0">
        <w:t>A</w:t>
      </w:r>
      <w:r w:rsidR="00284D83">
        <w:t>gain, our small study did not find evidence of this.</w:t>
      </w:r>
      <w:r w:rsidR="00EE2D7A">
        <w:t xml:space="preserve">   </w:t>
      </w:r>
    </w:p>
    <w:p w:rsidR="00D51FA3" w:rsidRDefault="00D51FA3" w:rsidP="00187CE2">
      <w:pPr>
        <w:pStyle w:val="Heading2"/>
        <w:jc w:val="both"/>
      </w:pPr>
      <w:bookmarkStart w:id="42" w:name="_Toc227505236"/>
      <w:bookmarkStart w:id="43" w:name="_Toc227571639"/>
      <w:bookmarkStart w:id="44" w:name="_Toc227571688"/>
      <w:bookmarkStart w:id="45" w:name="_Toc237943971"/>
      <w:r w:rsidRPr="00FD3A6F">
        <w:t>Resources</w:t>
      </w:r>
      <w:r>
        <w:t xml:space="preserve"> and delivery</w:t>
      </w:r>
      <w:bookmarkEnd w:id="42"/>
      <w:bookmarkEnd w:id="43"/>
      <w:bookmarkEnd w:id="44"/>
      <w:bookmarkEnd w:id="45"/>
    </w:p>
    <w:p w:rsidR="00F15C28" w:rsidRDefault="00D51FA3" w:rsidP="00524200">
      <w:pPr>
        <w:pStyle w:val="BodyText"/>
      </w:pPr>
      <w:r>
        <w:t xml:space="preserve">The three schools varied in terms of resources and equipment available to </w:t>
      </w:r>
      <w:r w:rsidR="000D5BF0">
        <w:t>students</w:t>
      </w:r>
      <w:r>
        <w:t xml:space="preserve"> and this appeared to have an impact on their enjoyment of the course, their learning</w:t>
      </w:r>
      <w:r w:rsidR="00932A47">
        <w:t>,</w:t>
      </w:r>
      <w:r>
        <w:t xml:space="preserve"> as well as their ability to connect their learning to ‘</w:t>
      </w:r>
      <w:r w:rsidR="00611BD4">
        <w:t xml:space="preserve">the </w:t>
      </w:r>
      <w:r>
        <w:t>real-world</w:t>
      </w:r>
      <w:r w:rsidR="00F55D4C">
        <w:t>,</w:t>
      </w:r>
      <w:r>
        <w:t xml:space="preserve">’ including </w:t>
      </w:r>
      <w:r w:rsidR="002A7AF0">
        <w:t>careers</w:t>
      </w:r>
      <w:r>
        <w:t xml:space="preserve">. The </w:t>
      </w:r>
      <w:smartTag w:uri="urn:schemas-microsoft-com:office:smarttags" w:element="place">
        <w:smartTag w:uri="urn:schemas-microsoft-com:office:smarttags" w:element="City">
          <w:r>
            <w:t>London</w:t>
          </w:r>
        </w:smartTag>
      </w:smartTag>
      <w:r>
        <w:t xml:space="preserve"> school was an ICT </w:t>
      </w:r>
      <w:r w:rsidR="00F55D4C">
        <w:t>‘</w:t>
      </w:r>
      <w:r>
        <w:t>Test Bed</w:t>
      </w:r>
      <w:r w:rsidR="00F55D4C">
        <w:t>’</w:t>
      </w:r>
      <w:r>
        <w:t xml:space="preserve"> school and hence had substantial funds invested in technology. The school had a newly built Drama, Media and Music Centre which housed a fully working television studio and the latest music technology equipment (audiovisual equipment such as vision mixers, camera preview monitors and DV recorders, editing suite and</w:t>
      </w:r>
      <w:r w:rsidR="008828CA">
        <w:t xml:space="preserve"> control room) which the</w:t>
      </w:r>
      <w:r>
        <w:t xml:space="preserve"> students </w:t>
      </w:r>
      <w:r w:rsidR="008828CA">
        <w:t xml:space="preserve">in the sample </w:t>
      </w:r>
      <w:r>
        <w:t xml:space="preserve">had all </w:t>
      </w:r>
      <w:r w:rsidR="00F55D4C">
        <w:t>had some experience of using in some capacity.</w:t>
      </w:r>
      <w:r w:rsidR="00F55D4C" w:rsidRPr="00F55D4C">
        <w:t xml:space="preserve"> </w:t>
      </w:r>
      <w:r w:rsidR="00F55D4C">
        <w:t xml:space="preserve">The school in </w:t>
      </w:r>
      <w:smartTag w:uri="urn:schemas-microsoft-com:office:smarttags" w:element="place">
        <w:r w:rsidR="00F55D4C">
          <w:t>Nottingham</w:t>
        </w:r>
      </w:smartTag>
      <w:r w:rsidR="00F55D4C">
        <w:t xml:space="preserve"> had an ICT specialism, </w:t>
      </w:r>
      <w:r w:rsidR="00361972">
        <w:t xml:space="preserve">had a computer to pupil ratio of almost 1:1 </w:t>
      </w:r>
      <w:r w:rsidR="00F55D4C">
        <w:t>and had a relatively new 11-14 centre which include</w:t>
      </w:r>
      <w:r w:rsidR="00361972">
        <w:t>d</w:t>
      </w:r>
      <w:r w:rsidR="00F55D4C">
        <w:t xml:space="preserve"> a music studio and </w:t>
      </w:r>
      <w:r w:rsidR="00F55D4C" w:rsidRPr="00F15C28">
        <w:t>soun</w:t>
      </w:r>
      <w:r w:rsidR="00111506" w:rsidRPr="00F15C28">
        <w:t>d and video editing facilities. H</w:t>
      </w:r>
      <w:r w:rsidR="00F55D4C" w:rsidRPr="00F15C28">
        <w:t xml:space="preserve">owever this </w:t>
      </w:r>
      <w:r w:rsidR="00361972" w:rsidRPr="00F15C28">
        <w:t>was not accessible to</w:t>
      </w:r>
      <w:r w:rsidR="00111506" w:rsidRPr="00F15C28">
        <w:t xml:space="preserve"> the upper school</w:t>
      </w:r>
      <w:r w:rsidR="00F55D4C" w:rsidRPr="00F15C28">
        <w:t xml:space="preserve">. </w:t>
      </w:r>
      <w:r w:rsidR="000D5BF0">
        <w:t>Students</w:t>
      </w:r>
      <w:r w:rsidR="00D345C0" w:rsidRPr="00F15C28">
        <w:t xml:space="preserve"> interviewed in the school in</w:t>
      </w:r>
      <w:r w:rsidR="00361972" w:rsidRPr="00F15C28">
        <w:t xml:space="preserve"> Stoke on </w:t>
      </w:r>
      <w:smartTag w:uri="urn:schemas-microsoft-com:office:smarttags" w:element="place">
        <w:smartTag w:uri="urn:schemas-microsoft-com:office:smarttags" w:element="City">
          <w:r w:rsidR="00361972" w:rsidRPr="00F15C28">
            <w:t>Trent</w:t>
          </w:r>
        </w:smartTag>
      </w:smartTag>
      <w:r w:rsidR="00361972" w:rsidRPr="00F15C28">
        <w:t xml:space="preserve"> </w:t>
      </w:r>
      <w:r w:rsidR="00D345C0" w:rsidRPr="00F15C28">
        <w:t>appeared to access far fe</w:t>
      </w:r>
      <w:r w:rsidR="00361972" w:rsidRPr="00F15C28">
        <w:t>wer resources by comparison, for example, a limited number of Apple Mac computers, some digital video cameras, a</w:t>
      </w:r>
      <w:r w:rsidR="00E15974" w:rsidRPr="00F15C28">
        <w:t>nd a mixing desk.</w:t>
      </w:r>
      <w:r w:rsidR="008828CA">
        <w:t xml:space="preserve"> </w:t>
      </w:r>
      <w:r w:rsidR="00D345C0">
        <w:t xml:space="preserve"> </w:t>
      </w:r>
    </w:p>
    <w:p w:rsidR="00932A47" w:rsidRPr="00F15C28" w:rsidRDefault="00932A47" w:rsidP="00524200">
      <w:pPr>
        <w:pStyle w:val="BodyText"/>
        <w:rPr>
          <w:i/>
        </w:rPr>
      </w:pPr>
      <w:r>
        <w:t>It</w:t>
      </w:r>
      <w:r w:rsidR="00111506" w:rsidRPr="00111506">
        <w:t xml:space="preserve"> was common for the</w:t>
      </w:r>
      <w:r w:rsidR="00111506">
        <w:t xml:space="preserve"> young people</w:t>
      </w:r>
      <w:r w:rsidR="00111506" w:rsidRPr="00111506">
        <w:t xml:space="preserve"> </w:t>
      </w:r>
      <w:r w:rsidR="00535180">
        <w:t xml:space="preserve">across all schools </w:t>
      </w:r>
      <w:r>
        <w:t>to complain about</w:t>
      </w:r>
      <w:r w:rsidR="00111506" w:rsidRPr="00111506">
        <w:t xml:space="preserve"> problems with resourcing </w:t>
      </w:r>
      <w:r>
        <w:t xml:space="preserve">and functioning of equipment, </w:t>
      </w:r>
      <w:r w:rsidR="00111506" w:rsidRPr="00111506">
        <w:t xml:space="preserve">which </w:t>
      </w:r>
      <w:r w:rsidR="00E15974">
        <w:t xml:space="preserve">often </w:t>
      </w:r>
      <w:r w:rsidR="00111506" w:rsidRPr="00111506">
        <w:t xml:space="preserve">impacted on </w:t>
      </w:r>
      <w:r>
        <w:t>the delivery of the courses</w:t>
      </w:r>
      <w:r w:rsidR="00111506" w:rsidRPr="00111506">
        <w:t>.</w:t>
      </w:r>
      <w:r w:rsidR="00111506">
        <w:rPr>
          <w:i/>
        </w:rPr>
        <w:t xml:space="preserve"> </w:t>
      </w:r>
      <w:r w:rsidR="008828CA">
        <w:rPr>
          <w:lang w:eastAsia="en-GB"/>
        </w:rPr>
        <w:t>The students in b</w:t>
      </w:r>
      <w:r>
        <w:rPr>
          <w:lang w:eastAsia="en-GB"/>
        </w:rPr>
        <w:t xml:space="preserve">oth the Stoke on </w:t>
      </w:r>
      <w:smartTag w:uri="urn:schemas-microsoft-com:office:smarttags" w:element="City">
        <w:r>
          <w:rPr>
            <w:lang w:eastAsia="en-GB"/>
          </w:rPr>
          <w:t>Trent</w:t>
        </w:r>
      </w:smartTag>
      <w:r>
        <w:rPr>
          <w:lang w:eastAsia="en-GB"/>
        </w:rPr>
        <w:t xml:space="preserve"> school and the </w:t>
      </w:r>
      <w:smartTag w:uri="urn:schemas-microsoft-com:office:smarttags" w:element="place">
        <w:r>
          <w:rPr>
            <w:lang w:eastAsia="en-GB"/>
          </w:rPr>
          <w:t>Nottingham</w:t>
        </w:r>
      </w:smartTag>
      <w:r>
        <w:rPr>
          <w:lang w:eastAsia="en-GB"/>
        </w:rPr>
        <w:t xml:space="preserve"> school were part-way into the course and in need of equipment that either hadn’t arrived yet or the school could not afford. For example the </w:t>
      </w:r>
      <w:r>
        <w:t xml:space="preserve">Media Teacher at Stoke on </w:t>
      </w:r>
      <w:smartTag w:uri="urn:schemas-microsoft-com:office:smarttags" w:element="place">
        <w:smartTag w:uri="urn:schemas-microsoft-com:office:smarttags" w:element="City">
          <w:r>
            <w:t>Trent</w:t>
          </w:r>
        </w:smartTag>
      </w:smartTag>
      <w:r>
        <w:t xml:space="preserve"> told us:</w:t>
      </w:r>
    </w:p>
    <w:p w:rsidR="00932A47" w:rsidRDefault="00932A47" w:rsidP="00524200">
      <w:pPr>
        <w:pStyle w:val="quote"/>
      </w:pPr>
      <w:r w:rsidRPr="00E13506">
        <w:t xml:space="preserve">The school is in deficit, which means getting equipment is a huge problem.  Only about </w:t>
      </w:r>
      <w:r>
        <w:t>two</w:t>
      </w:r>
      <w:r w:rsidRPr="00E13506">
        <w:t xml:space="preserve"> days ago I finally got the </w:t>
      </w:r>
      <w:r>
        <w:t>‘</w:t>
      </w:r>
      <w:r w:rsidRPr="00E13506">
        <w:t>okay</w:t>
      </w:r>
      <w:r>
        <w:t>’</w:t>
      </w:r>
      <w:r w:rsidRPr="00E13506">
        <w:t xml:space="preserve"> to buy some cameras and tripods and things but I've been fighting for that since I started.</w:t>
      </w:r>
    </w:p>
    <w:p w:rsidR="004719F0" w:rsidRDefault="004719F0" w:rsidP="00524200">
      <w:pPr>
        <w:pStyle w:val="BodyText"/>
      </w:pPr>
      <w:r>
        <w:t xml:space="preserve">It appeared that the school in London benefited </w:t>
      </w:r>
      <w:r w:rsidR="00B37FF8">
        <w:t xml:space="preserve">substantially </w:t>
      </w:r>
      <w:r>
        <w:t>from ha</w:t>
      </w:r>
      <w:r w:rsidR="00524200">
        <w:t>ving a sixth form which offered both A-</w:t>
      </w:r>
      <w:r>
        <w:t xml:space="preserve">level </w:t>
      </w:r>
      <w:r w:rsidR="00991FD0">
        <w:t>Media Studies</w:t>
      </w:r>
      <w:r>
        <w:t xml:space="preserve"> and</w:t>
      </w:r>
      <w:r w:rsidR="00A21C79">
        <w:t xml:space="preserve"> </w:t>
      </w:r>
      <w:r w:rsidR="00991FD0">
        <w:t>M</w:t>
      </w:r>
      <w:r w:rsidR="00A21C79">
        <w:t xml:space="preserve">edia </w:t>
      </w:r>
      <w:r w:rsidR="00991FD0">
        <w:t>T</w:t>
      </w:r>
      <w:r w:rsidR="00A21C79">
        <w:t>echnology</w:t>
      </w:r>
      <w:r w:rsidR="007B0D62">
        <w:t>.</w:t>
      </w:r>
      <w:r>
        <w:t xml:space="preserve"> </w:t>
      </w:r>
      <w:r w:rsidR="007B0D62">
        <w:t xml:space="preserve">This </w:t>
      </w:r>
      <w:r w:rsidR="00104251">
        <w:t>seemed</w:t>
      </w:r>
      <w:r>
        <w:t xml:space="preserve"> to legitimate and sustain the regular purchase of more professional technological equipment</w:t>
      </w:r>
      <w:r w:rsidR="007B0D62">
        <w:t xml:space="preserve"> (such as professional cameras in the TV studio and professional level ed</w:t>
      </w:r>
      <w:r w:rsidR="003E5999">
        <w:t>iting software) necessary for A-</w:t>
      </w:r>
      <w:r w:rsidR="007B0D62">
        <w:t>level,</w:t>
      </w:r>
      <w:r>
        <w:t xml:space="preserve"> which then in turn was available to the lower school also.   </w:t>
      </w:r>
    </w:p>
    <w:p w:rsidR="00E15974" w:rsidRPr="00E15974" w:rsidRDefault="00932A47" w:rsidP="00524200">
      <w:pPr>
        <w:pStyle w:val="BodyText"/>
      </w:pPr>
      <w:r>
        <w:rPr>
          <w:lang w:eastAsia="en-GB"/>
        </w:rPr>
        <w:t xml:space="preserve">At the Stoke on </w:t>
      </w:r>
      <w:smartTag w:uri="urn:schemas-microsoft-com:office:smarttags" w:element="place">
        <w:smartTag w:uri="urn:schemas-microsoft-com:office:smarttags" w:element="City">
          <w:r>
            <w:rPr>
              <w:lang w:eastAsia="en-GB"/>
            </w:rPr>
            <w:t>Trent</w:t>
          </w:r>
        </w:smartTag>
      </w:smartTag>
      <w:r>
        <w:rPr>
          <w:lang w:eastAsia="en-GB"/>
        </w:rPr>
        <w:t xml:space="preserve"> school, students complained of computers that keep ‘breaking’, ‘freezing’ and ‘crashing’. </w:t>
      </w:r>
      <w:r>
        <w:t xml:space="preserve">Tony at </w:t>
      </w:r>
      <w:smartTag w:uri="urn:schemas-microsoft-com:office:smarttags" w:element="place">
        <w:r>
          <w:t>Nottingham</w:t>
        </w:r>
      </w:smartTag>
      <w:r>
        <w:t xml:space="preserve"> told us he and his peers had been trying to edit their short films but the software was not working properly so they could not finish their production.</w:t>
      </w:r>
      <w:r>
        <w:rPr>
          <w:lang w:eastAsia="en-GB"/>
        </w:rPr>
        <w:t xml:space="preserve"> At the same time teachers complained of infrastructure problems due to a lack of coordination between teaching departments and ICT services in the school.</w:t>
      </w:r>
      <w:r w:rsidRPr="00932A47">
        <w:t xml:space="preserve"> </w:t>
      </w:r>
    </w:p>
    <w:p w:rsidR="00455350" w:rsidRDefault="00455350" w:rsidP="00524200">
      <w:pPr>
        <w:pStyle w:val="BodyText"/>
        <w:rPr>
          <w:lang w:eastAsia="en-GB"/>
        </w:rPr>
      </w:pPr>
      <w:r>
        <w:rPr>
          <w:lang w:eastAsia="en-GB"/>
        </w:rPr>
        <w:t>There was a defini</w:t>
      </w:r>
      <w:r w:rsidR="008828CA">
        <w:rPr>
          <w:lang w:eastAsia="en-GB"/>
        </w:rPr>
        <w:t>te sense of missed opportunit</w:t>
      </w:r>
      <w:r w:rsidR="00EB1C9D">
        <w:rPr>
          <w:lang w:eastAsia="en-GB"/>
        </w:rPr>
        <w:t>ies</w:t>
      </w:r>
      <w:r>
        <w:rPr>
          <w:lang w:eastAsia="en-GB"/>
        </w:rPr>
        <w:t xml:space="preserve"> emanating from many of the young people’s </w:t>
      </w:r>
      <w:r w:rsidR="00104251">
        <w:rPr>
          <w:lang w:eastAsia="en-GB"/>
        </w:rPr>
        <w:t>narratives</w:t>
      </w:r>
      <w:r>
        <w:rPr>
          <w:lang w:eastAsia="en-GB"/>
        </w:rPr>
        <w:t xml:space="preserve">. </w:t>
      </w:r>
      <w:r w:rsidR="000D5BF0">
        <w:rPr>
          <w:lang w:eastAsia="en-GB"/>
        </w:rPr>
        <w:t>Students</w:t>
      </w:r>
      <w:r>
        <w:rPr>
          <w:lang w:eastAsia="en-GB"/>
        </w:rPr>
        <w:t xml:space="preserve"> in </w:t>
      </w:r>
      <w:smartTag w:uri="urn:schemas-microsoft-com:office:smarttags" w:element="place">
        <w:r>
          <w:rPr>
            <w:lang w:eastAsia="en-GB"/>
          </w:rPr>
          <w:t>Nottingham</w:t>
        </w:r>
      </w:smartTag>
      <w:r>
        <w:rPr>
          <w:lang w:eastAsia="en-GB"/>
        </w:rPr>
        <w:t xml:space="preserve"> felt that there was often not enough time allocated to learning how to use the equipment and software before having to apply this use for a particular project. Of the delivery of his </w:t>
      </w:r>
      <w:r w:rsidR="00991FD0">
        <w:rPr>
          <w:lang w:eastAsia="en-GB"/>
        </w:rPr>
        <w:t>Media Studies</w:t>
      </w:r>
      <w:r>
        <w:rPr>
          <w:lang w:eastAsia="en-GB"/>
        </w:rPr>
        <w:t xml:space="preserve"> course, Adam admitted:</w:t>
      </w:r>
    </w:p>
    <w:p w:rsidR="00455350" w:rsidRDefault="008B5F27" w:rsidP="00524200">
      <w:pPr>
        <w:pStyle w:val="quote"/>
      </w:pPr>
      <w:r w:rsidRPr="00B97DB4">
        <w:t>They</w:t>
      </w:r>
      <w:r w:rsidR="00D51FA3" w:rsidRPr="00B97DB4">
        <w:t xml:space="preserve"> could have a chance to make it great</w:t>
      </w:r>
      <w:r w:rsidR="00455350">
        <w:t>,</w:t>
      </w:r>
      <w:r w:rsidR="00D51FA3" w:rsidRPr="00B97DB4">
        <w:t xml:space="preserve"> and in fairness it is a bit wishy-washy.  Like if they spent a bit more time teaching the kids how to use everything properly rather th</w:t>
      </w:r>
      <w:r w:rsidR="00D51FA3">
        <w:t>an sort of like crash courses</w:t>
      </w:r>
      <w:r w:rsidR="00D51FA3" w:rsidRPr="00B97DB4">
        <w:t>.</w:t>
      </w:r>
    </w:p>
    <w:p w:rsidR="00455350" w:rsidRDefault="00455350" w:rsidP="00284D83">
      <w:pPr>
        <w:pStyle w:val="BodyText"/>
      </w:pPr>
      <w:r>
        <w:t xml:space="preserve">The </w:t>
      </w:r>
      <w:r w:rsidR="000D5BF0">
        <w:t>students</w:t>
      </w:r>
      <w:r>
        <w:t xml:space="preserve"> we spoke to </w:t>
      </w:r>
      <w:r w:rsidR="00E15974">
        <w:t xml:space="preserve">at the Stoke on Trent school </w:t>
      </w:r>
      <w:r>
        <w:t>had experienced a</w:t>
      </w:r>
      <w:r w:rsidR="00D51FA3">
        <w:t xml:space="preserve"> high turn over of staff </w:t>
      </w:r>
      <w:r>
        <w:t xml:space="preserve">for </w:t>
      </w:r>
      <w:r w:rsidR="00EB1C9D">
        <w:t>M</w:t>
      </w:r>
      <w:r>
        <w:t xml:space="preserve">edia </w:t>
      </w:r>
      <w:r w:rsidR="00EB1C9D">
        <w:t>S</w:t>
      </w:r>
      <w:r>
        <w:t xml:space="preserve">tudies </w:t>
      </w:r>
      <w:r w:rsidR="00D51FA3">
        <w:t>(three different teachers</w:t>
      </w:r>
      <w:r w:rsidR="008B5F27">
        <w:t>,</w:t>
      </w:r>
      <w:r w:rsidR="00D51FA3">
        <w:t xml:space="preserve"> </w:t>
      </w:r>
      <w:r>
        <w:t>plus supply teachers</w:t>
      </w:r>
      <w:r w:rsidR="008B5F27">
        <w:t xml:space="preserve"> in the space of a year and a half</w:t>
      </w:r>
      <w:r>
        <w:t>)</w:t>
      </w:r>
      <w:r w:rsidR="00E15974">
        <w:t xml:space="preserve"> which meant a lack of co-ordination and continuity, where they would often start certain lessons or projects that would be disrupted when a teacher left. This left them feeling like ‘we never finish anything’</w:t>
      </w:r>
      <w:r w:rsidR="008B5F27">
        <w:t xml:space="preserve"> (John).</w:t>
      </w:r>
    </w:p>
    <w:p w:rsidR="00455350" w:rsidRPr="00455350" w:rsidRDefault="008B5F27" w:rsidP="00524200">
      <w:pPr>
        <w:pStyle w:val="BodyText"/>
        <w:rPr>
          <w:lang w:eastAsia="en-GB"/>
        </w:rPr>
      </w:pPr>
      <w:r>
        <w:rPr>
          <w:lang w:eastAsia="en-GB"/>
        </w:rPr>
        <w:t xml:space="preserve">In one of the focus groups, </w:t>
      </w:r>
      <w:r w:rsidR="00BB65F4">
        <w:rPr>
          <w:lang w:eastAsia="en-GB"/>
        </w:rPr>
        <w:t>we were told</w:t>
      </w:r>
      <w:r w:rsidR="00455350">
        <w:rPr>
          <w:lang w:eastAsia="en-GB"/>
        </w:rPr>
        <w:t>:</w:t>
      </w:r>
    </w:p>
    <w:p w:rsidR="00455350" w:rsidRDefault="00455350" w:rsidP="00524200">
      <w:pPr>
        <w:pStyle w:val="quote"/>
      </w:pPr>
      <w:r>
        <w:t>I</w:t>
      </w:r>
      <w:r w:rsidRPr="005C1597">
        <w:t xml:space="preserve">t’s frustrating because you just wanted to get the coursework out of the way and you couldn’t </w:t>
      </w:r>
      <w:r w:rsidR="00E15974">
        <w:t xml:space="preserve">because as one teacher would go, </w:t>
      </w:r>
      <w:r w:rsidRPr="005C1597">
        <w:t>another teacher would come in</w:t>
      </w:r>
      <w:r w:rsidR="00E15974">
        <w:t>,</w:t>
      </w:r>
      <w:r w:rsidRPr="005C1597">
        <w:t xml:space="preserve"> and they didn’t know what they were doing and for two weeks we’d be sitting there waiting for the teacher to set us some more work that we’d never finish.  </w:t>
      </w:r>
    </w:p>
    <w:p w:rsidR="00D51FA3" w:rsidRDefault="00E15974" w:rsidP="00284D83">
      <w:pPr>
        <w:pStyle w:val="BodyText"/>
      </w:pPr>
      <w:r>
        <w:t>This</w:t>
      </w:r>
      <w:r w:rsidR="002A7AF0">
        <w:t xml:space="preserve"> discontinuity in staff delivering the course</w:t>
      </w:r>
      <w:r>
        <w:t xml:space="preserve"> also</w:t>
      </w:r>
      <w:r w:rsidR="000D5BF0">
        <w:t xml:space="preserve"> </w:t>
      </w:r>
      <w:r>
        <w:t>impact</w:t>
      </w:r>
      <w:r w:rsidR="002A7AF0">
        <w:t>ed</w:t>
      </w:r>
      <w:r>
        <w:t xml:space="preserve"> on extra curricular activities that the school was attempting to run.</w:t>
      </w:r>
      <w:r w:rsidR="00BB65F4">
        <w:t xml:space="preserve"> For example, t</w:t>
      </w:r>
      <w:r>
        <w:t>he students told us the school u</w:t>
      </w:r>
      <w:r w:rsidR="00D51FA3">
        <w:t>sed to have a radio</w:t>
      </w:r>
      <w:r w:rsidR="00BB65F4">
        <w:t xml:space="preserve"> station but it stopped running, and that</w:t>
      </w:r>
      <w:r w:rsidR="00D51FA3">
        <w:t xml:space="preserve"> </w:t>
      </w:r>
      <w:r>
        <w:t>t</w:t>
      </w:r>
      <w:r w:rsidR="00D51FA3">
        <w:t>hey had a visitor from</w:t>
      </w:r>
      <w:r w:rsidR="00BB65F4">
        <w:t xml:space="preserve"> the</w:t>
      </w:r>
      <w:r w:rsidR="00D51FA3">
        <w:t xml:space="preserve"> industry </w:t>
      </w:r>
      <w:r w:rsidR="00BB65F4">
        <w:t xml:space="preserve">to </w:t>
      </w:r>
      <w:r w:rsidR="00D51FA3">
        <w:t>teach t</w:t>
      </w:r>
      <w:r w:rsidR="00104251">
        <w:t xml:space="preserve">hem some music software but </w:t>
      </w:r>
      <w:r>
        <w:t xml:space="preserve">he did not return to </w:t>
      </w:r>
      <w:r w:rsidR="00D51FA3">
        <w:t>finish the programme</w:t>
      </w:r>
      <w:r>
        <w:t>.</w:t>
      </w:r>
    </w:p>
    <w:p w:rsidR="008828CA" w:rsidRDefault="008828CA" w:rsidP="00524200">
      <w:pPr>
        <w:pStyle w:val="Heading3"/>
        <w:jc w:val="both"/>
      </w:pPr>
      <w:bookmarkStart w:id="46" w:name="_Toc227571640"/>
      <w:bookmarkStart w:id="47" w:name="_Toc227571689"/>
      <w:bookmarkStart w:id="48" w:name="_Toc237943972"/>
      <w:r>
        <w:t>Impact on learner identities</w:t>
      </w:r>
      <w:bookmarkEnd w:id="46"/>
      <w:bookmarkEnd w:id="47"/>
      <w:bookmarkEnd w:id="48"/>
    </w:p>
    <w:p w:rsidR="00E96D7E" w:rsidRDefault="00E96D7E" w:rsidP="00524200">
      <w:pPr>
        <w:pStyle w:val="BodyText"/>
      </w:pPr>
      <w:r>
        <w:t>Th</w:t>
      </w:r>
      <w:r w:rsidR="002A7AF0">
        <w:t>e</w:t>
      </w:r>
      <w:r>
        <w:t xml:space="preserve"> differential resourcing and the quality of delivery appeared to have an impact on the young people’s </w:t>
      </w:r>
      <w:r w:rsidR="00535180">
        <w:t>enjoyment of and orientation to learning</w:t>
      </w:r>
      <w:r w:rsidR="00111506">
        <w:t>,</w:t>
      </w:r>
      <w:r>
        <w:t xml:space="preserve"> which in turn </w:t>
      </w:r>
      <w:r w:rsidR="00001B52">
        <w:t>influenced</w:t>
      </w:r>
      <w:r w:rsidR="000D5BF0">
        <w:t xml:space="preserve"> </w:t>
      </w:r>
      <w:r>
        <w:t>the possibilit</w:t>
      </w:r>
      <w:r w:rsidR="00001B52">
        <w:t>y</w:t>
      </w:r>
      <w:r>
        <w:t xml:space="preserve"> to think </w:t>
      </w:r>
      <w:r w:rsidR="00111506">
        <w:t xml:space="preserve">of new media careers as a worthwhile and viable option. </w:t>
      </w:r>
      <w:r w:rsidR="00B941EC">
        <w:t>A</w:t>
      </w:r>
      <w:r w:rsidR="00111506">
        <w:t xml:space="preserve">cute problems with equipment, software, and /or delivery of lessons or projects, bred despondency where the provision was described as ‘rubbish’ (focus group, Stoke on </w:t>
      </w:r>
      <w:smartTag w:uri="urn:schemas-microsoft-com:office:smarttags" w:element="City">
        <w:r w:rsidR="00111506">
          <w:t>Trent</w:t>
        </w:r>
      </w:smartTag>
      <w:r w:rsidR="00111506">
        <w:t xml:space="preserve">), teaching as ‘wishy-washy’ (Adam, Nottingham), purchase of equipment, that didn’t function properly, lamented as a ‘waste of money’ (Tony, </w:t>
      </w:r>
      <w:smartTag w:uri="urn:schemas-microsoft-com:office:smarttags" w:element="place">
        <w:r w:rsidR="00111506">
          <w:t>Nottingham</w:t>
        </w:r>
      </w:smartTag>
      <w:r w:rsidR="00111506">
        <w:t>)</w:t>
      </w:r>
      <w:r w:rsidR="00B941EC">
        <w:t>.</w:t>
      </w:r>
    </w:p>
    <w:p w:rsidR="00341CA7" w:rsidRDefault="00341CA7" w:rsidP="00524200">
      <w:pPr>
        <w:pStyle w:val="BodyText"/>
        <w:rPr>
          <w:lang w:eastAsia="en-GB"/>
        </w:rPr>
      </w:pPr>
      <w:r>
        <w:rPr>
          <w:lang w:eastAsia="en-GB"/>
        </w:rPr>
        <w:t xml:space="preserve">At the </w:t>
      </w:r>
      <w:r w:rsidR="00B941EC">
        <w:rPr>
          <w:lang w:eastAsia="en-GB"/>
        </w:rPr>
        <w:t>s</w:t>
      </w:r>
      <w:r>
        <w:rPr>
          <w:lang w:eastAsia="en-GB"/>
        </w:rPr>
        <w:t>chool in Nottingham, the construction of the new</w:t>
      </w:r>
      <w:r w:rsidR="00B941EC">
        <w:rPr>
          <w:lang w:eastAsia="en-GB"/>
        </w:rPr>
        <w:t>,</w:t>
      </w:r>
      <w:r>
        <w:rPr>
          <w:lang w:eastAsia="en-GB"/>
        </w:rPr>
        <w:t xml:space="preserve"> </w:t>
      </w:r>
      <w:r w:rsidR="00B941EC">
        <w:rPr>
          <w:lang w:eastAsia="en-GB"/>
        </w:rPr>
        <w:t>technologically-</w:t>
      </w:r>
      <w:r>
        <w:rPr>
          <w:lang w:eastAsia="en-GB"/>
        </w:rPr>
        <w:t xml:space="preserve">equipped 11-14 centre, which included </w:t>
      </w:r>
      <w:r w:rsidR="00001B52">
        <w:rPr>
          <w:lang w:eastAsia="en-GB"/>
        </w:rPr>
        <w:t xml:space="preserve">new </w:t>
      </w:r>
      <w:r>
        <w:rPr>
          <w:lang w:eastAsia="en-GB"/>
        </w:rPr>
        <w:t>laptops and desktops in every classroom (from the school’s sponsor</w:t>
      </w:r>
      <w:r w:rsidR="000D5BF0">
        <w:rPr>
          <w:lang w:eastAsia="en-GB"/>
        </w:rPr>
        <w:t>,</w:t>
      </w:r>
      <w:r w:rsidR="00001B52" w:rsidRPr="00001B52">
        <w:rPr>
          <w:lang w:eastAsia="en-GB"/>
        </w:rPr>
        <w:t xml:space="preserve"> </w:t>
      </w:r>
      <w:r w:rsidR="00001B52">
        <w:rPr>
          <w:lang w:eastAsia="en-GB"/>
        </w:rPr>
        <w:t>a leading computer technology brand</w:t>
      </w:r>
      <w:r>
        <w:rPr>
          <w:lang w:eastAsia="en-GB"/>
        </w:rPr>
        <w:t xml:space="preserve">) led to allegations of favouritism among the </w:t>
      </w:r>
      <w:r w:rsidR="000D5BF0">
        <w:rPr>
          <w:lang w:eastAsia="en-GB"/>
        </w:rPr>
        <w:t>students</w:t>
      </w:r>
      <w:r>
        <w:rPr>
          <w:lang w:eastAsia="en-GB"/>
        </w:rPr>
        <w:t xml:space="preserve"> at the upper site, who complained that they got the ‘cast off’ equipment from the lower site.  Tony claimed: </w:t>
      </w:r>
    </w:p>
    <w:p w:rsidR="00341CA7" w:rsidRDefault="00341CA7" w:rsidP="00524200">
      <w:pPr>
        <w:pStyle w:val="quote"/>
      </w:pPr>
      <w:r>
        <w:t xml:space="preserve">I </w:t>
      </w:r>
      <w:r w:rsidRPr="00EA11F7">
        <w:t xml:space="preserve">think </w:t>
      </w:r>
      <w:r>
        <w:t>the school</w:t>
      </w:r>
      <w:r w:rsidRPr="00EA11F7">
        <w:t xml:space="preserve"> focuses most of </w:t>
      </w:r>
      <w:r>
        <w:t xml:space="preserve">its attention on the lower site: </w:t>
      </w:r>
      <w:r w:rsidRPr="00EA11F7">
        <w:t>they have got the newest technology</w:t>
      </w:r>
      <w:r>
        <w:t>,</w:t>
      </w:r>
      <w:r w:rsidRPr="00EA11F7">
        <w:t xml:space="preserve"> because they want to attract people into the school and so they try and put a</w:t>
      </w:r>
      <w:r>
        <w:t xml:space="preserve">ll their technology there. But </w:t>
      </w:r>
      <w:r w:rsidRPr="00EA11F7">
        <w:t>they kind of give us the worst technology to use, some of the computers are broken, the</w:t>
      </w:r>
      <w:r w:rsidR="00801F80">
        <w:t>y</w:t>
      </w:r>
      <w:r w:rsidRPr="00EA11F7">
        <w:t xml:space="preserve"> won’t run certain programme</w:t>
      </w:r>
      <w:r>
        <w:t>s.</w:t>
      </w:r>
    </w:p>
    <w:p w:rsidR="007B0D62" w:rsidRDefault="00341CA7" w:rsidP="00524200">
      <w:pPr>
        <w:pStyle w:val="BodyText"/>
        <w:rPr>
          <w:lang w:eastAsia="en-GB"/>
        </w:rPr>
      </w:pPr>
      <w:r>
        <w:t>In contrast</w:t>
      </w:r>
      <w:r w:rsidR="00C05DF2">
        <w:t xml:space="preserve">, the </w:t>
      </w:r>
      <w:r w:rsidR="000D5BF0">
        <w:t>students</w:t>
      </w:r>
      <w:r w:rsidR="00C05DF2">
        <w:t xml:space="preserve"> in </w:t>
      </w:r>
      <w:smartTag w:uri="urn:schemas-microsoft-com:office:smarttags" w:element="place">
        <w:smartTag w:uri="urn:schemas-microsoft-com:office:smarttags" w:element="City">
          <w:r w:rsidR="00C05DF2">
            <w:t>London</w:t>
          </w:r>
        </w:smartTag>
      </w:smartTag>
      <w:r w:rsidR="00C05DF2">
        <w:t xml:space="preserve"> were unanimously </w:t>
      </w:r>
      <w:r w:rsidR="000D00A4">
        <w:t xml:space="preserve">positive about the resources they had available, </w:t>
      </w:r>
      <w:r w:rsidR="0044066E">
        <w:t xml:space="preserve">boasting </w:t>
      </w:r>
      <w:r w:rsidR="0044066E" w:rsidRPr="000D00A4">
        <w:t xml:space="preserve">‘high level’ </w:t>
      </w:r>
      <w:r w:rsidR="0044066E">
        <w:t>facilities</w:t>
      </w:r>
      <w:r w:rsidR="00001B52">
        <w:t>.  T</w:t>
      </w:r>
      <w:r w:rsidR="000D00A4">
        <w:t>his was bolstered by the knowledge that their facilities were actually used on a hire basis by industry professionals, which raised the status even further.</w:t>
      </w:r>
      <w:r>
        <w:t xml:space="preserve"> </w:t>
      </w:r>
      <w:r w:rsidR="000D00A4">
        <w:t xml:space="preserve">Comments such </w:t>
      </w:r>
      <w:r w:rsidR="000D00A4" w:rsidRPr="000D00A4">
        <w:t xml:space="preserve">as ‘its one of the best schools in the borough’ </w:t>
      </w:r>
      <w:r w:rsidR="00801F80">
        <w:t>and</w:t>
      </w:r>
      <w:r w:rsidR="000D00A4" w:rsidRPr="000D00A4">
        <w:t xml:space="preserve"> ‘it’s a major part of the community’</w:t>
      </w:r>
      <w:r w:rsidR="0044066E">
        <w:t xml:space="preserve"> were common among students and staff.</w:t>
      </w:r>
    </w:p>
    <w:p w:rsidR="00396DE9" w:rsidRPr="00396DE9" w:rsidRDefault="00396DE9" w:rsidP="00187CE2">
      <w:pPr>
        <w:pStyle w:val="Heading2"/>
        <w:jc w:val="both"/>
      </w:pPr>
      <w:bookmarkStart w:id="49" w:name="_Toc227505237"/>
      <w:bookmarkStart w:id="50" w:name="_Toc227571641"/>
      <w:bookmarkStart w:id="51" w:name="_Toc227571690"/>
      <w:bookmarkStart w:id="52" w:name="_Toc237943973"/>
      <w:r w:rsidRPr="00396DE9">
        <w:t xml:space="preserve">Informal </w:t>
      </w:r>
      <w:r>
        <w:t>learning</w:t>
      </w:r>
      <w:bookmarkEnd w:id="49"/>
      <w:bookmarkEnd w:id="50"/>
      <w:bookmarkEnd w:id="51"/>
      <w:bookmarkEnd w:id="52"/>
    </w:p>
    <w:p w:rsidR="007A4C81" w:rsidRDefault="00FD3A6F" w:rsidP="00524200">
      <w:pPr>
        <w:pStyle w:val="BodyText"/>
      </w:pPr>
      <w:r>
        <w:t xml:space="preserve">All of the young people claimed to have access to a </w:t>
      </w:r>
      <w:r w:rsidR="00BA09A5">
        <w:t xml:space="preserve">shared </w:t>
      </w:r>
      <w:r>
        <w:t xml:space="preserve">PC or laptop at home, with internet access and some </w:t>
      </w:r>
      <w:r w:rsidR="00001B52">
        <w:t xml:space="preserve">reported having </w:t>
      </w:r>
      <w:r w:rsidR="00104251">
        <w:t>equipment</w:t>
      </w:r>
      <w:r w:rsidR="00001B52">
        <w:t xml:space="preserve"> in their bedrooms</w:t>
      </w:r>
      <w:r>
        <w:t xml:space="preserve">. Most of them used it for homework, </w:t>
      </w:r>
      <w:r w:rsidR="00BB65F4">
        <w:t>‘</w:t>
      </w:r>
      <w:r>
        <w:t>surfing the net</w:t>
      </w:r>
      <w:r w:rsidR="00BB65F4">
        <w:t>’</w:t>
      </w:r>
      <w:r w:rsidR="00BA09A5">
        <w:t>, downloading music</w:t>
      </w:r>
      <w:r>
        <w:t xml:space="preserve"> and socialising</w:t>
      </w:r>
      <w:r w:rsidR="00801F80">
        <w:t>,</w:t>
      </w:r>
      <w:r>
        <w:t xml:space="preserve"> using email, instant messaging and social </w:t>
      </w:r>
      <w:r w:rsidR="00104251">
        <w:t xml:space="preserve">networking sites such as </w:t>
      </w:r>
      <w:r w:rsidR="00104251" w:rsidRPr="00BB65F4">
        <w:rPr>
          <w:i/>
        </w:rPr>
        <w:t>Bebo</w:t>
      </w:r>
      <w:r w:rsidR="00104251">
        <w:t xml:space="preserve">, </w:t>
      </w:r>
      <w:r w:rsidR="00104251" w:rsidRPr="00BB65F4">
        <w:rPr>
          <w:i/>
        </w:rPr>
        <w:t>F</w:t>
      </w:r>
      <w:r w:rsidRPr="00BB65F4">
        <w:rPr>
          <w:i/>
        </w:rPr>
        <w:t>acebook</w:t>
      </w:r>
      <w:r>
        <w:t xml:space="preserve"> and </w:t>
      </w:r>
      <w:r w:rsidRPr="00BB65F4">
        <w:rPr>
          <w:i/>
        </w:rPr>
        <w:t>Myspace</w:t>
      </w:r>
      <w:r>
        <w:t xml:space="preserve">. Several of them (predominantly boys) talked about playing video and computer games, and a small number of the </w:t>
      </w:r>
      <w:r w:rsidR="000D5BF0">
        <w:t>students</w:t>
      </w:r>
      <w:r>
        <w:t xml:space="preserve"> </w:t>
      </w:r>
      <w:r w:rsidR="00535180">
        <w:t xml:space="preserve">had used their </w:t>
      </w:r>
      <w:r>
        <w:t>technology at home</w:t>
      </w:r>
      <w:r w:rsidR="00535180">
        <w:t xml:space="preserve"> for other purposes such as e</w:t>
      </w:r>
      <w:r>
        <w:t xml:space="preserve">xperimenting with games design; making </w:t>
      </w:r>
      <w:r w:rsidR="00BF587F">
        <w:t xml:space="preserve">and recording </w:t>
      </w:r>
      <w:r>
        <w:t xml:space="preserve">electronic music; </w:t>
      </w:r>
      <w:r w:rsidR="00801F80">
        <w:t xml:space="preserve">creating </w:t>
      </w:r>
      <w:r>
        <w:t xml:space="preserve">animation; making short films; </w:t>
      </w:r>
      <w:r w:rsidR="00801F80">
        <w:t xml:space="preserve">and </w:t>
      </w:r>
      <w:r>
        <w:t xml:space="preserve">editing and publishing </w:t>
      </w:r>
      <w:r w:rsidRPr="009E7505">
        <w:t>their own photographs on the web.</w:t>
      </w:r>
      <w:r>
        <w:t xml:space="preserve"> </w:t>
      </w:r>
      <w:r w:rsidR="00BA09A5">
        <w:t xml:space="preserve">One of the </w:t>
      </w:r>
      <w:r w:rsidR="00991FD0">
        <w:t>Media Studies</w:t>
      </w:r>
      <w:r w:rsidR="00BA09A5">
        <w:t xml:space="preserve"> teachers at the </w:t>
      </w:r>
      <w:smartTag w:uri="urn:schemas-microsoft-com:office:smarttags" w:element="place">
        <w:r w:rsidR="00BA09A5">
          <w:t>Nottingham</w:t>
        </w:r>
      </w:smartTag>
      <w:r w:rsidR="00BA09A5">
        <w:t xml:space="preserve"> school told us:</w:t>
      </w:r>
    </w:p>
    <w:p w:rsidR="005F7190" w:rsidRDefault="005F7190" w:rsidP="00524200">
      <w:pPr>
        <w:pStyle w:val="quote"/>
      </w:pPr>
      <w:r w:rsidRPr="005F7190">
        <w:t>You will find students in Year 8 that are incredibly competent at using Dreamweaver or Photoshop</w:t>
      </w:r>
      <w:r w:rsidR="00BA09A5">
        <w:t>,</w:t>
      </w:r>
      <w:r w:rsidRPr="005F7190">
        <w:t xml:space="preserve"> you know to a higher standard than I could ever use them</w:t>
      </w:r>
      <w:r>
        <w:t xml:space="preserve"> […]</w:t>
      </w:r>
      <w:r w:rsidR="00BA09A5">
        <w:t>.</w:t>
      </w:r>
      <w:r>
        <w:t xml:space="preserve"> </w:t>
      </w:r>
      <w:r w:rsidRPr="005F7190">
        <w:t xml:space="preserve">I don't </w:t>
      </w:r>
      <w:r>
        <w:t>know how to use it</w:t>
      </w:r>
      <w:r w:rsidR="00BA09A5">
        <w:t>,</w:t>
      </w:r>
      <w:r>
        <w:t xml:space="preserve"> but they do.</w:t>
      </w:r>
    </w:p>
    <w:p w:rsidR="007B0D62" w:rsidRPr="00DD66EA" w:rsidRDefault="00BA09A5" w:rsidP="00524200">
      <w:pPr>
        <w:pStyle w:val="BodyText"/>
      </w:pPr>
      <w:bookmarkStart w:id="53" w:name="OLE_LINK1"/>
      <w:bookmarkStart w:id="54" w:name="OLE_LINK2"/>
      <w:r>
        <w:t xml:space="preserve">However, </w:t>
      </w:r>
      <w:r w:rsidR="00535180">
        <w:t>despite the clear parallels and continuities between the learning they w</w:t>
      </w:r>
      <w:r w:rsidR="00BB65F4">
        <w:t>ere doing at home and at school</w:t>
      </w:r>
      <w:r w:rsidR="00535180">
        <w:t xml:space="preserve">, the </w:t>
      </w:r>
      <w:r w:rsidR="000D5BF0">
        <w:t>young people</w:t>
      </w:r>
      <w:r w:rsidR="00535180">
        <w:t xml:space="preserve"> did not tend to view their use of new media technologies at home as ‘learning’</w:t>
      </w:r>
      <w:r w:rsidR="00E05EC4">
        <w:t>, confirming concerns put forward by Julian Sefton-Green on the forced dichotomy between what happens inside and outside the classroom</w:t>
      </w:r>
      <w:r w:rsidR="00991FD0">
        <w:rPr>
          <w:rStyle w:val="EndnoteReference"/>
        </w:rPr>
        <w:endnoteReference w:id="40"/>
      </w:r>
      <w:r w:rsidR="00535180">
        <w:t>.</w:t>
      </w:r>
      <w:r w:rsidR="00991FD0">
        <w:t xml:space="preserve">  </w:t>
      </w:r>
      <w:r>
        <w:t>For example</w:t>
      </w:r>
      <w:r w:rsidR="00001B52">
        <w:t>,</w:t>
      </w:r>
      <w:r>
        <w:t xml:space="preserve"> young people in one of the </w:t>
      </w:r>
      <w:smartTag w:uri="urn:schemas-microsoft-com:office:smarttags" w:element="place">
        <w:smartTag w:uri="urn:schemas-microsoft-com:office:smarttags" w:element="City">
          <w:r>
            <w:t>London</w:t>
          </w:r>
        </w:smartTag>
      </w:smartTag>
      <w:r>
        <w:t xml:space="preserve"> focus group</w:t>
      </w:r>
      <w:r w:rsidR="00BB65F4">
        <w:t xml:space="preserve">s </w:t>
      </w:r>
      <w:r>
        <w:t xml:space="preserve">described their activities at </w:t>
      </w:r>
      <w:r w:rsidR="00C05DF2">
        <w:t xml:space="preserve">home using new technologies as </w:t>
      </w:r>
      <w:r>
        <w:t>doing ‘nothing constructive’. When asked about their skills using technology, most saw i</w:t>
      </w:r>
      <w:r w:rsidR="00801F80">
        <w:t>t</w:t>
      </w:r>
      <w:r>
        <w:t xml:space="preserve"> as just something you ‘pick up’ and the learning pr</w:t>
      </w:r>
      <w:r w:rsidR="001A3DF0">
        <w:t xml:space="preserve">ocesses </w:t>
      </w:r>
      <w:r w:rsidR="00001B52">
        <w:t xml:space="preserve">involved that span both home and school </w:t>
      </w:r>
      <w:r w:rsidR="001A3DF0">
        <w:t>were invisible.</w:t>
      </w:r>
    </w:p>
    <w:p w:rsidR="00DD66EA" w:rsidRDefault="00DB58CD" w:rsidP="00524200">
      <w:pPr>
        <w:pStyle w:val="BodyText"/>
      </w:pPr>
      <w:bookmarkStart w:id="55" w:name="OLE_LINK3"/>
      <w:bookmarkStart w:id="56" w:name="OLE_LINK4"/>
      <w:bookmarkEnd w:id="53"/>
      <w:bookmarkEnd w:id="54"/>
      <w:r>
        <w:t>Consequently</w:t>
      </w:r>
      <w:r w:rsidR="00001B52">
        <w:t>,</w:t>
      </w:r>
      <w:r>
        <w:t xml:space="preserve"> many of the young people did not connect informal learning with career possibilities.  </w:t>
      </w:r>
      <w:bookmarkEnd w:id="55"/>
      <w:bookmarkEnd w:id="56"/>
      <w:r w:rsidR="00DD66EA">
        <w:t xml:space="preserve">The </w:t>
      </w:r>
      <w:r w:rsidR="00991FD0">
        <w:t xml:space="preserve">Media </w:t>
      </w:r>
      <w:r w:rsidR="00DD66EA">
        <w:t xml:space="preserve">teacher interviewed at the </w:t>
      </w:r>
      <w:smartTag w:uri="urn:schemas-microsoft-com:office:smarttags" w:element="place">
        <w:smartTag w:uri="urn:schemas-microsoft-com:office:smarttags" w:element="City">
          <w:r w:rsidR="00DD66EA">
            <w:t>London</w:t>
          </w:r>
        </w:smartTag>
      </w:smartTag>
      <w:r w:rsidR="00DD66EA">
        <w:t xml:space="preserve"> school specifically picked up on this issue and was actively trying to encourage </w:t>
      </w:r>
      <w:r w:rsidR="000D5BF0">
        <w:t>students</w:t>
      </w:r>
      <w:r w:rsidR="00DD66EA">
        <w:t xml:space="preserve">’ informal learning with technology at home, and make these connections visible: </w:t>
      </w:r>
    </w:p>
    <w:p w:rsidR="00DD66EA" w:rsidRDefault="00DD66EA" w:rsidP="00524200">
      <w:pPr>
        <w:pStyle w:val="quote"/>
      </w:pPr>
      <w:r w:rsidRPr="007B0D62">
        <w:t>What I say to my students</w:t>
      </w:r>
      <w:r>
        <w:t>,</w:t>
      </w:r>
      <w:r w:rsidRPr="007B0D62">
        <w:t xml:space="preserve"> if they want to go onto university and do this</w:t>
      </w:r>
      <w:r>
        <w:t>,</w:t>
      </w:r>
      <w:r w:rsidRPr="007B0D62">
        <w:t xml:space="preserve"> they need to have a portfolio of work and that’s not just the two pieces of coursework they’ve done in </w:t>
      </w:r>
      <w:r w:rsidR="00991FD0">
        <w:t>Media Studies</w:t>
      </w:r>
      <w:r w:rsidRPr="007B0D62">
        <w:t>.  They should be making short films and things at the weekends, on their phones, on whatever</w:t>
      </w:r>
      <w:r>
        <w:t>-</w:t>
      </w:r>
      <w:r w:rsidRPr="007B0D62">
        <w:t xml:space="preserve"> and they carry forms of technology with them. They’ve all got cameras </w:t>
      </w:r>
      <w:r w:rsidR="00001B52">
        <w:t xml:space="preserve">[at home] </w:t>
      </w:r>
      <w:r w:rsidRPr="007B0D62">
        <w:t xml:space="preserve">and they should be practising stuff. </w:t>
      </w:r>
      <w:r>
        <w:t>[…]</w:t>
      </w:r>
      <w:r w:rsidR="00E17A31">
        <w:t xml:space="preserve"> </w:t>
      </w:r>
      <w:r w:rsidRPr="007B0D62">
        <w:t>It’s got to be like a hobby really I think</w:t>
      </w:r>
      <w:r>
        <w:t>.</w:t>
      </w:r>
    </w:p>
    <w:p w:rsidR="00A65839" w:rsidRDefault="00DB58CD" w:rsidP="00524200">
      <w:pPr>
        <w:pStyle w:val="BodyText"/>
      </w:pPr>
      <w:r>
        <w:t xml:space="preserve">There was one notable </w:t>
      </w:r>
      <w:r w:rsidR="00104251">
        <w:t>example</w:t>
      </w:r>
      <w:r w:rsidR="00DD66EA">
        <w:t xml:space="preserve"> of this a</w:t>
      </w:r>
      <w:r>
        <w:t xml:space="preserve">t the </w:t>
      </w:r>
      <w:r w:rsidR="00DD66EA">
        <w:t xml:space="preserve">school in </w:t>
      </w:r>
      <w:smartTag w:uri="urn:schemas-microsoft-com:office:smarttags" w:element="place">
        <w:r w:rsidR="00DD66EA">
          <w:t>East London</w:t>
        </w:r>
      </w:smartTag>
      <w:r w:rsidR="00DD66EA">
        <w:t xml:space="preserve">. </w:t>
      </w:r>
      <w:r w:rsidR="00001B52">
        <w:t xml:space="preserve">As his </w:t>
      </w:r>
      <w:r w:rsidR="00D51FA3">
        <w:t xml:space="preserve">profile reveals, </w:t>
      </w:r>
      <w:r w:rsidR="00001B52">
        <w:t xml:space="preserve">Evan </w:t>
      </w:r>
      <w:r>
        <w:t>had a solid ambition to work in the creative industries and was actively building his portfolio, both in and outside of school.</w:t>
      </w:r>
    </w:p>
    <w:p w:rsidR="00A65839" w:rsidRDefault="00A65839" w:rsidP="00524200">
      <w:pPr>
        <w:pStyle w:val="BodyText"/>
      </w:pPr>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CCFF"/>
        <w:tblLook w:val="00BF"/>
      </w:tblPr>
      <w:tblGrid>
        <w:gridCol w:w="9620"/>
      </w:tblGrid>
      <w:tr w:rsidR="009565D6">
        <w:tc>
          <w:tcPr>
            <w:tcW w:w="9620" w:type="dxa"/>
            <w:shd w:val="clear" w:color="auto" w:fill="CCCCFF"/>
          </w:tcPr>
          <w:p w:rsidR="009565D6" w:rsidRPr="000A2D86" w:rsidRDefault="009565D6" w:rsidP="000A2D86">
            <w:pPr>
              <w:pStyle w:val="BodyText"/>
              <w:rPr>
                <w:rFonts w:eastAsia="Arial Unicode MS"/>
                <w:b/>
              </w:rPr>
            </w:pPr>
            <w:r w:rsidRPr="000A2D86">
              <w:rPr>
                <w:rStyle w:val="Heading3Char"/>
                <w:b/>
                <w:szCs w:val="20"/>
              </w:rPr>
              <w:t xml:space="preserve">Evan, Year 10, </w:t>
            </w:r>
            <w:smartTag w:uri="urn:schemas-microsoft-com:office:smarttags" w:element="place">
              <w:smartTag w:uri="urn:schemas-microsoft-com:office:smarttags" w:element="PlaceName">
                <w:r w:rsidRPr="000A2D86">
                  <w:rPr>
                    <w:rStyle w:val="Heading3Char"/>
                    <w:b/>
                    <w:szCs w:val="20"/>
                  </w:rPr>
                  <w:t>London</w:t>
                </w:r>
              </w:smartTag>
              <w:r w:rsidRPr="000A2D86">
                <w:rPr>
                  <w:rStyle w:val="Heading3Char"/>
                  <w:b/>
                  <w:szCs w:val="20"/>
                </w:rPr>
                <w:t xml:space="preserve"> </w:t>
              </w:r>
              <w:smartTag w:uri="urn:schemas-microsoft-com:office:smarttags" w:element="PlaceType">
                <w:r w:rsidRPr="000A2D86">
                  <w:rPr>
                    <w:rStyle w:val="Heading3Char"/>
                    <w:b/>
                    <w:szCs w:val="20"/>
                  </w:rPr>
                  <w:t>School</w:t>
                </w:r>
              </w:smartTag>
            </w:smartTag>
          </w:p>
          <w:p w:rsidR="009565D6" w:rsidRPr="00AB6275" w:rsidRDefault="009565D6" w:rsidP="00284D83">
            <w:pPr>
              <w:pStyle w:val="BodyText"/>
            </w:pPr>
            <w:r w:rsidRPr="00AB6275">
              <w:t>Evan has mi</w:t>
            </w:r>
            <w:r w:rsidR="00BB65F4">
              <w:t>xed White British and Nigerian h</w:t>
            </w:r>
            <w:r w:rsidRPr="00AB6275">
              <w:t>eritage.</w:t>
            </w:r>
            <w:r>
              <w:t xml:space="preserve"> </w:t>
            </w:r>
            <w:r w:rsidRPr="00AB6275">
              <w:t xml:space="preserve">His father works in global banking in the City of </w:t>
            </w:r>
            <w:smartTag w:uri="urn:schemas-microsoft-com:office:smarttags" w:element="place">
              <w:smartTag w:uri="urn:schemas-microsoft-com:office:smarttags" w:element="City">
                <w:r w:rsidRPr="00AB6275">
                  <w:t>London</w:t>
                </w:r>
              </w:smartTag>
            </w:smartTag>
            <w:r w:rsidRPr="00AB6275">
              <w:t xml:space="preserve"> and ‘gets paid a lot’.</w:t>
            </w:r>
          </w:p>
          <w:p w:rsidR="009565D6" w:rsidRPr="00AB6275" w:rsidRDefault="009565D6" w:rsidP="00284D83">
            <w:pPr>
              <w:pStyle w:val="BodyText"/>
            </w:pPr>
            <w:r w:rsidRPr="00AB6275">
              <w:t>He mainly enjoys arts subjects, but he also takes physics and electronics as GCSE subjects which he enjoys.</w:t>
            </w:r>
            <w:r>
              <w:t xml:space="preserve"> </w:t>
            </w:r>
            <w:r w:rsidRPr="00AB6275">
              <w:t>He loves Media Studies, particularly using the studio and is glad that the course has turned out to be so practical. He thinks practically applying their knowledge really helps them to learn and understand.</w:t>
            </w:r>
          </w:p>
          <w:p w:rsidR="009565D6" w:rsidRPr="00AB6275" w:rsidRDefault="009565D6" w:rsidP="00284D83">
            <w:pPr>
              <w:pStyle w:val="BodyText"/>
            </w:pPr>
            <w:r w:rsidRPr="00AB6275">
              <w:t xml:space="preserve">Evan is extremely driven and confident and believes that hard work will be rewarded and will get you to where you want to be. </w:t>
            </w:r>
          </w:p>
          <w:p w:rsidR="009565D6" w:rsidRPr="00AB6275" w:rsidRDefault="009565D6" w:rsidP="00284D83">
            <w:pPr>
              <w:pStyle w:val="BodyText"/>
            </w:pPr>
            <w:r w:rsidRPr="00AB6275">
              <w:t xml:space="preserve">Music and media are Evan’s ‘hobby’ and he has several personal projects underway.  He was involved (in a music technology capacity) in a drama production at the school with an ‘anti-knife and gun crime’ message, and this inspired him to start a music group with a message to young people, and he promotes his group on </w:t>
            </w:r>
            <w:r w:rsidRPr="00AD0D04">
              <w:rPr>
                <w:i/>
              </w:rPr>
              <w:t>Myspace</w:t>
            </w:r>
            <w:r w:rsidRPr="00AB6275">
              <w:t xml:space="preserve"> and plans to send their track to music producers. He has made a song for charity and the school supported him by allowing him to use their equipment and facilities.  He also builds and repairs amplifiers in his spare time. </w:t>
            </w:r>
          </w:p>
          <w:p w:rsidR="009565D6" w:rsidRPr="00AB6275" w:rsidRDefault="009565D6" w:rsidP="00284D83">
            <w:pPr>
              <w:pStyle w:val="BodyText"/>
            </w:pPr>
            <w:r w:rsidRPr="00AB6275">
              <w:t>When he was younger, Evan used to like watching Pixar films and dreamed of being an animation artist, but now he would really like to make it big with his band. He realises that this is a dream and might not come off, but he would really like to get into the field of music producing or editing.</w:t>
            </w:r>
          </w:p>
          <w:p w:rsidR="009565D6" w:rsidRPr="009565D6" w:rsidRDefault="009565D6" w:rsidP="00284D83">
            <w:pPr>
              <w:pStyle w:val="BodyText"/>
            </w:pPr>
            <w:r w:rsidRPr="00AB6275">
              <w:t>Evan plans to take Music technology and Electronics at A Level.</w:t>
            </w:r>
            <w:r>
              <w:t xml:space="preserve"> </w:t>
            </w:r>
            <w:r w:rsidRPr="00AB6275">
              <w:t>His parents encourage him to pursue what he is interested in.</w:t>
            </w:r>
          </w:p>
        </w:tc>
      </w:tr>
    </w:tbl>
    <w:p w:rsidR="00524200" w:rsidRDefault="00524200" w:rsidP="00524200">
      <w:pPr>
        <w:pStyle w:val="BodyText"/>
      </w:pPr>
    </w:p>
    <w:p w:rsidR="00CA5779" w:rsidRPr="004C7DE3" w:rsidRDefault="00D51FA3" w:rsidP="00524200">
      <w:pPr>
        <w:pStyle w:val="BodyText"/>
      </w:pPr>
      <w:r w:rsidRPr="00EE2D7A">
        <w:t xml:space="preserve">So what makes the idea of a career in the creative industries possible and thinkable for Evan? </w:t>
      </w:r>
      <w:r w:rsidR="005C694A" w:rsidRPr="00EE2D7A">
        <w:t xml:space="preserve">In </w:t>
      </w:r>
      <w:r w:rsidR="0044066E">
        <w:t>addition to the high-end</w:t>
      </w:r>
      <w:r w:rsidR="005C694A" w:rsidRPr="00EE2D7A">
        <w:t xml:space="preserve"> resources available to him and his peers at their school</w:t>
      </w:r>
      <w:r w:rsidR="00001B52">
        <w:t>,</w:t>
      </w:r>
      <w:r w:rsidR="005C694A" w:rsidRPr="00EE2D7A">
        <w:t xml:space="preserve"> and the convenience and accessibility of the </w:t>
      </w:r>
      <w:smartTag w:uri="urn:schemas-microsoft-com:office:smarttags" w:element="place">
        <w:smartTag w:uri="urn:schemas-microsoft-com:office:smarttags" w:element="City">
          <w:r w:rsidR="005C694A" w:rsidRPr="00EE2D7A">
            <w:t>London</w:t>
          </w:r>
        </w:smartTag>
      </w:smartTag>
      <w:r w:rsidR="005C694A" w:rsidRPr="00EE2D7A">
        <w:t xml:space="preserve"> ‘scene’ and job market, Evan has a range of resources available to him. D</w:t>
      </w:r>
      <w:r w:rsidRPr="00EE2D7A">
        <w:t xml:space="preserve">espite living in and attending a school in </w:t>
      </w:r>
      <w:r w:rsidR="00CB528E">
        <w:t xml:space="preserve">a </w:t>
      </w:r>
      <w:r w:rsidRPr="00EE2D7A">
        <w:t>socio-economically deprived area, Evan is from a professional middle class family,</w:t>
      </w:r>
      <w:r w:rsidR="005C694A" w:rsidRPr="00EE2D7A">
        <w:t xml:space="preserve"> who expect him to be successful in a professional career.</w:t>
      </w:r>
      <w:r w:rsidRPr="00EE2D7A">
        <w:t xml:space="preserve"> </w:t>
      </w:r>
      <w:r w:rsidR="005C694A" w:rsidRPr="00EE2D7A">
        <w:t>He has</w:t>
      </w:r>
      <w:r w:rsidRPr="00EE2D7A">
        <w:t xml:space="preserve"> relatives and family friends who work in journalism and television</w:t>
      </w:r>
      <w:r w:rsidR="005C694A" w:rsidRPr="00EE2D7A">
        <w:t xml:space="preserve"> and draws on their knowledge of the industry. Evan has also witnessed Black friends in his community building a local reputation and esteem for making and producing their own music and gets ideas from them.</w:t>
      </w:r>
      <w:r w:rsidR="005C694A">
        <w:t xml:space="preserve"> </w:t>
      </w:r>
      <w:r>
        <w:t xml:space="preserve"> </w:t>
      </w:r>
      <w:r w:rsidR="00001B52">
        <w:t xml:space="preserve">Thus, for Evan, the </w:t>
      </w:r>
      <w:r w:rsidR="00001B52" w:rsidRPr="00284D83">
        <w:t xml:space="preserve">social and cultural capital available to him </w:t>
      </w:r>
      <w:r w:rsidR="00001B52">
        <w:t>plays a key role in informing his aspirations to work in the creative industries</w:t>
      </w:r>
      <w:r w:rsidR="00001B52" w:rsidRPr="00284D83">
        <w:t>.</w:t>
      </w:r>
    </w:p>
    <w:p w:rsidR="009A75F3" w:rsidRDefault="001249AC" w:rsidP="00524200">
      <w:pPr>
        <w:pStyle w:val="Heading1"/>
        <w:jc w:val="both"/>
      </w:pPr>
      <w:bookmarkStart w:id="57" w:name="_Toc227505238"/>
      <w:bookmarkStart w:id="58" w:name="_Toc227571642"/>
      <w:bookmarkStart w:id="59" w:name="_Toc227571691"/>
      <w:r>
        <w:br w:type="page"/>
      </w:r>
      <w:bookmarkStart w:id="60" w:name="_Toc237943974"/>
      <w:r w:rsidR="000000A0">
        <w:t>Career aspirations and n</w:t>
      </w:r>
      <w:r w:rsidR="00842E25">
        <w:t>ew media technologies</w:t>
      </w:r>
      <w:bookmarkEnd w:id="57"/>
      <w:bookmarkEnd w:id="58"/>
      <w:bookmarkEnd w:id="59"/>
      <w:bookmarkEnd w:id="60"/>
      <w:r w:rsidR="00842E25">
        <w:t xml:space="preserve"> </w:t>
      </w:r>
    </w:p>
    <w:p w:rsidR="00574613" w:rsidRPr="00AD40A9" w:rsidRDefault="000D5BF0" w:rsidP="00524200">
      <w:pPr>
        <w:pStyle w:val="BodyText"/>
        <w:rPr>
          <w:szCs w:val="22"/>
        </w:rPr>
      </w:pPr>
      <w:r>
        <w:rPr>
          <w:bCs/>
          <w:szCs w:val="22"/>
        </w:rPr>
        <w:t>The young people</w:t>
      </w:r>
      <w:r w:rsidR="00574613" w:rsidRPr="00AD40A9">
        <w:rPr>
          <w:bCs/>
          <w:szCs w:val="22"/>
        </w:rPr>
        <w:t xml:space="preserve"> had a range of career aspirations including fire fighter, nursery nurse, teacher, midwife, and criminologist.  These tended to fall along gendered lines, particularly in </w:t>
      </w:r>
      <w:r w:rsidR="000000A0">
        <w:rPr>
          <w:bCs/>
          <w:szCs w:val="22"/>
        </w:rPr>
        <w:t>the</w:t>
      </w:r>
      <w:r w:rsidR="00574613" w:rsidRPr="00AD40A9">
        <w:rPr>
          <w:bCs/>
          <w:szCs w:val="22"/>
        </w:rPr>
        <w:t xml:space="preserve"> school</w:t>
      </w:r>
      <w:r w:rsidR="000000A0">
        <w:rPr>
          <w:bCs/>
          <w:szCs w:val="22"/>
        </w:rPr>
        <w:t xml:space="preserve"> in Stoke on </w:t>
      </w:r>
      <w:smartTag w:uri="urn:schemas-microsoft-com:office:smarttags" w:element="place">
        <w:smartTag w:uri="urn:schemas-microsoft-com:office:smarttags" w:element="City">
          <w:r w:rsidR="000000A0">
            <w:rPr>
              <w:bCs/>
              <w:szCs w:val="22"/>
            </w:rPr>
            <w:t>Trent</w:t>
          </w:r>
        </w:smartTag>
      </w:smartTag>
      <w:r w:rsidR="00574613" w:rsidRPr="00AD40A9">
        <w:rPr>
          <w:bCs/>
          <w:szCs w:val="22"/>
        </w:rPr>
        <w:t xml:space="preserve">. </w:t>
      </w:r>
      <w:r w:rsidR="00574613" w:rsidRPr="00AD40A9">
        <w:rPr>
          <w:szCs w:val="22"/>
        </w:rPr>
        <w:t xml:space="preserve">Some </w:t>
      </w:r>
      <w:r>
        <w:rPr>
          <w:szCs w:val="22"/>
        </w:rPr>
        <w:t>students’</w:t>
      </w:r>
      <w:r w:rsidR="00574613" w:rsidRPr="00AD40A9">
        <w:rPr>
          <w:szCs w:val="22"/>
        </w:rPr>
        <w:t xml:space="preserve"> aspirations were much more concrete than others, and it was common for the young people to have more than one career aspiration, or a ‘back-up’, as found in previous studies</w:t>
      </w:r>
      <w:r w:rsidR="00574613" w:rsidRPr="00AD40A9">
        <w:rPr>
          <w:rStyle w:val="EndnoteReference"/>
          <w:szCs w:val="22"/>
        </w:rPr>
        <w:endnoteReference w:id="41"/>
      </w:r>
      <w:r w:rsidR="00574613" w:rsidRPr="00AD40A9">
        <w:rPr>
          <w:szCs w:val="22"/>
        </w:rPr>
        <w:t xml:space="preserve">. </w:t>
      </w:r>
    </w:p>
    <w:p w:rsidR="00574613" w:rsidRPr="00AD40A9" w:rsidRDefault="00574613" w:rsidP="00524200">
      <w:pPr>
        <w:pStyle w:val="BodyText"/>
        <w:rPr>
          <w:szCs w:val="22"/>
        </w:rPr>
      </w:pPr>
      <w:r w:rsidRPr="00AD40A9">
        <w:rPr>
          <w:szCs w:val="22"/>
        </w:rPr>
        <w:t xml:space="preserve">A </w:t>
      </w:r>
      <w:r w:rsidR="00483951">
        <w:rPr>
          <w:szCs w:val="22"/>
        </w:rPr>
        <w:t xml:space="preserve">large </w:t>
      </w:r>
      <w:r w:rsidRPr="00AD40A9">
        <w:rPr>
          <w:szCs w:val="22"/>
        </w:rPr>
        <w:t xml:space="preserve">number </w:t>
      </w:r>
      <w:r w:rsidR="00483951">
        <w:rPr>
          <w:szCs w:val="22"/>
        </w:rPr>
        <w:t xml:space="preserve">(19 out of 28) </w:t>
      </w:r>
      <w:r w:rsidRPr="00AD40A9">
        <w:rPr>
          <w:szCs w:val="22"/>
        </w:rPr>
        <w:t xml:space="preserve">of </w:t>
      </w:r>
      <w:r w:rsidR="000D5BF0">
        <w:rPr>
          <w:szCs w:val="22"/>
        </w:rPr>
        <w:t>the young people</w:t>
      </w:r>
      <w:r w:rsidRPr="00AD40A9">
        <w:rPr>
          <w:szCs w:val="22"/>
        </w:rPr>
        <w:t xml:space="preserve"> across all three schools, but particularly Nottingham and London, had aspirations for careers in the creative industries, including journalism, animation, games design, photography and film-making.  There was variation in how technology-based these careers were, however, most </w:t>
      </w:r>
      <w:r w:rsidR="000D5BF0">
        <w:rPr>
          <w:szCs w:val="22"/>
        </w:rPr>
        <w:t>students</w:t>
      </w:r>
      <w:r w:rsidRPr="00AD40A9">
        <w:rPr>
          <w:szCs w:val="22"/>
        </w:rPr>
        <w:t xml:space="preserve"> felt that learning to use technology would provide them with greater opportunities in the future labour market.  As a </w:t>
      </w:r>
      <w:smartTag w:uri="urn:schemas-microsoft-com:office:smarttags" w:element="place">
        <w:r w:rsidRPr="00AD40A9">
          <w:rPr>
            <w:szCs w:val="22"/>
          </w:rPr>
          <w:t>Nottingham</w:t>
        </w:r>
      </w:smartTag>
      <w:r w:rsidRPr="00AD40A9">
        <w:rPr>
          <w:szCs w:val="22"/>
        </w:rPr>
        <w:t xml:space="preserve"> </w:t>
      </w:r>
      <w:r w:rsidR="001458C7">
        <w:rPr>
          <w:szCs w:val="22"/>
        </w:rPr>
        <w:t xml:space="preserve">focus group </w:t>
      </w:r>
      <w:r w:rsidRPr="00AD40A9">
        <w:rPr>
          <w:szCs w:val="22"/>
        </w:rPr>
        <w:t>pupil said, ‘technology is everywhere now so I’m sure I’ll have to use a lot of the skills that I’ve learned in a lot o</w:t>
      </w:r>
      <w:r w:rsidR="000000A0">
        <w:rPr>
          <w:szCs w:val="22"/>
        </w:rPr>
        <w:t>f</w:t>
      </w:r>
      <w:r w:rsidRPr="00AD40A9">
        <w:rPr>
          <w:szCs w:val="22"/>
        </w:rPr>
        <w:t xml:space="preserve"> what I do’.</w:t>
      </w:r>
    </w:p>
    <w:p w:rsidR="00574613" w:rsidRPr="00AD40A9" w:rsidRDefault="00574613" w:rsidP="00524200">
      <w:pPr>
        <w:pStyle w:val="BodyText"/>
      </w:pPr>
      <w:r w:rsidRPr="00AD40A9">
        <w:t xml:space="preserve">However, those </w:t>
      </w:r>
      <w:r w:rsidR="000D5BF0">
        <w:t>young people</w:t>
      </w:r>
      <w:r w:rsidRPr="00AD40A9">
        <w:t xml:space="preserve"> who did not express interest in creative careers and seeking more traditional careers in the fire service or child care</w:t>
      </w:r>
      <w:r w:rsidR="00001B52">
        <w:t>,</w:t>
      </w:r>
      <w:r w:rsidRPr="00AD40A9">
        <w:t xml:space="preserve"> could not always see the relevance of learning technology to their future employability.</w:t>
      </w:r>
      <w:r w:rsidR="00A57B48">
        <w:t xml:space="preserve">  This raises the issue that young people may not understand that technologies, including new media technologies – are </w:t>
      </w:r>
      <w:r w:rsidR="00001B52">
        <w:t xml:space="preserve">increasingly </w:t>
      </w:r>
      <w:r w:rsidR="00A57B48">
        <w:t xml:space="preserve">becoming </w:t>
      </w:r>
      <w:r w:rsidR="00001B52">
        <w:t xml:space="preserve">a key </w:t>
      </w:r>
      <w:r w:rsidR="00A57B48">
        <w:t xml:space="preserve">feature of labour market </w:t>
      </w:r>
      <w:r w:rsidR="00C268F7">
        <w:t xml:space="preserve">sectors </w:t>
      </w:r>
      <w:r w:rsidR="00A57B48">
        <w:t xml:space="preserve">that fall </w:t>
      </w:r>
      <w:r w:rsidR="00A57B48">
        <w:rPr>
          <w:i/>
        </w:rPr>
        <w:t>outside</w:t>
      </w:r>
      <w:r w:rsidR="00A57B48">
        <w:t xml:space="preserve"> of the creative sector, or that general or ‘soft’ learning skills that can be developed through the use of these technologies </w:t>
      </w:r>
      <w:r w:rsidR="00001B52">
        <w:t xml:space="preserve">(such as problem-solving, communication, risk-taking) </w:t>
      </w:r>
      <w:r w:rsidR="00A57B48">
        <w:t>are of use in other more traditional</w:t>
      </w:r>
      <w:r w:rsidR="00D56C2C">
        <w:t xml:space="preserve"> occupations</w:t>
      </w:r>
      <w:r w:rsidR="00A57B48">
        <w:t>.</w:t>
      </w:r>
    </w:p>
    <w:p w:rsidR="00574613" w:rsidRPr="00574613" w:rsidRDefault="00574613" w:rsidP="00187CE2">
      <w:pPr>
        <w:pStyle w:val="Heading2"/>
        <w:jc w:val="both"/>
      </w:pPr>
      <w:bookmarkStart w:id="61" w:name="_Toc227505239"/>
      <w:bookmarkStart w:id="62" w:name="_Toc227571643"/>
      <w:bookmarkStart w:id="63" w:name="_Toc227571692"/>
      <w:bookmarkStart w:id="64" w:name="_Toc237943975"/>
      <w:r w:rsidRPr="00574613">
        <w:t>Perceptions of creative industries careers</w:t>
      </w:r>
      <w:bookmarkEnd w:id="61"/>
      <w:bookmarkEnd w:id="62"/>
      <w:bookmarkEnd w:id="63"/>
      <w:bookmarkEnd w:id="64"/>
      <w:r w:rsidRPr="00574613">
        <w:t xml:space="preserve"> </w:t>
      </w:r>
    </w:p>
    <w:p w:rsidR="00574613" w:rsidRPr="00AD40A9" w:rsidRDefault="00574613" w:rsidP="00524200">
      <w:pPr>
        <w:pStyle w:val="BodyText"/>
        <w:rPr>
          <w:szCs w:val="22"/>
        </w:rPr>
      </w:pPr>
      <w:r w:rsidRPr="00AD40A9">
        <w:rPr>
          <w:szCs w:val="22"/>
        </w:rPr>
        <w:t xml:space="preserve">Those </w:t>
      </w:r>
      <w:r w:rsidR="000D5BF0">
        <w:rPr>
          <w:szCs w:val="22"/>
        </w:rPr>
        <w:t>students</w:t>
      </w:r>
      <w:r w:rsidRPr="00AD40A9">
        <w:rPr>
          <w:szCs w:val="22"/>
        </w:rPr>
        <w:t xml:space="preserve"> who indicated interest in entering the creative industries held a positive perception of such jobs, describing them as ‘different’, ‘exciting’, ‘fun’, ‘rewarding’, and involving meeting people and travel, and the people doing these jobs as young, confident, sociable and creative</w:t>
      </w:r>
      <w:r w:rsidRPr="00AD40A9">
        <w:rPr>
          <w:rStyle w:val="EndnoteReference"/>
          <w:szCs w:val="22"/>
        </w:rPr>
        <w:endnoteReference w:id="42"/>
      </w:r>
      <w:r w:rsidR="00A41E1C">
        <w:rPr>
          <w:szCs w:val="22"/>
        </w:rPr>
        <w:t>.</w:t>
      </w:r>
    </w:p>
    <w:p w:rsidR="00574613" w:rsidRPr="00AD40A9" w:rsidRDefault="00574613" w:rsidP="00524200">
      <w:pPr>
        <w:pStyle w:val="quote"/>
      </w:pPr>
      <w:r w:rsidRPr="00AD40A9">
        <w:t xml:space="preserve">In an office job </w:t>
      </w:r>
      <w:r w:rsidRPr="004C7DE3">
        <w:t>you’d</w:t>
      </w:r>
      <w:r w:rsidRPr="00AD40A9">
        <w:t xml:space="preserve"> be doing the same thing everyday, if you become like a director or something you’re going to be doing something different</w:t>
      </w:r>
      <w:r w:rsidR="00DF0F42">
        <w:t xml:space="preserve"> </w:t>
      </w:r>
      <w:r w:rsidRPr="00AD40A9">
        <w:t>...</w:t>
      </w:r>
      <w:r w:rsidR="00DF0F42">
        <w:t xml:space="preserve"> </w:t>
      </w:r>
      <w:r w:rsidRPr="00AD40A9">
        <w:t>working with like loads of different people</w:t>
      </w:r>
      <w:r w:rsidR="00DF0F42">
        <w:t xml:space="preserve"> </w:t>
      </w:r>
      <w:r w:rsidRPr="00AD40A9">
        <w:t>...</w:t>
      </w:r>
      <w:r w:rsidR="00DF0F42">
        <w:t xml:space="preserve"> </w:t>
      </w:r>
      <w:r w:rsidRPr="00AD40A9">
        <w:t>[and] you’re doing what you want to do and not what you’re being told to do (Nadira, London)</w:t>
      </w:r>
    </w:p>
    <w:p w:rsidR="00574613" w:rsidRDefault="00574613" w:rsidP="00524200">
      <w:pPr>
        <w:pStyle w:val="BodyText"/>
        <w:rPr>
          <w:rStyle w:val="Strong"/>
          <w:b w:val="0"/>
          <w:szCs w:val="22"/>
        </w:rPr>
      </w:pPr>
      <w:r w:rsidRPr="00AD40A9">
        <w:rPr>
          <w:rStyle w:val="Strong"/>
          <w:b w:val="0"/>
          <w:szCs w:val="22"/>
        </w:rPr>
        <w:t xml:space="preserve">Creative careers were almost always perceived to be the opposite of </w:t>
      </w:r>
      <w:r w:rsidR="00483951">
        <w:rPr>
          <w:rStyle w:val="Strong"/>
          <w:b w:val="0"/>
          <w:szCs w:val="22"/>
        </w:rPr>
        <w:t xml:space="preserve">clerical, routine </w:t>
      </w:r>
      <w:r w:rsidRPr="00AD40A9">
        <w:rPr>
          <w:rStyle w:val="Strong"/>
          <w:b w:val="0"/>
          <w:szCs w:val="22"/>
        </w:rPr>
        <w:t xml:space="preserve">‘office work’, understood to be boring, monotonous and unrewarding.  Of course, </w:t>
      </w:r>
      <w:r w:rsidR="00284D83">
        <w:rPr>
          <w:rStyle w:val="Strong"/>
          <w:b w:val="0"/>
          <w:szCs w:val="22"/>
        </w:rPr>
        <w:t>‘</w:t>
      </w:r>
      <w:r w:rsidRPr="00AD40A9">
        <w:rPr>
          <w:rStyle w:val="Strong"/>
          <w:b w:val="0"/>
          <w:szCs w:val="22"/>
        </w:rPr>
        <w:t>office jobs</w:t>
      </w:r>
      <w:r w:rsidR="00284D83">
        <w:rPr>
          <w:rStyle w:val="Strong"/>
          <w:b w:val="0"/>
          <w:szCs w:val="22"/>
        </w:rPr>
        <w:t>’</w:t>
      </w:r>
      <w:r w:rsidRPr="00AD40A9">
        <w:rPr>
          <w:rStyle w:val="Strong"/>
          <w:b w:val="0"/>
          <w:szCs w:val="22"/>
        </w:rPr>
        <w:t xml:space="preserve"> do often involve using</w:t>
      </w:r>
      <w:r w:rsidR="00284D83">
        <w:rPr>
          <w:rStyle w:val="Strong"/>
          <w:b w:val="0"/>
          <w:szCs w:val="22"/>
        </w:rPr>
        <w:t xml:space="preserve"> new technologies</w:t>
      </w:r>
      <w:r w:rsidRPr="00AD40A9">
        <w:rPr>
          <w:rStyle w:val="Strong"/>
          <w:b w:val="0"/>
          <w:szCs w:val="22"/>
        </w:rPr>
        <w:t xml:space="preserve"> </w:t>
      </w:r>
      <w:r w:rsidR="00DF0F42">
        <w:rPr>
          <w:rStyle w:val="Strong"/>
          <w:b w:val="0"/>
          <w:szCs w:val="22"/>
        </w:rPr>
        <w:t>and creative careers often happen in offices</w:t>
      </w:r>
      <w:r w:rsidRPr="00AD40A9">
        <w:rPr>
          <w:rStyle w:val="Strong"/>
          <w:b w:val="0"/>
          <w:szCs w:val="22"/>
        </w:rPr>
        <w:t xml:space="preserve">.  This suggests that it is not so much working with technology that is significant to the appeal </w:t>
      </w:r>
      <w:r w:rsidR="00DF0F42">
        <w:rPr>
          <w:rStyle w:val="Strong"/>
          <w:b w:val="0"/>
          <w:szCs w:val="22"/>
        </w:rPr>
        <w:t xml:space="preserve">of </w:t>
      </w:r>
      <w:r w:rsidRPr="00AD40A9">
        <w:rPr>
          <w:rStyle w:val="Strong"/>
          <w:b w:val="0"/>
          <w:szCs w:val="22"/>
        </w:rPr>
        <w:t xml:space="preserve">creative media jobs hold but </w:t>
      </w:r>
      <w:r w:rsidRPr="00AD40A9">
        <w:rPr>
          <w:rStyle w:val="Strong"/>
          <w:b w:val="0"/>
          <w:i/>
          <w:szCs w:val="22"/>
        </w:rPr>
        <w:t>how</w:t>
      </w:r>
      <w:r w:rsidRPr="00AD40A9">
        <w:rPr>
          <w:rStyle w:val="Strong"/>
          <w:b w:val="0"/>
          <w:szCs w:val="22"/>
        </w:rPr>
        <w:t xml:space="preserve"> technology is used within work: as an interactive, creative medium rather than </w:t>
      </w:r>
      <w:r w:rsidR="00DF0F42">
        <w:rPr>
          <w:rStyle w:val="Strong"/>
          <w:b w:val="0"/>
          <w:szCs w:val="22"/>
        </w:rPr>
        <w:t xml:space="preserve">as </w:t>
      </w:r>
      <w:r w:rsidRPr="00AD40A9">
        <w:rPr>
          <w:rStyle w:val="Strong"/>
          <w:b w:val="0"/>
          <w:szCs w:val="22"/>
        </w:rPr>
        <w:t xml:space="preserve">static or instrumental (i.e. just sitting in front of a computer). </w:t>
      </w:r>
    </w:p>
    <w:p w:rsidR="00C6323F" w:rsidRDefault="000D5BF0" w:rsidP="00524200">
      <w:pPr>
        <w:pStyle w:val="BodyText"/>
        <w:rPr>
          <w:bCs/>
          <w:szCs w:val="22"/>
        </w:rPr>
      </w:pPr>
      <w:r>
        <w:rPr>
          <w:bCs/>
          <w:szCs w:val="22"/>
        </w:rPr>
        <w:t>Students</w:t>
      </w:r>
      <w:r w:rsidR="00574613" w:rsidRPr="00AD40A9">
        <w:rPr>
          <w:bCs/>
          <w:szCs w:val="22"/>
        </w:rPr>
        <w:t xml:space="preserve"> who were more ambivalent about pursuing careers in the creative industries perceived those working in such jobs more negatively, as ‘computer geeks’, ‘annoying people’ or  </w:t>
      </w:r>
      <w:r w:rsidR="00574613" w:rsidRPr="00AD40A9">
        <w:rPr>
          <w:szCs w:val="22"/>
        </w:rPr>
        <w:t xml:space="preserve">‘someone who likes the sound of their own voice’.  This was generally the case for </w:t>
      </w:r>
      <w:r>
        <w:rPr>
          <w:szCs w:val="22"/>
        </w:rPr>
        <w:t>young people at the</w:t>
      </w:r>
      <w:r w:rsidR="00574613" w:rsidRPr="00AD40A9">
        <w:rPr>
          <w:szCs w:val="22"/>
        </w:rPr>
        <w:t xml:space="preserve"> Stoke </w:t>
      </w:r>
      <w:r>
        <w:rPr>
          <w:szCs w:val="22"/>
        </w:rPr>
        <w:t xml:space="preserve">on </w:t>
      </w:r>
      <w:smartTag w:uri="urn:schemas-microsoft-com:office:smarttags" w:element="place">
        <w:smartTag w:uri="urn:schemas-microsoft-com:office:smarttags" w:element="City">
          <w:r>
            <w:rPr>
              <w:szCs w:val="22"/>
            </w:rPr>
            <w:t>Trent</w:t>
          </w:r>
        </w:smartTag>
      </w:smartTag>
      <w:r>
        <w:rPr>
          <w:szCs w:val="22"/>
        </w:rPr>
        <w:t xml:space="preserve"> </w:t>
      </w:r>
      <w:r w:rsidR="00574613" w:rsidRPr="00AD40A9">
        <w:rPr>
          <w:szCs w:val="22"/>
        </w:rPr>
        <w:t>school where there</w:t>
      </w:r>
      <w:r w:rsidR="00574613" w:rsidRPr="00AD40A9">
        <w:rPr>
          <w:bCs/>
          <w:szCs w:val="22"/>
        </w:rPr>
        <w:t xml:space="preserve"> was a strong sense that the </w:t>
      </w:r>
      <w:r>
        <w:rPr>
          <w:bCs/>
          <w:szCs w:val="22"/>
        </w:rPr>
        <w:t>students</w:t>
      </w:r>
      <w:r w:rsidR="000000A0">
        <w:rPr>
          <w:bCs/>
          <w:szCs w:val="22"/>
        </w:rPr>
        <w:t xml:space="preserve"> felt such jobs were </w:t>
      </w:r>
      <w:r w:rsidR="00574613" w:rsidRPr="00AD40A9">
        <w:rPr>
          <w:bCs/>
          <w:szCs w:val="22"/>
        </w:rPr>
        <w:t xml:space="preserve">not for </w:t>
      </w:r>
      <w:r w:rsidR="000000A0">
        <w:rPr>
          <w:bCs/>
          <w:szCs w:val="22"/>
        </w:rPr>
        <w:t>‘</w:t>
      </w:r>
      <w:r w:rsidR="00574613" w:rsidRPr="00AD40A9">
        <w:rPr>
          <w:bCs/>
          <w:szCs w:val="22"/>
        </w:rPr>
        <w:t>someone like me’</w:t>
      </w:r>
      <w:r w:rsidR="000000A0">
        <w:rPr>
          <w:rStyle w:val="EndnoteReference"/>
          <w:bCs/>
          <w:szCs w:val="22"/>
        </w:rPr>
        <w:endnoteReference w:id="43"/>
      </w:r>
      <w:r w:rsidR="00A41E1C">
        <w:rPr>
          <w:bCs/>
          <w:szCs w:val="22"/>
        </w:rPr>
        <w:t>.</w:t>
      </w:r>
      <w:r w:rsidR="00284D83">
        <w:rPr>
          <w:bCs/>
          <w:szCs w:val="22"/>
        </w:rPr>
        <w:t xml:space="preserve"> Laura provides a good 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CCFF"/>
        <w:tblLook w:val="00BF"/>
      </w:tblPr>
      <w:tblGrid>
        <w:gridCol w:w="9620"/>
      </w:tblGrid>
      <w:tr w:rsidR="001249AC" w:rsidRPr="00AD0D04">
        <w:tc>
          <w:tcPr>
            <w:tcW w:w="9620" w:type="dxa"/>
            <w:shd w:val="clear" w:color="auto" w:fill="CCCCFF"/>
          </w:tcPr>
          <w:p w:rsidR="001249AC" w:rsidRPr="000A2D86" w:rsidRDefault="001249AC" w:rsidP="000A2D86">
            <w:pPr>
              <w:pStyle w:val="BodyText"/>
              <w:rPr>
                <w:rStyle w:val="Heading3Char"/>
                <w:b/>
                <w:szCs w:val="20"/>
              </w:rPr>
            </w:pPr>
            <w:r w:rsidRPr="000A2D86">
              <w:rPr>
                <w:rStyle w:val="Heading3Char"/>
                <w:b/>
                <w:szCs w:val="20"/>
              </w:rPr>
              <w:t xml:space="preserve">Laura, Year 11, Stoke on </w:t>
            </w:r>
            <w:smartTag w:uri="urn:schemas-microsoft-com:office:smarttags" w:element="place">
              <w:smartTag w:uri="urn:schemas-microsoft-com:office:smarttags" w:element="PlaceName">
                <w:r w:rsidRPr="000A2D86">
                  <w:rPr>
                    <w:rStyle w:val="Heading3Char"/>
                    <w:b/>
                    <w:szCs w:val="20"/>
                  </w:rPr>
                  <w:t>Trent</w:t>
                </w:r>
              </w:smartTag>
              <w:r w:rsidRPr="000A2D86">
                <w:rPr>
                  <w:rStyle w:val="Heading3Char"/>
                  <w:b/>
                  <w:szCs w:val="20"/>
                </w:rPr>
                <w:t xml:space="preserve"> </w:t>
              </w:r>
              <w:smartTag w:uri="urn:schemas-microsoft-com:office:smarttags" w:element="PlaceName">
                <w:r w:rsidRPr="000A2D86">
                  <w:rPr>
                    <w:rStyle w:val="Heading3Char"/>
                    <w:b/>
                    <w:szCs w:val="20"/>
                  </w:rPr>
                  <w:t>School</w:t>
                </w:r>
              </w:smartTag>
            </w:smartTag>
          </w:p>
          <w:p w:rsidR="001249AC" w:rsidRPr="00C171F1" w:rsidRDefault="001249AC" w:rsidP="00E91203">
            <w:pPr>
              <w:pStyle w:val="BodyText"/>
            </w:pPr>
            <w:r w:rsidRPr="00C171F1">
              <w:t>Laura has lived in Stoke</w:t>
            </w:r>
            <w:r w:rsidR="00AE00FC">
              <w:t xml:space="preserve"> on Trent</w:t>
            </w:r>
            <w:r w:rsidRPr="00C171F1">
              <w:t xml:space="preserve"> all her life.  H</w:t>
            </w:r>
            <w:r w:rsidR="00E91203">
              <w:t xml:space="preserve">er mum works as a secretary </w:t>
            </w:r>
            <w:r w:rsidRPr="00C171F1">
              <w:t>and her dad works in the further education sector.</w:t>
            </w:r>
          </w:p>
          <w:p w:rsidR="00284D83" w:rsidRDefault="001249AC" w:rsidP="00284D83">
            <w:pPr>
              <w:pStyle w:val="BodyText"/>
            </w:pPr>
            <w:r w:rsidRPr="00C171F1">
              <w:t>Laura enjoys h</w:t>
            </w:r>
            <w:r>
              <w:t>er Media BT</w:t>
            </w:r>
            <w:r w:rsidR="00AE00FC">
              <w:t>EC</w:t>
            </w:r>
            <w:r w:rsidRPr="00C171F1">
              <w:t xml:space="preserve">, especially the practical element.  She thinks it’s a fun lesson and more enjoyable than her other classes.  She has enjoyed making different things in her lessons, like music videos, but doesn’t enjoy using the technology because it ‘keeps breaking’.  </w:t>
            </w:r>
          </w:p>
          <w:p w:rsidR="001249AC" w:rsidRPr="00C171F1" w:rsidRDefault="001249AC" w:rsidP="00284D83">
            <w:pPr>
              <w:pStyle w:val="BodyText"/>
            </w:pPr>
            <w:r w:rsidRPr="00C171F1">
              <w:t>Laura considered photography as a career but thinks that jobs using new media technologies are too hard to get, and doubts any exist in Stoke</w:t>
            </w:r>
            <w:r w:rsidR="00581C1B">
              <w:t xml:space="preserve"> on Trent</w:t>
            </w:r>
            <w:r w:rsidRPr="00C171F1">
              <w:t>.  She</w:t>
            </w:r>
            <w:r>
              <w:t xml:space="preserve"> wouldn’t want to do a job involving technology because she says ‘computers annoy me’.  She</w:t>
            </w:r>
            <w:r w:rsidRPr="00C171F1">
              <w:t xml:space="preserve"> thinks people who work in these jobs have to be really ambitious because the industry is so competitive. </w:t>
            </w:r>
            <w:r>
              <w:t>She also thinks they are ‘geeky’ and ‘a bit sad’.</w:t>
            </w:r>
          </w:p>
          <w:p w:rsidR="001249AC" w:rsidRPr="00284D83" w:rsidRDefault="001249AC" w:rsidP="00284D83">
            <w:pPr>
              <w:pStyle w:val="BodyText"/>
            </w:pPr>
            <w:r w:rsidRPr="00C171F1">
              <w:t xml:space="preserve">Laura wants to do a job that’s different everyday and wouldn’t want to work in an office. </w:t>
            </w:r>
            <w:r>
              <w:t>Her other favourite subject is child development and s</w:t>
            </w:r>
            <w:r w:rsidRPr="00C171F1">
              <w:t xml:space="preserve">he wants to be a primary school teacher because she likes working with children.  </w:t>
            </w:r>
            <w:r>
              <w:t xml:space="preserve">Her parents who both </w:t>
            </w:r>
            <w:r w:rsidR="00284D83">
              <w:t xml:space="preserve">work </w:t>
            </w:r>
            <w:r>
              <w:t>in education</w:t>
            </w:r>
            <w:r w:rsidR="00284D83">
              <w:t>,</w:t>
            </w:r>
            <w:r>
              <w:t xml:space="preserve"> support her in this</w:t>
            </w:r>
            <w:r w:rsidRPr="00C171F1">
              <w:t xml:space="preserve"> </w:t>
            </w:r>
            <w:r>
              <w:t>and h</w:t>
            </w:r>
            <w:r w:rsidRPr="00C171F1">
              <w:t xml:space="preserve">er work experience placement </w:t>
            </w:r>
            <w:r>
              <w:t xml:space="preserve">- </w:t>
            </w:r>
            <w:r w:rsidRPr="00C171F1">
              <w:t>in a primary school</w:t>
            </w:r>
            <w:r>
              <w:t xml:space="preserve"> – was secured through her cousin who also works there</w:t>
            </w:r>
            <w:r w:rsidRPr="00C171F1">
              <w:t>.  Alternatively, she’d like to become a midwife. Laura thinks teaching</w:t>
            </w:r>
            <w:r w:rsidR="00B50AE2">
              <w:t xml:space="preserve"> jobs are probably available locally </w:t>
            </w:r>
            <w:r w:rsidRPr="00C171F1">
              <w:t>but wants to move away from the area in the future.</w:t>
            </w:r>
            <w:r>
              <w:t xml:space="preserve"> </w:t>
            </w:r>
          </w:p>
        </w:tc>
      </w:tr>
    </w:tbl>
    <w:p w:rsidR="00574613" w:rsidRPr="00C6323F" w:rsidRDefault="00574613" w:rsidP="00524200">
      <w:pPr>
        <w:pStyle w:val="Heading2"/>
        <w:jc w:val="both"/>
      </w:pPr>
      <w:bookmarkStart w:id="65" w:name="_Toc227505240"/>
      <w:bookmarkStart w:id="66" w:name="_Toc227505241"/>
      <w:bookmarkStart w:id="67" w:name="_Toc227571644"/>
      <w:bookmarkStart w:id="68" w:name="_Toc227571693"/>
      <w:bookmarkStart w:id="69" w:name="_Toc237943976"/>
      <w:r w:rsidRPr="00C6323F">
        <w:t xml:space="preserve">Informing </w:t>
      </w:r>
      <w:r w:rsidR="000D5BF0">
        <w:t>young people’s</w:t>
      </w:r>
      <w:r w:rsidRPr="00C6323F">
        <w:t xml:space="preserve"> understandings of work in the creative industries</w:t>
      </w:r>
      <w:bookmarkEnd w:id="65"/>
      <w:bookmarkEnd w:id="66"/>
      <w:bookmarkEnd w:id="67"/>
      <w:bookmarkEnd w:id="68"/>
      <w:bookmarkEnd w:id="69"/>
    </w:p>
    <w:p w:rsidR="00574613" w:rsidRPr="00AD40A9" w:rsidRDefault="000D5BF0" w:rsidP="00524200">
      <w:pPr>
        <w:pStyle w:val="BodyText"/>
        <w:rPr>
          <w:szCs w:val="22"/>
        </w:rPr>
      </w:pPr>
      <w:r>
        <w:rPr>
          <w:szCs w:val="22"/>
        </w:rPr>
        <w:t>Students</w:t>
      </w:r>
      <w:r w:rsidR="00574613" w:rsidRPr="00AD40A9">
        <w:rPr>
          <w:szCs w:val="22"/>
        </w:rPr>
        <w:t>’ depth of knowledge about careers in the creative industries varied across and within the case study schools.  The next part of the chapter examines some of the influences on their understanding of these jobs.</w:t>
      </w:r>
    </w:p>
    <w:p w:rsidR="00574613" w:rsidRPr="00516FC5" w:rsidRDefault="00574613" w:rsidP="00524200">
      <w:pPr>
        <w:pStyle w:val="Heading3"/>
        <w:jc w:val="both"/>
      </w:pPr>
      <w:bookmarkStart w:id="70" w:name="_Toc227571645"/>
      <w:bookmarkStart w:id="71" w:name="_Toc227571694"/>
      <w:bookmarkStart w:id="72" w:name="_Toc237943977"/>
      <w:r w:rsidRPr="00516FC5">
        <w:t>Careers Advice</w:t>
      </w:r>
      <w:bookmarkEnd w:id="70"/>
      <w:bookmarkEnd w:id="71"/>
      <w:bookmarkEnd w:id="72"/>
    </w:p>
    <w:p w:rsidR="00874470" w:rsidRDefault="00574613" w:rsidP="00524200">
      <w:pPr>
        <w:pStyle w:val="BodyText"/>
      </w:pPr>
      <w:r w:rsidRPr="00AD40A9">
        <w:t xml:space="preserve">For </w:t>
      </w:r>
      <w:r w:rsidR="000D5BF0">
        <w:t>students</w:t>
      </w:r>
      <w:r w:rsidRPr="00AD40A9">
        <w:t xml:space="preserve"> in all three locations, careers advisors appeared to play only a minor role in informing their future plans.  Few </w:t>
      </w:r>
      <w:r w:rsidR="000D5BF0">
        <w:t>students</w:t>
      </w:r>
      <w:r w:rsidRPr="00AD40A9">
        <w:t xml:space="preserve"> had visited the careers service and many suggested that these were not ‘geared up’ to support </w:t>
      </w:r>
      <w:r w:rsidR="000D5BF0">
        <w:t>students</w:t>
      </w:r>
      <w:r w:rsidRPr="00AD40A9">
        <w:t xml:space="preserve"> interested in careers within the creative </w:t>
      </w:r>
      <w:r w:rsidR="00E0626E">
        <w:t>and</w:t>
      </w:r>
      <w:r w:rsidR="000000A0">
        <w:t xml:space="preserve"> technological sectors</w:t>
      </w:r>
      <w:r w:rsidR="00001B52">
        <w:t>.</w:t>
      </w:r>
      <w:r w:rsidR="0097198E">
        <w:t xml:space="preserve"> </w:t>
      </w:r>
      <w:r w:rsidR="00483951">
        <w:t>Similarly</w:t>
      </w:r>
      <w:r w:rsidR="00001B52">
        <w:t xml:space="preserve">, </w:t>
      </w:r>
      <w:r w:rsidRPr="00AD40A9">
        <w:t xml:space="preserve">careers fairs were reported to be based around ‘traditional’ careers such as teaching and other public services.  One pupil </w:t>
      </w:r>
      <w:r w:rsidR="00E0626E">
        <w:t xml:space="preserve">from </w:t>
      </w:r>
      <w:r w:rsidR="001309B9">
        <w:t xml:space="preserve">the school in Stoke on </w:t>
      </w:r>
      <w:smartTag w:uri="urn:schemas-microsoft-com:office:smarttags" w:element="place">
        <w:smartTag w:uri="urn:schemas-microsoft-com:office:smarttags" w:element="City">
          <w:r w:rsidR="001309B9">
            <w:t>Trent</w:t>
          </w:r>
        </w:smartTag>
      </w:smartTag>
      <w:r w:rsidR="00E0626E">
        <w:t xml:space="preserve"> </w:t>
      </w:r>
      <w:r w:rsidRPr="00AD40A9">
        <w:t>said that if you went to Connexions expressing an interest in games design they would ‘laugh at you’.</w:t>
      </w:r>
      <w:r w:rsidR="00902ADA">
        <w:t xml:space="preserve">  The sense that some </w:t>
      </w:r>
      <w:r w:rsidR="000D5BF0">
        <w:t>students</w:t>
      </w:r>
      <w:r w:rsidR="00902ADA">
        <w:t xml:space="preserve"> – particularly working class – felt that </w:t>
      </w:r>
      <w:r w:rsidR="002B3849">
        <w:t xml:space="preserve">certain </w:t>
      </w:r>
      <w:r w:rsidR="00902ADA">
        <w:t>careers were ‘out of bounds’ and unachievable for someone in their position is supported elsewhere</w:t>
      </w:r>
      <w:r w:rsidR="00902ADA">
        <w:rPr>
          <w:rStyle w:val="EndnoteReference"/>
        </w:rPr>
        <w:endnoteReference w:id="44"/>
      </w:r>
      <w:r w:rsidR="00874470">
        <w:t>.</w:t>
      </w:r>
    </w:p>
    <w:p w:rsidR="00574613" w:rsidRPr="00AD40A9" w:rsidRDefault="00574613" w:rsidP="00524200">
      <w:pPr>
        <w:pStyle w:val="BodyText"/>
      </w:pPr>
      <w:r w:rsidRPr="00AD40A9">
        <w:t xml:space="preserve">The ‘vocational immaturity’ of the creative industries as an occupational sector is likely to play a role here.  One of </w:t>
      </w:r>
      <w:r w:rsidR="00483951">
        <w:t>the</w:t>
      </w:r>
      <w:r w:rsidRPr="00AD40A9">
        <w:t xml:space="preserve"> stakeholders</w:t>
      </w:r>
      <w:r w:rsidR="002B3849">
        <w:t xml:space="preserve">, a representative from Confetti </w:t>
      </w:r>
      <w:r w:rsidR="00E2056A">
        <w:t xml:space="preserve">Institute for Creative Technologies </w:t>
      </w:r>
      <w:r w:rsidR="002B3849">
        <w:t xml:space="preserve">in </w:t>
      </w:r>
      <w:smartTag w:uri="urn:schemas-microsoft-com:office:smarttags" w:element="place">
        <w:r w:rsidR="0097198E">
          <w:t>Nottingham</w:t>
        </w:r>
      </w:smartTag>
      <w:r w:rsidR="002B3849">
        <w:t>,</w:t>
      </w:r>
      <w:r w:rsidR="00483951">
        <w:t xml:space="preserve"> </w:t>
      </w:r>
      <w:r w:rsidRPr="00AD40A9">
        <w:t xml:space="preserve">observed how the creative industries are </w:t>
      </w:r>
      <w:r w:rsidR="0097198E">
        <w:t xml:space="preserve">an </w:t>
      </w:r>
      <w:r w:rsidRPr="00AD40A9">
        <w:t>insular and nebulous</w:t>
      </w:r>
      <w:r w:rsidR="002B3849">
        <w:t xml:space="preserve"> sector</w:t>
      </w:r>
      <w:r w:rsidRPr="00AD40A9">
        <w:t xml:space="preserve">, leading to a lack of clarity about these careers in the public domain and in schools. </w:t>
      </w:r>
      <w:r w:rsidR="000000A0">
        <w:t xml:space="preserve"> </w:t>
      </w:r>
    </w:p>
    <w:p w:rsidR="00574613" w:rsidRPr="00AD40A9" w:rsidRDefault="00574613" w:rsidP="00524200">
      <w:pPr>
        <w:pStyle w:val="BodyText"/>
      </w:pPr>
      <w:r w:rsidRPr="00AD40A9">
        <w:t>Our research c</w:t>
      </w:r>
      <w:r w:rsidR="00104251">
        <w:t>onfirms existing concerns that</w:t>
      </w:r>
      <w:r w:rsidRPr="00AD40A9">
        <w:t xml:space="preserve"> ‘</w:t>
      </w:r>
      <w:r w:rsidRPr="00AD40A9">
        <w:rPr>
          <w:lang w:eastAsia="en-GB"/>
        </w:rPr>
        <w:t>there needs to be greater understanding about career paths in the creative economy for students at schools’</w:t>
      </w:r>
      <w:r w:rsidR="000000A0">
        <w:rPr>
          <w:rStyle w:val="EndnoteReference"/>
          <w:lang w:eastAsia="en-GB"/>
        </w:rPr>
        <w:endnoteReference w:id="45"/>
      </w:r>
      <w:r w:rsidR="002B3849">
        <w:rPr>
          <w:lang w:eastAsia="en-GB"/>
        </w:rPr>
        <w:t xml:space="preserve"> and that </w:t>
      </w:r>
      <w:r w:rsidR="0097198E">
        <w:rPr>
          <w:lang w:eastAsia="en-GB"/>
        </w:rPr>
        <w:t>careers</w:t>
      </w:r>
      <w:r w:rsidR="002B3849">
        <w:rPr>
          <w:lang w:eastAsia="en-GB"/>
        </w:rPr>
        <w:t xml:space="preserve"> education is thus far not providing this</w:t>
      </w:r>
      <w:r w:rsidRPr="00AD40A9">
        <w:t>.</w:t>
      </w:r>
      <w:r w:rsidR="002B3849">
        <w:t xml:space="preserve"> Indeed,</w:t>
      </w:r>
      <w:r w:rsidR="0097198E">
        <w:t xml:space="preserve"> </w:t>
      </w:r>
      <w:r w:rsidR="002B3849">
        <w:t>r</w:t>
      </w:r>
      <w:r w:rsidR="00FD6406">
        <w:t xml:space="preserve">esearch conducted by Ipsos Mori found </w:t>
      </w:r>
      <w:r w:rsidR="001309B9">
        <w:t>a</w:t>
      </w:r>
      <w:r w:rsidR="00FD6406">
        <w:t xml:space="preserve"> lack of knowledge about careers in the creative industries among careers advisors</w:t>
      </w:r>
      <w:r w:rsidR="00FD6406">
        <w:rPr>
          <w:rStyle w:val="EndnoteReference"/>
        </w:rPr>
        <w:endnoteReference w:id="46"/>
      </w:r>
      <w:r w:rsidR="002B3849">
        <w:t>, and this was reflected in our research.</w:t>
      </w:r>
      <w:r w:rsidR="00284D83">
        <w:t xml:space="preserve"> For example, t</w:t>
      </w:r>
      <w:r w:rsidR="00A41E1C">
        <w:t>he careers a</w:t>
      </w:r>
      <w:r w:rsidR="000000A0">
        <w:t>dvisor in London admitted that her knowledge, and hence advice</w:t>
      </w:r>
      <w:r w:rsidR="0097198E">
        <w:t>,</w:t>
      </w:r>
      <w:r w:rsidR="000000A0">
        <w:t xml:space="preserve"> was limited to Higher Education institutions and courses available and did not extend to the nuances of different labour market sectors and career entry</w:t>
      </w:r>
      <w:r w:rsidR="002B3849">
        <w:t xml:space="preserve"> routes</w:t>
      </w:r>
      <w:r w:rsidR="000000A0">
        <w:t>.</w:t>
      </w:r>
    </w:p>
    <w:p w:rsidR="00CA5779" w:rsidRDefault="00574613" w:rsidP="00524200">
      <w:pPr>
        <w:pStyle w:val="Heading3"/>
        <w:jc w:val="both"/>
      </w:pPr>
      <w:bookmarkStart w:id="73" w:name="_Toc227571646"/>
      <w:bookmarkStart w:id="74" w:name="_Toc227571695"/>
      <w:bookmarkStart w:id="75" w:name="_Toc237943978"/>
      <w:r w:rsidRPr="00AD40A9">
        <w:t>Teachers</w:t>
      </w:r>
      <w:r w:rsidR="00293215">
        <w:t>’ role</w:t>
      </w:r>
      <w:bookmarkEnd w:id="73"/>
      <w:bookmarkEnd w:id="74"/>
      <w:bookmarkEnd w:id="75"/>
    </w:p>
    <w:p w:rsidR="00CA5779" w:rsidRDefault="00574613" w:rsidP="00524200">
      <w:pPr>
        <w:pStyle w:val="BodyText"/>
        <w:rPr>
          <w:bCs/>
          <w:szCs w:val="22"/>
        </w:rPr>
      </w:pPr>
      <w:r w:rsidRPr="00AD40A9">
        <w:rPr>
          <w:szCs w:val="22"/>
        </w:rPr>
        <w:t xml:space="preserve">Teachers appeared to play an important role in shaping young people’s career aspirations in a number of ways.  </w:t>
      </w:r>
      <w:r w:rsidR="00293215">
        <w:rPr>
          <w:szCs w:val="22"/>
        </w:rPr>
        <w:t>All three schools had some teachers</w:t>
      </w:r>
      <w:r w:rsidRPr="00AD40A9">
        <w:rPr>
          <w:szCs w:val="22"/>
        </w:rPr>
        <w:t xml:space="preserve"> who</w:t>
      </w:r>
      <w:r w:rsidR="00293215">
        <w:rPr>
          <w:szCs w:val="22"/>
        </w:rPr>
        <w:t xml:space="preserve"> had previous experience or personal knowledge of the creative or new media sector</w:t>
      </w:r>
      <w:r w:rsidRPr="00AD40A9">
        <w:rPr>
          <w:szCs w:val="22"/>
        </w:rPr>
        <w:t xml:space="preserve"> </w:t>
      </w:r>
      <w:r w:rsidR="00293215">
        <w:rPr>
          <w:szCs w:val="22"/>
        </w:rPr>
        <w:t xml:space="preserve">and several </w:t>
      </w:r>
      <w:r w:rsidRPr="00AD40A9">
        <w:rPr>
          <w:szCs w:val="22"/>
        </w:rPr>
        <w:t xml:space="preserve">explained how sharing their prior experiences with </w:t>
      </w:r>
      <w:r w:rsidR="000D5BF0">
        <w:rPr>
          <w:szCs w:val="22"/>
        </w:rPr>
        <w:t>students</w:t>
      </w:r>
      <w:r w:rsidRPr="00AD40A9">
        <w:rPr>
          <w:szCs w:val="22"/>
        </w:rPr>
        <w:t xml:space="preserve">, or bringing former colleagues into the school, was valuable to giving </w:t>
      </w:r>
      <w:r w:rsidR="000D5BF0">
        <w:rPr>
          <w:szCs w:val="22"/>
        </w:rPr>
        <w:t>students</w:t>
      </w:r>
      <w:r w:rsidRPr="00AD40A9">
        <w:rPr>
          <w:szCs w:val="22"/>
        </w:rPr>
        <w:t xml:space="preserve"> a </w:t>
      </w:r>
      <w:r w:rsidRPr="00AD40A9">
        <w:rPr>
          <w:bCs/>
          <w:szCs w:val="22"/>
        </w:rPr>
        <w:t>firmer idea of what such jobs entailed:</w:t>
      </w:r>
    </w:p>
    <w:p w:rsidR="00574613" w:rsidRPr="00AD40A9" w:rsidRDefault="00574613" w:rsidP="00524200">
      <w:pPr>
        <w:pStyle w:val="quote"/>
        <w:rPr>
          <w:szCs w:val="22"/>
        </w:rPr>
      </w:pPr>
      <w:r w:rsidRPr="00AD40A9">
        <w:rPr>
          <w:szCs w:val="22"/>
        </w:rPr>
        <w:t xml:space="preserve">When I first started, [the </w:t>
      </w:r>
      <w:r w:rsidR="000D5BF0">
        <w:rPr>
          <w:szCs w:val="22"/>
        </w:rPr>
        <w:t>students</w:t>
      </w:r>
      <w:r w:rsidRPr="00AD40A9">
        <w:rPr>
          <w:szCs w:val="22"/>
        </w:rPr>
        <w:t xml:space="preserve"> would say] ‘I'm not taking Media where the hell am I going to go</w:t>
      </w:r>
      <w:r w:rsidR="00B50AE2">
        <w:rPr>
          <w:szCs w:val="22"/>
        </w:rPr>
        <w:t>?’</w:t>
      </w:r>
      <w:r w:rsidRPr="00AD40A9">
        <w:rPr>
          <w:szCs w:val="22"/>
        </w:rPr>
        <w:t xml:space="preserve"> And then when I tell them about the things I've done [in the media]</w:t>
      </w:r>
      <w:r w:rsidR="00483951">
        <w:rPr>
          <w:szCs w:val="22"/>
        </w:rPr>
        <w:t xml:space="preserve">. </w:t>
      </w:r>
      <w:r w:rsidRPr="00AD40A9">
        <w:rPr>
          <w:szCs w:val="22"/>
        </w:rPr>
        <w:t>I've brought in people from the industry</w:t>
      </w:r>
      <w:r w:rsidR="00BE45DD">
        <w:rPr>
          <w:szCs w:val="22"/>
        </w:rPr>
        <w:t xml:space="preserve"> </w:t>
      </w:r>
      <w:r w:rsidR="00483951">
        <w:rPr>
          <w:szCs w:val="22"/>
        </w:rPr>
        <w:t>[</w:t>
      </w:r>
      <w:r w:rsidRPr="00AD40A9">
        <w:rPr>
          <w:szCs w:val="22"/>
        </w:rPr>
        <w:t>…</w:t>
      </w:r>
      <w:r w:rsidR="00483951">
        <w:rPr>
          <w:szCs w:val="22"/>
        </w:rPr>
        <w:t>]</w:t>
      </w:r>
      <w:r w:rsidR="00BE45DD">
        <w:rPr>
          <w:szCs w:val="22"/>
        </w:rPr>
        <w:t xml:space="preserve"> </w:t>
      </w:r>
      <w:r w:rsidRPr="00AD40A9">
        <w:rPr>
          <w:szCs w:val="22"/>
        </w:rPr>
        <w:t>to talk about their work</w:t>
      </w:r>
      <w:r w:rsidR="00483951">
        <w:rPr>
          <w:szCs w:val="22"/>
        </w:rPr>
        <w:t xml:space="preserve"> […].</w:t>
      </w:r>
      <w:r w:rsidR="00BE45DD">
        <w:rPr>
          <w:szCs w:val="22"/>
        </w:rPr>
        <w:t xml:space="preserve"> </w:t>
      </w:r>
      <w:r w:rsidRPr="00AD40A9">
        <w:rPr>
          <w:szCs w:val="22"/>
        </w:rPr>
        <w:t>You chip away and [say] ‘why can't you do that</w:t>
      </w:r>
      <w:r w:rsidR="00BE45DD">
        <w:rPr>
          <w:szCs w:val="22"/>
        </w:rPr>
        <w:t>?</w:t>
      </w:r>
      <w:r w:rsidRPr="00AD40A9">
        <w:rPr>
          <w:szCs w:val="22"/>
        </w:rPr>
        <w:t xml:space="preserve"> </w:t>
      </w:r>
      <w:r w:rsidR="00BE45DD">
        <w:rPr>
          <w:szCs w:val="22"/>
        </w:rPr>
        <w:t>(</w:t>
      </w:r>
      <w:r w:rsidRPr="00AD40A9">
        <w:rPr>
          <w:szCs w:val="22"/>
        </w:rPr>
        <w:t>Media Teacher, Stoke</w:t>
      </w:r>
      <w:r w:rsidR="00293215">
        <w:rPr>
          <w:szCs w:val="22"/>
        </w:rPr>
        <w:t xml:space="preserve"> on </w:t>
      </w:r>
      <w:smartTag w:uri="urn:schemas-microsoft-com:office:smarttags" w:element="place">
        <w:smartTag w:uri="urn:schemas-microsoft-com:office:smarttags" w:element="City">
          <w:r w:rsidR="00293215">
            <w:rPr>
              <w:szCs w:val="22"/>
            </w:rPr>
            <w:t>Trent</w:t>
          </w:r>
        </w:smartTag>
      </w:smartTag>
      <w:r w:rsidRPr="00AD40A9">
        <w:rPr>
          <w:szCs w:val="22"/>
        </w:rPr>
        <w:t>)</w:t>
      </w:r>
    </w:p>
    <w:p w:rsidR="00574613" w:rsidRPr="00AD40A9" w:rsidRDefault="00574613" w:rsidP="00524200">
      <w:pPr>
        <w:pStyle w:val="BodyText"/>
      </w:pPr>
      <w:r w:rsidRPr="00AD40A9">
        <w:t xml:space="preserve">In light of an apparent lack of accessible careers information on these industries, </w:t>
      </w:r>
      <w:r w:rsidR="00300CAF">
        <w:t>opportunities</w:t>
      </w:r>
      <w:r w:rsidRPr="00AD40A9">
        <w:t xml:space="preserve"> for teachers to bring their past experience into the classroom can be seen as a very important contribution.</w:t>
      </w:r>
      <w:r w:rsidR="00293215">
        <w:t xml:space="preserve"> However this is somewhat haphazard, and is dependent on whether members of staff indeed have personal experience of different occupations other than teaching.</w:t>
      </w:r>
      <w:r w:rsidR="00F4453F">
        <w:t xml:space="preserve"> </w:t>
      </w:r>
    </w:p>
    <w:p w:rsidR="00574613" w:rsidRPr="00CA02A9" w:rsidRDefault="00574613" w:rsidP="00524200">
      <w:pPr>
        <w:pStyle w:val="Heading3"/>
        <w:jc w:val="both"/>
      </w:pPr>
      <w:bookmarkStart w:id="76" w:name="_Toc227571647"/>
      <w:bookmarkStart w:id="77" w:name="_Toc227571696"/>
      <w:bookmarkStart w:id="78" w:name="_Toc237943979"/>
      <w:r w:rsidRPr="00AD40A9">
        <w:t>Informal networks</w:t>
      </w:r>
      <w:bookmarkEnd w:id="76"/>
      <w:bookmarkEnd w:id="77"/>
      <w:bookmarkEnd w:id="78"/>
    </w:p>
    <w:p w:rsidR="002B3849" w:rsidRDefault="00574613" w:rsidP="00524200">
      <w:pPr>
        <w:pStyle w:val="BodyText"/>
        <w:rPr>
          <w:bCs/>
          <w:iCs/>
          <w:szCs w:val="22"/>
        </w:rPr>
      </w:pPr>
      <w:r w:rsidRPr="00AD40A9">
        <w:rPr>
          <w:bCs/>
          <w:iCs/>
          <w:szCs w:val="22"/>
        </w:rPr>
        <w:t xml:space="preserve">A few </w:t>
      </w:r>
      <w:r w:rsidR="000D5BF0">
        <w:rPr>
          <w:bCs/>
          <w:iCs/>
          <w:szCs w:val="22"/>
        </w:rPr>
        <w:t xml:space="preserve">of the young people </w:t>
      </w:r>
      <w:r w:rsidRPr="00AD40A9">
        <w:rPr>
          <w:bCs/>
          <w:iCs/>
          <w:szCs w:val="22"/>
        </w:rPr>
        <w:t xml:space="preserve">discussed how they had a family member or friend who worked in the creative industries. Knowing someone in the industry – accessing what </w:t>
      </w:r>
      <w:r w:rsidR="00293215">
        <w:rPr>
          <w:bCs/>
          <w:iCs/>
          <w:szCs w:val="22"/>
        </w:rPr>
        <w:t xml:space="preserve">education researchers Stephen </w:t>
      </w:r>
      <w:r w:rsidRPr="00AD40A9">
        <w:rPr>
          <w:bCs/>
          <w:iCs/>
          <w:szCs w:val="22"/>
        </w:rPr>
        <w:t xml:space="preserve">Ball and </w:t>
      </w:r>
      <w:r w:rsidR="00293215">
        <w:rPr>
          <w:bCs/>
          <w:iCs/>
          <w:szCs w:val="22"/>
        </w:rPr>
        <w:t xml:space="preserve">Carol </w:t>
      </w:r>
      <w:r w:rsidRPr="00AD40A9">
        <w:rPr>
          <w:bCs/>
          <w:iCs/>
          <w:szCs w:val="22"/>
        </w:rPr>
        <w:t>Vincent call ‘</w:t>
      </w:r>
      <w:r w:rsidR="00E82385">
        <w:rPr>
          <w:bCs/>
          <w:iCs/>
          <w:szCs w:val="22"/>
        </w:rPr>
        <w:t>h</w:t>
      </w:r>
      <w:r w:rsidRPr="00AD40A9">
        <w:rPr>
          <w:bCs/>
          <w:iCs/>
          <w:szCs w:val="22"/>
        </w:rPr>
        <w:t>ot knowledge’</w:t>
      </w:r>
      <w:r w:rsidRPr="00AD40A9">
        <w:rPr>
          <w:rStyle w:val="EndnoteReference"/>
          <w:bCs/>
          <w:iCs/>
          <w:szCs w:val="22"/>
        </w:rPr>
        <w:endnoteReference w:id="47"/>
      </w:r>
      <w:r w:rsidRPr="00AD40A9">
        <w:rPr>
          <w:bCs/>
          <w:iCs/>
          <w:szCs w:val="22"/>
        </w:rPr>
        <w:t xml:space="preserve"> or informal/ grapevine knowledge </w:t>
      </w:r>
      <w:r w:rsidR="0097198E">
        <w:rPr>
          <w:bCs/>
          <w:iCs/>
          <w:szCs w:val="22"/>
        </w:rPr>
        <w:t>–</w:t>
      </w:r>
      <w:r w:rsidRPr="00AD40A9">
        <w:rPr>
          <w:bCs/>
          <w:iCs/>
          <w:szCs w:val="22"/>
        </w:rPr>
        <w:t xml:space="preserve">appeared to make new media careers seem a more realisable and interesting prospect.  </w:t>
      </w:r>
    </w:p>
    <w:p w:rsidR="00574613" w:rsidRPr="00AD40A9" w:rsidRDefault="00574613" w:rsidP="00524200">
      <w:pPr>
        <w:pStyle w:val="BodyText"/>
        <w:rPr>
          <w:bCs/>
          <w:iCs/>
          <w:szCs w:val="22"/>
        </w:rPr>
      </w:pPr>
      <w:r w:rsidRPr="00AD40A9">
        <w:rPr>
          <w:szCs w:val="22"/>
        </w:rPr>
        <w:t xml:space="preserve">Parents in particular played a key role in </w:t>
      </w:r>
      <w:r w:rsidR="00B50AE2">
        <w:rPr>
          <w:szCs w:val="22"/>
        </w:rPr>
        <w:t>informing young people’s career</w:t>
      </w:r>
      <w:r w:rsidRPr="00AD40A9">
        <w:rPr>
          <w:szCs w:val="22"/>
        </w:rPr>
        <w:t xml:space="preserve"> aspirations.  Some </w:t>
      </w:r>
      <w:r w:rsidR="000D5BF0">
        <w:rPr>
          <w:szCs w:val="22"/>
        </w:rPr>
        <w:t>students</w:t>
      </w:r>
      <w:r w:rsidRPr="00AD40A9">
        <w:rPr>
          <w:szCs w:val="22"/>
        </w:rPr>
        <w:t xml:space="preserve"> suggested that their parents discouraged them from seeking careers within the creative sector which were seen as new and thus unstable occupations.  As with </w:t>
      </w:r>
      <w:r w:rsidR="001249AC">
        <w:rPr>
          <w:szCs w:val="22"/>
        </w:rPr>
        <w:t xml:space="preserve">other </w:t>
      </w:r>
      <w:r w:rsidRPr="00AD40A9">
        <w:rPr>
          <w:szCs w:val="22"/>
        </w:rPr>
        <w:t>research</w:t>
      </w:r>
      <w:r w:rsidR="00293215">
        <w:rPr>
          <w:rStyle w:val="EndnoteReference"/>
          <w:szCs w:val="22"/>
        </w:rPr>
        <w:endnoteReference w:id="48"/>
      </w:r>
      <w:r w:rsidR="002E7583">
        <w:rPr>
          <w:szCs w:val="22"/>
        </w:rPr>
        <w:t>,</w:t>
      </w:r>
      <w:r w:rsidRPr="00AD40A9">
        <w:rPr>
          <w:szCs w:val="22"/>
        </w:rPr>
        <w:t xml:space="preserve"> parents appeared to steer their children towards known and trusted careers with clear entry routes:</w:t>
      </w:r>
    </w:p>
    <w:p w:rsidR="00574613" w:rsidRPr="00574613" w:rsidRDefault="00574613" w:rsidP="00524200">
      <w:pPr>
        <w:pStyle w:val="quote"/>
      </w:pPr>
      <w:r w:rsidRPr="00AD40A9">
        <w:t>I [told my dad] I wanted to do something with art.  He says ‘where do you think it will get you?  Do you think you’ll be able to get a job and do something like that?’  But when I say about being a paediatrician he encourages that more</w:t>
      </w:r>
      <w:r w:rsidR="002E7583">
        <w:t>.</w:t>
      </w:r>
      <w:r w:rsidRPr="00AD40A9">
        <w:t xml:space="preserve"> </w:t>
      </w:r>
      <w:r w:rsidR="00293215">
        <w:t>(</w:t>
      </w:r>
      <w:r w:rsidRPr="00AD40A9">
        <w:t>Jodie, Stoke</w:t>
      </w:r>
      <w:r w:rsidR="00293215">
        <w:t xml:space="preserve"> on </w:t>
      </w:r>
      <w:smartTag w:uri="urn:schemas-microsoft-com:office:smarttags" w:element="place">
        <w:smartTag w:uri="urn:schemas-microsoft-com:office:smarttags" w:element="City">
          <w:r w:rsidR="00293215">
            <w:t>Trent</w:t>
          </w:r>
        </w:smartTag>
      </w:smartTag>
      <w:r w:rsidR="00293215">
        <w:t>)</w:t>
      </w:r>
    </w:p>
    <w:p w:rsidR="00C000AD" w:rsidRDefault="00574613" w:rsidP="00524200">
      <w:pPr>
        <w:pStyle w:val="BodyText"/>
      </w:pPr>
      <w:r w:rsidRPr="00AD40A9">
        <w:t>Lack of knowledge among parents about what jobs in the creative industries entail was perceived to exacerbate parental concern that media qualifications don’t lead to good jobs</w:t>
      </w:r>
      <w:r w:rsidR="00293215">
        <w:t>.</w:t>
      </w:r>
      <w:r w:rsidR="00293215" w:rsidRPr="00AD40A9">
        <w:t xml:space="preserve"> </w:t>
      </w:r>
      <w:r w:rsidR="00C000AD">
        <w:t xml:space="preserve"> </w:t>
      </w:r>
    </w:p>
    <w:p w:rsidR="00574613" w:rsidRPr="00574613" w:rsidRDefault="00293215" w:rsidP="00524200">
      <w:pPr>
        <w:pStyle w:val="BodyText"/>
        <w:rPr>
          <w:bCs/>
          <w:szCs w:val="22"/>
        </w:rPr>
      </w:pPr>
      <w:r>
        <w:rPr>
          <w:bCs/>
          <w:szCs w:val="22"/>
        </w:rPr>
        <w:t xml:space="preserve">Researchers such as Quinn and colleagues have shown how </w:t>
      </w:r>
      <w:r w:rsidRPr="00284D83">
        <w:rPr>
          <w:bCs/>
          <w:szCs w:val="22"/>
        </w:rPr>
        <w:t xml:space="preserve">local </w:t>
      </w:r>
      <w:r w:rsidR="00C000AD" w:rsidRPr="00284D83">
        <w:rPr>
          <w:bCs/>
          <w:szCs w:val="22"/>
        </w:rPr>
        <w:t>working class</w:t>
      </w:r>
      <w:r w:rsidR="00C000AD">
        <w:rPr>
          <w:bCs/>
          <w:szCs w:val="22"/>
        </w:rPr>
        <w:t xml:space="preserve"> </w:t>
      </w:r>
      <w:r>
        <w:rPr>
          <w:bCs/>
          <w:szCs w:val="22"/>
        </w:rPr>
        <w:t>cultures play a key role in influencing young people’s career decisions</w:t>
      </w:r>
      <w:r>
        <w:rPr>
          <w:rStyle w:val="EndnoteReference"/>
          <w:bCs/>
          <w:szCs w:val="22"/>
        </w:rPr>
        <w:endnoteReference w:id="49"/>
      </w:r>
      <w:r>
        <w:rPr>
          <w:bCs/>
          <w:szCs w:val="22"/>
        </w:rPr>
        <w:t xml:space="preserve">. </w:t>
      </w:r>
      <w:r w:rsidR="00574613" w:rsidRPr="00AD40A9">
        <w:rPr>
          <w:bCs/>
          <w:szCs w:val="22"/>
        </w:rPr>
        <w:t>In Stoke</w:t>
      </w:r>
      <w:r w:rsidR="00C000AD">
        <w:rPr>
          <w:bCs/>
          <w:szCs w:val="22"/>
        </w:rPr>
        <w:t xml:space="preserve"> on Trent</w:t>
      </w:r>
      <w:r w:rsidR="00574613" w:rsidRPr="00AD40A9">
        <w:rPr>
          <w:bCs/>
          <w:szCs w:val="22"/>
        </w:rPr>
        <w:t>, staff suggested that high unemployment in the area following the decline of the local pottery and coal industries may intensify  this preference for traditional, ‘tangible’ and familiar career routes into manual trades or childcare over what may be seen as ‘high risk’ pathways:</w:t>
      </w:r>
    </w:p>
    <w:p w:rsidR="00574613" w:rsidRDefault="00574613" w:rsidP="00B50AE2">
      <w:pPr>
        <w:pStyle w:val="quote"/>
      </w:pPr>
      <w:r w:rsidRPr="00AD40A9">
        <w:t>they have seen a lot of industry stripped away</w:t>
      </w:r>
      <w:r w:rsidR="002E7583">
        <w:t xml:space="preserve"> </w:t>
      </w:r>
      <w:r w:rsidR="00843BC7">
        <w:t>[</w:t>
      </w:r>
      <w:r w:rsidRPr="00AD40A9">
        <w:t>...</w:t>
      </w:r>
      <w:r w:rsidR="00843BC7">
        <w:t>]</w:t>
      </w:r>
      <w:r w:rsidR="002E7583">
        <w:t xml:space="preserve"> </w:t>
      </w:r>
      <w:r w:rsidRPr="00AD40A9">
        <w:t>they’re worried if they invest in something that suddenly is no longer there they’ve wasted their time</w:t>
      </w:r>
      <w:r w:rsidR="002E7583">
        <w:t xml:space="preserve"> </w:t>
      </w:r>
      <w:r w:rsidRPr="00AD40A9">
        <w:t>[so] I can understand why [boys] would want to be a fireman because that's a tangible thing</w:t>
      </w:r>
      <w:r w:rsidR="00B50AE2">
        <w:t>.</w:t>
      </w:r>
      <w:r w:rsidRPr="00AD40A9">
        <w:t xml:space="preserve"> [</w:t>
      </w:r>
      <w:r w:rsidR="00B50AE2">
        <w:t>T</w:t>
      </w:r>
      <w:r w:rsidRPr="00AD40A9">
        <w:t>heir] parents and grandparents worked in factories and potteries and so if they see something weird like Media they...</w:t>
      </w:r>
      <w:r w:rsidR="002E7583">
        <w:t xml:space="preserve"> </w:t>
      </w:r>
      <w:r w:rsidRPr="00AD40A9">
        <w:t>tend to discourage them</w:t>
      </w:r>
      <w:r w:rsidR="002E7583">
        <w:t>.</w:t>
      </w:r>
      <w:r w:rsidRPr="00AD40A9">
        <w:t xml:space="preserve"> (</w:t>
      </w:r>
      <w:r w:rsidR="00293215">
        <w:t>M</w:t>
      </w:r>
      <w:r w:rsidRPr="00AD40A9">
        <w:t>edia teacher, Stoke</w:t>
      </w:r>
      <w:r w:rsidR="00293215">
        <w:t xml:space="preserve"> on </w:t>
      </w:r>
      <w:smartTag w:uri="urn:schemas-microsoft-com:office:smarttags" w:element="place">
        <w:smartTag w:uri="urn:schemas-microsoft-com:office:smarttags" w:element="City">
          <w:r w:rsidR="00293215">
            <w:t>Trent</w:t>
          </w:r>
        </w:smartTag>
      </w:smartTag>
      <w:r w:rsidRPr="00AD40A9">
        <w:t>)</w:t>
      </w:r>
    </w:p>
    <w:p w:rsidR="00C000AD" w:rsidRDefault="00C000AD" w:rsidP="00284D83">
      <w:pPr>
        <w:pStyle w:val="BodyText"/>
      </w:pPr>
      <w:r w:rsidRPr="00284D83">
        <w:t>A representative from the DCMS similarly</w:t>
      </w:r>
      <w:r w:rsidR="006B2071">
        <w:t xml:space="preserve"> </w:t>
      </w:r>
      <w:r w:rsidRPr="00284D83">
        <w:t>suggested that ‘certainly for young people from particular backgrounds</w:t>
      </w:r>
      <w:r w:rsidR="00843BC7">
        <w:t xml:space="preserve"> [</w:t>
      </w:r>
      <w:r w:rsidRPr="00284D83">
        <w:t>…</w:t>
      </w:r>
      <w:r w:rsidR="00843BC7">
        <w:t xml:space="preserve">] </w:t>
      </w:r>
      <w:r w:rsidRPr="00284D83">
        <w:t xml:space="preserve">it doesn’t seem like a </w:t>
      </w:r>
      <w:r w:rsidR="00843BC7">
        <w:t xml:space="preserve">viable career path [to parents] </w:t>
      </w:r>
      <w:r w:rsidRPr="00284D83">
        <w:t>it</w:t>
      </w:r>
      <w:r w:rsidR="002B3849">
        <w:t xml:space="preserve"> might seem</w:t>
      </w:r>
      <w:r w:rsidRPr="00284D83">
        <w:t xml:space="preserve"> much better to want</w:t>
      </w:r>
      <w:r w:rsidR="00843BC7">
        <w:t xml:space="preserve"> </w:t>
      </w:r>
      <w:r w:rsidRPr="00284D83">
        <w:t>your child to go into something that’s more secure’</w:t>
      </w:r>
      <w:r w:rsidR="006B2071">
        <w:t>. Mark’s story illustrates this well: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CCFF"/>
        <w:tblLook w:val="00BF"/>
      </w:tblPr>
      <w:tblGrid>
        <w:gridCol w:w="9620"/>
      </w:tblGrid>
      <w:tr w:rsidR="001249AC">
        <w:tc>
          <w:tcPr>
            <w:tcW w:w="9620" w:type="dxa"/>
            <w:shd w:val="clear" w:color="auto" w:fill="CCCCFF"/>
          </w:tcPr>
          <w:p w:rsidR="001249AC" w:rsidRPr="000A2D86" w:rsidRDefault="001249AC" w:rsidP="000A2D86">
            <w:pPr>
              <w:pStyle w:val="BodyText"/>
              <w:rPr>
                <w:rStyle w:val="Heading3Char"/>
                <w:b/>
                <w:sz w:val="20"/>
                <w:szCs w:val="20"/>
              </w:rPr>
            </w:pPr>
            <w:r w:rsidRPr="000A2D86">
              <w:rPr>
                <w:rStyle w:val="Heading3Char"/>
                <w:b/>
                <w:sz w:val="20"/>
                <w:szCs w:val="20"/>
              </w:rPr>
              <w:t xml:space="preserve">Mark, Year 11, Stoke on </w:t>
            </w:r>
            <w:smartTag w:uri="urn:schemas-microsoft-com:office:smarttags" w:element="place">
              <w:smartTag w:uri="urn:schemas-microsoft-com:office:smarttags" w:element="City">
                <w:r w:rsidRPr="000A2D86">
                  <w:rPr>
                    <w:rStyle w:val="Heading3Char"/>
                    <w:b/>
                    <w:sz w:val="20"/>
                    <w:szCs w:val="20"/>
                  </w:rPr>
                  <w:t>Trent</w:t>
                </w:r>
              </w:smartTag>
            </w:smartTag>
            <w:r w:rsidR="00242520" w:rsidRPr="000A2D86">
              <w:rPr>
                <w:rStyle w:val="Heading3Char"/>
                <w:b/>
                <w:sz w:val="20"/>
                <w:szCs w:val="20"/>
              </w:rPr>
              <w:t xml:space="preserve"> school</w:t>
            </w:r>
          </w:p>
          <w:p w:rsidR="001249AC" w:rsidRPr="001249AC" w:rsidRDefault="00843BC7" w:rsidP="00E91203">
            <w:pPr>
              <w:pStyle w:val="BodyText"/>
            </w:pPr>
            <w:r>
              <w:rPr>
                <w:color w:val="000000"/>
              </w:rPr>
              <w:t xml:space="preserve">Mark is white British </w:t>
            </w:r>
            <w:r w:rsidR="001249AC" w:rsidRPr="00AD0D04">
              <w:rPr>
                <w:color w:val="000000"/>
              </w:rPr>
              <w:t xml:space="preserve">and has lived in Stoke </w:t>
            </w:r>
            <w:r w:rsidR="00B50AE2">
              <w:rPr>
                <w:color w:val="000000"/>
              </w:rPr>
              <w:t xml:space="preserve">on Trent </w:t>
            </w:r>
            <w:r w:rsidR="001249AC" w:rsidRPr="00AD0D04">
              <w:rPr>
                <w:color w:val="000000"/>
              </w:rPr>
              <w:t xml:space="preserve">all his life.  His </w:t>
            </w:r>
            <w:r w:rsidR="001249AC" w:rsidRPr="00AD0D04">
              <w:rPr>
                <w:bCs/>
                <w:color w:val="000000"/>
              </w:rPr>
              <w:t xml:space="preserve">dad </w:t>
            </w:r>
            <w:r>
              <w:rPr>
                <w:bCs/>
                <w:color w:val="000000"/>
              </w:rPr>
              <w:t>works in wholesale</w:t>
            </w:r>
            <w:r w:rsidR="001249AC" w:rsidRPr="00AD0D04">
              <w:rPr>
                <w:bCs/>
                <w:color w:val="000000"/>
              </w:rPr>
              <w:t xml:space="preserve"> and his mum does </w:t>
            </w:r>
            <w:r w:rsidR="00E91203">
              <w:rPr>
                <w:bCs/>
                <w:color w:val="000000"/>
              </w:rPr>
              <w:t xml:space="preserve">the </w:t>
            </w:r>
            <w:r w:rsidR="001249AC" w:rsidRPr="00AD0D04">
              <w:rPr>
                <w:bCs/>
                <w:color w:val="000000"/>
              </w:rPr>
              <w:t>accounts</w:t>
            </w:r>
            <w:r w:rsidR="00E91203">
              <w:rPr>
                <w:bCs/>
                <w:color w:val="000000"/>
              </w:rPr>
              <w:t xml:space="preserve"> for a small business</w:t>
            </w:r>
            <w:r w:rsidR="001249AC" w:rsidRPr="00AD0D04">
              <w:rPr>
                <w:bCs/>
                <w:color w:val="000000"/>
              </w:rPr>
              <w:t>.</w:t>
            </w:r>
            <w:r w:rsidR="001249AC" w:rsidRPr="001249AC">
              <w:t xml:space="preserve"> </w:t>
            </w:r>
          </w:p>
          <w:p w:rsidR="001249AC" w:rsidRPr="00AD0D04" w:rsidRDefault="001249AC" w:rsidP="006B2071">
            <w:pPr>
              <w:pStyle w:val="BodyText"/>
              <w:rPr>
                <w:color w:val="000000"/>
              </w:rPr>
            </w:pPr>
            <w:r w:rsidRPr="001249AC">
              <w:t>Mark has a computer at home and regularly uses MSN.  He says he is always on his phone, downloading and listening to songs.</w:t>
            </w:r>
          </w:p>
          <w:p w:rsidR="001249AC" w:rsidRPr="001249AC" w:rsidRDefault="001249AC" w:rsidP="006B2071">
            <w:pPr>
              <w:pStyle w:val="BodyText"/>
            </w:pPr>
            <w:r w:rsidRPr="001249AC">
              <w:t xml:space="preserve">Mark doesn’t like school very much and says he often gets in trouble but he enjoys his media course and says it’s the lesson he looks forward to most.  Mark feels very confident using technology in the class and his teacher says Mark picks up the equipment quickly.  Mark likes the practical element of the media course and the freedom to draw on his own interests in his coursework: he enjoyed making an advert using video cameras and is looking forward to making his own radio show for the course. </w:t>
            </w:r>
          </w:p>
          <w:p w:rsidR="001249AC" w:rsidRPr="001249AC" w:rsidRDefault="001249AC" w:rsidP="006B2071">
            <w:pPr>
              <w:pStyle w:val="BodyText"/>
            </w:pPr>
            <w:r w:rsidRPr="001249AC">
              <w:t>While Mark enjoys his media course, he d</w:t>
            </w:r>
            <w:r w:rsidR="00C000AD">
              <w:t>oesn’t want to get a job in the</w:t>
            </w:r>
            <w:r w:rsidRPr="001249AC">
              <w:t xml:space="preserve"> industry.  He thinks media jobs look ‘different’ and interesting but also very competitive and not guaranteed.  Instead, he is pursuing a job in the fire service</w:t>
            </w:r>
            <w:r w:rsidR="00C000AD">
              <w:t>.</w:t>
            </w:r>
            <w:r w:rsidRPr="001249AC">
              <w:t xml:space="preserve">  He wants a practical job rather than work in an office. It was his dad who suggested that Mark become a policeman or a fireman.  Mark says his dad didn’t want him to get a ‘dead end job’.  Like his peers, Mark doesn’t feel that there are a lot of career opportunities in </w:t>
            </w:r>
            <w:r w:rsidR="00B50AE2">
              <w:t>the locality</w:t>
            </w:r>
            <w:r w:rsidRPr="001249AC">
              <w:t xml:space="preserve">.  He </w:t>
            </w:r>
            <w:r w:rsidR="006B2071">
              <w:t>aspires</w:t>
            </w:r>
            <w:r w:rsidRPr="001249AC">
              <w:t xml:space="preserve"> to move to </w:t>
            </w:r>
            <w:smartTag w:uri="urn:schemas-microsoft-com:office:smarttags" w:element="place">
              <w:smartTag w:uri="urn:schemas-microsoft-com:office:smarttags" w:element="country-region">
                <w:r w:rsidRPr="001249AC">
                  <w:t>America</w:t>
                </w:r>
              </w:smartTag>
            </w:smartTag>
            <w:r w:rsidRPr="001249AC">
              <w:t xml:space="preserve"> by the time he’s 25.</w:t>
            </w:r>
          </w:p>
        </w:tc>
      </w:tr>
    </w:tbl>
    <w:p w:rsidR="006B2071" w:rsidRDefault="006B2071" w:rsidP="00524200">
      <w:pPr>
        <w:pStyle w:val="BodyText"/>
        <w:rPr>
          <w:lang w:eastAsia="en-GB"/>
        </w:rPr>
      </w:pPr>
    </w:p>
    <w:p w:rsidR="00574613" w:rsidRPr="00AD40A9" w:rsidRDefault="009B6927" w:rsidP="00524200">
      <w:pPr>
        <w:pStyle w:val="BodyText"/>
      </w:pPr>
      <w:r>
        <w:t>A</w:t>
      </w:r>
      <w:r w:rsidR="00574613" w:rsidRPr="00AD40A9">
        <w:t xml:space="preserve"> few </w:t>
      </w:r>
      <w:r w:rsidR="000D5BF0">
        <w:t>students</w:t>
      </w:r>
      <w:r>
        <w:t xml:space="preserve"> however</w:t>
      </w:r>
      <w:r w:rsidR="00574613" w:rsidRPr="00AD40A9">
        <w:t xml:space="preserve"> told us their parents actively supported their interest in such careers, particularly those parents who worked in similar jobs themselves and thus had direct access to essential ‘hot knowledge’ of the industries:</w:t>
      </w:r>
    </w:p>
    <w:p w:rsidR="00574613" w:rsidRPr="00AD40A9" w:rsidRDefault="00574613" w:rsidP="00524200">
      <w:pPr>
        <w:pStyle w:val="quote"/>
        <w:rPr>
          <w:szCs w:val="22"/>
        </w:rPr>
      </w:pPr>
      <w:r w:rsidRPr="00AD40A9">
        <w:rPr>
          <w:szCs w:val="22"/>
        </w:rPr>
        <w:t xml:space="preserve">My parents support me quite a bit because my dad he is quite involved in Media </w:t>
      </w:r>
      <w:r w:rsidR="00843BC7">
        <w:rPr>
          <w:szCs w:val="22"/>
        </w:rPr>
        <w:t>[</w:t>
      </w:r>
      <w:r w:rsidRPr="00AD40A9">
        <w:rPr>
          <w:szCs w:val="22"/>
        </w:rPr>
        <w:t>…</w:t>
      </w:r>
      <w:r w:rsidR="00843BC7">
        <w:rPr>
          <w:szCs w:val="22"/>
        </w:rPr>
        <w:t xml:space="preserve">] </w:t>
      </w:r>
      <w:r w:rsidRPr="00AD40A9">
        <w:rPr>
          <w:szCs w:val="22"/>
        </w:rPr>
        <w:t xml:space="preserve">And he has a friend in Media as well that is quite a renowned journalist in </w:t>
      </w:r>
      <w:smartTag w:uri="urn:schemas-microsoft-com:office:smarttags" w:element="place">
        <w:smartTag w:uri="urn:schemas-microsoft-com:office:smarttags" w:element="country-region">
          <w:r w:rsidRPr="00AD40A9">
            <w:rPr>
              <w:szCs w:val="22"/>
            </w:rPr>
            <w:t>Pakistan</w:t>
          </w:r>
        </w:smartTag>
      </w:smartTag>
      <w:r w:rsidRPr="00AD40A9">
        <w:rPr>
          <w:szCs w:val="22"/>
        </w:rPr>
        <w:t xml:space="preserve"> as well</w:t>
      </w:r>
      <w:r w:rsidR="002E7583">
        <w:rPr>
          <w:szCs w:val="22"/>
        </w:rPr>
        <w:t>.</w:t>
      </w:r>
      <w:r w:rsidRPr="00AD40A9">
        <w:rPr>
          <w:szCs w:val="22"/>
        </w:rPr>
        <w:t xml:space="preserve"> (Sandeep, </w:t>
      </w:r>
      <w:smartTag w:uri="urn:schemas-microsoft-com:office:smarttags" w:element="place">
        <w:smartTag w:uri="urn:schemas-microsoft-com:office:smarttags" w:element="City">
          <w:r w:rsidRPr="00AD40A9">
            <w:rPr>
              <w:szCs w:val="22"/>
            </w:rPr>
            <w:t>London</w:t>
          </w:r>
        </w:smartTag>
      </w:smartTag>
      <w:r w:rsidRPr="00AD40A9">
        <w:rPr>
          <w:szCs w:val="22"/>
        </w:rPr>
        <w:t>)</w:t>
      </w:r>
    </w:p>
    <w:p w:rsidR="00574613" w:rsidRPr="00AD40A9" w:rsidRDefault="00574613" w:rsidP="00524200">
      <w:pPr>
        <w:pStyle w:val="Heading3"/>
        <w:jc w:val="both"/>
      </w:pPr>
      <w:r w:rsidRPr="00AD40A9">
        <w:t xml:space="preserve"> </w:t>
      </w:r>
      <w:bookmarkStart w:id="79" w:name="_Toc227571648"/>
      <w:bookmarkStart w:id="80" w:name="_Toc227571697"/>
      <w:bookmarkStart w:id="81" w:name="_Toc237943980"/>
      <w:r w:rsidRPr="00AD40A9">
        <w:t>Applied learning</w:t>
      </w:r>
      <w:r w:rsidR="00293215">
        <w:t xml:space="preserve"> and Work Experience</w:t>
      </w:r>
      <w:bookmarkEnd w:id="79"/>
      <w:bookmarkEnd w:id="80"/>
      <w:bookmarkEnd w:id="81"/>
    </w:p>
    <w:p w:rsidR="00574613" w:rsidRPr="00AD40A9" w:rsidRDefault="00574613" w:rsidP="00524200">
      <w:pPr>
        <w:pStyle w:val="BodyText"/>
        <w:rPr>
          <w:b/>
          <w:bCs/>
          <w:szCs w:val="22"/>
        </w:rPr>
      </w:pPr>
      <w:bookmarkStart w:id="82" w:name="OLE_LINK5"/>
      <w:bookmarkStart w:id="83" w:name="OLE_LINK6"/>
      <w:r w:rsidRPr="00AD40A9">
        <w:rPr>
          <w:bCs/>
          <w:szCs w:val="22"/>
        </w:rPr>
        <w:t xml:space="preserve">Our research suggests that </w:t>
      </w:r>
      <w:r w:rsidR="000D5BF0">
        <w:rPr>
          <w:bCs/>
          <w:szCs w:val="22"/>
        </w:rPr>
        <w:t>students</w:t>
      </w:r>
      <w:r w:rsidRPr="00AD40A9">
        <w:rPr>
          <w:bCs/>
          <w:szCs w:val="22"/>
        </w:rPr>
        <w:t xml:space="preserve">’ perceptions of creative careers were better informed and subsequently more positive, when they had engaged in applied learning situations.  For example, </w:t>
      </w:r>
      <w:bookmarkEnd w:id="82"/>
      <w:bookmarkEnd w:id="83"/>
      <w:r w:rsidRPr="00AD40A9">
        <w:rPr>
          <w:bCs/>
          <w:szCs w:val="22"/>
        </w:rPr>
        <w:t xml:space="preserve">access to the school’s media suite had given </w:t>
      </w:r>
      <w:r w:rsidR="005E5B5C">
        <w:rPr>
          <w:bCs/>
          <w:szCs w:val="22"/>
        </w:rPr>
        <w:t>the</w:t>
      </w:r>
      <w:r w:rsidRPr="00AD40A9">
        <w:rPr>
          <w:bCs/>
          <w:szCs w:val="22"/>
        </w:rPr>
        <w:t xml:space="preserve"> London </w:t>
      </w:r>
      <w:r w:rsidR="000D5BF0">
        <w:rPr>
          <w:bCs/>
          <w:szCs w:val="22"/>
        </w:rPr>
        <w:t>young people</w:t>
      </w:r>
      <w:r w:rsidRPr="00AD40A9">
        <w:rPr>
          <w:bCs/>
          <w:szCs w:val="22"/>
        </w:rPr>
        <w:t xml:space="preserve"> an insight in to the different jobs in the television industry as they took on different roles in the production of a TV advert, such as director, floor manager</w:t>
      </w:r>
      <w:r w:rsidR="00370889">
        <w:rPr>
          <w:bCs/>
          <w:szCs w:val="22"/>
        </w:rPr>
        <w:t xml:space="preserve"> and</w:t>
      </w:r>
      <w:r w:rsidRPr="00AD40A9">
        <w:rPr>
          <w:bCs/>
          <w:szCs w:val="22"/>
        </w:rPr>
        <w:t xml:space="preserve"> camera person</w:t>
      </w:r>
      <w:r w:rsidR="005E5B5C">
        <w:rPr>
          <w:bCs/>
          <w:szCs w:val="22"/>
        </w:rPr>
        <w:t xml:space="preserve">. Nadira in </w:t>
      </w:r>
      <w:smartTag w:uri="urn:schemas-microsoft-com:office:smarttags" w:element="place">
        <w:smartTag w:uri="urn:schemas-microsoft-com:office:smarttags" w:element="City">
          <w:r w:rsidR="005E5B5C">
            <w:rPr>
              <w:bCs/>
              <w:szCs w:val="22"/>
            </w:rPr>
            <w:t>London</w:t>
          </w:r>
        </w:smartTag>
      </w:smartTag>
      <w:r w:rsidR="005E5B5C">
        <w:rPr>
          <w:bCs/>
          <w:szCs w:val="22"/>
        </w:rPr>
        <w:t xml:space="preserve"> revealed:</w:t>
      </w:r>
    </w:p>
    <w:p w:rsidR="00715C58" w:rsidRDefault="00574613" w:rsidP="00B50AE2">
      <w:pPr>
        <w:pStyle w:val="quote"/>
        <w:rPr>
          <w:szCs w:val="22"/>
        </w:rPr>
      </w:pPr>
      <w:r w:rsidRPr="00AD40A9">
        <w:rPr>
          <w:szCs w:val="22"/>
        </w:rPr>
        <w:t xml:space="preserve">[using the media suite] gives us like a chance to see what you actually do [in these jobs].  Because I was director, and I was in </w:t>
      </w:r>
      <w:r w:rsidR="00B50AE2">
        <w:rPr>
          <w:szCs w:val="22"/>
        </w:rPr>
        <w:t xml:space="preserve">[the studio] </w:t>
      </w:r>
      <w:r w:rsidRPr="00AD40A9">
        <w:rPr>
          <w:szCs w:val="22"/>
        </w:rPr>
        <w:t>and I’ve seen how everything works</w:t>
      </w:r>
      <w:r w:rsidR="005E5B5C">
        <w:rPr>
          <w:szCs w:val="22"/>
        </w:rPr>
        <w:t>.</w:t>
      </w:r>
    </w:p>
    <w:p w:rsidR="00715C58" w:rsidRPr="00715C58" w:rsidRDefault="002B3849" w:rsidP="006B2071">
      <w:pPr>
        <w:pStyle w:val="BodyText"/>
      </w:pPr>
      <w:r>
        <w:t>T</w:t>
      </w:r>
      <w:r w:rsidR="00715C58" w:rsidRPr="00715C58">
        <w:t xml:space="preserve">his experience of applying their technological knowledge was seen as invaluable, according to the </w:t>
      </w:r>
      <w:r w:rsidR="00715C58" w:rsidRPr="00715C58">
        <w:rPr>
          <w:color w:val="000000"/>
        </w:rPr>
        <w:t xml:space="preserve">Head of </w:t>
      </w:r>
      <w:r w:rsidR="00991FD0">
        <w:rPr>
          <w:color w:val="000000"/>
        </w:rPr>
        <w:t>Media Studies</w:t>
      </w:r>
      <w:r w:rsidR="00715C58" w:rsidRPr="00715C58">
        <w:rPr>
          <w:color w:val="000000"/>
        </w:rPr>
        <w:t xml:space="preserve"> in the </w:t>
      </w:r>
      <w:smartTag w:uri="urn:schemas-microsoft-com:office:smarttags" w:element="place">
        <w:smartTag w:uri="urn:schemas-microsoft-com:office:smarttags" w:element="PlaceName">
          <w:r w:rsidR="00715C58" w:rsidRPr="00715C58">
            <w:rPr>
              <w:color w:val="000000"/>
            </w:rPr>
            <w:t>London</w:t>
          </w:r>
        </w:smartTag>
        <w:r w:rsidR="00715C58" w:rsidRPr="00715C58">
          <w:rPr>
            <w:color w:val="000000"/>
          </w:rPr>
          <w:t xml:space="preserve"> </w:t>
        </w:r>
        <w:smartTag w:uri="urn:schemas-microsoft-com:office:smarttags" w:element="PlaceType">
          <w:r w:rsidR="00715C58" w:rsidRPr="00715C58">
            <w:rPr>
              <w:color w:val="000000"/>
            </w:rPr>
            <w:t>School</w:t>
          </w:r>
        </w:smartTag>
      </w:smartTag>
      <w:r w:rsidR="00715C58" w:rsidRPr="00715C58">
        <w:rPr>
          <w:color w:val="000000"/>
        </w:rPr>
        <w:t>:</w:t>
      </w:r>
    </w:p>
    <w:p w:rsidR="00715C58" w:rsidRDefault="00715C58" w:rsidP="00524200">
      <w:pPr>
        <w:pStyle w:val="quote"/>
        <w:rPr>
          <w:color w:val="000000"/>
        </w:rPr>
      </w:pPr>
      <w:r w:rsidRPr="00715C58">
        <w:rPr>
          <w:color w:val="000000"/>
        </w:rPr>
        <w:t xml:space="preserve">The more experience they’ve got of using film cameras and editing </w:t>
      </w:r>
      <w:r w:rsidR="00843BC7">
        <w:rPr>
          <w:color w:val="000000"/>
        </w:rPr>
        <w:t xml:space="preserve">and </w:t>
      </w:r>
      <w:r w:rsidRPr="00715C58">
        <w:rPr>
          <w:color w:val="000000"/>
        </w:rPr>
        <w:t>recording</w:t>
      </w:r>
      <w:r w:rsidR="00843BC7">
        <w:rPr>
          <w:color w:val="000000"/>
        </w:rPr>
        <w:t xml:space="preserve"> […]</w:t>
      </w:r>
      <w:r w:rsidRPr="00715C58">
        <w:rPr>
          <w:color w:val="000000"/>
        </w:rPr>
        <w:t xml:space="preserve"> that’s what’s really going to give them a good chance.  It isn’t unfortunately the media theories and stuff.  Although it’s important but it’s creativity and technological expertise, that’s what’s going to get them where they need to go if that’s what they want to get into.</w:t>
      </w:r>
    </w:p>
    <w:p w:rsidR="00F36322" w:rsidRPr="006B2071" w:rsidRDefault="00F36322" w:rsidP="006B2071">
      <w:pPr>
        <w:pStyle w:val="BodyText"/>
      </w:pPr>
      <w:r w:rsidRPr="006B2071">
        <w:t xml:space="preserve">One of </w:t>
      </w:r>
      <w:r w:rsidR="006B2071">
        <w:t>the</w:t>
      </w:r>
      <w:r w:rsidRPr="006B2071">
        <w:t xml:space="preserve"> stakeholders</w:t>
      </w:r>
      <w:r w:rsidR="006B2071">
        <w:t xml:space="preserve"> interviewed</w:t>
      </w:r>
      <w:r w:rsidRPr="006B2071">
        <w:t xml:space="preserve"> </w:t>
      </w:r>
      <w:r w:rsidR="002B3849">
        <w:t>also</w:t>
      </w:r>
      <w:r w:rsidR="002B3849" w:rsidRPr="006B2071">
        <w:t xml:space="preserve"> </w:t>
      </w:r>
      <w:r w:rsidRPr="006B2071">
        <w:t>commented on the value of applied learning situations, where learners can see the result of their work in a tangible form:</w:t>
      </w:r>
    </w:p>
    <w:p w:rsidR="00F36322" w:rsidRPr="006B2071" w:rsidRDefault="00F36322" w:rsidP="006B2071">
      <w:pPr>
        <w:pStyle w:val="quote"/>
      </w:pPr>
      <w:r w:rsidRPr="006B2071">
        <w:t>What we found working very positively is a real-world project</w:t>
      </w:r>
      <w:r w:rsidR="00843BC7">
        <w:t xml:space="preserve"> [</w:t>
      </w:r>
      <w:r w:rsidRPr="006B2071">
        <w:t>…</w:t>
      </w:r>
      <w:r w:rsidR="00843BC7">
        <w:t xml:space="preserve">] </w:t>
      </w:r>
      <w:r w:rsidRPr="006B2071">
        <w:t>mak[ing] a music video</w:t>
      </w:r>
      <w:r w:rsidR="006B2071" w:rsidRPr="006B2071">
        <w:t>.</w:t>
      </w:r>
      <w:r w:rsidRPr="006B2071">
        <w:t xml:space="preserve"> </w:t>
      </w:r>
      <w:r w:rsidR="006B2071" w:rsidRPr="006B2071">
        <w:t>S</w:t>
      </w:r>
      <w:r w:rsidRPr="006B2071">
        <w:t>o they learnt everything they needed to do and at the end there was the result of the video that they could then put on YouTube</w:t>
      </w:r>
      <w:r w:rsidR="00242520" w:rsidRPr="006B2071">
        <w:t>. O</w:t>
      </w:r>
      <w:r w:rsidRPr="006B2071">
        <w:t>r it could be producing content for our radio station…organising an event. But having something that’s got a real end to focus on</w:t>
      </w:r>
      <w:r w:rsidR="00843BC7">
        <w:t xml:space="preserve"> [</w:t>
      </w:r>
      <w:r w:rsidR="00242520" w:rsidRPr="006B2071">
        <w:t>…</w:t>
      </w:r>
      <w:r w:rsidR="00843BC7">
        <w:t>]</w:t>
      </w:r>
      <w:r w:rsidRPr="006B2071">
        <w:t xml:space="preserve"> </w:t>
      </w:r>
      <w:r w:rsidR="00242520" w:rsidRPr="006B2071">
        <w:t>a real tangible outcome</w:t>
      </w:r>
      <w:r w:rsidR="00843BC7">
        <w:t xml:space="preserve"> [</w:t>
      </w:r>
      <w:r w:rsidR="00242520" w:rsidRPr="006B2071">
        <w:t>…</w:t>
      </w:r>
      <w:r w:rsidR="00843BC7">
        <w:t>]</w:t>
      </w:r>
      <w:r w:rsidR="00242520" w:rsidRPr="006B2071">
        <w:t xml:space="preserve"> </w:t>
      </w:r>
      <w:r w:rsidRPr="006B2071">
        <w:t>has been really successful for us</w:t>
      </w:r>
      <w:r w:rsidR="006B2071" w:rsidRPr="006B2071">
        <w:t>.</w:t>
      </w:r>
      <w:r w:rsidR="00242520" w:rsidRPr="006B2071">
        <w:t xml:space="preserve"> (BANG representative)</w:t>
      </w:r>
    </w:p>
    <w:p w:rsidR="000B60EF" w:rsidRDefault="00574613" w:rsidP="00524200">
      <w:pPr>
        <w:pStyle w:val="BodyText"/>
        <w:rPr>
          <w:szCs w:val="22"/>
        </w:rPr>
      </w:pPr>
      <w:r w:rsidRPr="00AD40A9">
        <w:rPr>
          <w:szCs w:val="22"/>
        </w:rPr>
        <w:t xml:space="preserve">Some </w:t>
      </w:r>
      <w:r w:rsidR="000D5BF0">
        <w:rPr>
          <w:szCs w:val="22"/>
        </w:rPr>
        <w:t>students</w:t>
      </w:r>
      <w:r w:rsidRPr="00AD40A9">
        <w:rPr>
          <w:szCs w:val="22"/>
        </w:rPr>
        <w:t xml:space="preserve"> had either completed work experience at the time of the research or were in the process of choosing placements, including working in a children’s nursery and </w:t>
      </w:r>
      <w:r w:rsidR="00776B73">
        <w:rPr>
          <w:szCs w:val="22"/>
        </w:rPr>
        <w:t xml:space="preserve">as an </w:t>
      </w:r>
      <w:r w:rsidRPr="00AD40A9">
        <w:rPr>
          <w:szCs w:val="22"/>
        </w:rPr>
        <w:t xml:space="preserve">office assistant in a global banking firm. Only a few had undertaken placements in creative businesses, such as a local </w:t>
      </w:r>
      <w:r w:rsidR="00843BC7">
        <w:rPr>
          <w:szCs w:val="22"/>
        </w:rPr>
        <w:t>art-house</w:t>
      </w:r>
      <w:r w:rsidRPr="00AD40A9">
        <w:rPr>
          <w:szCs w:val="22"/>
        </w:rPr>
        <w:t xml:space="preserve">, </w:t>
      </w:r>
      <w:r w:rsidR="00843BC7">
        <w:rPr>
          <w:szCs w:val="22"/>
        </w:rPr>
        <w:t xml:space="preserve">an art gallery, </w:t>
      </w:r>
      <w:r w:rsidRPr="00AD40A9">
        <w:rPr>
          <w:szCs w:val="22"/>
        </w:rPr>
        <w:t>a media college and</w:t>
      </w:r>
      <w:r w:rsidR="00776B73">
        <w:rPr>
          <w:szCs w:val="22"/>
        </w:rPr>
        <w:t xml:space="preserve"> a</w:t>
      </w:r>
      <w:r w:rsidRPr="00AD40A9">
        <w:rPr>
          <w:szCs w:val="22"/>
        </w:rPr>
        <w:t xml:space="preserve"> local newspaper. </w:t>
      </w:r>
      <w:r w:rsidR="000B60EF">
        <w:rPr>
          <w:szCs w:val="22"/>
        </w:rPr>
        <w:t xml:space="preserve"> Thomas, at the school in </w:t>
      </w:r>
      <w:smartTag w:uri="urn:schemas-microsoft-com:office:smarttags" w:element="place">
        <w:r w:rsidR="000B60EF">
          <w:rPr>
            <w:szCs w:val="22"/>
          </w:rPr>
          <w:t>Nottingham</w:t>
        </w:r>
      </w:smartTag>
      <w:r w:rsidR="000B60EF">
        <w:rPr>
          <w:szCs w:val="22"/>
        </w:rPr>
        <w:t xml:space="preserve">, </w:t>
      </w:r>
      <w:r w:rsidR="002B3849">
        <w:rPr>
          <w:szCs w:val="22"/>
        </w:rPr>
        <w:t>was one such pupil: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CCFF"/>
        <w:tblLook w:val="00BF"/>
      </w:tblPr>
      <w:tblGrid>
        <w:gridCol w:w="9620"/>
      </w:tblGrid>
      <w:tr w:rsidR="000B6990" w:rsidRPr="00AD0D04">
        <w:trPr>
          <w:trHeight w:val="5937"/>
        </w:trPr>
        <w:tc>
          <w:tcPr>
            <w:tcW w:w="9620" w:type="dxa"/>
            <w:shd w:val="clear" w:color="auto" w:fill="CCCCFF"/>
          </w:tcPr>
          <w:p w:rsidR="00C171F1" w:rsidRPr="000A2D86" w:rsidRDefault="000B6990" w:rsidP="000A2D86">
            <w:pPr>
              <w:pStyle w:val="BodyText"/>
              <w:rPr>
                <w:rStyle w:val="Heading3Char"/>
                <w:b/>
                <w:sz w:val="20"/>
                <w:szCs w:val="20"/>
              </w:rPr>
            </w:pPr>
            <w:r w:rsidRPr="000A2D86">
              <w:rPr>
                <w:rStyle w:val="Heading3Char"/>
                <w:b/>
                <w:sz w:val="20"/>
                <w:szCs w:val="20"/>
              </w:rPr>
              <w:t xml:space="preserve">Thomas, Year 11, </w:t>
            </w:r>
            <w:smartTag w:uri="urn:schemas-microsoft-com:office:smarttags" w:element="place">
              <w:smartTag w:uri="urn:schemas-microsoft-com:office:smarttags" w:element="PlaceName">
                <w:r w:rsidRPr="000A2D86">
                  <w:rPr>
                    <w:rStyle w:val="Heading3Char"/>
                    <w:b/>
                    <w:sz w:val="20"/>
                    <w:szCs w:val="20"/>
                  </w:rPr>
                  <w:t>Nottingham</w:t>
                </w:r>
              </w:smartTag>
              <w:r w:rsidRPr="000A2D86">
                <w:rPr>
                  <w:rStyle w:val="Heading3Char"/>
                  <w:b/>
                  <w:sz w:val="20"/>
                  <w:szCs w:val="20"/>
                </w:rPr>
                <w:t xml:space="preserve"> </w:t>
              </w:r>
              <w:smartTag w:uri="urn:schemas-microsoft-com:office:smarttags" w:element="PlaceType">
                <w:r w:rsidRPr="000A2D86">
                  <w:rPr>
                    <w:rStyle w:val="Heading3Char"/>
                    <w:b/>
                    <w:sz w:val="20"/>
                    <w:szCs w:val="20"/>
                  </w:rPr>
                  <w:t>School</w:t>
                </w:r>
              </w:smartTag>
            </w:smartTag>
          </w:p>
          <w:p w:rsidR="000B6990" w:rsidRPr="00C5497C" w:rsidRDefault="00A377D2" w:rsidP="00C5497C">
            <w:pPr>
              <w:pStyle w:val="BodyText"/>
              <w:rPr>
                <w:rStyle w:val="Heading3Char"/>
                <w:szCs w:val="20"/>
              </w:rPr>
            </w:pPr>
            <w:r w:rsidRPr="00C5497C">
              <w:rPr>
                <w:rStyle w:val="Heading3Char"/>
                <w:szCs w:val="20"/>
              </w:rPr>
              <w:t>Thomas</w:t>
            </w:r>
            <w:r w:rsidR="000B6990" w:rsidRPr="00C5497C">
              <w:rPr>
                <w:rStyle w:val="Heading3Char"/>
                <w:szCs w:val="20"/>
              </w:rPr>
              <w:t xml:space="preserve"> has a PC at home and carries his </w:t>
            </w:r>
            <w:r w:rsidR="000B6990" w:rsidRPr="00C5497C">
              <w:t>iPod at all times</w:t>
            </w:r>
            <w:r w:rsidR="00AB6275" w:rsidRPr="00C5497C">
              <w:t xml:space="preserve"> and uses it extensively</w:t>
            </w:r>
            <w:r w:rsidR="000B6990" w:rsidRPr="00C5497C">
              <w:t xml:space="preserve">. His main hobby </w:t>
            </w:r>
            <w:r w:rsidR="000B6990" w:rsidRPr="00C5497C">
              <w:rPr>
                <w:rStyle w:val="Heading3Char"/>
                <w:szCs w:val="20"/>
              </w:rPr>
              <w:t xml:space="preserve">is </w:t>
            </w:r>
            <w:r w:rsidR="000B6990" w:rsidRPr="00C5497C">
              <w:t xml:space="preserve">watching films on TV, and playing computer games. </w:t>
            </w:r>
            <w:r w:rsidR="000B6990" w:rsidRPr="00C5497C">
              <w:rPr>
                <w:rStyle w:val="Heading3Char"/>
                <w:szCs w:val="20"/>
              </w:rPr>
              <w:t>He feels much more comfortable working with tec</w:t>
            </w:r>
            <w:r w:rsidR="000D2421" w:rsidRPr="00C5497C">
              <w:rPr>
                <w:rStyle w:val="Heading3Char"/>
                <w:szCs w:val="20"/>
              </w:rPr>
              <w:t xml:space="preserve">hnology than with pen and paper, telling us </w:t>
            </w:r>
            <w:r w:rsidR="000B6990" w:rsidRPr="00C5497C">
              <w:rPr>
                <w:rStyle w:val="Heading3Char"/>
                <w:szCs w:val="20"/>
              </w:rPr>
              <w:t>‘</w:t>
            </w:r>
            <w:r w:rsidR="000B6990" w:rsidRPr="00C5497C">
              <w:t>It’s just more interesting. It’s like you can see yourself using this more than writing.’</w:t>
            </w:r>
          </w:p>
          <w:p w:rsidR="000B6990" w:rsidRPr="00C5497C" w:rsidRDefault="000D2421" w:rsidP="00C5497C">
            <w:pPr>
              <w:pStyle w:val="BodyText"/>
              <w:rPr>
                <w:rStyle w:val="Heading3Char"/>
                <w:szCs w:val="20"/>
              </w:rPr>
            </w:pPr>
            <w:r w:rsidRPr="00C5497C">
              <w:rPr>
                <w:rStyle w:val="Heading3Char"/>
                <w:szCs w:val="20"/>
              </w:rPr>
              <w:t>Influenced by his parents</w:t>
            </w:r>
            <w:r w:rsidR="000B6990" w:rsidRPr="00C5497C">
              <w:rPr>
                <w:rStyle w:val="Heading3Char"/>
                <w:szCs w:val="20"/>
              </w:rPr>
              <w:t xml:space="preserve"> and teacher</w:t>
            </w:r>
            <w:r w:rsidRPr="00C5497C">
              <w:rPr>
                <w:rStyle w:val="Heading3Char"/>
                <w:szCs w:val="20"/>
              </w:rPr>
              <w:t xml:space="preserve">s, </w:t>
            </w:r>
            <w:r w:rsidR="000B6990" w:rsidRPr="00C5497C">
              <w:rPr>
                <w:rStyle w:val="Heading3Char"/>
                <w:szCs w:val="20"/>
              </w:rPr>
              <w:t xml:space="preserve">Thomas chose photography and Media for his GCSEs, but English is his favourite subject. </w:t>
            </w:r>
          </w:p>
          <w:p w:rsidR="000B6990" w:rsidRPr="00C5497C" w:rsidRDefault="000B6990" w:rsidP="00C5497C">
            <w:pPr>
              <w:pStyle w:val="BodyText"/>
            </w:pPr>
            <w:r w:rsidRPr="00C5497C">
              <w:rPr>
                <w:rStyle w:val="Heading3Char"/>
                <w:szCs w:val="20"/>
              </w:rPr>
              <w:t>Thomas is passionate</w:t>
            </w:r>
            <w:r w:rsidR="000D2421" w:rsidRPr="00C5497C">
              <w:rPr>
                <w:rStyle w:val="Heading3Char"/>
                <w:szCs w:val="20"/>
              </w:rPr>
              <w:t xml:space="preserve"> about becoming a film producer, </w:t>
            </w:r>
            <w:r w:rsidRPr="00C5497C">
              <w:rPr>
                <w:rStyle w:val="Heading3Char"/>
                <w:szCs w:val="20"/>
              </w:rPr>
              <w:t xml:space="preserve">director </w:t>
            </w:r>
            <w:r w:rsidR="000D2421" w:rsidRPr="00C5497C">
              <w:rPr>
                <w:rStyle w:val="Heading3Char"/>
                <w:szCs w:val="20"/>
              </w:rPr>
              <w:t xml:space="preserve">or film critic </w:t>
            </w:r>
            <w:r w:rsidRPr="00C5497C">
              <w:rPr>
                <w:rStyle w:val="Heading3Char"/>
                <w:szCs w:val="20"/>
              </w:rPr>
              <w:t xml:space="preserve">and he intends to study </w:t>
            </w:r>
            <w:r w:rsidRPr="00C5497C">
              <w:t>film studies at university,</w:t>
            </w:r>
            <w:r w:rsidRPr="00C5497C">
              <w:rPr>
                <w:rStyle w:val="Heading3Char"/>
                <w:szCs w:val="20"/>
              </w:rPr>
              <w:t xml:space="preserve"> which might compel him to emigrate overseas to pursue his aspirations. He developed his passion about films from his godfather</w:t>
            </w:r>
            <w:r w:rsidR="00AB6275" w:rsidRPr="00C5497C">
              <w:rPr>
                <w:rStyle w:val="Heading3Char"/>
                <w:szCs w:val="20"/>
              </w:rPr>
              <w:t>, who is a writer and music reviewer</w:t>
            </w:r>
            <w:r w:rsidR="000D2421" w:rsidRPr="00C5497C">
              <w:rPr>
                <w:rStyle w:val="Heading3Char"/>
                <w:szCs w:val="20"/>
              </w:rPr>
              <w:t xml:space="preserve">, saying </w:t>
            </w:r>
            <w:r w:rsidRPr="00C5497C">
              <w:t xml:space="preserve">‘I guess he made me interested in film cos when I was younger he took me to films and we’d talk about them.’ </w:t>
            </w:r>
          </w:p>
          <w:p w:rsidR="000B6990" w:rsidRPr="00C5497C" w:rsidRDefault="000B6990" w:rsidP="00C5497C">
            <w:pPr>
              <w:pStyle w:val="BodyText"/>
            </w:pPr>
            <w:r w:rsidRPr="00C5497C">
              <w:t xml:space="preserve">However, </w:t>
            </w:r>
            <w:r w:rsidRPr="00C5497C">
              <w:rPr>
                <w:rStyle w:val="Heading3Char"/>
                <w:szCs w:val="20"/>
              </w:rPr>
              <w:t xml:space="preserve">Thomas is conscious of the limited employment opportunities locally and thus he eventually would like to relocate to London or overseas: </w:t>
            </w:r>
            <w:r w:rsidRPr="00C5497C">
              <w:t>‘I’d like to live in a place like London or abroad which would be</w:t>
            </w:r>
            <w:r w:rsidR="000D2421" w:rsidRPr="00C5497C">
              <w:t xml:space="preserve"> </w:t>
            </w:r>
            <w:r w:rsidRPr="00C5497C">
              <w:t>- I don’t think I’d be able to do that as soon as I go out of university but that is my overall aim to go to somewhere like New York.’</w:t>
            </w:r>
          </w:p>
          <w:p w:rsidR="000B6990" w:rsidRPr="00AD0D04" w:rsidRDefault="006B2071" w:rsidP="00C5497C">
            <w:pPr>
              <w:pStyle w:val="BodyText"/>
              <w:rPr>
                <w:rFonts w:eastAsia="Arial Unicode MS"/>
              </w:rPr>
            </w:pPr>
            <w:r w:rsidRPr="00C5497C">
              <w:rPr>
                <w:rStyle w:val="Heading3Char"/>
                <w:szCs w:val="20"/>
              </w:rPr>
              <w:t xml:space="preserve">As his mother  - a </w:t>
            </w:r>
            <w:r w:rsidR="00A377D2" w:rsidRPr="00C5497C">
              <w:rPr>
                <w:rStyle w:val="Heading3Char"/>
                <w:szCs w:val="20"/>
              </w:rPr>
              <w:t xml:space="preserve">researcher in media - had worked for them and was able to ‘pull a few strings’, </w:t>
            </w:r>
            <w:r w:rsidR="000B6990" w:rsidRPr="00C5497C">
              <w:rPr>
                <w:rStyle w:val="Heading3Char"/>
                <w:szCs w:val="20"/>
              </w:rPr>
              <w:t xml:space="preserve">Thomas </w:t>
            </w:r>
            <w:r w:rsidR="00A377D2" w:rsidRPr="00C5497C">
              <w:rPr>
                <w:rStyle w:val="Heading3Char"/>
                <w:szCs w:val="20"/>
              </w:rPr>
              <w:t>did his</w:t>
            </w:r>
            <w:r w:rsidR="000B6990" w:rsidRPr="00C5497C">
              <w:rPr>
                <w:rStyle w:val="Heading3Char"/>
                <w:szCs w:val="20"/>
              </w:rPr>
              <w:t xml:space="preserve"> work placement at </w:t>
            </w:r>
            <w:r w:rsidR="00B50AE2">
              <w:t xml:space="preserve">a local </w:t>
            </w:r>
            <w:r w:rsidR="00320DE3">
              <w:t xml:space="preserve">creative media </w:t>
            </w:r>
            <w:r w:rsidR="00B50AE2">
              <w:t>organisation</w:t>
            </w:r>
            <w:r w:rsidR="000B6990" w:rsidRPr="00C5497C">
              <w:rPr>
                <w:rStyle w:val="Heading3Char"/>
                <w:szCs w:val="20"/>
              </w:rPr>
              <w:t>.</w:t>
            </w:r>
            <w:r w:rsidR="000B6990" w:rsidRPr="00AD0D04">
              <w:rPr>
                <w:rStyle w:val="Heading3Char"/>
                <w:b/>
                <w:bCs/>
                <w:sz w:val="20"/>
                <w:szCs w:val="20"/>
              </w:rPr>
              <w:t xml:space="preserve"> </w:t>
            </w:r>
          </w:p>
        </w:tc>
      </w:tr>
    </w:tbl>
    <w:p w:rsidR="00516FC5" w:rsidRDefault="00516FC5" w:rsidP="00524200">
      <w:pPr>
        <w:pStyle w:val="BodyText"/>
        <w:rPr>
          <w:szCs w:val="22"/>
        </w:rPr>
      </w:pPr>
    </w:p>
    <w:p w:rsidR="000B60EF" w:rsidRDefault="000D2421" w:rsidP="00524200">
      <w:pPr>
        <w:pStyle w:val="BodyText"/>
        <w:rPr>
          <w:szCs w:val="22"/>
        </w:rPr>
      </w:pPr>
      <w:r>
        <w:rPr>
          <w:szCs w:val="22"/>
        </w:rPr>
        <w:t xml:space="preserve">For Thomas and other </w:t>
      </w:r>
      <w:r w:rsidR="000D5BF0">
        <w:rPr>
          <w:szCs w:val="22"/>
        </w:rPr>
        <w:t>students</w:t>
      </w:r>
      <w:r>
        <w:rPr>
          <w:szCs w:val="22"/>
        </w:rPr>
        <w:t xml:space="preserve"> who managed to secure wo</w:t>
      </w:r>
      <w:r w:rsidR="000B60EF">
        <w:rPr>
          <w:szCs w:val="22"/>
        </w:rPr>
        <w:t xml:space="preserve">rk experience placements </w:t>
      </w:r>
      <w:r>
        <w:rPr>
          <w:szCs w:val="22"/>
        </w:rPr>
        <w:t xml:space="preserve">in the creative industries, these tended </w:t>
      </w:r>
      <w:r w:rsidR="006B2071">
        <w:rPr>
          <w:szCs w:val="22"/>
        </w:rPr>
        <w:t xml:space="preserve">to be </w:t>
      </w:r>
      <w:r w:rsidR="000B60EF" w:rsidRPr="00AD40A9">
        <w:rPr>
          <w:szCs w:val="22"/>
        </w:rPr>
        <w:t>secured by the pupil’s own efforts and informal networks</w:t>
      </w:r>
      <w:r>
        <w:rPr>
          <w:szCs w:val="22"/>
        </w:rPr>
        <w:t xml:space="preserve"> (</w:t>
      </w:r>
      <w:r w:rsidR="000B60EF" w:rsidRPr="00AD40A9">
        <w:rPr>
          <w:szCs w:val="22"/>
        </w:rPr>
        <w:t>social capital</w:t>
      </w:r>
      <w:r>
        <w:rPr>
          <w:szCs w:val="22"/>
        </w:rPr>
        <w:t xml:space="preserve">) – such as family friends or parents who worked or knew someone in the industry - </w:t>
      </w:r>
      <w:r w:rsidR="000B60EF" w:rsidRPr="00AD40A9">
        <w:rPr>
          <w:szCs w:val="22"/>
        </w:rPr>
        <w:t>rather than arranged thr</w:t>
      </w:r>
      <w:r>
        <w:rPr>
          <w:szCs w:val="22"/>
        </w:rPr>
        <w:t xml:space="preserve">ough the school’s </w:t>
      </w:r>
      <w:r w:rsidR="000B60EF" w:rsidRPr="00AD40A9">
        <w:rPr>
          <w:szCs w:val="22"/>
        </w:rPr>
        <w:t xml:space="preserve">careers advisory service.  </w:t>
      </w:r>
    </w:p>
    <w:p w:rsidR="000B60EF" w:rsidRPr="00AD40A9" w:rsidRDefault="000B60EF" w:rsidP="00524200">
      <w:pPr>
        <w:pStyle w:val="BodyText"/>
        <w:rPr>
          <w:szCs w:val="22"/>
        </w:rPr>
      </w:pPr>
      <w:r w:rsidRPr="00AD40A9">
        <w:rPr>
          <w:szCs w:val="22"/>
        </w:rPr>
        <w:t xml:space="preserve">Connexions staff suggested that </w:t>
      </w:r>
      <w:r w:rsidR="000D2421">
        <w:rPr>
          <w:szCs w:val="22"/>
        </w:rPr>
        <w:t xml:space="preserve">their ability to </w:t>
      </w:r>
      <w:r w:rsidRPr="00AD40A9">
        <w:rPr>
          <w:szCs w:val="22"/>
        </w:rPr>
        <w:t xml:space="preserve">help </w:t>
      </w:r>
      <w:r w:rsidR="000D5BF0">
        <w:rPr>
          <w:szCs w:val="22"/>
        </w:rPr>
        <w:t>students</w:t>
      </w:r>
      <w:r w:rsidRPr="00AD40A9">
        <w:rPr>
          <w:szCs w:val="22"/>
        </w:rPr>
        <w:t xml:space="preserve"> get work experience in the creative industries were hindered by the nature and size of creative industries businesses:</w:t>
      </w:r>
    </w:p>
    <w:p w:rsidR="00CA5779" w:rsidRDefault="000B60EF" w:rsidP="00524200">
      <w:pPr>
        <w:pStyle w:val="quote"/>
        <w:rPr>
          <w:szCs w:val="22"/>
          <w:lang w:eastAsia="en-US"/>
        </w:rPr>
      </w:pPr>
      <w:r w:rsidRPr="00AD40A9">
        <w:rPr>
          <w:szCs w:val="22"/>
        </w:rPr>
        <w:t>[creative businesses] tend to be small</w:t>
      </w:r>
      <w:r>
        <w:rPr>
          <w:szCs w:val="22"/>
        </w:rPr>
        <w:t xml:space="preserve"> </w:t>
      </w:r>
      <w:r w:rsidR="00C5497C">
        <w:rPr>
          <w:szCs w:val="22"/>
        </w:rPr>
        <w:t>[</w:t>
      </w:r>
      <w:r w:rsidRPr="00AD40A9">
        <w:rPr>
          <w:szCs w:val="22"/>
        </w:rPr>
        <w:t>...</w:t>
      </w:r>
      <w:r w:rsidR="00C5497C">
        <w:rPr>
          <w:szCs w:val="22"/>
        </w:rPr>
        <w:t>]</w:t>
      </w:r>
      <w:r w:rsidRPr="00AD40A9">
        <w:rPr>
          <w:szCs w:val="22"/>
        </w:rPr>
        <w:t xml:space="preserve"> and the likelihood maybe of them having time to take a trainee</w:t>
      </w:r>
      <w:r>
        <w:rPr>
          <w:szCs w:val="22"/>
        </w:rPr>
        <w:t xml:space="preserve"> </w:t>
      </w:r>
      <w:r w:rsidR="00C5497C">
        <w:rPr>
          <w:szCs w:val="22"/>
        </w:rPr>
        <w:t>[</w:t>
      </w:r>
      <w:r w:rsidRPr="00AD40A9">
        <w:rPr>
          <w:szCs w:val="22"/>
        </w:rPr>
        <w:t>…</w:t>
      </w:r>
      <w:r w:rsidR="00C5497C">
        <w:rPr>
          <w:szCs w:val="22"/>
        </w:rPr>
        <w:t>]</w:t>
      </w:r>
      <w:r w:rsidRPr="00AD40A9">
        <w:rPr>
          <w:szCs w:val="22"/>
        </w:rPr>
        <w:t xml:space="preserve"> I do think [that] might be one of the barriers to pupils actually getting that taste that could reinforce their interest and think ‘this is for me</w:t>
      </w:r>
      <w:r w:rsidR="00C5497C">
        <w:rPr>
          <w:szCs w:val="22"/>
        </w:rPr>
        <w:t>’</w:t>
      </w:r>
      <w:r>
        <w:rPr>
          <w:szCs w:val="22"/>
        </w:rPr>
        <w:t xml:space="preserve">. (Careers Advisor, Stoke on </w:t>
      </w:r>
      <w:smartTag w:uri="urn:schemas-microsoft-com:office:smarttags" w:element="place">
        <w:smartTag w:uri="urn:schemas-microsoft-com:office:smarttags" w:element="City">
          <w:r>
            <w:rPr>
              <w:szCs w:val="22"/>
            </w:rPr>
            <w:t>Trent</w:t>
          </w:r>
        </w:smartTag>
      </w:smartTag>
      <w:r>
        <w:rPr>
          <w:szCs w:val="22"/>
        </w:rPr>
        <w:t>)</w:t>
      </w:r>
    </w:p>
    <w:p w:rsidR="00574613" w:rsidRPr="00C634A6" w:rsidRDefault="00574613" w:rsidP="00524200">
      <w:pPr>
        <w:pStyle w:val="Heading2"/>
        <w:jc w:val="both"/>
      </w:pPr>
      <w:bookmarkStart w:id="84" w:name="_Toc227505242"/>
      <w:bookmarkStart w:id="85" w:name="_Toc227571649"/>
      <w:bookmarkStart w:id="86" w:name="_Toc227571698"/>
      <w:bookmarkStart w:id="87" w:name="_Toc237943981"/>
      <w:r w:rsidRPr="00C634A6">
        <w:t>Accessing creative careers</w:t>
      </w:r>
      <w:bookmarkEnd w:id="84"/>
      <w:bookmarkEnd w:id="85"/>
      <w:bookmarkEnd w:id="86"/>
      <w:bookmarkEnd w:id="87"/>
    </w:p>
    <w:p w:rsidR="00574613" w:rsidRPr="00C634A6" w:rsidRDefault="005E5B5C" w:rsidP="00524200">
      <w:pPr>
        <w:pStyle w:val="Heading3"/>
        <w:jc w:val="both"/>
      </w:pPr>
      <w:bookmarkStart w:id="88" w:name="_Toc227571650"/>
      <w:bookmarkStart w:id="89" w:name="_Toc227571699"/>
      <w:bookmarkStart w:id="90" w:name="_Toc237943982"/>
      <w:r>
        <w:t>Geographic proximity and</w:t>
      </w:r>
      <w:r w:rsidR="00574613" w:rsidRPr="00C634A6">
        <w:t xml:space="preserve"> Locality</w:t>
      </w:r>
      <w:bookmarkEnd w:id="88"/>
      <w:bookmarkEnd w:id="89"/>
      <w:bookmarkEnd w:id="90"/>
    </w:p>
    <w:p w:rsidR="00574613" w:rsidRPr="009C6B9D" w:rsidRDefault="00574613" w:rsidP="00524200">
      <w:pPr>
        <w:pStyle w:val="BodyText"/>
        <w:rPr>
          <w:szCs w:val="22"/>
        </w:rPr>
      </w:pPr>
      <w:bookmarkStart w:id="91" w:name="OLE_LINK7"/>
      <w:bookmarkStart w:id="92" w:name="OLE_LINK8"/>
      <w:r w:rsidRPr="009C6B9D">
        <w:rPr>
          <w:szCs w:val="22"/>
        </w:rPr>
        <w:t xml:space="preserve">Perceptions of the presence of a local creative industry or proximity to larger creative ‘hubs’ </w:t>
      </w:r>
      <w:r w:rsidR="002B3849">
        <w:rPr>
          <w:szCs w:val="22"/>
        </w:rPr>
        <w:t>in</w:t>
      </w:r>
      <w:r w:rsidR="002B3849" w:rsidRPr="009C6B9D">
        <w:rPr>
          <w:szCs w:val="22"/>
        </w:rPr>
        <w:t xml:space="preserve"> </w:t>
      </w:r>
      <w:r w:rsidRPr="009C6B9D">
        <w:rPr>
          <w:szCs w:val="22"/>
        </w:rPr>
        <w:t>bigger cities appeared to have a very significant impact on young people’s aspirations for</w:t>
      </w:r>
      <w:r w:rsidR="002B3849">
        <w:rPr>
          <w:szCs w:val="22"/>
        </w:rPr>
        <w:t>,</w:t>
      </w:r>
      <w:r w:rsidRPr="009C6B9D">
        <w:rPr>
          <w:szCs w:val="22"/>
        </w:rPr>
        <w:t xml:space="preserve"> and understandings of</w:t>
      </w:r>
      <w:r w:rsidR="0097198E">
        <w:rPr>
          <w:szCs w:val="22"/>
        </w:rPr>
        <w:t>,</w:t>
      </w:r>
      <w:r w:rsidRPr="009C6B9D">
        <w:rPr>
          <w:szCs w:val="22"/>
        </w:rPr>
        <w:t xml:space="preserve"> careers</w:t>
      </w:r>
      <w:r w:rsidR="002B3849">
        <w:rPr>
          <w:szCs w:val="22"/>
        </w:rPr>
        <w:t xml:space="preserve"> in the creative industries</w:t>
      </w:r>
      <w:r w:rsidRPr="009C6B9D">
        <w:rPr>
          <w:szCs w:val="22"/>
        </w:rPr>
        <w:t>.</w:t>
      </w:r>
    </w:p>
    <w:bookmarkEnd w:id="91"/>
    <w:bookmarkEnd w:id="92"/>
    <w:p w:rsidR="00C5497C" w:rsidRDefault="007A35A2" w:rsidP="00524200">
      <w:pPr>
        <w:pStyle w:val="BodyText"/>
      </w:pPr>
      <w:r w:rsidRPr="009C6B9D">
        <w:t>As was indicated at the beginning of the report, t</w:t>
      </w:r>
      <w:r w:rsidR="00574613" w:rsidRPr="009C6B9D">
        <w:t xml:space="preserve">here is vast regional variation in the size, shape and composition of the creative media industries across the </w:t>
      </w:r>
      <w:smartTag w:uri="urn:schemas-microsoft-com:office:smarttags" w:element="place">
        <w:smartTag w:uri="urn:schemas-microsoft-com:office:smarttags" w:element="country-region">
          <w:r w:rsidR="00574613" w:rsidRPr="009C6B9D">
            <w:t>UK</w:t>
          </w:r>
        </w:smartTag>
      </w:smartTag>
      <w:r w:rsidR="00574613" w:rsidRPr="009C6B9D">
        <w:rPr>
          <w:rStyle w:val="EndnoteReference"/>
          <w:color w:val="000000"/>
          <w:szCs w:val="22"/>
        </w:rPr>
        <w:endnoteReference w:id="50"/>
      </w:r>
      <w:r w:rsidR="00574613" w:rsidRPr="009C6B9D">
        <w:t>, and in local creative industries de</w:t>
      </w:r>
      <w:r w:rsidR="005E5B5C" w:rsidRPr="009C6B9D">
        <w:t>velopment policy and investment.</w:t>
      </w:r>
      <w:r w:rsidR="00574613" w:rsidRPr="009C6B9D">
        <w:rPr>
          <w:rStyle w:val="EndnoteReference"/>
          <w:color w:val="000000"/>
          <w:szCs w:val="22"/>
        </w:rPr>
        <w:endnoteReference w:id="51"/>
      </w:r>
      <w:r w:rsidR="00574613" w:rsidRPr="009C6B9D">
        <w:t xml:space="preserve"> The creative sector in </w:t>
      </w:r>
      <w:smartTag w:uri="urn:schemas-microsoft-com:office:smarttags" w:element="City">
        <w:r w:rsidR="00574613" w:rsidRPr="009C6B9D">
          <w:t>London</w:t>
        </w:r>
      </w:smartTag>
      <w:r w:rsidR="00574613" w:rsidRPr="009C6B9D">
        <w:t xml:space="preserve"> is much larger than in the rest of the </w:t>
      </w:r>
      <w:smartTag w:uri="urn:schemas-microsoft-com:office:smarttags" w:element="place">
        <w:smartTag w:uri="urn:schemas-microsoft-com:office:smarttags" w:element="country-region">
          <w:r w:rsidR="00574613" w:rsidRPr="009C6B9D">
            <w:t>UK</w:t>
          </w:r>
        </w:smartTag>
      </w:smartTag>
      <w:r w:rsidRPr="009C6B9D">
        <w:t xml:space="preserve"> and thus offers greater opportunities</w:t>
      </w:r>
      <w:r w:rsidR="00270C66">
        <w:t xml:space="preserve"> than the other two cities in our research</w:t>
      </w:r>
      <w:r w:rsidR="005E5B5C" w:rsidRPr="009C6B9D">
        <w:t>.</w:t>
      </w:r>
      <w:r w:rsidR="005E5B5C" w:rsidRPr="009C6B9D">
        <w:rPr>
          <w:rStyle w:val="EndnoteReference"/>
        </w:rPr>
        <w:endnoteReference w:id="52"/>
      </w:r>
      <w:r w:rsidR="005E5B5C" w:rsidRPr="009C6B9D">
        <w:t xml:space="preserve"> </w:t>
      </w:r>
      <w:r w:rsidR="00574613" w:rsidRPr="009C6B9D">
        <w:t xml:space="preserve"> </w:t>
      </w:r>
      <w:r w:rsidR="007F34B5" w:rsidRPr="009C6B9D">
        <w:rPr>
          <w:lang w:eastAsia="en-GB"/>
        </w:rPr>
        <w:t xml:space="preserve">However with </w:t>
      </w:r>
      <w:r w:rsidR="006B2071">
        <w:rPr>
          <w:lang w:eastAsia="en-GB"/>
        </w:rPr>
        <w:t xml:space="preserve">Nottingham and Stoke on </w:t>
      </w:r>
      <w:smartTag w:uri="urn:schemas-microsoft-com:office:smarttags" w:element="City">
        <w:r w:rsidR="006B2071">
          <w:rPr>
            <w:lang w:eastAsia="en-GB"/>
          </w:rPr>
          <w:t>Trent</w:t>
        </w:r>
      </w:smartTag>
      <w:r w:rsidR="00270C66">
        <w:rPr>
          <w:lang w:eastAsia="en-GB"/>
        </w:rPr>
        <w:t>, de</w:t>
      </w:r>
      <w:r w:rsidR="00270C66" w:rsidRPr="009C6B9D">
        <w:rPr>
          <w:lang w:eastAsia="en-GB"/>
        </w:rPr>
        <w:t>spite</w:t>
      </w:r>
      <w:r w:rsidR="009B6927" w:rsidRPr="009C6B9D">
        <w:rPr>
          <w:lang w:eastAsia="en-GB"/>
        </w:rPr>
        <w:t xml:space="preserve"> both being located in regions with a small creative industries sector,</w:t>
      </w:r>
      <w:r w:rsidR="007F34B5" w:rsidRPr="009C6B9D">
        <w:rPr>
          <w:lang w:eastAsia="en-GB"/>
        </w:rPr>
        <w:t xml:space="preserve"> Nottingham is identified as a leading city in the East Midlands region whilst </w:t>
      </w:r>
      <w:smartTag w:uri="urn:schemas-microsoft-com:office:smarttags" w:element="City">
        <w:r w:rsidR="007F34B5" w:rsidRPr="009C6B9D">
          <w:rPr>
            <w:color w:val="000000"/>
            <w:szCs w:val="22"/>
          </w:rPr>
          <w:t>Birmingham</w:t>
        </w:r>
      </w:smartTag>
      <w:r w:rsidR="007F34B5" w:rsidRPr="009C6B9D">
        <w:rPr>
          <w:color w:val="000000"/>
          <w:szCs w:val="22"/>
        </w:rPr>
        <w:t xml:space="preserve"> tends to dominate the </w:t>
      </w:r>
      <w:smartTag w:uri="urn:schemas-microsoft-com:office:smarttags" w:element="place">
        <w:r w:rsidR="007F34B5" w:rsidRPr="009C6B9D">
          <w:rPr>
            <w:color w:val="000000"/>
            <w:szCs w:val="22"/>
          </w:rPr>
          <w:t>West Midlands</w:t>
        </w:r>
      </w:smartTag>
      <w:r w:rsidR="007F34B5" w:rsidRPr="009C6B9D">
        <w:rPr>
          <w:color w:val="000000"/>
          <w:szCs w:val="22"/>
        </w:rPr>
        <w:t xml:space="preserve"> creative industries</w:t>
      </w:r>
      <w:r w:rsidR="007F34B5" w:rsidRPr="009C6B9D">
        <w:rPr>
          <w:rStyle w:val="EndnoteReference"/>
          <w:color w:val="000000"/>
          <w:szCs w:val="22"/>
        </w:rPr>
        <w:endnoteReference w:id="53"/>
      </w:r>
      <w:r w:rsidR="007F34B5" w:rsidRPr="009C6B9D">
        <w:rPr>
          <w:color w:val="000000"/>
          <w:szCs w:val="22"/>
        </w:rPr>
        <w:t xml:space="preserve">.  These differences </w:t>
      </w:r>
      <w:r w:rsidR="00C5497C">
        <w:rPr>
          <w:color w:val="000000"/>
          <w:szCs w:val="22"/>
        </w:rPr>
        <w:t>have ramifications for young people’s opportunities</w:t>
      </w:r>
      <w:r w:rsidR="001C6966">
        <w:rPr>
          <w:color w:val="000000"/>
          <w:szCs w:val="22"/>
        </w:rPr>
        <w:t xml:space="preserve"> to access these careers.  </w:t>
      </w:r>
      <w:r w:rsidR="001C6966" w:rsidRPr="00507664">
        <w:rPr>
          <w:color w:val="000000"/>
          <w:szCs w:val="22"/>
        </w:rPr>
        <w:t>Moving away from home for employment is not always possible for young people who are not financially supported to do so, and moreover, r</w:t>
      </w:r>
      <w:r w:rsidR="00C5497C" w:rsidRPr="00507664">
        <w:t>esearch shows that young people from working class and some ethnic minority backgrounds tend to have strong ties to locality because of family networks, and are thus more likely to want to stay and work in their local area.</w:t>
      </w:r>
      <w:r w:rsidR="00507664">
        <w:rPr>
          <w:rStyle w:val="EndnoteReference"/>
        </w:rPr>
        <w:endnoteReference w:id="54"/>
      </w:r>
      <w:r w:rsidR="00C5497C">
        <w:t xml:space="preserve">  </w:t>
      </w:r>
    </w:p>
    <w:p w:rsidR="00574613" w:rsidRPr="009C6B9D" w:rsidRDefault="00C5497C" w:rsidP="00E91203">
      <w:pPr>
        <w:pStyle w:val="BodyText"/>
      </w:pPr>
      <w:r>
        <w:rPr>
          <w:rStyle w:val="Strong"/>
          <w:b w:val="0"/>
          <w:color w:val="000000"/>
          <w:szCs w:val="22"/>
        </w:rPr>
        <w:t>W</w:t>
      </w:r>
      <w:r w:rsidR="00574613" w:rsidRPr="009C6B9D">
        <w:t xml:space="preserve">hile </w:t>
      </w:r>
      <w:r w:rsidR="000D5BF0">
        <w:t xml:space="preserve">the young people </w:t>
      </w:r>
      <w:r w:rsidR="00574613" w:rsidRPr="009C6B9D">
        <w:t>in the London school did not believe there to be many creative career opportunities in their</w:t>
      </w:r>
      <w:r w:rsidR="005E5B5C" w:rsidRPr="009C6B9D">
        <w:t xml:space="preserve"> immediate</w:t>
      </w:r>
      <w:r w:rsidR="00574613" w:rsidRPr="009C6B9D">
        <w:t xml:space="preserve"> local area, many recognised </w:t>
      </w:r>
      <w:r w:rsidR="005E5B5C" w:rsidRPr="009C6B9D">
        <w:t xml:space="preserve">central </w:t>
      </w:r>
      <w:r w:rsidR="00574613" w:rsidRPr="009C6B9D">
        <w:t>London as accessible and commutable and thus geographical accessibility to creative careers was not seen as a barrier</w:t>
      </w:r>
      <w:r w:rsidR="005E5B5C" w:rsidRPr="009C6B9D">
        <w:t>.</w:t>
      </w:r>
    </w:p>
    <w:p w:rsidR="00574613" w:rsidRPr="009C6B9D" w:rsidRDefault="007F34B5" w:rsidP="00524200">
      <w:pPr>
        <w:pStyle w:val="BodyText"/>
      </w:pPr>
      <w:r w:rsidRPr="009C6B9D">
        <w:rPr>
          <w:lang w:eastAsia="en-GB"/>
        </w:rPr>
        <w:t xml:space="preserve">Reflecting the growing visibility and profile of Nottingham’s creative industries, </w:t>
      </w:r>
      <w:r w:rsidR="00574613" w:rsidRPr="009C6B9D">
        <w:rPr>
          <w:lang w:eastAsia="en-GB"/>
        </w:rPr>
        <w:t>N</w:t>
      </w:r>
      <w:r w:rsidR="00574613" w:rsidRPr="009C6B9D">
        <w:t xml:space="preserve">ottingham </w:t>
      </w:r>
      <w:r w:rsidR="000D5BF0">
        <w:t>students</w:t>
      </w:r>
      <w:r w:rsidR="00574613" w:rsidRPr="009C6B9D">
        <w:t xml:space="preserve"> appeared to feel very ‘connected’ to local media and creative industries networks, identifying a range of creative businesses in the local area such as the BBC, radio stations and graphic design companies. </w:t>
      </w:r>
    </w:p>
    <w:p w:rsidR="00CA5779" w:rsidRPr="009C6B9D" w:rsidRDefault="000D5BF0" w:rsidP="00524200">
      <w:pPr>
        <w:pStyle w:val="BodyText"/>
      </w:pPr>
      <w:r>
        <w:t>Students</w:t>
      </w:r>
      <w:r w:rsidR="00574613" w:rsidRPr="009C6B9D">
        <w:t xml:space="preserve"> in Stoke on </w:t>
      </w:r>
      <w:smartTag w:uri="urn:schemas-microsoft-com:office:smarttags" w:element="place">
        <w:smartTag w:uri="urn:schemas-microsoft-com:office:smarttags" w:element="City">
          <w:r w:rsidR="00574613" w:rsidRPr="009C6B9D">
            <w:t>Trent</w:t>
          </w:r>
        </w:smartTag>
      </w:smartTag>
      <w:r w:rsidR="00574613" w:rsidRPr="009C6B9D">
        <w:t xml:space="preserve"> on the other hand saw few if any opportunities for a career in the new media sector in their local a</w:t>
      </w:r>
      <w:r w:rsidR="005E5B5C" w:rsidRPr="009C6B9D">
        <w:t>rea. When asked how they thought they would go about getting any of these types of jobs, young people in the focus group replied ‘</w:t>
      </w:r>
      <w:r w:rsidR="000319E5">
        <w:t>g</w:t>
      </w:r>
      <w:r w:rsidR="005E5B5C" w:rsidRPr="009C6B9D">
        <w:t xml:space="preserve">o to London’ and </w:t>
      </w:r>
      <w:r w:rsidR="007F34B5" w:rsidRPr="009C6B9D">
        <w:t>‘</w:t>
      </w:r>
      <w:r w:rsidR="000319E5">
        <w:t>t</w:t>
      </w:r>
      <w:r w:rsidR="005E5B5C" w:rsidRPr="009C6B9D">
        <w:t xml:space="preserve">here are no jobs really to do around here </w:t>
      </w:r>
      <w:r w:rsidR="001C6966">
        <w:t>[</w:t>
      </w:r>
      <w:r w:rsidR="005E5B5C" w:rsidRPr="009C6B9D">
        <w:t>…</w:t>
      </w:r>
      <w:r w:rsidR="001C6966">
        <w:t>]</w:t>
      </w:r>
      <w:r w:rsidR="005E5B5C" w:rsidRPr="009C6B9D">
        <w:t xml:space="preserve"> apart from working in an office’.</w:t>
      </w:r>
      <w:r w:rsidR="007F34B5" w:rsidRPr="009C6B9D">
        <w:rPr>
          <w:i/>
        </w:rPr>
        <w:t xml:space="preserve"> </w:t>
      </w:r>
      <w:r w:rsidR="00574613" w:rsidRPr="009C6B9D">
        <w:rPr>
          <w:szCs w:val="22"/>
        </w:rPr>
        <w:t xml:space="preserve">Teaching and </w:t>
      </w:r>
      <w:r w:rsidR="00FE6F7C" w:rsidRPr="009C6B9D">
        <w:rPr>
          <w:szCs w:val="22"/>
        </w:rPr>
        <w:t>C</w:t>
      </w:r>
      <w:r w:rsidR="00574613" w:rsidRPr="009C6B9D">
        <w:rPr>
          <w:szCs w:val="22"/>
        </w:rPr>
        <w:t xml:space="preserve">onnexions staff at the school recognised that despite signs of </w:t>
      </w:r>
      <w:r w:rsidR="007F34B5" w:rsidRPr="009C6B9D">
        <w:rPr>
          <w:szCs w:val="22"/>
        </w:rPr>
        <w:t>investment in the</w:t>
      </w:r>
      <w:r w:rsidR="00574613" w:rsidRPr="009C6B9D">
        <w:rPr>
          <w:szCs w:val="22"/>
        </w:rPr>
        <w:t xml:space="preserve"> local creative sector</w:t>
      </w:r>
      <w:r w:rsidR="00270C66">
        <w:rPr>
          <w:szCs w:val="22"/>
        </w:rPr>
        <w:t>,</w:t>
      </w:r>
      <w:r w:rsidR="00574613" w:rsidRPr="009C6B9D">
        <w:rPr>
          <w:szCs w:val="22"/>
        </w:rPr>
        <w:t xml:space="preserve"> the local industry remains ‘small scale’ and as such </w:t>
      </w:r>
      <w:r>
        <w:rPr>
          <w:szCs w:val="22"/>
        </w:rPr>
        <w:t>students</w:t>
      </w:r>
      <w:r w:rsidR="00574613" w:rsidRPr="009C6B9D">
        <w:rPr>
          <w:szCs w:val="22"/>
        </w:rPr>
        <w:t xml:space="preserve"> tended to see creative media careers as </w:t>
      </w:r>
      <w:r w:rsidR="00574613" w:rsidRPr="009C6B9D">
        <w:rPr>
          <w:szCs w:val="22"/>
          <w:lang w:eastAsia="en-GB"/>
        </w:rPr>
        <w:t>out of thei</w:t>
      </w:r>
      <w:r w:rsidR="001C6966">
        <w:rPr>
          <w:szCs w:val="22"/>
          <w:lang w:eastAsia="en-GB"/>
        </w:rPr>
        <w:t>r reach or ‘floating in the air’</w:t>
      </w:r>
      <w:r w:rsidR="00574613" w:rsidRPr="009C6B9D">
        <w:rPr>
          <w:szCs w:val="22"/>
          <w:lang w:eastAsia="en-GB"/>
        </w:rPr>
        <w:t>.</w:t>
      </w:r>
    </w:p>
    <w:p w:rsidR="00CA5779" w:rsidRPr="009C6B9D" w:rsidRDefault="00574613" w:rsidP="00524200">
      <w:pPr>
        <w:pStyle w:val="Heading3"/>
        <w:jc w:val="both"/>
      </w:pPr>
      <w:bookmarkStart w:id="93" w:name="_Toc227571651"/>
      <w:bookmarkStart w:id="94" w:name="_Toc227571700"/>
      <w:bookmarkStart w:id="95" w:name="_Toc237943983"/>
      <w:r w:rsidRPr="009C6B9D">
        <w:t>Routes into the creative industries: Equality and opportunity</w:t>
      </w:r>
      <w:bookmarkEnd w:id="93"/>
      <w:bookmarkEnd w:id="94"/>
      <w:bookmarkEnd w:id="95"/>
    </w:p>
    <w:p w:rsidR="00574613" w:rsidRPr="00B75B9F" w:rsidRDefault="00E33BD0" w:rsidP="00B75B9F">
      <w:pPr>
        <w:pStyle w:val="BodyText"/>
        <w:rPr>
          <w:bCs/>
          <w:szCs w:val="22"/>
        </w:rPr>
      </w:pPr>
      <w:r w:rsidRPr="009C6B9D">
        <w:t>Most of the</w:t>
      </w:r>
      <w:r w:rsidR="00574613" w:rsidRPr="009C6B9D">
        <w:t xml:space="preserve"> </w:t>
      </w:r>
      <w:r w:rsidR="000D5BF0">
        <w:t>young people</w:t>
      </w:r>
      <w:r w:rsidR="00574613" w:rsidRPr="009C6B9D">
        <w:t xml:space="preserve"> </w:t>
      </w:r>
      <w:r w:rsidRPr="009C6B9D">
        <w:t>recognised that the industry was highly competitive</w:t>
      </w:r>
      <w:r w:rsidR="001C6966">
        <w:t>. Some students were</w:t>
      </w:r>
      <w:r w:rsidR="00574613" w:rsidRPr="009C6B9D">
        <w:t xml:space="preserve"> not put off by </w:t>
      </w:r>
      <w:r w:rsidR="001C6966">
        <w:t>this, however</w:t>
      </w:r>
      <w:r w:rsidRPr="009C6B9D">
        <w:t xml:space="preserve"> </w:t>
      </w:r>
      <w:r w:rsidR="00574613" w:rsidRPr="009C6B9D">
        <w:t>for others</w:t>
      </w:r>
      <w:r w:rsidR="005E5B5C" w:rsidRPr="009C6B9D">
        <w:t xml:space="preserve"> this was a major disincentive</w:t>
      </w:r>
      <w:r w:rsidRPr="009C6B9D">
        <w:t xml:space="preserve"> and </w:t>
      </w:r>
      <w:r w:rsidR="001C6966">
        <w:t xml:space="preserve">they </w:t>
      </w:r>
      <w:r w:rsidRPr="009C6B9D">
        <w:t>felt that such jobs were ’not for them’</w:t>
      </w:r>
      <w:r w:rsidR="005E5B5C" w:rsidRPr="009C6B9D">
        <w:t xml:space="preserve">. Laura from Stoke on </w:t>
      </w:r>
      <w:smartTag w:uri="urn:schemas-microsoft-com:office:smarttags" w:element="place">
        <w:smartTag w:uri="urn:schemas-microsoft-com:office:smarttags" w:element="City">
          <w:r w:rsidR="005E5B5C" w:rsidRPr="009C6B9D">
            <w:t>Trent</w:t>
          </w:r>
        </w:smartTag>
      </w:smartTag>
      <w:r w:rsidR="005E5B5C" w:rsidRPr="009C6B9D">
        <w:t xml:space="preserve"> said</w:t>
      </w:r>
      <w:r w:rsidR="00B75B9F">
        <w:t>, ‘</w:t>
      </w:r>
      <w:r w:rsidR="00574613" w:rsidRPr="009C6B9D">
        <w:t>I thought photography would be a good job but I wouldn’t want to do it</w:t>
      </w:r>
      <w:r w:rsidR="00F227C8" w:rsidRPr="009C6B9D">
        <w:t xml:space="preserve"> </w:t>
      </w:r>
      <w:r w:rsidR="001C6966">
        <w:t>[</w:t>
      </w:r>
      <w:r w:rsidR="00574613" w:rsidRPr="009C6B9D">
        <w:t>...</w:t>
      </w:r>
      <w:r w:rsidR="001C6966">
        <w:t>]</w:t>
      </w:r>
      <w:r w:rsidR="00F227C8" w:rsidRPr="009C6B9D">
        <w:t xml:space="preserve"> </w:t>
      </w:r>
      <w:r w:rsidR="00574613" w:rsidRPr="009C6B9D">
        <w:t>it’s too hard to like get yourself a job.</w:t>
      </w:r>
      <w:r w:rsidR="00B75B9F">
        <w:t xml:space="preserve"> I’d just give up’.</w:t>
      </w:r>
    </w:p>
    <w:p w:rsidR="00574613" w:rsidRPr="009C6B9D" w:rsidRDefault="00574613" w:rsidP="00524200">
      <w:pPr>
        <w:pStyle w:val="BodyText"/>
        <w:rPr>
          <w:bCs/>
          <w:szCs w:val="22"/>
        </w:rPr>
      </w:pPr>
      <w:r w:rsidRPr="009C6B9D">
        <w:rPr>
          <w:bCs/>
          <w:szCs w:val="22"/>
        </w:rPr>
        <w:t>Similarly, there were concerns</w:t>
      </w:r>
      <w:r w:rsidR="009B4C42" w:rsidRPr="009C6B9D">
        <w:rPr>
          <w:bCs/>
          <w:szCs w:val="22"/>
        </w:rPr>
        <w:t xml:space="preserve"> among a few </w:t>
      </w:r>
      <w:r w:rsidR="000D5BF0">
        <w:rPr>
          <w:bCs/>
          <w:szCs w:val="22"/>
        </w:rPr>
        <w:t>young people</w:t>
      </w:r>
      <w:r w:rsidRPr="009C6B9D">
        <w:rPr>
          <w:bCs/>
          <w:szCs w:val="22"/>
        </w:rPr>
        <w:t xml:space="preserve"> that getting a career in the creative industries was dependent on ‘who you know’ or luck rather than what qualifications you ha</w:t>
      </w:r>
      <w:r w:rsidR="009B4C42" w:rsidRPr="009C6B9D">
        <w:rPr>
          <w:bCs/>
          <w:szCs w:val="22"/>
        </w:rPr>
        <w:t>ve and thus far from guaranteed</w:t>
      </w:r>
      <w:r w:rsidR="005E5B5C" w:rsidRPr="009C6B9D">
        <w:rPr>
          <w:bCs/>
          <w:szCs w:val="22"/>
        </w:rPr>
        <w:t xml:space="preserve">. Hayan from </w:t>
      </w:r>
      <w:smartTag w:uri="urn:schemas-microsoft-com:office:smarttags" w:element="place">
        <w:smartTag w:uri="urn:schemas-microsoft-com:office:smarttags" w:element="City">
          <w:r w:rsidR="005E5B5C" w:rsidRPr="009C6B9D">
            <w:rPr>
              <w:bCs/>
              <w:szCs w:val="22"/>
            </w:rPr>
            <w:t>London</w:t>
          </w:r>
        </w:smartTag>
      </w:smartTag>
      <w:r w:rsidR="005E5B5C" w:rsidRPr="009C6B9D">
        <w:rPr>
          <w:bCs/>
          <w:szCs w:val="22"/>
        </w:rPr>
        <w:t xml:space="preserve"> lame</w:t>
      </w:r>
      <w:r w:rsidR="001A3DF0" w:rsidRPr="009C6B9D">
        <w:rPr>
          <w:bCs/>
          <w:szCs w:val="22"/>
        </w:rPr>
        <w:t>n</w:t>
      </w:r>
      <w:r w:rsidR="005E5B5C" w:rsidRPr="009C6B9D">
        <w:rPr>
          <w:bCs/>
          <w:szCs w:val="22"/>
        </w:rPr>
        <w:t>ted:</w:t>
      </w:r>
    </w:p>
    <w:p w:rsidR="00574613" w:rsidRPr="009C6B9D" w:rsidRDefault="00574613" w:rsidP="00524200">
      <w:pPr>
        <w:pStyle w:val="quote"/>
      </w:pPr>
      <w:r w:rsidRPr="009C6B9D">
        <w:t>I like the whole idea of writing for newspapers</w:t>
      </w:r>
      <w:r w:rsidR="00F227C8" w:rsidRPr="009C6B9D">
        <w:t xml:space="preserve"> </w:t>
      </w:r>
      <w:r w:rsidR="001C6966">
        <w:t>[</w:t>
      </w:r>
      <w:r w:rsidRPr="009C6B9D">
        <w:t>...</w:t>
      </w:r>
      <w:r w:rsidR="001C6966">
        <w:t>]</w:t>
      </w:r>
      <w:r w:rsidR="00F227C8" w:rsidRPr="009C6B9D">
        <w:t xml:space="preserve"> </w:t>
      </w:r>
      <w:r w:rsidRPr="009C6B9D">
        <w:t>but it’s not like a certain job that you will always get.  Being a teacher you’ve got qualifications so you can just get on with it</w:t>
      </w:r>
      <w:r w:rsidR="00F227C8" w:rsidRPr="009C6B9D">
        <w:t xml:space="preserve"> </w:t>
      </w:r>
      <w:r w:rsidR="001C6966">
        <w:t>[</w:t>
      </w:r>
      <w:r w:rsidRPr="009C6B9D">
        <w:t>...</w:t>
      </w:r>
      <w:r w:rsidR="001C6966">
        <w:t>]</w:t>
      </w:r>
      <w:r w:rsidR="00F227C8" w:rsidRPr="009C6B9D">
        <w:t xml:space="preserve"> </w:t>
      </w:r>
      <w:r w:rsidRPr="009C6B9D">
        <w:t xml:space="preserve">it’s reliable and successful </w:t>
      </w:r>
      <w:r w:rsidR="001C6966">
        <w:t>[</w:t>
      </w:r>
      <w:r w:rsidRPr="009C6B9D">
        <w:t>...</w:t>
      </w:r>
      <w:r w:rsidR="001C6966">
        <w:t>]</w:t>
      </w:r>
      <w:r w:rsidR="005E5B5C" w:rsidRPr="009C6B9D">
        <w:t xml:space="preserve"> but journalist,</w:t>
      </w:r>
      <w:r w:rsidRPr="009C6B9D">
        <w:t xml:space="preserve"> it’s not [steady]</w:t>
      </w:r>
      <w:r w:rsidR="00F227C8" w:rsidRPr="009C6B9D">
        <w:t>.</w:t>
      </w:r>
    </w:p>
    <w:p w:rsidR="00574613" w:rsidRPr="009C6B9D" w:rsidRDefault="00B3708B" w:rsidP="00524200">
      <w:pPr>
        <w:pStyle w:val="BodyText"/>
        <w:rPr>
          <w:szCs w:val="22"/>
        </w:rPr>
      </w:pPr>
      <w:r w:rsidRPr="009C6B9D">
        <w:t>T</w:t>
      </w:r>
      <w:r w:rsidR="00574613" w:rsidRPr="009C6B9D">
        <w:t>eaching staff</w:t>
      </w:r>
      <w:r w:rsidR="00E311FC" w:rsidRPr="009C6B9D">
        <w:t xml:space="preserve"> and stakeholders</w:t>
      </w:r>
      <w:r w:rsidR="00574613" w:rsidRPr="009C6B9D">
        <w:t xml:space="preserve"> recognised that routes into these industries </w:t>
      </w:r>
      <w:r w:rsidR="000319E5">
        <w:t>oft</w:t>
      </w:r>
      <w:r w:rsidR="00B8738E">
        <w:t>e</w:t>
      </w:r>
      <w:r w:rsidR="000319E5">
        <w:t>n</w:t>
      </w:r>
      <w:r w:rsidR="000319E5" w:rsidRPr="009C6B9D">
        <w:t xml:space="preserve"> </w:t>
      </w:r>
      <w:r w:rsidR="00574613" w:rsidRPr="009C6B9D">
        <w:t xml:space="preserve">demand unpaid labour and participation in informal industry networks which may be difficult for many </w:t>
      </w:r>
      <w:r w:rsidR="000D5BF0">
        <w:t>young people</w:t>
      </w:r>
      <w:r w:rsidR="00574613" w:rsidRPr="009C6B9D">
        <w:t>, especially those who do not have access to relevant economic and social capital</w:t>
      </w:r>
      <w:r w:rsidR="00E33BD0" w:rsidRPr="009C6B9D">
        <w:t xml:space="preserve">.  </w:t>
      </w:r>
    </w:p>
    <w:p w:rsidR="00E311FC" w:rsidRPr="009C6B9D" w:rsidRDefault="00574613" w:rsidP="009C6B9D">
      <w:pPr>
        <w:pStyle w:val="quote"/>
        <w:rPr>
          <w:szCs w:val="22"/>
        </w:rPr>
      </w:pPr>
      <w:bookmarkStart w:id="96" w:name="OLE_LINK9"/>
      <w:bookmarkStart w:id="97" w:name="OLE_LINK10"/>
      <w:r w:rsidRPr="009C6B9D">
        <w:t>It’s about being in the right place at the right time, talking to the right people, networking is really important</w:t>
      </w:r>
      <w:r w:rsidR="00F227C8" w:rsidRPr="009C6B9D">
        <w:t xml:space="preserve"> </w:t>
      </w:r>
      <w:r w:rsidRPr="009C6B9D">
        <w:t xml:space="preserve">[also] it’s a lot about work experience [and] voluntary work which unfortunately </w:t>
      </w:r>
      <w:r w:rsidR="00320DE3">
        <w:t xml:space="preserve">a </w:t>
      </w:r>
      <w:r w:rsidRPr="009C6B9D">
        <w:t>lot of these kids can't afford to do</w:t>
      </w:r>
      <w:r w:rsidR="00F227C8" w:rsidRPr="009C6B9D">
        <w:t xml:space="preserve"> </w:t>
      </w:r>
      <w:r w:rsidR="001C6966">
        <w:t>[</w:t>
      </w:r>
      <w:r w:rsidRPr="009C6B9D">
        <w:t>...</w:t>
      </w:r>
      <w:r w:rsidR="001C6966">
        <w:t>]</w:t>
      </w:r>
      <w:r w:rsidRPr="009C6B9D">
        <w:t xml:space="preserve"> so you tend to find students who are more supported from home have those opportunities and so it is bit of a vicious circle really.   </w:t>
      </w:r>
      <w:bookmarkEnd w:id="96"/>
      <w:bookmarkEnd w:id="97"/>
      <w:r w:rsidRPr="009C6B9D">
        <w:t xml:space="preserve">(Media Teacher, </w:t>
      </w:r>
      <w:smartTag w:uri="urn:schemas-microsoft-com:office:smarttags" w:element="place">
        <w:r w:rsidRPr="009C6B9D">
          <w:rPr>
            <w:szCs w:val="22"/>
          </w:rPr>
          <w:t>Nottingham</w:t>
        </w:r>
      </w:smartTag>
      <w:r w:rsidRPr="009C6B9D">
        <w:rPr>
          <w:szCs w:val="22"/>
        </w:rPr>
        <w:t>)</w:t>
      </w:r>
      <w:r w:rsidR="00E33BD0" w:rsidRPr="009C6B9D">
        <w:rPr>
          <w:szCs w:val="22"/>
        </w:rPr>
        <w:t xml:space="preserve"> </w:t>
      </w:r>
    </w:p>
    <w:p w:rsidR="00E311FC" w:rsidRPr="009C6B9D" w:rsidRDefault="009C6B9D" w:rsidP="009C6B9D">
      <w:pPr>
        <w:pStyle w:val="quote"/>
        <w:rPr>
          <w:szCs w:val="22"/>
        </w:rPr>
      </w:pPr>
      <w:r w:rsidRPr="006B2071">
        <w:rPr>
          <w:szCs w:val="22"/>
        </w:rPr>
        <w:t xml:space="preserve">It’s still a case of who you know to get that work experience and that work experience is about not getting paid </w:t>
      </w:r>
      <w:r w:rsidR="001C6966">
        <w:rPr>
          <w:szCs w:val="22"/>
        </w:rPr>
        <w:t xml:space="preserve">[…] </w:t>
      </w:r>
      <w:r w:rsidRPr="006B2071">
        <w:rPr>
          <w:szCs w:val="22"/>
        </w:rPr>
        <w:t>it still goes back to who you know and whether you have the funds to support the progression that you will need in terms of</w:t>
      </w:r>
      <w:r w:rsidR="00242520" w:rsidRPr="006B2071">
        <w:rPr>
          <w:szCs w:val="22"/>
        </w:rPr>
        <w:t xml:space="preserve"> moving on in the industry (APE</w:t>
      </w:r>
      <w:r w:rsidRPr="006B2071">
        <w:rPr>
          <w:szCs w:val="22"/>
        </w:rPr>
        <w:t xml:space="preserve"> </w:t>
      </w:r>
      <w:r w:rsidR="006B2071">
        <w:rPr>
          <w:szCs w:val="22"/>
        </w:rPr>
        <w:t xml:space="preserve">Media </w:t>
      </w:r>
      <w:r w:rsidRPr="006B2071">
        <w:rPr>
          <w:szCs w:val="22"/>
        </w:rPr>
        <w:t>representative)</w:t>
      </w:r>
    </w:p>
    <w:p w:rsidR="00335E68" w:rsidRPr="009C6B9D" w:rsidRDefault="00E33BD0" w:rsidP="006B2071">
      <w:pPr>
        <w:pStyle w:val="BodyText"/>
        <w:rPr>
          <w:szCs w:val="22"/>
        </w:rPr>
      </w:pPr>
      <w:r w:rsidRPr="009C6B9D">
        <w:t xml:space="preserve">Such concerns reflect </w:t>
      </w:r>
      <w:r w:rsidR="005B7327">
        <w:t xml:space="preserve">recent </w:t>
      </w:r>
      <w:r w:rsidRPr="009C6B9D">
        <w:t xml:space="preserve">research </w:t>
      </w:r>
      <w:r w:rsidR="00335E68" w:rsidRPr="009C6B9D">
        <w:t xml:space="preserve">by </w:t>
      </w:r>
      <w:r w:rsidRPr="009C6B9D">
        <w:t xml:space="preserve">the Sutton Trust </w:t>
      </w:r>
      <w:r w:rsidR="005B7327">
        <w:t>which</w:t>
      </w:r>
      <w:r w:rsidR="00335E68" w:rsidRPr="009C6B9D">
        <w:t xml:space="preserve"> found that ‘new recruits to the national news media are even more likely to come from privileged backgrounds’ because of informal, </w:t>
      </w:r>
      <w:r w:rsidR="003462AC" w:rsidRPr="009C6B9D">
        <w:t>inequitable</w:t>
      </w:r>
      <w:r w:rsidR="00335E68" w:rsidRPr="009C6B9D">
        <w:t xml:space="preserve"> and highly competitive recruitment process</w:t>
      </w:r>
      <w:r w:rsidR="005B7327">
        <w:t>,</w:t>
      </w:r>
      <w:r w:rsidR="003462AC" w:rsidRPr="009C6B9D">
        <w:t xml:space="preserve"> as well as the predominance of media jobs and opportunities in </w:t>
      </w:r>
      <w:smartTag w:uri="urn:schemas-microsoft-com:office:smarttags" w:element="place">
        <w:smartTag w:uri="urn:schemas-microsoft-com:office:smarttags" w:element="City">
          <w:r w:rsidR="003462AC" w:rsidRPr="009C6B9D">
            <w:t>London</w:t>
          </w:r>
        </w:smartTag>
      </w:smartTag>
      <w:r w:rsidR="003462AC" w:rsidRPr="009C6B9D">
        <w:t xml:space="preserve"> – what they call the ‘London-effect’</w:t>
      </w:r>
      <w:r w:rsidR="00335E68" w:rsidRPr="009C6B9D">
        <w:t>.  They suggest that 'the first few rungs of the journalistic career ladder are a far harder and uncertain climb for those who do not have the safety net of well-off paren</w:t>
      </w:r>
      <w:r w:rsidR="001A2985">
        <w:t xml:space="preserve">ts or a home in the London area </w:t>
      </w:r>
      <w:r w:rsidR="00335E68" w:rsidRPr="009C6B9D">
        <w:t>[or] family or personal connections within the industry’</w:t>
      </w:r>
      <w:r w:rsidR="006B2071">
        <w:rPr>
          <w:rStyle w:val="EndnoteReference"/>
        </w:rPr>
        <w:endnoteReference w:id="55"/>
      </w:r>
      <w:r w:rsidR="00335E68" w:rsidRPr="009C6B9D">
        <w:t xml:space="preserve">. </w:t>
      </w:r>
    </w:p>
    <w:p w:rsidR="00574613" w:rsidRPr="009C6B9D" w:rsidRDefault="00574613" w:rsidP="00524200">
      <w:pPr>
        <w:pStyle w:val="BodyText"/>
        <w:rPr>
          <w:szCs w:val="22"/>
        </w:rPr>
      </w:pPr>
      <w:r w:rsidRPr="009C6B9D">
        <w:rPr>
          <w:szCs w:val="22"/>
        </w:rPr>
        <w:t xml:space="preserve">Finally, one female pupil in the </w:t>
      </w:r>
      <w:smartTag w:uri="urn:schemas-microsoft-com:office:smarttags" w:element="place">
        <w:smartTag w:uri="urn:schemas-microsoft-com:office:smarttags" w:element="City">
          <w:r w:rsidRPr="009C6B9D">
            <w:rPr>
              <w:szCs w:val="22"/>
            </w:rPr>
            <w:t>London</w:t>
          </w:r>
        </w:smartTag>
      </w:smartTag>
      <w:r w:rsidRPr="009C6B9D">
        <w:rPr>
          <w:szCs w:val="22"/>
        </w:rPr>
        <w:t xml:space="preserve"> school suggested that the notion of creative workers as white, male and middle class does hold some salience.  </w:t>
      </w:r>
      <w:r w:rsidR="001C6966">
        <w:rPr>
          <w:szCs w:val="22"/>
        </w:rPr>
        <w:t>Bianca</w:t>
      </w:r>
      <w:r w:rsidR="005E5B5C" w:rsidRPr="009C6B9D">
        <w:rPr>
          <w:szCs w:val="22"/>
        </w:rPr>
        <w:t xml:space="preserve"> admitted:</w:t>
      </w:r>
    </w:p>
    <w:p w:rsidR="00574613" w:rsidRPr="009C6B9D" w:rsidRDefault="00574613" w:rsidP="00524200">
      <w:pPr>
        <w:pStyle w:val="quote"/>
      </w:pPr>
      <w:r w:rsidRPr="009C6B9D">
        <w:t>I don't know it’s really stereotypical but I always think of someone who is like I don't know like middle like class</w:t>
      </w:r>
      <w:r w:rsidR="006A4043" w:rsidRPr="009C6B9D">
        <w:t>,</w:t>
      </w:r>
      <w:r w:rsidRPr="009C6B9D">
        <w:t xml:space="preserve"> like middle age</w:t>
      </w:r>
      <w:r w:rsidR="006A4043" w:rsidRPr="009C6B9D">
        <w:t>,</w:t>
      </w:r>
      <w:r w:rsidRPr="009C6B9D">
        <w:t xml:space="preserve"> something around there and I don't know but it always seems men just like pop into my head when I think of [those jobs].</w:t>
      </w:r>
    </w:p>
    <w:p w:rsidR="00CA5779" w:rsidRPr="00D5038D" w:rsidRDefault="00574613" w:rsidP="00524200">
      <w:pPr>
        <w:pStyle w:val="BodyText"/>
        <w:rPr>
          <w:szCs w:val="22"/>
        </w:rPr>
      </w:pPr>
      <w:r w:rsidRPr="009C6B9D">
        <w:t xml:space="preserve">While </w:t>
      </w:r>
      <w:r w:rsidR="001C6966">
        <w:t xml:space="preserve">Bianca </w:t>
      </w:r>
      <w:r w:rsidRPr="009C6B9D">
        <w:t>suggests that this is a mere stereotype, it is important to note that the UK creative media industr</w:t>
      </w:r>
      <w:r w:rsidRPr="009C6B9D">
        <w:rPr>
          <w:rStyle w:val="BodyTextChar"/>
        </w:rPr>
        <w:t>ies</w:t>
      </w:r>
      <w:r w:rsidR="00E33BD0" w:rsidRPr="009C6B9D">
        <w:rPr>
          <w:rStyle w:val="BodyTextChar"/>
        </w:rPr>
        <w:t xml:space="preserve"> </w:t>
      </w:r>
      <w:r w:rsidRPr="009C6B9D">
        <w:t xml:space="preserve">workforce </w:t>
      </w:r>
      <w:r w:rsidR="00E33BD0" w:rsidRPr="009C6B9D">
        <w:t>is predominantly white and</w:t>
      </w:r>
      <w:r w:rsidRPr="009C6B9D">
        <w:t xml:space="preserve"> composed of a majority of male </w:t>
      </w:r>
      <w:r w:rsidRPr="00D5038D">
        <w:t>employees</w:t>
      </w:r>
      <w:r w:rsidRPr="00D5038D">
        <w:rPr>
          <w:szCs w:val="22"/>
        </w:rPr>
        <w:t>.</w:t>
      </w:r>
    </w:p>
    <w:p w:rsidR="005728D3" w:rsidRPr="00D5038D" w:rsidRDefault="00E33BD0" w:rsidP="00524200">
      <w:pPr>
        <w:pStyle w:val="BodyText"/>
        <w:rPr>
          <w:bCs/>
          <w:szCs w:val="22"/>
        </w:rPr>
      </w:pPr>
      <w:r w:rsidRPr="00D5038D">
        <w:rPr>
          <w:bCs/>
          <w:szCs w:val="22"/>
        </w:rPr>
        <w:t>D</w:t>
      </w:r>
      <w:r w:rsidR="009B4C42" w:rsidRPr="00D5038D">
        <w:rPr>
          <w:bCs/>
          <w:szCs w:val="22"/>
        </w:rPr>
        <w:t xml:space="preserve">espite </w:t>
      </w:r>
      <w:r w:rsidR="006E4F6C">
        <w:rPr>
          <w:bCs/>
          <w:szCs w:val="22"/>
        </w:rPr>
        <w:t xml:space="preserve">some </w:t>
      </w:r>
      <w:r w:rsidR="009B4C42" w:rsidRPr="00D5038D">
        <w:rPr>
          <w:bCs/>
          <w:szCs w:val="22"/>
        </w:rPr>
        <w:t>concerns</w:t>
      </w:r>
      <w:r w:rsidRPr="00D5038D">
        <w:rPr>
          <w:bCs/>
          <w:szCs w:val="22"/>
        </w:rPr>
        <w:t>,</w:t>
      </w:r>
      <w:r w:rsidR="006E4F6C">
        <w:rPr>
          <w:bCs/>
          <w:szCs w:val="22"/>
        </w:rPr>
        <w:t xml:space="preserve"> and labour market intelligence that attests otherwise,</w:t>
      </w:r>
      <w:r w:rsidRPr="00D5038D">
        <w:rPr>
          <w:bCs/>
          <w:szCs w:val="22"/>
        </w:rPr>
        <w:t xml:space="preserve"> most </w:t>
      </w:r>
      <w:r w:rsidR="000D5BF0">
        <w:rPr>
          <w:bCs/>
          <w:szCs w:val="22"/>
        </w:rPr>
        <w:t>of the young people</w:t>
      </w:r>
      <w:r w:rsidRPr="00D5038D">
        <w:rPr>
          <w:bCs/>
          <w:szCs w:val="22"/>
        </w:rPr>
        <w:t xml:space="preserve"> suggested that everyone could achieve these jobs if they wanted to and if they had talent, self-de</w:t>
      </w:r>
      <w:r w:rsidR="006E4F6C">
        <w:rPr>
          <w:bCs/>
          <w:szCs w:val="22"/>
        </w:rPr>
        <w:t xml:space="preserve">termination and you worked hard - </w:t>
      </w:r>
      <w:r w:rsidRPr="00D5038D">
        <w:rPr>
          <w:bCs/>
          <w:szCs w:val="22"/>
        </w:rPr>
        <w:t>regardless of</w:t>
      </w:r>
      <w:r w:rsidR="002F4B52">
        <w:rPr>
          <w:bCs/>
          <w:szCs w:val="22"/>
        </w:rPr>
        <w:t xml:space="preserve"> race, gender or social class</w:t>
      </w:r>
      <w:r w:rsidRPr="00D5038D">
        <w:rPr>
          <w:rStyle w:val="EndnoteReference"/>
          <w:sz w:val="22"/>
          <w:szCs w:val="22"/>
        </w:rPr>
        <w:endnoteReference w:id="56"/>
      </w:r>
      <w:r w:rsidRPr="00D5038D">
        <w:rPr>
          <w:szCs w:val="22"/>
        </w:rPr>
        <w:t>.</w:t>
      </w:r>
      <w:r w:rsidRPr="00D5038D">
        <w:rPr>
          <w:bCs/>
          <w:szCs w:val="22"/>
        </w:rPr>
        <w:t xml:space="preserve"> </w:t>
      </w:r>
      <w:r w:rsidR="006E4F6C">
        <w:rPr>
          <w:bCs/>
          <w:szCs w:val="22"/>
        </w:rPr>
        <w:t xml:space="preserve">Students tended to hold </w:t>
      </w:r>
      <w:r w:rsidR="00610F14">
        <w:rPr>
          <w:bCs/>
          <w:szCs w:val="22"/>
        </w:rPr>
        <w:t>an optimistic view of how these could be achieved</w:t>
      </w:r>
      <w:r w:rsidR="006E4F6C">
        <w:rPr>
          <w:bCs/>
          <w:szCs w:val="22"/>
        </w:rPr>
        <w:t xml:space="preserve"> and the reality of work in these industries, and </w:t>
      </w:r>
      <w:r w:rsidR="00610F14">
        <w:rPr>
          <w:bCs/>
          <w:szCs w:val="22"/>
        </w:rPr>
        <w:t>it was only teachers and stakeholders who discussed</w:t>
      </w:r>
      <w:r w:rsidR="006E4F6C">
        <w:rPr>
          <w:bCs/>
          <w:szCs w:val="22"/>
        </w:rPr>
        <w:t xml:space="preserve"> issues of</w:t>
      </w:r>
      <w:r w:rsidR="00610F14">
        <w:rPr>
          <w:bCs/>
          <w:szCs w:val="22"/>
        </w:rPr>
        <w:t xml:space="preserve"> inequality</w:t>
      </w:r>
      <w:r w:rsidR="006E4F6C">
        <w:rPr>
          <w:bCs/>
          <w:szCs w:val="22"/>
        </w:rPr>
        <w:t xml:space="preserve"> and disadvantage</w:t>
      </w:r>
      <w:r w:rsidR="00610F14">
        <w:rPr>
          <w:bCs/>
          <w:szCs w:val="22"/>
        </w:rPr>
        <w:t xml:space="preserve">.  </w:t>
      </w:r>
    </w:p>
    <w:p w:rsidR="00950A83" w:rsidRDefault="005728D3" w:rsidP="005728D3">
      <w:pPr>
        <w:pStyle w:val="Heading1"/>
        <w:rPr>
          <w:highlight w:val="yellow"/>
        </w:rPr>
      </w:pPr>
      <w:r>
        <w:rPr>
          <w:highlight w:val="yellow"/>
        </w:rPr>
        <w:br w:type="page"/>
      </w:r>
      <w:bookmarkStart w:id="98" w:name="_Toc237943984"/>
      <w:r w:rsidR="0081530E">
        <w:t>Conclusion</w:t>
      </w:r>
      <w:bookmarkEnd w:id="98"/>
    </w:p>
    <w:p w:rsidR="00A14A11" w:rsidRDefault="00950A83" w:rsidP="00950A83">
      <w:pPr>
        <w:pStyle w:val="BodyText"/>
        <w:rPr>
          <w:bCs/>
          <w:szCs w:val="22"/>
        </w:rPr>
      </w:pPr>
      <w:r>
        <w:rPr>
          <w:bCs/>
          <w:szCs w:val="22"/>
        </w:rPr>
        <w:t>This research set out to examine how young people’s use of new media technologies informs both their experiences of le</w:t>
      </w:r>
      <w:r w:rsidR="0081530E">
        <w:rPr>
          <w:bCs/>
          <w:szCs w:val="22"/>
        </w:rPr>
        <w:t xml:space="preserve">arning and career aspirations. </w:t>
      </w:r>
      <w:r>
        <w:rPr>
          <w:bCs/>
          <w:szCs w:val="22"/>
        </w:rPr>
        <w:t xml:space="preserve">Our findings suggest that </w:t>
      </w:r>
      <w:r w:rsidR="00CE59C2">
        <w:rPr>
          <w:bCs/>
          <w:szCs w:val="22"/>
        </w:rPr>
        <w:t xml:space="preserve">young people in </w:t>
      </w:r>
      <w:r w:rsidR="000574B3">
        <w:rPr>
          <w:bCs/>
          <w:szCs w:val="22"/>
        </w:rPr>
        <w:t xml:space="preserve">areas identified as </w:t>
      </w:r>
      <w:r w:rsidR="00CE59C2">
        <w:rPr>
          <w:bCs/>
          <w:szCs w:val="22"/>
        </w:rPr>
        <w:t xml:space="preserve">‘disadvantaged’ are </w:t>
      </w:r>
      <w:r>
        <w:rPr>
          <w:bCs/>
          <w:szCs w:val="22"/>
        </w:rPr>
        <w:t xml:space="preserve">using new media technologies </w:t>
      </w:r>
      <w:r w:rsidR="00CE59C2">
        <w:rPr>
          <w:bCs/>
          <w:szCs w:val="22"/>
        </w:rPr>
        <w:t xml:space="preserve">in both their formal and informal learning and this </w:t>
      </w:r>
      <w:r>
        <w:rPr>
          <w:bCs/>
          <w:szCs w:val="22"/>
        </w:rPr>
        <w:t xml:space="preserve">can enhance </w:t>
      </w:r>
      <w:r w:rsidR="000D5BF0">
        <w:rPr>
          <w:bCs/>
          <w:szCs w:val="22"/>
        </w:rPr>
        <w:t>students</w:t>
      </w:r>
      <w:r>
        <w:rPr>
          <w:bCs/>
          <w:szCs w:val="22"/>
        </w:rPr>
        <w:t>’ enjoyment a</w:t>
      </w:r>
      <w:r w:rsidR="00CE59C2">
        <w:rPr>
          <w:bCs/>
          <w:szCs w:val="22"/>
        </w:rPr>
        <w:t xml:space="preserve">nd motivation in their learning. </w:t>
      </w:r>
      <w:r w:rsidR="00D234E0">
        <w:rPr>
          <w:bCs/>
          <w:szCs w:val="22"/>
        </w:rPr>
        <w:t>We also found</w:t>
      </w:r>
      <w:r w:rsidR="00A14A11">
        <w:rPr>
          <w:bCs/>
          <w:szCs w:val="22"/>
        </w:rPr>
        <w:t xml:space="preserve"> that a large number of these</w:t>
      </w:r>
      <w:r>
        <w:rPr>
          <w:bCs/>
          <w:szCs w:val="22"/>
        </w:rPr>
        <w:t xml:space="preserve"> </w:t>
      </w:r>
      <w:r w:rsidR="000D5BF0">
        <w:rPr>
          <w:bCs/>
          <w:szCs w:val="22"/>
        </w:rPr>
        <w:t>students</w:t>
      </w:r>
      <w:r>
        <w:rPr>
          <w:bCs/>
          <w:szCs w:val="22"/>
        </w:rPr>
        <w:t xml:space="preserve"> expressed a real interest in pursuing careers in the creative sector which </w:t>
      </w:r>
      <w:r w:rsidR="00A14A11">
        <w:rPr>
          <w:bCs/>
          <w:szCs w:val="22"/>
        </w:rPr>
        <w:t xml:space="preserve">use </w:t>
      </w:r>
      <w:r>
        <w:rPr>
          <w:bCs/>
          <w:szCs w:val="22"/>
        </w:rPr>
        <w:t>new media technologies</w:t>
      </w:r>
      <w:r w:rsidR="00A14A11">
        <w:rPr>
          <w:bCs/>
          <w:szCs w:val="22"/>
        </w:rPr>
        <w:t xml:space="preserve">. </w:t>
      </w:r>
      <w:r w:rsidR="00D234E0">
        <w:rPr>
          <w:bCs/>
          <w:szCs w:val="22"/>
        </w:rPr>
        <w:t>However, their</w:t>
      </w:r>
      <w:r w:rsidR="00A14A11">
        <w:rPr>
          <w:bCs/>
          <w:szCs w:val="22"/>
        </w:rPr>
        <w:t xml:space="preserve"> enjoyment in learnin</w:t>
      </w:r>
      <w:r w:rsidR="001A2985">
        <w:rPr>
          <w:bCs/>
          <w:szCs w:val="22"/>
        </w:rPr>
        <w:t>g and their career aspirations we</w:t>
      </w:r>
      <w:r w:rsidR="00A14A11">
        <w:rPr>
          <w:bCs/>
          <w:szCs w:val="22"/>
        </w:rPr>
        <w:t>re</w:t>
      </w:r>
      <w:r w:rsidR="00D234E0">
        <w:rPr>
          <w:bCs/>
          <w:szCs w:val="22"/>
        </w:rPr>
        <w:t xml:space="preserve"> constrained and/or enabled by a number of factors</w:t>
      </w:r>
      <w:r w:rsidR="005D26EB">
        <w:rPr>
          <w:bCs/>
          <w:szCs w:val="22"/>
        </w:rPr>
        <w:t>, summarised below:</w:t>
      </w:r>
      <w:r w:rsidR="00A14A11">
        <w:rPr>
          <w:bCs/>
          <w:szCs w:val="22"/>
        </w:rPr>
        <w:t xml:space="preserve"> </w:t>
      </w:r>
    </w:p>
    <w:p w:rsidR="00A14A11" w:rsidRDefault="00A14A11" w:rsidP="00950A83">
      <w:pPr>
        <w:pStyle w:val="BodyText"/>
        <w:numPr>
          <w:ilvl w:val="0"/>
          <w:numId w:val="31"/>
        </w:numPr>
        <w:rPr>
          <w:bCs/>
          <w:szCs w:val="22"/>
        </w:rPr>
      </w:pPr>
      <w:r>
        <w:rPr>
          <w:bCs/>
          <w:szCs w:val="22"/>
        </w:rPr>
        <w:t xml:space="preserve">Opportunities for students to use new media technologies </w:t>
      </w:r>
      <w:r w:rsidR="00BF3F7F">
        <w:rPr>
          <w:bCs/>
          <w:szCs w:val="22"/>
        </w:rPr>
        <w:t xml:space="preserve">creatively </w:t>
      </w:r>
      <w:r>
        <w:rPr>
          <w:bCs/>
          <w:szCs w:val="22"/>
        </w:rPr>
        <w:t>in applied, practical, project-based scenarios</w:t>
      </w:r>
      <w:r w:rsidR="001A2985">
        <w:rPr>
          <w:bCs/>
          <w:szCs w:val="22"/>
        </w:rPr>
        <w:t xml:space="preserve"> can enhance their enjoyment and engagement in </w:t>
      </w:r>
      <w:r w:rsidR="00BF3F7F">
        <w:rPr>
          <w:bCs/>
          <w:szCs w:val="22"/>
        </w:rPr>
        <w:t xml:space="preserve">learning, as well as enable them </w:t>
      </w:r>
      <w:r w:rsidR="001A2985">
        <w:rPr>
          <w:bCs/>
          <w:szCs w:val="22"/>
        </w:rPr>
        <w:t>to make connections with ‘work’.</w:t>
      </w:r>
    </w:p>
    <w:p w:rsidR="00950A83" w:rsidRDefault="00BF3F7F" w:rsidP="00950A83">
      <w:pPr>
        <w:pStyle w:val="BodyText"/>
        <w:numPr>
          <w:ilvl w:val="0"/>
          <w:numId w:val="31"/>
        </w:numPr>
        <w:rPr>
          <w:bCs/>
          <w:szCs w:val="22"/>
        </w:rPr>
      </w:pPr>
      <w:r>
        <w:rPr>
          <w:bCs/>
          <w:szCs w:val="22"/>
        </w:rPr>
        <w:t>Inequity in the</w:t>
      </w:r>
      <w:r w:rsidR="00950A83">
        <w:rPr>
          <w:bCs/>
          <w:szCs w:val="22"/>
        </w:rPr>
        <w:t xml:space="preserve"> quality and </w:t>
      </w:r>
      <w:r w:rsidR="0034323A">
        <w:rPr>
          <w:bCs/>
          <w:szCs w:val="22"/>
        </w:rPr>
        <w:t>availability</w:t>
      </w:r>
      <w:r w:rsidR="00950A83">
        <w:rPr>
          <w:bCs/>
          <w:szCs w:val="22"/>
        </w:rPr>
        <w:t xml:space="preserve"> of resources</w:t>
      </w:r>
      <w:r w:rsidR="00D94656">
        <w:rPr>
          <w:bCs/>
          <w:szCs w:val="22"/>
        </w:rPr>
        <w:t xml:space="preserve"> </w:t>
      </w:r>
      <w:r w:rsidR="00320DE3">
        <w:rPr>
          <w:bCs/>
          <w:szCs w:val="22"/>
        </w:rPr>
        <w:t xml:space="preserve">in schools and colleges </w:t>
      </w:r>
      <w:r>
        <w:rPr>
          <w:bCs/>
          <w:szCs w:val="22"/>
        </w:rPr>
        <w:t>produces unequal outcomes in enjoyment and aspirations</w:t>
      </w:r>
      <w:r w:rsidR="001A2985">
        <w:rPr>
          <w:bCs/>
          <w:szCs w:val="22"/>
        </w:rPr>
        <w:t>.</w:t>
      </w:r>
    </w:p>
    <w:p w:rsidR="00B8738E" w:rsidRDefault="00BF3F7F" w:rsidP="00950A83">
      <w:pPr>
        <w:pStyle w:val="BodyText"/>
        <w:numPr>
          <w:ilvl w:val="0"/>
          <w:numId w:val="31"/>
        </w:numPr>
        <w:rPr>
          <w:bCs/>
          <w:szCs w:val="22"/>
        </w:rPr>
      </w:pPr>
      <w:r>
        <w:rPr>
          <w:bCs/>
          <w:szCs w:val="22"/>
        </w:rPr>
        <w:t xml:space="preserve">A lack of recognition of the value of </w:t>
      </w:r>
      <w:r w:rsidR="001F6963">
        <w:rPr>
          <w:bCs/>
          <w:szCs w:val="22"/>
        </w:rPr>
        <w:t xml:space="preserve">students’ </w:t>
      </w:r>
      <w:r>
        <w:rPr>
          <w:bCs/>
          <w:szCs w:val="22"/>
        </w:rPr>
        <w:t xml:space="preserve">informal learning </w:t>
      </w:r>
      <w:r w:rsidR="001F6963">
        <w:rPr>
          <w:bCs/>
          <w:szCs w:val="22"/>
        </w:rPr>
        <w:t xml:space="preserve">(outside of school) </w:t>
      </w:r>
      <w:r>
        <w:rPr>
          <w:bCs/>
          <w:szCs w:val="22"/>
        </w:rPr>
        <w:t>particularly using new media technologies</w:t>
      </w:r>
      <w:r w:rsidR="00D94656">
        <w:rPr>
          <w:bCs/>
          <w:szCs w:val="22"/>
        </w:rPr>
        <w:t xml:space="preserve"> is a missed opportunity</w:t>
      </w:r>
      <w:r w:rsidR="001A2985">
        <w:rPr>
          <w:bCs/>
          <w:szCs w:val="22"/>
        </w:rPr>
        <w:t>.</w:t>
      </w:r>
      <w:r w:rsidR="00D94656">
        <w:rPr>
          <w:bCs/>
          <w:szCs w:val="22"/>
        </w:rPr>
        <w:t xml:space="preserve"> </w:t>
      </w:r>
      <w:r>
        <w:rPr>
          <w:bCs/>
          <w:szCs w:val="22"/>
        </w:rPr>
        <w:t xml:space="preserve"> </w:t>
      </w:r>
    </w:p>
    <w:p w:rsidR="00950A83" w:rsidRDefault="00BF3F7F" w:rsidP="00950A83">
      <w:pPr>
        <w:pStyle w:val="BodyText"/>
        <w:numPr>
          <w:ilvl w:val="0"/>
          <w:numId w:val="31"/>
        </w:numPr>
        <w:rPr>
          <w:bCs/>
          <w:szCs w:val="22"/>
        </w:rPr>
      </w:pPr>
      <w:r>
        <w:rPr>
          <w:bCs/>
          <w:szCs w:val="22"/>
        </w:rPr>
        <w:t>Teacher</w:t>
      </w:r>
      <w:r w:rsidR="00950A83">
        <w:rPr>
          <w:bCs/>
          <w:szCs w:val="22"/>
        </w:rPr>
        <w:t>s</w:t>
      </w:r>
      <w:r>
        <w:rPr>
          <w:bCs/>
          <w:szCs w:val="22"/>
        </w:rPr>
        <w:t>’</w:t>
      </w:r>
      <w:r w:rsidR="001A2985">
        <w:rPr>
          <w:bCs/>
          <w:szCs w:val="22"/>
        </w:rPr>
        <w:t xml:space="preserve"> personal</w:t>
      </w:r>
      <w:r w:rsidR="00950A83">
        <w:rPr>
          <w:bCs/>
          <w:szCs w:val="22"/>
        </w:rPr>
        <w:t xml:space="preserve"> knowledge </w:t>
      </w:r>
      <w:r>
        <w:rPr>
          <w:bCs/>
          <w:szCs w:val="22"/>
        </w:rPr>
        <w:t>a</w:t>
      </w:r>
      <w:r w:rsidR="00D94656">
        <w:rPr>
          <w:bCs/>
          <w:szCs w:val="22"/>
        </w:rPr>
        <w:t>nd experience</w:t>
      </w:r>
      <w:r w:rsidR="00950A83">
        <w:rPr>
          <w:bCs/>
          <w:szCs w:val="22"/>
        </w:rPr>
        <w:t xml:space="preserve"> </w:t>
      </w:r>
      <w:r>
        <w:rPr>
          <w:bCs/>
          <w:szCs w:val="22"/>
        </w:rPr>
        <w:t xml:space="preserve">of </w:t>
      </w:r>
      <w:r w:rsidR="00D94656">
        <w:rPr>
          <w:bCs/>
          <w:szCs w:val="22"/>
        </w:rPr>
        <w:t>the creative and media sector can be a</w:t>
      </w:r>
      <w:r w:rsidR="00950A83">
        <w:rPr>
          <w:bCs/>
          <w:szCs w:val="22"/>
        </w:rPr>
        <w:t xml:space="preserve"> </w:t>
      </w:r>
      <w:r w:rsidR="00D94656">
        <w:rPr>
          <w:bCs/>
          <w:szCs w:val="22"/>
        </w:rPr>
        <w:t>valuable resource</w:t>
      </w:r>
      <w:r w:rsidR="001A2985">
        <w:rPr>
          <w:bCs/>
          <w:szCs w:val="22"/>
        </w:rPr>
        <w:t>.</w:t>
      </w:r>
      <w:r w:rsidR="00D94656">
        <w:rPr>
          <w:bCs/>
          <w:szCs w:val="22"/>
        </w:rPr>
        <w:t xml:space="preserve"> </w:t>
      </w:r>
    </w:p>
    <w:p w:rsidR="00950A83" w:rsidRDefault="00D94656" w:rsidP="00950A83">
      <w:pPr>
        <w:pStyle w:val="BodyText"/>
        <w:numPr>
          <w:ilvl w:val="0"/>
          <w:numId w:val="31"/>
        </w:numPr>
        <w:rPr>
          <w:bCs/>
          <w:szCs w:val="22"/>
        </w:rPr>
      </w:pPr>
      <w:r>
        <w:rPr>
          <w:bCs/>
          <w:szCs w:val="22"/>
        </w:rPr>
        <w:t>P</w:t>
      </w:r>
      <w:r w:rsidR="0081530E">
        <w:rPr>
          <w:bCs/>
          <w:szCs w:val="22"/>
        </w:rPr>
        <w:t>arents’</w:t>
      </w:r>
      <w:r>
        <w:rPr>
          <w:bCs/>
          <w:szCs w:val="22"/>
        </w:rPr>
        <w:t xml:space="preserve"> knowledge or experi</w:t>
      </w:r>
      <w:r w:rsidR="001A2985">
        <w:rPr>
          <w:bCs/>
          <w:szCs w:val="22"/>
        </w:rPr>
        <w:t>ence of these careers informs</w:t>
      </w:r>
      <w:r>
        <w:rPr>
          <w:bCs/>
          <w:szCs w:val="22"/>
        </w:rPr>
        <w:t xml:space="preserve"> how desirable or achievable students perceive these to be</w:t>
      </w:r>
      <w:r w:rsidR="001A2985">
        <w:rPr>
          <w:bCs/>
          <w:szCs w:val="22"/>
        </w:rPr>
        <w:t>.</w:t>
      </w:r>
      <w:r>
        <w:rPr>
          <w:bCs/>
          <w:szCs w:val="22"/>
        </w:rPr>
        <w:t xml:space="preserve"> </w:t>
      </w:r>
    </w:p>
    <w:p w:rsidR="00950A83" w:rsidRDefault="00BF3F7F" w:rsidP="00950A83">
      <w:pPr>
        <w:pStyle w:val="BodyText"/>
        <w:numPr>
          <w:ilvl w:val="0"/>
          <w:numId w:val="31"/>
        </w:numPr>
        <w:rPr>
          <w:bCs/>
          <w:szCs w:val="22"/>
        </w:rPr>
      </w:pPr>
      <w:r>
        <w:rPr>
          <w:bCs/>
          <w:szCs w:val="22"/>
        </w:rPr>
        <w:t>L</w:t>
      </w:r>
      <w:r w:rsidR="00950A83">
        <w:rPr>
          <w:bCs/>
          <w:szCs w:val="22"/>
        </w:rPr>
        <w:t xml:space="preserve">ocal cultures of </w:t>
      </w:r>
      <w:r>
        <w:rPr>
          <w:bCs/>
          <w:szCs w:val="22"/>
        </w:rPr>
        <w:t xml:space="preserve">work </w:t>
      </w:r>
      <w:r w:rsidR="00B8738E">
        <w:rPr>
          <w:bCs/>
          <w:szCs w:val="22"/>
        </w:rPr>
        <w:t xml:space="preserve">and </w:t>
      </w:r>
      <w:r w:rsidR="001A2985">
        <w:rPr>
          <w:bCs/>
          <w:szCs w:val="22"/>
        </w:rPr>
        <w:t xml:space="preserve">geographic </w:t>
      </w:r>
      <w:r w:rsidR="00B8738E">
        <w:rPr>
          <w:bCs/>
          <w:szCs w:val="22"/>
        </w:rPr>
        <w:t>proximity to the creative industries</w:t>
      </w:r>
      <w:r w:rsidR="00D94656">
        <w:rPr>
          <w:bCs/>
          <w:szCs w:val="22"/>
        </w:rPr>
        <w:t xml:space="preserve"> influence students’ understandings of the accessibility of certain careers</w:t>
      </w:r>
      <w:r w:rsidR="001A2985">
        <w:rPr>
          <w:bCs/>
          <w:szCs w:val="22"/>
        </w:rPr>
        <w:t>.</w:t>
      </w:r>
      <w:r w:rsidR="00D94656">
        <w:rPr>
          <w:bCs/>
          <w:szCs w:val="22"/>
        </w:rPr>
        <w:t xml:space="preserve"> </w:t>
      </w:r>
    </w:p>
    <w:p w:rsidR="00950A83" w:rsidRDefault="00D94656" w:rsidP="00950A83">
      <w:pPr>
        <w:pStyle w:val="BodyText"/>
        <w:numPr>
          <w:ilvl w:val="0"/>
          <w:numId w:val="31"/>
        </w:numPr>
        <w:rPr>
          <w:bCs/>
          <w:szCs w:val="22"/>
        </w:rPr>
      </w:pPr>
      <w:r>
        <w:rPr>
          <w:bCs/>
          <w:szCs w:val="22"/>
        </w:rPr>
        <w:t xml:space="preserve">Access to informal networks can provide students with </w:t>
      </w:r>
      <w:r w:rsidR="001A2985">
        <w:rPr>
          <w:bCs/>
          <w:szCs w:val="22"/>
        </w:rPr>
        <w:t>essential</w:t>
      </w:r>
      <w:r>
        <w:rPr>
          <w:bCs/>
          <w:szCs w:val="22"/>
        </w:rPr>
        <w:t xml:space="preserve"> knowledge of creative industries careers</w:t>
      </w:r>
      <w:r w:rsidR="001A2985">
        <w:rPr>
          <w:bCs/>
          <w:szCs w:val="22"/>
        </w:rPr>
        <w:t>.</w:t>
      </w:r>
    </w:p>
    <w:p w:rsidR="0081530E" w:rsidRDefault="00D234E0" w:rsidP="0081530E">
      <w:pPr>
        <w:pStyle w:val="BodyText"/>
        <w:numPr>
          <w:ilvl w:val="0"/>
          <w:numId w:val="31"/>
        </w:numPr>
        <w:rPr>
          <w:bCs/>
          <w:szCs w:val="22"/>
        </w:rPr>
      </w:pPr>
      <w:r>
        <w:rPr>
          <w:bCs/>
          <w:szCs w:val="22"/>
        </w:rPr>
        <w:t>A lack of up-to-date, relevant and accessible information on careers in the creative and media sector within schools and careers education</w:t>
      </w:r>
      <w:r w:rsidR="00950A83">
        <w:rPr>
          <w:bCs/>
          <w:szCs w:val="22"/>
        </w:rPr>
        <w:t xml:space="preserve"> </w:t>
      </w:r>
      <w:r>
        <w:rPr>
          <w:bCs/>
          <w:szCs w:val="22"/>
        </w:rPr>
        <w:t xml:space="preserve">means that students who are interested in such careers are not </w:t>
      </w:r>
      <w:r w:rsidR="001A2985">
        <w:rPr>
          <w:bCs/>
          <w:szCs w:val="22"/>
        </w:rPr>
        <w:t xml:space="preserve">fully </w:t>
      </w:r>
      <w:r>
        <w:rPr>
          <w:bCs/>
          <w:szCs w:val="22"/>
        </w:rPr>
        <w:t>supported.</w:t>
      </w:r>
    </w:p>
    <w:p w:rsidR="0081530E" w:rsidRPr="00D5038D" w:rsidRDefault="005D26EB" w:rsidP="0081530E">
      <w:pPr>
        <w:pStyle w:val="BodyText"/>
        <w:rPr>
          <w:bCs/>
          <w:szCs w:val="22"/>
        </w:rPr>
      </w:pPr>
      <w:r>
        <w:rPr>
          <w:bCs/>
          <w:szCs w:val="22"/>
        </w:rPr>
        <w:t xml:space="preserve">Although we found little evidence of gender or ethnicity informing students’ enjoyment </w:t>
      </w:r>
      <w:r w:rsidR="001A2985">
        <w:rPr>
          <w:bCs/>
          <w:szCs w:val="22"/>
        </w:rPr>
        <w:t xml:space="preserve">using new media technologies </w:t>
      </w:r>
      <w:r>
        <w:rPr>
          <w:bCs/>
          <w:szCs w:val="22"/>
        </w:rPr>
        <w:t>or</w:t>
      </w:r>
      <w:r w:rsidR="001A2985">
        <w:rPr>
          <w:bCs/>
          <w:szCs w:val="22"/>
        </w:rPr>
        <w:t xml:space="preserve"> their</w:t>
      </w:r>
      <w:r>
        <w:rPr>
          <w:bCs/>
          <w:szCs w:val="22"/>
        </w:rPr>
        <w:t xml:space="preserve"> career aspirations, social class and geographic location appeared to play a role in how realisable students’ felt their career aspirations to be.</w:t>
      </w:r>
    </w:p>
    <w:p w:rsidR="001245A1" w:rsidRPr="0010033F" w:rsidRDefault="005728D3" w:rsidP="005728D3">
      <w:pPr>
        <w:pStyle w:val="Heading1"/>
      </w:pPr>
      <w:r w:rsidRPr="005728D3">
        <w:rPr>
          <w:highlight w:val="yellow"/>
        </w:rPr>
        <w:br w:type="page"/>
      </w:r>
      <w:bookmarkStart w:id="99" w:name="_Toc237943985"/>
      <w:r w:rsidR="001245A1" w:rsidRPr="0010033F">
        <w:t>Recommendations</w:t>
      </w:r>
      <w:bookmarkEnd w:id="99"/>
    </w:p>
    <w:p w:rsidR="001F3386" w:rsidRDefault="001F3386" w:rsidP="001F3386">
      <w:pPr>
        <w:pStyle w:val="Heading2"/>
        <w:numPr>
          <w:ilvl w:val="1"/>
          <w:numId w:val="0"/>
        </w:numPr>
        <w:tabs>
          <w:tab w:val="num" w:pos="576"/>
        </w:tabs>
        <w:ind w:left="576" w:hanging="576"/>
      </w:pPr>
      <w:bookmarkStart w:id="100" w:name="_Toc227505245"/>
      <w:bookmarkStart w:id="101" w:name="_Toc227571656"/>
      <w:bookmarkStart w:id="102" w:name="_Toc227571705"/>
      <w:bookmarkStart w:id="103" w:name="_Toc237943986"/>
      <w:r>
        <w:t>Teaching and Learning</w:t>
      </w:r>
      <w:bookmarkEnd w:id="103"/>
    </w:p>
    <w:p w:rsidR="001F3386" w:rsidRPr="00CA0DD2" w:rsidRDefault="001F3386" w:rsidP="001F3386">
      <w:pPr>
        <w:pStyle w:val="bodytextbullet"/>
        <w:tabs>
          <w:tab w:val="clear" w:pos="6240"/>
        </w:tabs>
      </w:pPr>
      <w:r w:rsidRPr="00CA0DD2">
        <w:t xml:space="preserve">We suggest that </w:t>
      </w:r>
      <w:r w:rsidRPr="00CA0DD2">
        <w:rPr>
          <w:b/>
        </w:rPr>
        <w:t>cross-curricula and whole school projects</w:t>
      </w:r>
      <w:r w:rsidRPr="00CA0DD2">
        <w:t xml:space="preserve"> that span </w:t>
      </w:r>
      <w:r>
        <w:t xml:space="preserve">different </w:t>
      </w:r>
      <w:r w:rsidRPr="00CA0DD2">
        <w:t>subjects</w:t>
      </w:r>
      <w:r>
        <w:t xml:space="preserve"> and involve practical and theoretical learning together (as in their media studies courses) can help </w:t>
      </w:r>
      <w:r w:rsidR="000D5BF0">
        <w:t>students</w:t>
      </w:r>
      <w:r>
        <w:t xml:space="preserve"> to make links between different subjects they are studying, and between theory and practice. </w:t>
      </w:r>
      <w:r w:rsidRPr="00CA0DD2">
        <w:t xml:space="preserve"> </w:t>
      </w:r>
    </w:p>
    <w:p w:rsidR="001F3386" w:rsidRPr="0010033F" w:rsidRDefault="001F3386" w:rsidP="001F3386">
      <w:pPr>
        <w:pStyle w:val="bodytextbullet"/>
        <w:tabs>
          <w:tab w:val="clear" w:pos="6240"/>
        </w:tabs>
      </w:pPr>
      <w:r w:rsidRPr="0010033F">
        <w:t xml:space="preserve">Sustained opportunities to engage in </w:t>
      </w:r>
      <w:r w:rsidRPr="00CA0DD2">
        <w:rPr>
          <w:b/>
        </w:rPr>
        <w:t>applied learning situations</w:t>
      </w:r>
      <w:r w:rsidRPr="0010033F">
        <w:t xml:space="preserve"> which relate to theoretical knowledge and skills need to be available to young people.  Developments in the new 14-19 creative and media diploma provide a template for this.  However, such opportunities are constrained by issues of resources available to schools which are addressed </w:t>
      </w:r>
      <w:r>
        <w:t>shortly</w:t>
      </w:r>
      <w:r w:rsidRPr="0010033F">
        <w:t>.</w:t>
      </w:r>
    </w:p>
    <w:p w:rsidR="001F3386" w:rsidRDefault="001F3386" w:rsidP="00320DE3">
      <w:pPr>
        <w:pStyle w:val="bodytextbullet"/>
        <w:tabs>
          <w:tab w:val="clear" w:pos="6240"/>
        </w:tabs>
      </w:pPr>
      <w:r w:rsidRPr="0010033F">
        <w:t xml:space="preserve">The </w:t>
      </w:r>
      <w:r w:rsidRPr="00D3558A">
        <w:rPr>
          <w:b/>
        </w:rPr>
        <w:t>role of the teacher in influencing young people’s career aspirations should not be overlooked</w:t>
      </w:r>
      <w:r w:rsidRPr="0010033F">
        <w:t xml:space="preserve"> and teachers should be </w:t>
      </w:r>
      <w:r>
        <w:t>made aware in Initial T</w:t>
      </w:r>
      <w:r w:rsidRPr="0010033F">
        <w:t xml:space="preserve">eacher </w:t>
      </w:r>
      <w:r>
        <w:t>Education</w:t>
      </w:r>
      <w:r w:rsidRPr="0010033F">
        <w:t xml:space="preserve"> and C</w:t>
      </w:r>
      <w:r>
        <w:t xml:space="preserve">ontinuing </w:t>
      </w:r>
      <w:r w:rsidRPr="0010033F">
        <w:t>P</w:t>
      </w:r>
      <w:r>
        <w:t xml:space="preserve">rofessional </w:t>
      </w:r>
      <w:r w:rsidRPr="0010033F">
        <w:t>D</w:t>
      </w:r>
      <w:r w:rsidR="00320DE3">
        <w:t>evelopment (CPD)</w:t>
      </w:r>
      <w:r>
        <w:t>, of</w:t>
      </w:r>
      <w:r w:rsidRPr="0010033F">
        <w:t xml:space="preserve"> research which demonstrates their key role in advising young people about careers and practical advice on how to enhance this role.  </w:t>
      </w:r>
    </w:p>
    <w:p w:rsidR="001F3386" w:rsidRDefault="001F3386" w:rsidP="001F3386">
      <w:pPr>
        <w:pStyle w:val="bodytextbullet"/>
        <w:tabs>
          <w:tab w:val="clear" w:pos="6240"/>
        </w:tabs>
      </w:pPr>
      <w:r w:rsidRPr="0010033F">
        <w:t xml:space="preserve">We propose </w:t>
      </w:r>
      <w:r>
        <w:t xml:space="preserve">activities </w:t>
      </w:r>
      <w:r w:rsidRPr="00D3558A">
        <w:t>within school policy and</w:t>
      </w:r>
      <w:r>
        <w:t xml:space="preserve"> curriculum design which </w:t>
      </w:r>
      <w:r w:rsidRPr="00D3558A">
        <w:rPr>
          <w:b/>
        </w:rPr>
        <w:t xml:space="preserve">make informal learning </w:t>
      </w:r>
      <w:r w:rsidR="001F6963">
        <w:rPr>
          <w:b/>
        </w:rPr>
        <w:t xml:space="preserve">(outside of school) </w:t>
      </w:r>
      <w:r w:rsidRPr="00D3558A">
        <w:rPr>
          <w:b/>
        </w:rPr>
        <w:t>visible</w:t>
      </w:r>
      <w:r w:rsidRPr="0010033F">
        <w:t xml:space="preserve"> </w:t>
      </w:r>
      <w:r>
        <w:t xml:space="preserve">and hence valued </w:t>
      </w:r>
      <w:r w:rsidRPr="0010033F">
        <w:t>(</w:t>
      </w:r>
      <w:r>
        <w:t xml:space="preserve">particularly informal learning involving technology). </w:t>
      </w:r>
      <w:r w:rsidRPr="0010033F">
        <w:t>Templates for this include</w:t>
      </w:r>
      <w:r>
        <w:t>:</w:t>
      </w:r>
    </w:p>
    <w:p w:rsidR="001F3386" w:rsidRDefault="001F3386" w:rsidP="001F3386">
      <w:pPr>
        <w:pStyle w:val="BodyText"/>
        <w:numPr>
          <w:ilvl w:val="0"/>
          <w:numId w:val="24"/>
        </w:numPr>
      </w:pPr>
      <w:r w:rsidRPr="0010033F">
        <w:t xml:space="preserve">the ‘Creative Portfolio’ offered in </w:t>
      </w:r>
      <w:r>
        <w:t>The</w:t>
      </w:r>
      <w:r w:rsidRPr="0010033F">
        <w:t xml:space="preserve"> Robert’s </w:t>
      </w:r>
      <w:r>
        <w:t>R</w:t>
      </w:r>
      <w:r w:rsidRPr="0010033F">
        <w:t>eview</w:t>
      </w:r>
      <w:r>
        <w:t xml:space="preserve"> of creativity</w:t>
      </w:r>
      <w:r>
        <w:rPr>
          <w:rStyle w:val="EndnoteReference"/>
        </w:rPr>
        <w:endnoteReference w:id="57"/>
      </w:r>
      <w:r>
        <w:t xml:space="preserve">: </w:t>
      </w:r>
      <w:r w:rsidRPr="0010033F">
        <w:t xml:space="preserve">a personal record of creative achievements which reflects what </w:t>
      </w:r>
      <w:r w:rsidR="000D5BF0">
        <w:t>students</w:t>
      </w:r>
      <w:r w:rsidRPr="0010033F">
        <w:t xml:space="preserve"> do inside and outside of school</w:t>
      </w:r>
      <w:r>
        <w:t>, and can take virtual form</w:t>
      </w:r>
      <w:r w:rsidR="000574B3">
        <w:t>.</w:t>
      </w:r>
    </w:p>
    <w:p w:rsidR="001F3386" w:rsidRDefault="000574B3" w:rsidP="001F3386">
      <w:pPr>
        <w:pStyle w:val="bodytextbullet"/>
        <w:numPr>
          <w:ilvl w:val="0"/>
          <w:numId w:val="25"/>
        </w:numPr>
      </w:pPr>
      <w:r>
        <w:t>Young People’s Arts Award:</w:t>
      </w:r>
      <w:r w:rsidR="001F3386" w:rsidRPr="0010033F">
        <w:t xml:space="preserve"> </w:t>
      </w:r>
      <w:r w:rsidR="001F3386">
        <w:t xml:space="preserve">accredited </w:t>
      </w:r>
      <w:r w:rsidR="001F3386" w:rsidRPr="0010033F">
        <w:t>scheme which provides opportunities for young people to work on a self-designed project based on a creative or cultural activity</w:t>
      </w:r>
      <w:r>
        <w:t>.</w:t>
      </w:r>
    </w:p>
    <w:p w:rsidR="001F3386" w:rsidRPr="0010033F" w:rsidRDefault="001F3386" w:rsidP="001F3386">
      <w:pPr>
        <w:pStyle w:val="bodytextbullet"/>
        <w:numPr>
          <w:ilvl w:val="0"/>
          <w:numId w:val="25"/>
        </w:numPr>
      </w:pPr>
      <w:r w:rsidRPr="0010033F">
        <w:t xml:space="preserve">Teachers also need to be supported to find ways of enabling young people to see the relevance of the skills that they are developing outside of school to their learning in school and to their future employability.  </w:t>
      </w:r>
    </w:p>
    <w:p w:rsidR="001F3386" w:rsidRDefault="001F3386" w:rsidP="001F3386">
      <w:pPr>
        <w:pStyle w:val="bodytextbullet"/>
        <w:tabs>
          <w:tab w:val="clear" w:pos="6240"/>
        </w:tabs>
      </w:pPr>
      <w:r w:rsidRPr="0010033F">
        <w:t xml:space="preserve">Media teachers who haven't worked outside the teaching profession need sustained opportunities to do this so that they can bring that knowledge into the classroom. </w:t>
      </w:r>
    </w:p>
    <w:p w:rsidR="001F3386" w:rsidRPr="00B13292" w:rsidRDefault="001F3386" w:rsidP="001F3386">
      <w:pPr>
        <w:pStyle w:val="bodytextbullet"/>
        <w:numPr>
          <w:ilvl w:val="0"/>
          <w:numId w:val="26"/>
        </w:numPr>
        <w:rPr>
          <w:b/>
        </w:rPr>
      </w:pPr>
      <w:r>
        <w:t>T</w:t>
      </w:r>
      <w:r w:rsidRPr="0010033F">
        <w:t xml:space="preserve">he government and </w:t>
      </w:r>
      <w:r>
        <w:t>Teacher Development Agency</w:t>
      </w:r>
      <w:r w:rsidRPr="0010033F">
        <w:t xml:space="preserve"> should explore how best to develop </w:t>
      </w:r>
      <w:r w:rsidRPr="00095251">
        <w:rPr>
          <w:b/>
        </w:rPr>
        <w:t>sustained and systematic CPD provision with opportunities for teachers to work with creative practitioners</w:t>
      </w:r>
      <w:r w:rsidRPr="0010033F">
        <w:t xml:space="preserve"> to enhance their understanding of the sector</w:t>
      </w:r>
      <w:r w:rsidR="000574B3">
        <w:t>.</w:t>
      </w:r>
      <w:r>
        <w:rPr>
          <w:rStyle w:val="EndnoteReference"/>
        </w:rPr>
        <w:endnoteReference w:id="58"/>
      </w:r>
      <w:r>
        <w:t xml:space="preserve"> </w:t>
      </w:r>
    </w:p>
    <w:p w:rsidR="001F3386" w:rsidRPr="00095251" w:rsidRDefault="001F3386" w:rsidP="001F3386">
      <w:pPr>
        <w:pStyle w:val="bodytextbullet"/>
        <w:numPr>
          <w:ilvl w:val="0"/>
          <w:numId w:val="26"/>
        </w:numPr>
        <w:rPr>
          <w:b/>
        </w:rPr>
      </w:pPr>
      <w:r w:rsidRPr="0010033F">
        <w:t xml:space="preserve">Another suggestion is a </w:t>
      </w:r>
      <w:r w:rsidRPr="00095251">
        <w:rPr>
          <w:b/>
        </w:rPr>
        <w:t>'year in the creative industries' scheme for media teachers.</w:t>
      </w:r>
    </w:p>
    <w:p w:rsidR="001F3386" w:rsidRPr="0010033F" w:rsidRDefault="001F3386" w:rsidP="001F3386">
      <w:pPr>
        <w:pStyle w:val="Heading2"/>
        <w:numPr>
          <w:ilvl w:val="1"/>
          <w:numId w:val="0"/>
        </w:numPr>
        <w:tabs>
          <w:tab w:val="num" w:pos="576"/>
        </w:tabs>
        <w:ind w:left="576" w:hanging="576"/>
      </w:pPr>
      <w:bookmarkStart w:id="104" w:name="_Toc237943987"/>
      <w:r w:rsidRPr="0010033F">
        <w:t>Resources and Delivery</w:t>
      </w:r>
      <w:bookmarkEnd w:id="104"/>
    </w:p>
    <w:p w:rsidR="001F3386" w:rsidRDefault="001F3386" w:rsidP="001F3386">
      <w:pPr>
        <w:pStyle w:val="bodytextbullet"/>
        <w:tabs>
          <w:tab w:val="clear" w:pos="6240"/>
        </w:tabs>
      </w:pPr>
      <w:r w:rsidRPr="0010033F">
        <w:t xml:space="preserve">At a national level </w:t>
      </w:r>
      <w:r w:rsidRPr="00547C53">
        <w:rPr>
          <w:b/>
        </w:rPr>
        <w:t>more needs to be done to ensure that resources are distributed more evenly across schools</w:t>
      </w:r>
      <w:r w:rsidRPr="0010033F">
        <w:t xml:space="preserve"> or local areas </w:t>
      </w:r>
      <w:r>
        <w:t>including centrally</w:t>
      </w:r>
      <w:r w:rsidRPr="0010033F">
        <w:t xml:space="preserve"> allocated funds for schools</w:t>
      </w:r>
      <w:r>
        <w:t xml:space="preserve"> investment in new media technologies.</w:t>
      </w:r>
    </w:p>
    <w:p w:rsidR="001F3386" w:rsidRPr="0010033F" w:rsidRDefault="001F3386" w:rsidP="001F3386">
      <w:pPr>
        <w:pStyle w:val="bodytextbullet"/>
        <w:tabs>
          <w:tab w:val="clear" w:pos="6240"/>
        </w:tabs>
      </w:pPr>
      <w:r>
        <w:t xml:space="preserve">Policies such as Building Schools for the Future (BSF), the creation of </w:t>
      </w:r>
      <w:r w:rsidRPr="0010033F">
        <w:t>City Learning Centres (CLCs)</w:t>
      </w:r>
      <w:r w:rsidR="00901AF5">
        <w:t>,</w:t>
      </w:r>
      <w:r>
        <w:t xml:space="preserve"> and the way in which the new Diploma’s are set up to share resources between institutions, provide opportunities for improved access to technological resources, however all of these schemes are </w:t>
      </w:r>
      <w:r w:rsidRPr="00B13292">
        <w:rPr>
          <w:b/>
        </w:rPr>
        <w:t>unevenly implemented</w:t>
      </w:r>
      <w:r>
        <w:t>, so there is no equal offer nationally.</w:t>
      </w:r>
    </w:p>
    <w:p w:rsidR="001F3386" w:rsidRPr="000574B3" w:rsidRDefault="000574B3" w:rsidP="001F3386">
      <w:pPr>
        <w:pStyle w:val="bodytextbullet"/>
        <w:tabs>
          <w:tab w:val="clear" w:pos="6240"/>
        </w:tabs>
        <w:rPr>
          <w:b/>
        </w:rPr>
      </w:pPr>
      <w:r>
        <w:t>L</w:t>
      </w:r>
      <w:r w:rsidR="001F3386">
        <w:t xml:space="preserve">ocal authorities </w:t>
      </w:r>
      <w:r>
        <w:t xml:space="preserve">and Becta </w:t>
      </w:r>
      <w:r w:rsidR="001F3386">
        <w:t xml:space="preserve">should provide </w:t>
      </w:r>
      <w:r w:rsidR="001F3386" w:rsidRPr="000574B3">
        <w:t>support to school</w:t>
      </w:r>
      <w:r w:rsidRPr="000574B3">
        <w:t>s</w:t>
      </w:r>
      <w:r w:rsidR="001F3386" w:rsidRPr="000574B3">
        <w:t xml:space="preserve"> in</w:t>
      </w:r>
      <w:r w:rsidR="001F3386">
        <w:t xml:space="preserve"> </w:t>
      </w:r>
      <w:r w:rsidR="001F3386" w:rsidRPr="000574B3">
        <w:rPr>
          <w:b/>
        </w:rPr>
        <w:t xml:space="preserve">how best to invest in </w:t>
      </w:r>
      <w:r w:rsidRPr="000574B3">
        <w:rPr>
          <w:b/>
        </w:rPr>
        <w:t xml:space="preserve">new media technology </w:t>
      </w:r>
      <w:r w:rsidR="001F3386" w:rsidRPr="000574B3">
        <w:rPr>
          <w:b/>
        </w:rPr>
        <w:t>resources.</w:t>
      </w:r>
    </w:p>
    <w:p w:rsidR="001F3386" w:rsidRDefault="001F3386" w:rsidP="001F3386">
      <w:pPr>
        <w:pStyle w:val="bodytextbullet"/>
        <w:tabs>
          <w:tab w:val="clear" w:pos="6240"/>
        </w:tabs>
      </w:pPr>
      <w:r>
        <w:t xml:space="preserve">Advanced </w:t>
      </w:r>
      <w:r w:rsidRPr="00547C53">
        <w:rPr>
          <w:b/>
        </w:rPr>
        <w:t>infrastructure and technical support</w:t>
      </w:r>
      <w:r w:rsidRPr="0010033F">
        <w:t xml:space="preserve"> </w:t>
      </w:r>
      <w:r>
        <w:t xml:space="preserve">is needed with the capacity and skill to </w:t>
      </w:r>
      <w:r w:rsidRPr="00547C53">
        <w:t>support</w:t>
      </w:r>
      <w:r w:rsidRPr="00547C53">
        <w:rPr>
          <w:b/>
        </w:rPr>
        <w:t xml:space="preserve"> </w:t>
      </w:r>
      <w:r>
        <w:rPr>
          <w:b/>
        </w:rPr>
        <w:t>industry-</w:t>
      </w:r>
      <w:r w:rsidRPr="00547C53">
        <w:rPr>
          <w:b/>
        </w:rPr>
        <w:t>standard new media technologies</w:t>
      </w:r>
      <w:r>
        <w:t xml:space="preserve"> and software. </w:t>
      </w:r>
    </w:p>
    <w:p w:rsidR="001F3386" w:rsidRPr="00547C53" w:rsidRDefault="001F3386" w:rsidP="001F3386">
      <w:pPr>
        <w:pStyle w:val="Heading2"/>
        <w:numPr>
          <w:ilvl w:val="1"/>
          <w:numId w:val="0"/>
        </w:numPr>
        <w:tabs>
          <w:tab w:val="num" w:pos="576"/>
        </w:tabs>
        <w:ind w:left="576" w:hanging="576"/>
      </w:pPr>
      <w:bookmarkStart w:id="105" w:name="_Toc237943988"/>
      <w:r w:rsidRPr="0010033F">
        <w:t>Careers Advice</w:t>
      </w:r>
      <w:bookmarkEnd w:id="105"/>
    </w:p>
    <w:p w:rsidR="001F3386" w:rsidRDefault="001F3386" w:rsidP="001F3386">
      <w:pPr>
        <w:pStyle w:val="bodytextbullet"/>
        <w:tabs>
          <w:tab w:val="clear" w:pos="6240"/>
        </w:tabs>
      </w:pPr>
      <w:r w:rsidRPr="00547C53">
        <w:rPr>
          <w:b/>
        </w:rPr>
        <w:t>Specific training for careers advisors about careers in the creative and media sectors</w:t>
      </w:r>
      <w:r w:rsidRPr="0010033F">
        <w:t xml:space="preserve"> is needed, which encompasses regularly updated knowledge about social, demographic and geographic changes in the labour market in these sectors. </w:t>
      </w:r>
    </w:p>
    <w:p w:rsidR="001F3386" w:rsidRPr="00F96357" w:rsidRDefault="001F3386" w:rsidP="001F3386">
      <w:pPr>
        <w:pStyle w:val="bodytextbullet"/>
        <w:tabs>
          <w:tab w:val="clear" w:pos="6240"/>
        </w:tabs>
      </w:pPr>
      <w:r>
        <w:t xml:space="preserve">Schools should provide </w:t>
      </w:r>
      <w:r w:rsidRPr="001F3386">
        <w:rPr>
          <w:b/>
        </w:rPr>
        <w:t>opportunities for parents and carers to attend school careers fairs</w:t>
      </w:r>
      <w:r>
        <w:t xml:space="preserve"> and careers education events</w:t>
      </w:r>
      <w:r w:rsidRPr="00F96357">
        <w:t xml:space="preserve"> where a range of careers </w:t>
      </w:r>
      <w:r>
        <w:t xml:space="preserve">– available nationally and locally - </w:t>
      </w:r>
      <w:r w:rsidRPr="00F96357">
        <w:t>are promoted</w:t>
      </w:r>
      <w:r>
        <w:t>,</w:t>
      </w:r>
      <w:r w:rsidRPr="00F96357">
        <w:t xml:space="preserve"> including non-trad</w:t>
      </w:r>
      <w:r>
        <w:t>itional pathways.</w:t>
      </w:r>
    </w:p>
    <w:p w:rsidR="001F3386" w:rsidRDefault="001F3386" w:rsidP="001F3386">
      <w:pPr>
        <w:pStyle w:val="bodytextbullet"/>
        <w:tabs>
          <w:tab w:val="clear" w:pos="6240"/>
        </w:tabs>
      </w:pPr>
      <w:r w:rsidRPr="0010033F">
        <w:t>More opportunities for young people to find out about the s</w:t>
      </w:r>
      <w:r>
        <w:t>ector would improve perceptions:</w:t>
      </w:r>
    </w:p>
    <w:p w:rsidR="001F3386" w:rsidRPr="00832FAE" w:rsidRDefault="001F3386" w:rsidP="001F3386">
      <w:pPr>
        <w:pStyle w:val="bodytextbullet"/>
        <w:numPr>
          <w:ilvl w:val="0"/>
          <w:numId w:val="27"/>
        </w:numPr>
      </w:pPr>
      <w:r w:rsidRPr="00832FAE">
        <w:rPr>
          <w:b/>
        </w:rPr>
        <w:t>Bringing creative workers into schools</w:t>
      </w:r>
      <w:r w:rsidRPr="00832FAE">
        <w:t xml:space="preserve"> for group workshops with young people </w:t>
      </w:r>
    </w:p>
    <w:p w:rsidR="001F3386" w:rsidRPr="00832FAE" w:rsidRDefault="001F3386" w:rsidP="00646C8B">
      <w:pPr>
        <w:pStyle w:val="bodytextbullet"/>
        <w:numPr>
          <w:ilvl w:val="0"/>
          <w:numId w:val="27"/>
        </w:numPr>
        <w:rPr>
          <w:lang w:eastAsia="en-GB"/>
        </w:rPr>
      </w:pPr>
      <w:r w:rsidRPr="00832FAE">
        <w:rPr>
          <w:b/>
        </w:rPr>
        <w:t xml:space="preserve">Visits </w:t>
      </w:r>
      <w:r w:rsidRPr="00832FAE">
        <w:t>to creative and media organi</w:t>
      </w:r>
      <w:r w:rsidR="00646C8B">
        <w:t>s</w:t>
      </w:r>
      <w:r w:rsidRPr="00832FAE">
        <w:t xml:space="preserve">ations. </w:t>
      </w:r>
    </w:p>
    <w:p w:rsidR="001F3386" w:rsidRPr="00832FAE" w:rsidRDefault="001F3386" w:rsidP="00646C8B">
      <w:pPr>
        <w:pStyle w:val="bodytextbullet"/>
        <w:numPr>
          <w:ilvl w:val="0"/>
          <w:numId w:val="27"/>
        </w:numPr>
      </w:pPr>
      <w:r w:rsidRPr="00832FAE">
        <w:rPr>
          <w:lang w:eastAsia="en-GB"/>
        </w:rPr>
        <w:t>Devel</w:t>
      </w:r>
      <w:r w:rsidR="00646C8B">
        <w:rPr>
          <w:lang w:eastAsia="en-GB"/>
        </w:rPr>
        <w:t xml:space="preserve">opment and better promotion of </w:t>
      </w:r>
      <w:r w:rsidRPr="00832FAE">
        <w:rPr>
          <w:lang w:eastAsia="en-GB"/>
        </w:rPr>
        <w:t xml:space="preserve">online careers advice platforms, such as </w:t>
      </w:r>
      <w:r w:rsidRPr="00832FAE">
        <w:rPr>
          <w:b/>
          <w:lang w:eastAsia="en-GB"/>
        </w:rPr>
        <w:t>the ‘creative choices’ website</w:t>
      </w:r>
      <w:r w:rsidRPr="00832FAE">
        <w:rPr>
          <w:lang w:eastAsia="en-GB"/>
        </w:rPr>
        <w:t>, (Creative and Cultural Skills Council) (</w:t>
      </w:r>
      <w:hyperlink r:id="rId9" w:history="1">
        <w:r w:rsidRPr="00832FAE">
          <w:rPr>
            <w:rStyle w:val="Hyperlink"/>
            <w:color w:val="auto"/>
            <w:lang w:eastAsia="en-GB"/>
          </w:rPr>
          <w:t>http://www.creative-choices.co.uk/</w:t>
        </w:r>
      </w:hyperlink>
      <w:r w:rsidRPr="00832FAE">
        <w:rPr>
          <w:lang w:eastAsia="en-GB"/>
        </w:rPr>
        <w:t>).  None of our participants or stakeholders mentioned this website. A similar careers advice platform covering other creative sector careers – i.e. the audio-visual industries covered by Skillset – should be developed or integrated.</w:t>
      </w:r>
    </w:p>
    <w:p w:rsidR="001F3386" w:rsidRDefault="001F3386" w:rsidP="001F3386">
      <w:pPr>
        <w:pStyle w:val="bodytextbullet"/>
        <w:tabs>
          <w:tab w:val="clear" w:pos="6240"/>
        </w:tabs>
      </w:pPr>
      <w:r w:rsidRPr="0010033F">
        <w:t xml:space="preserve">More work should be done in schools and Careers </w:t>
      </w:r>
      <w:r>
        <w:t>S</w:t>
      </w:r>
      <w:r w:rsidRPr="0010033F">
        <w:t xml:space="preserve">ervices to </w:t>
      </w:r>
      <w:r w:rsidRPr="00071BCE">
        <w:rPr>
          <w:b/>
        </w:rPr>
        <w:t>challenge gendered and classed career choices</w:t>
      </w:r>
      <w:r w:rsidRPr="0010033F">
        <w:t xml:space="preserve"> and encourage alternative or non-traditional choices. </w:t>
      </w:r>
    </w:p>
    <w:p w:rsidR="001C6966" w:rsidRPr="0010033F" w:rsidRDefault="001C6966" w:rsidP="001F3386">
      <w:pPr>
        <w:pStyle w:val="bodytextbullet"/>
        <w:tabs>
          <w:tab w:val="clear" w:pos="6240"/>
        </w:tabs>
      </w:pPr>
      <w:r w:rsidRPr="00832FAE">
        <w:rPr>
          <w:b/>
        </w:rPr>
        <w:t>Students</w:t>
      </w:r>
      <w:r w:rsidR="00DD06FF" w:rsidRPr="00832FAE">
        <w:rPr>
          <w:b/>
        </w:rPr>
        <w:t xml:space="preserve"> who show interest in entering the creative industries</w:t>
      </w:r>
      <w:r w:rsidRPr="00832FAE">
        <w:rPr>
          <w:b/>
        </w:rPr>
        <w:t xml:space="preserve"> need to be </w:t>
      </w:r>
      <w:r w:rsidR="00DD06FF" w:rsidRPr="00832FAE">
        <w:rPr>
          <w:b/>
        </w:rPr>
        <w:t>informed</w:t>
      </w:r>
      <w:r w:rsidRPr="00832FAE">
        <w:rPr>
          <w:b/>
        </w:rPr>
        <w:t xml:space="preserve"> of the </w:t>
      </w:r>
      <w:r w:rsidR="00832FAE" w:rsidRPr="00832FAE">
        <w:rPr>
          <w:b/>
        </w:rPr>
        <w:t>realities of the labour market</w:t>
      </w:r>
      <w:r w:rsidR="00832FAE">
        <w:t xml:space="preserve"> (such as unpaid or low paid labour, competitiveness, issues of diversity) </w:t>
      </w:r>
      <w:r w:rsidR="00832FAE" w:rsidRPr="00832FAE">
        <w:rPr>
          <w:b/>
        </w:rPr>
        <w:t>and availability of work in the local area.</w:t>
      </w:r>
    </w:p>
    <w:p w:rsidR="001F3386" w:rsidRPr="00071BCE" w:rsidRDefault="001F3386" w:rsidP="001F3386">
      <w:pPr>
        <w:pStyle w:val="Heading2"/>
        <w:numPr>
          <w:ilvl w:val="1"/>
          <w:numId w:val="0"/>
        </w:numPr>
        <w:tabs>
          <w:tab w:val="num" w:pos="576"/>
        </w:tabs>
        <w:ind w:left="576" w:hanging="576"/>
      </w:pPr>
      <w:bookmarkStart w:id="106" w:name="_Toc237943989"/>
      <w:r w:rsidRPr="0010033F">
        <w:t>The Industry</w:t>
      </w:r>
      <w:bookmarkEnd w:id="106"/>
    </w:p>
    <w:p w:rsidR="001F3386" w:rsidRPr="0010033F" w:rsidRDefault="001F3386" w:rsidP="001F3386">
      <w:pPr>
        <w:pStyle w:val="bodytextbullet"/>
        <w:tabs>
          <w:tab w:val="clear" w:pos="6240"/>
        </w:tabs>
      </w:pPr>
      <w:r w:rsidRPr="0010033F">
        <w:t xml:space="preserve">Work on </w:t>
      </w:r>
      <w:r w:rsidRPr="00071BCE">
        <w:rPr>
          <w:b/>
        </w:rPr>
        <w:t xml:space="preserve">improving </w:t>
      </w:r>
      <w:r>
        <w:rPr>
          <w:b/>
        </w:rPr>
        <w:t xml:space="preserve">the implementation of </w:t>
      </w:r>
      <w:r w:rsidRPr="00071BCE">
        <w:rPr>
          <w:b/>
        </w:rPr>
        <w:t>equal opportunities policies</w:t>
      </w:r>
      <w:r w:rsidRPr="0010033F">
        <w:t xml:space="preserve"> in the sector</w:t>
      </w:r>
      <w:r w:rsidR="00901AF5">
        <w:t xml:space="preserve"> is needed</w:t>
      </w:r>
      <w:r>
        <w:t>.</w:t>
      </w:r>
    </w:p>
    <w:p w:rsidR="001F3386" w:rsidRDefault="001F3386" w:rsidP="001F3386">
      <w:pPr>
        <w:pStyle w:val="bodytextbullet"/>
        <w:tabs>
          <w:tab w:val="clear" w:pos="6240"/>
        </w:tabs>
      </w:pPr>
      <w:r w:rsidRPr="0010033F">
        <w:t>Develop</w:t>
      </w:r>
      <w:r w:rsidR="00901AF5">
        <w:t>ment of</w:t>
      </w:r>
      <w:r w:rsidRPr="0010033F">
        <w:t xml:space="preserve"> </w:t>
      </w:r>
      <w:r w:rsidRPr="00071BCE">
        <w:rPr>
          <w:b/>
        </w:rPr>
        <w:t>clear and direct entry routes and qualifications pathways</w:t>
      </w:r>
      <w:r w:rsidRPr="0010033F">
        <w:t xml:space="preserve"> into creative or me</w:t>
      </w:r>
      <w:r>
        <w:t>dia careers</w:t>
      </w:r>
      <w:r w:rsidRPr="0010033F">
        <w:t xml:space="preserve"> that are seen as accessible and achievable for young people from different social backgrounds</w:t>
      </w:r>
      <w:r>
        <w:t xml:space="preserve">.  </w:t>
      </w:r>
    </w:p>
    <w:p w:rsidR="001F3386" w:rsidRDefault="001F3386" w:rsidP="001F3386">
      <w:pPr>
        <w:pStyle w:val="bodytextbullet"/>
        <w:tabs>
          <w:tab w:val="clear" w:pos="6240"/>
        </w:tabs>
      </w:pPr>
      <w:r>
        <w:t xml:space="preserve">Industry bodies and government should </w:t>
      </w:r>
      <w:r w:rsidRPr="00071BCE">
        <w:rPr>
          <w:b/>
        </w:rPr>
        <w:t>review the predominance of unpaid work experience or internships</w:t>
      </w:r>
      <w:r w:rsidRPr="0010033F">
        <w:t xml:space="preserve"> as a key means of access to the</w:t>
      </w:r>
      <w:r>
        <w:t xml:space="preserve"> creative and media industries, and support for young people who are disadvantaged in relation to these ‘pathways in’.  </w:t>
      </w:r>
      <w:r w:rsidRPr="0010033F">
        <w:t>This could include</w:t>
      </w:r>
      <w:r>
        <w:t>:</w:t>
      </w:r>
    </w:p>
    <w:p w:rsidR="001F3386" w:rsidRDefault="001F3386" w:rsidP="001F3386">
      <w:pPr>
        <w:pStyle w:val="bodytextbullet"/>
        <w:numPr>
          <w:ilvl w:val="0"/>
          <w:numId w:val="28"/>
        </w:numPr>
      </w:pPr>
      <w:r>
        <w:t>G</w:t>
      </w:r>
      <w:r w:rsidRPr="0010033F">
        <w:t>overnment funding support</w:t>
      </w:r>
      <w:r>
        <w:t xml:space="preserve"> schemes</w:t>
      </w:r>
      <w:r w:rsidRPr="0010033F">
        <w:t xml:space="preserve"> for such young people undertaking internships</w:t>
      </w:r>
      <w:r>
        <w:t xml:space="preserve"> to make this a more equitable route; </w:t>
      </w:r>
    </w:p>
    <w:p w:rsidR="001F3386" w:rsidRDefault="001F3386" w:rsidP="001F3386">
      <w:pPr>
        <w:pStyle w:val="bodytextbullet"/>
        <w:numPr>
          <w:ilvl w:val="0"/>
          <w:numId w:val="28"/>
        </w:numPr>
      </w:pPr>
      <w:r>
        <w:t>Providing</w:t>
      </w:r>
      <w:r w:rsidRPr="0010033F">
        <w:t xml:space="preserve"> businesses with incentives to offer </w:t>
      </w:r>
      <w:r w:rsidR="000D5BF0">
        <w:t>students</w:t>
      </w:r>
      <w:r w:rsidRPr="0010033F">
        <w:t xml:space="preserve"> work experience placements or apprenticeships, particularly smaller ones who may not be ab</w:t>
      </w:r>
      <w:r>
        <w:t>l</w:t>
      </w:r>
      <w:r w:rsidRPr="0010033F">
        <w:t>e to afford to do so.</w:t>
      </w:r>
    </w:p>
    <w:p w:rsidR="001F3386" w:rsidRDefault="001F3386" w:rsidP="001F3386">
      <w:pPr>
        <w:pStyle w:val="bodytextbullet"/>
        <w:tabs>
          <w:tab w:val="clear" w:pos="6240"/>
        </w:tabs>
      </w:pPr>
      <w:r w:rsidRPr="0010033F">
        <w:t xml:space="preserve">Carry out </w:t>
      </w:r>
      <w:r w:rsidRPr="00071BCE">
        <w:rPr>
          <w:b/>
        </w:rPr>
        <w:t>more research into access</w:t>
      </w:r>
      <w:r w:rsidRPr="0010033F">
        <w:t xml:space="preserve"> to specific creative and media sector careers</w:t>
      </w:r>
    </w:p>
    <w:p w:rsidR="001F3386" w:rsidRPr="00B13292" w:rsidRDefault="001F3386" w:rsidP="001F3386">
      <w:pPr>
        <w:pStyle w:val="bodytextbullet"/>
        <w:tabs>
          <w:tab w:val="clear" w:pos="6240"/>
        </w:tabs>
        <w:rPr>
          <w:b/>
        </w:rPr>
      </w:pPr>
      <w:r w:rsidRPr="0010033F">
        <w:t xml:space="preserve">Local and regional creative industry strategies need to </w:t>
      </w:r>
      <w:r>
        <w:t xml:space="preserve">be </w:t>
      </w:r>
      <w:r w:rsidRPr="0010033F">
        <w:t xml:space="preserve">coordinated within a national framework which </w:t>
      </w:r>
      <w:r w:rsidRPr="00B13292">
        <w:rPr>
          <w:b/>
        </w:rPr>
        <w:t>examines ways of encouraging the distribution of the industry more evenly across the country</w:t>
      </w:r>
      <w:r>
        <w:rPr>
          <w:b/>
        </w:rPr>
        <w:t>.</w:t>
      </w:r>
      <w:r w:rsidRPr="00B13292">
        <w:rPr>
          <w:b/>
        </w:rPr>
        <w:t xml:space="preserve"> </w:t>
      </w:r>
    </w:p>
    <w:p w:rsidR="00234320" w:rsidRDefault="001F3386" w:rsidP="00234320">
      <w:pPr>
        <w:pStyle w:val="Heading1"/>
      </w:pPr>
      <w:r>
        <w:br w:type="page"/>
      </w:r>
      <w:bookmarkStart w:id="107" w:name="_Toc237943990"/>
      <w:r w:rsidR="00234320">
        <w:t>Appendix: Participants’ details</w:t>
      </w:r>
      <w:bookmarkEnd w:id="107"/>
    </w:p>
    <w:p w:rsidR="00234320" w:rsidRPr="00E92BB1" w:rsidRDefault="00234320" w:rsidP="00E92BB1">
      <w:pPr>
        <w:pStyle w:val="Heading3"/>
        <w:rPr>
          <w:i w:val="0"/>
        </w:rPr>
      </w:pPr>
      <w:bookmarkStart w:id="108" w:name="_Toc227571653"/>
      <w:bookmarkStart w:id="109" w:name="_Toc227571702"/>
      <w:bookmarkStart w:id="110" w:name="_Toc227573926"/>
      <w:bookmarkStart w:id="111" w:name="_Toc237943991"/>
      <w:r w:rsidRPr="003513E7">
        <w:t>Boys</w:t>
      </w:r>
      <w:bookmarkEnd w:id="108"/>
      <w:bookmarkEnd w:id="109"/>
      <w:bookmarkEnd w:id="110"/>
      <w:bookmarkEnd w:id="111"/>
    </w:p>
    <w:tbl>
      <w:tblPr>
        <w:tblW w:w="10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28"/>
        <w:gridCol w:w="1260"/>
        <w:gridCol w:w="720"/>
        <w:gridCol w:w="1620"/>
        <w:gridCol w:w="1440"/>
        <w:gridCol w:w="1440"/>
        <w:gridCol w:w="1980"/>
        <w:gridCol w:w="1260"/>
      </w:tblGrid>
      <w:tr w:rsidR="00234320" w:rsidRPr="003513E7">
        <w:tc>
          <w:tcPr>
            <w:tcW w:w="828" w:type="dxa"/>
            <w:shd w:val="clear" w:color="auto" w:fill="CCCCCC"/>
          </w:tcPr>
          <w:p w:rsidR="00234320" w:rsidRPr="003513E7" w:rsidRDefault="00234320" w:rsidP="00E92BB1">
            <w:pPr>
              <w:pStyle w:val="BodyText"/>
              <w:rPr>
                <w:b/>
                <w:sz w:val="18"/>
                <w:szCs w:val="18"/>
              </w:rPr>
            </w:pPr>
          </w:p>
        </w:tc>
        <w:tc>
          <w:tcPr>
            <w:tcW w:w="1260" w:type="dxa"/>
            <w:shd w:val="clear" w:color="auto" w:fill="CCCCCC"/>
          </w:tcPr>
          <w:p w:rsidR="00234320" w:rsidRPr="003513E7" w:rsidRDefault="00234320" w:rsidP="00E92BB1">
            <w:pPr>
              <w:pStyle w:val="BodyText"/>
              <w:rPr>
                <w:b/>
                <w:bCs/>
                <w:sz w:val="18"/>
                <w:szCs w:val="18"/>
              </w:rPr>
            </w:pPr>
            <w:r w:rsidRPr="003513E7">
              <w:rPr>
                <w:b/>
                <w:sz w:val="18"/>
                <w:szCs w:val="18"/>
              </w:rPr>
              <w:t>Name</w:t>
            </w:r>
          </w:p>
        </w:tc>
        <w:tc>
          <w:tcPr>
            <w:tcW w:w="720" w:type="dxa"/>
            <w:shd w:val="clear" w:color="auto" w:fill="CCCCCC"/>
          </w:tcPr>
          <w:p w:rsidR="00234320" w:rsidRPr="003513E7" w:rsidRDefault="00234320" w:rsidP="00E92BB1">
            <w:pPr>
              <w:pStyle w:val="BodyText"/>
              <w:rPr>
                <w:b/>
                <w:sz w:val="18"/>
                <w:szCs w:val="18"/>
              </w:rPr>
            </w:pPr>
            <w:r w:rsidRPr="003513E7">
              <w:rPr>
                <w:b/>
                <w:sz w:val="18"/>
                <w:szCs w:val="18"/>
              </w:rPr>
              <w:t>Year</w:t>
            </w:r>
          </w:p>
        </w:tc>
        <w:tc>
          <w:tcPr>
            <w:tcW w:w="1620" w:type="dxa"/>
            <w:shd w:val="clear" w:color="auto" w:fill="CCCCCC"/>
          </w:tcPr>
          <w:p w:rsidR="00234320" w:rsidRPr="003513E7" w:rsidRDefault="00234320" w:rsidP="00E92BB1">
            <w:pPr>
              <w:pStyle w:val="BodyText"/>
              <w:rPr>
                <w:b/>
                <w:sz w:val="18"/>
                <w:szCs w:val="18"/>
              </w:rPr>
            </w:pPr>
            <w:r w:rsidRPr="003513E7">
              <w:rPr>
                <w:b/>
                <w:sz w:val="18"/>
                <w:szCs w:val="18"/>
              </w:rPr>
              <w:t>Social class</w:t>
            </w:r>
            <w:r w:rsidRPr="003513E7">
              <w:rPr>
                <w:rStyle w:val="EndnoteReference"/>
                <w:sz w:val="18"/>
                <w:szCs w:val="18"/>
              </w:rPr>
              <w:endnoteReference w:id="59"/>
            </w:r>
          </w:p>
        </w:tc>
        <w:tc>
          <w:tcPr>
            <w:tcW w:w="1440" w:type="dxa"/>
            <w:shd w:val="clear" w:color="auto" w:fill="CCCCCC"/>
          </w:tcPr>
          <w:p w:rsidR="00234320" w:rsidRPr="003513E7" w:rsidRDefault="00234320" w:rsidP="00E92BB1">
            <w:pPr>
              <w:pStyle w:val="BodyText"/>
              <w:rPr>
                <w:b/>
                <w:bCs/>
                <w:sz w:val="18"/>
                <w:szCs w:val="18"/>
              </w:rPr>
            </w:pPr>
            <w:r w:rsidRPr="003513E7">
              <w:rPr>
                <w:b/>
                <w:sz w:val="18"/>
                <w:szCs w:val="18"/>
              </w:rPr>
              <w:t>Ethnicity</w:t>
            </w:r>
            <w:r w:rsidRPr="003513E7">
              <w:rPr>
                <w:rStyle w:val="EndnoteReference"/>
                <w:b/>
                <w:sz w:val="18"/>
                <w:szCs w:val="18"/>
              </w:rPr>
              <w:endnoteReference w:id="60"/>
            </w:r>
          </w:p>
        </w:tc>
        <w:tc>
          <w:tcPr>
            <w:tcW w:w="1440" w:type="dxa"/>
            <w:shd w:val="clear" w:color="auto" w:fill="CCCCCC"/>
          </w:tcPr>
          <w:p w:rsidR="00234320" w:rsidRPr="003513E7" w:rsidRDefault="00234320" w:rsidP="00E92BB1">
            <w:pPr>
              <w:pStyle w:val="BodyText"/>
              <w:rPr>
                <w:b/>
                <w:bCs/>
                <w:sz w:val="18"/>
                <w:szCs w:val="18"/>
              </w:rPr>
            </w:pPr>
            <w:r w:rsidRPr="003513E7">
              <w:rPr>
                <w:b/>
                <w:sz w:val="18"/>
                <w:szCs w:val="18"/>
              </w:rPr>
              <w:t>Location</w:t>
            </w:r>
          </w:p>
        </w:tc>
        <w:tc>
          <w:tcPr>
            <w:tcW w:w="1980" w:type="dxa"/>
            <w:tcBorders>
              <w:bottom w:val="single" w:sz="4" w:space="0" w:color="auto"/>
            </w:tcBorders>
            <w:shd w:val="clear" w:color="auto" w:fill="CCCCCC"/>
          </w:tcPr>
          <w:p w:rsidR="00234320" w:rsidRPr="003513E7" w:rsidRDefault="00234320" w:rsidP="00E92BB1">
            <w:pPr>
              <w:pStyle w:val="BodyText"/>
              <w:rPr>
                <w:b/>
                <w:bCs/>
                <w:sz w:val="18"/>
                <w:szCs w:val="18"/>
              </w:rPr>
            </w:pPr>
            <w:r w:rsidRPr="003513E7">
              <w:rPr>
                <w:b/>
                <w:sz w:val="18"/>
                <w:szCs w:val="18"/>
              </w:rPr>
              <w:t>Career Aspirations</w:t>
            </w:r>
            <w:r w:rsidRPr="003513E7">
              <w:rPr>
                <w:rStyle w:val="EndnoteReference"/>
                <w:sz w:val="18"/>
                <w:szCs w:val="18"/>
              </w:rPr>
              <w:endnoteReference w:id="61"/>
            </w:r>
          </w:p>
        </w:tc>
        <w:tc>
          <w:tcPr>
            <w:tcW w:w="1260" w:type="dxa"/>
            <w:shd w:val="clear" w:color="auto" w:fill="CCCCCC"/>
          </w:tcPr>
          <w:p w:rsidR="00234320" w:rsidRPr="003513E7" w:rsidRDefault="00234320" w:rsidP="00D5038D">
            <w:pPr>
              <w:pStyle w:val="BodyText"/>
              <w:jc w:val="left"/>
              <w:rPr>
                <w:b/>
                <w:bCs/>
                <w:sz w:val="18"/>
                <w:szCs w:val="18"/>
              </w:rPr>
            </w:pPr>
            <w:r w:rsidRPr="003513E7">
              <w:rPr>
                <w:b/>
                <w:sz w:val="18"/>
                <w:szCs w:val="18"/>
              </w:rPr>
              <w:t>‘Back up’/ other aspirations</w:t>
            </w:r>
          </w:p>
        </w:tc>
      </w:tr>
      <w:tr w:rsidR="00234320" w:rsidRPr="003513E7">
        <w:tc>
          <w:tcPr>
            <w:tcW w:w="828" w:type="dxa"/>
          </w:tcPr>
          <w:p w:rsidR="00234320" w:rsidRPr="003513E7" w:rsidRDefault="00234320" w:rsidP="00D5038D">
            <w:pPr>
              <w:pStyle w:val="BodyText"/>
              <w:numPr>
                <w:ilvl w:val="0"/>
                <w:numId w:val="29"/>
              </w:numPr>
              <w:jc w:val="left"/>
              <w:rPr>
                <w:sz w:val="18"/>
                <w:szCs w:val="18"/>
              </w:rPr>
            </w:pPr>
          </w:p>
        </w:tc>
        <w:tc>
          <w:tcPr>
            <w:tcW w:w="1260" w:type="dxa"/>
          </w:tcPr>
          <w:p w:rsidR="00234320" w:rsidRPr="003513E7" w:rsidRDefault="00234320" w:rsidP="00D5038D">
            <w:pPr>
              <w:pStyle w:val="BodyText"/>
              <w:jc w:val="left"/>
              <w:rPr>
                <w:b/>
                <w:bCs/>
                <w:sz w:val="18"/>
                <w:szCs w:val="18"/>
              </w:rPr>
            </w:pPr>
            <w:r w:rsidRPr="003513E7">
              <w:rPr>
                <w:sz w:val="18"/>
                <w:szCs w:val="18"/>
              </w:rPr>
              <w:t>Ryan</w:t>
            </w:r>
          </w:p>
        </w:tc>
        <w:tc>
          <w:tcPr>
            <w:tcW w:w="720" w:type="dxa"/>
          </w:tcPr>
          <w:p w:rsidR="00234320" w:rsidRPr="003513E7" w:rsidRDefault="00234320" w:rsidP="00D5038D">
            <w:pPr>
              <w:pStyle w:val="BodyText"/>
              <w:jc w:val="left"/>
              <w:rPr>
                <w:sz w:val="18"/>
                <w:szCs w:val="18"/>
              </w:rPr>
            </w:pPr>
            <w:r>
              <w:rPr>
                <w:sz w:val="18"/>
                <w:szCs w:val="18"/>
              </w:rPr>
              <w:t>11</w:t>
            </w:r>
          </w:p>
        </w:tc>
        <w:tc>
          <w:tcPr>
            <w:tcW w:w="1620" w:type="dxa"/>
          </w:tcPr>
          <w:p w:rsidR="00234320" w:rsidRPr="003513E7" w:rsidRDefault="00234320" w:rsidP="00D5038D">
            <w:pPr>
              <w:pStyle w:val="BodyText"/>
              <w:jc w:val="left"/>
              <w:rPr>
                <w:sz w:val="18"/>
                <w:szCs w:val="18"/>
              </w:rPr>
            </w:pPr>
            <w:r w:rsidRPr="003513E7">
              <w:rPr>
                <w:sz w:val="18"/>
                <w:szCs w:val="18"/>
              </w:rPr>
              <w:t>Middle class</w:t>
            </w:r>
          </w:p>
        </w:tc>
        <w:tc>
          <w:tcPr>
            <w:tcW w:w="1440" w:type="dxa"/>
          </w:tcPr>
          <w:p w:rsidR="00234320" w:rsidRPr="003513E7" w:rsidRDefault="00234320" w:rsidP="00D5038D">
            <w:pPr>
              <w:pStyle w:val="BodyText"/>
              <w:jc w:val="left"/>
              <w:rPr>
                <w:b/>
                <w:bCs/>
                <w:sz w:val="18"/>
                <w:szCs w:val="18"/>
              </w:rPr>
            </w:pPr>
            <w:r w:rsidRPr="003513E7">
              <w:rPr>
                <w:sz w:val="18"/>
                <w:szCs w:val="18"/>
              </w:rPr>
              <w:t xml:space="preserve">White </w:t>
            </w:r>
            <w:smartTag w:uri="urn:schemas-microsoft-com:office:smarttags" w:element="place">
              <w:smartTag w:uri="urn:schemas-microsoft-com:office:smarttags" w:element="country-region">
                <w:r w:rsidRPr="003513E7">
                  <w:rPr>
                    <w:sz w:val="18"/>
                    <w:szCs w:val="18"/>
                  </w:rPr>
                  <w:t>UK</w:t>
                </w:r>
              </w:smartTag>
            </w:smartTag>
          </w:p>
        </w:tc>
        <w:tc>
          <w:tcPr>
            <w:tcW w:w="1440" w:type="dxa"/>
          </w:tcPr>
          <w:p w:rsidR="00234320" w:rsidRPr="003513E7" w:rsidRDefault="00234320" w:rsidP="00D5038D">
            <w:pPr>
              <w:pStyle w:val="BodyText"/>
              <w:jc w:val="left"/>
              <w:rPr>
                <w:b/>
                <w:bCs/>
                <w:sz w:val="18"/>
                <w:szCs w:val="18"/>
              </w:rPr>
            </w:pPr>
            <w:smartTag w:uri="urn:schemas-microsoft-com:office:smarttags" w:element="place">
              <w:r w:rsidRPr="003513E7">
                <w:rPr>
                  <w:sz w:val="18"/>
                  <w:szCs w:val="18"/>
                </w:rPr>
                <w:t>Nottingham</w:t>
              </w:r>
            </w:smartTag>
          </w:p>
        </w:tc>
        <w:tc>
          <w:tcPr>
            <w:tcW w:w="1980" w:type="dxa"/>
            <w:shd w:val="clear" w:color="auto" w:fill="99CCFF"/>
          </w:tcPr>
          <w:p w:rsidR="00234320" w:rsidRPr="003513E7" w:rsidRDefault="00234320" w:rsidP="00D5038D">
            <w:pPr>
              <w:pStyle w:val="BodyText"/>
              <w:jc w:val="left"/>
              <w:rPr>
                <w:b/>
                <w:bCs/>
                <w:sz w:val="18"/>
                <w:szCs w:val="18"/>
              </w:rPr>
            </w:pPr>
            <w:r w:rsidRPr="003513E7">
              <w:rPr>
                <w:sz w:val="18"/>
                <w:szCs w:val="18"/>
              </w:rPr>
              <w:t>Newspaper journalist</w:t>
            </w:r>
          </w:p>
        </w:tc>
        <w:tc>
          <w:tcPr>
            <w:tcW w:w="1260" w:type="dxa"/>
          </w:tcPr>
          <w:p w:rsidR="00234320" w:rsidRPr="003513E7" w:rsidRDefault="00234320" w:rsidP="00D5038D">
            <w:pPr>
              <w:pStyle w:val="BodyText"/>
              <w:jc w:val="left"/>
              <w:rPr>
                <w:b/>
                <w:bCs/>
                <w:sz w:val="18"/>
                <w:szCs w:val="18"/>
              </w:rPr>
            </w:pPr>
          </w:p>
        </w:tc>
      </w:tr>
      <w:tr w:rsidR="00234320" w:rsidRPr="003513E7">
        <w:tc>
          <w:tcPr>
            <w:tcW w:w="828" w:type="dxa"/>
          </w:tcPr>
          <w:p w:rsidR="00234320" w:rsidRPr="003513E7" w:rsidRDefault="00234320" w:rsidP="00D5038D">
            <w:pPr>
              <w:pStyle w:val="BodyText"/>
              <w:numPr>
                <w:ilvl w:val="0"/>
                <w:numId w:val="29"/>
              </w:numPr>
              <w:jc w:val="left"/>
              <w:rPr>
                <w:sz w:val="18"/>
                <w:szCs w:val="18"/>
              </w:rPr>
            </w:pPr>
          </w:p>
        </w:tc>
        <w:tc>
          <w:tcPr>
            <w:tcW w:w="1260" w:type="dxa"/>
          </w:tcPr>
          <w:p w:rsidR="00234320" w:rsidRPr="003513E7" w:rsidRDefault="00234320" w:rsidP="00D5038D">
            <w:pPr>
              <w:pStyle w:val="BodyText"/>
              <w:jc w:val="left"/>
              <w:rPr>
                <w:b/>
                <w:bCs/>
                <w:sz w:val="18"/>
                <w:szCs w:val="18"/>
              </w:rPr>
            </w:pPr>
            <w:r w:rsidRPr="003513E7">
              <w:rPr>
                <w:sz w:val="18"/>
                <w:szCs w:val="18"/>
              </w:rPr>
              <w:t>John</w:t>
            </w:r>
          </w:p>
        </w:tc>
        <w:tc>
          <w:tcPr>
            <w:tcW w:w="720" w:type="dxa"/>
          </w:tcPr>
          <w:p w:rsidR="00234320" w:rsidRPr="003513E7" w:rsidRDefault="00234320" w:rsidP="00D5038D">
            <w:pPr>
              <w:pStyle w:val="BodyText"/>
              <w:jc w:val="left"/>
              <w:rPr>
                <w:sz w:val="18"/>
                <w:szCs w:val="18"/>
              </w:rPr>
            </w:pPr>
            <w:r>
              <w:rPr>
                <w:sz w:val="18"/>
                <w:szCs w:val="18"/>
              </w:rPr>
              <w:t>11</w:t>
            </w:r>
          </w:p>
        </w:tc>
        <w:tc>
          <w:tcPr>
            <w:tcW w:w="1620" w:type="dxa"/>
          </w:tcPr>
          <w:p w:rsidR="00234320" w:rsidRPr="003513E7" w:rsidRDefault="00234320" w:rsidP="00D5038D">
            <w:pPr>
              <w:pStyle w:val="BodyText"/>
              <w:jc w:val="left"/>
              <w:rPr>
                <w:sz w:val="18"/>
                <w:szCs w:val="18"/>
              </w:rPr>
            </w:pPr>
            <w:r w:rsidRPr="003513E7">
              <w:rPr>
                <w:sz w:val="18"/>
                <w:szCs w:val="18"/>
              </w:rPr>
              <w:t>Middle class</w:t>
            </w:r>
          </w:p>
        </w:tc>
        <w:tc>
          <w:tcPr>
            <w:tcW w:w="1440" w:type="dxa"/>
          </w:tcPr>
          <w:p w:rsidR="00234320" w:rsidRPr="003513E7" w:rsidRDefault="00234320" w:rsidP="00D5038D">
            <w:pPr>
              <w:pStyle w:val="BodyText"/>
              <w:jc w:val="left"/>
              <w:rPr>
                <w:b/>
                <w:bCs/>
                <w:sz w:val="18"/>
                <w:szCs w:val="18"/>
              </w:rPr>
            </w:pPr>
            <w:r w:rsidRPr="003513E7">
              <w:rPr>
                <w:sz w:val="18"/>
                <w:szCs w:val="18"/>
              </w:rPr>
              <w:t xml:space="preserve">White </w:t>
            </w:r>
            <w:smartTag w:uri="urn:schemas-microsoft-com:office:smarttags" w:element="place">
              <w:smartTag w:uri="urn:schemas-microsoft-com:office:smarttags" w:element="country-region">
                <w:r w:rsidRPr="003513E7">
                  <w:rPr>
                    <w:sz w:val="18"/>
                    <w:szCs w:val="18"/>
                  </w:rPr>
                  <w:t>UK</w:t>
                </w:r>
              </w:smartTag>
            </w:smartTag>
          </w:p>
        </w:tc>
        <w:tc>
          <w:tcPr>
            <w:tcW w:w="1440" w:type="dxa"/>
          </w:tcPr>
          <w:p w:rsidR="00234320" w:rsidRPr="003513E7" w:rsidRDefault="00234320" w:rsidP="00D5038D">
            <w:pPr>
              <w:pStyle w:val="BodyText"/>
              <w:jc w:val="left"/>
              <w:rPr>
                <w:b/>
                <w:bCs/>
                <w:sz w:val="18"/>
                <w:szCs w:val="18"/>
              </w:rPr>
            </w:pPr>
            <w:r w:rsidRPr="003513E7">
              <w:rPr>
                <w:sz w:val="18"/>
                <w:szCs w:val="18"/>
              </w:rPr>
              <w:t xml:space="preserve">Stoke on </w:t>
            </w:r>
            <w:smartTag w:uri="urn:schemas-microsoft-com:office:smarttags" w:element="place">
              <w:smartTag w:uri="urn:schemas-microsoft-com:office:smarttags" w:element="City">
                <w:r w:rsidRPr="003513E7">
                  <w:rPr>
                    <w:sz w:val="18"/>
                    <w:szCs w:val="18"/>
                  </w:rPr>
                  <w:t>Trent</w:t>
                </w:r>
              </w:smartTag>
            </w:smartTag>
          </w:p>
        </w:tc>
        <w:tc>
          <w:tcPr>
            <w:tcW w:w="1980" w:type="dxa"/>
            <w:shd w:val="clear" w:color="auto" w:fill="99CCFF"/>
          </w:tcPr>
          <w:p w:rsidR="00234320" w:rsidRPr="003513E7" w:rsidRDefault="00234320" w:rsidP="00D5038D">
            <w:pPr>
              <w:pStyle w:val="BodyText"/>
              <w:jc w:val="left"/>
              <w:rPr>
                <w:b/>
                <w:bCs/>
                <w:sz w:val="18"/>
                <w:szCs w:val="18"/>
              </w:rPr>
            </w:pPr>
            <w:r w:rsidRPr="003513E7">
              <w:rPr>
                <w:sz w:val="18"/>
                <w:szCs w:val="18"/>
              </w:rPr>
              <w:t>Games Design, but not really sure</w:t>
            </w:r>
          </w:p>
        </w:tc>
        <w:tc>
          <w:tcPr>
            <w:tcW w:w="1260" w:type="dxa"/>
          </w:tcPr>
          <w:p w:rsidR="00234320" w:rsidRPr="003513E7" w:rsidRDefault="00234320" w:rsidP="00D5038D">
            <w:pPr>
              <w:pStyle w:val="BodyText"/>
              <w:jc w:val="left"/>
              <w:rPr>
                <w:b/>
                <w:bCs/>
                <w:sz w:val="18"/>
                <w:szCs w:val="18"/>
              </w:rPr>
            </w:pPr>
          </w:p>
        </w:tc>
      </w:tr>
      <w:tr w:rsidR="00234320" w:rsidRPr="003513E7">
        <w:tc>
          <w:tcPr>
            <w:tcW w:w="828" w:type="dxa"/>
          </w:tcPr>
          <w:p w:rsidR="00234320" w:rsidRPr="003513E7" w:rsidRDefault="00234320" w:rsidP="00D5038D">
            <w:pPr>
              <w:pStyle w:val="BodyText"/>
              <w:numPr>
                <w:ilvl w:val="0"/>
                <w:numId w:val="29"/>
              </w:numPr>
              <w:jc w:val="left"/>
              <w:rPr>
                <w:sz w:val="18"/>
                <w:szCs w:val="18"/>
              </w:rPr>
            </w:pPr>
          </w:p>
        </w:tc>
        <w:tc>
          <w:tcPr>
            <w:tcW w:w="1260" w:type="dxa"/>
          </w:tcPr>
          <w:p w:rsidR="00234320" w:rsidRPr="003513E7" w:rsidRDefault="00234320" w:rsidP="00D5038D">
            <w:pPr>
              <w:pStyle w:val="BodyText"/>
              <w:jc w:val="left"/>
              <w:rPr>
                <w:b/>
                <w:bCs/>
                <w:sz w:val="18"/>
                <w:szCs w:val="18"/>
              </w:rPr>
            </w:pPr>
            <w:r w:rsidRPr="003513E7">
              <w:rPr>
                <w:sz w:val="18"/>
                <w:szCs w:val="18"/>
              </w:rPr>
              <w:t>Paul</w:t>
            </w:r>
          </w:p>
        </w:tc>
        <w:tc>
          <w:tcPr>
            <w:tcW w:w="720" w:type="dxa"/>
          </w:tcPr>
          <w:p w:rsidR="00234320" w:rsidRPr="003513E7" w:rsidRDefault="00234320" w:rsidP="00D5038D">
            <w:pPr>
              <w:pStyle w:val="BodyText"/>
              <w:jc w:val="left"/>
              <w:rPr>
                <w:sz w:val="18"/>
                <w:szCs w:val="18"/>
              </w:rPr>
            </w:pPr>
            <w:r>
              <w:rPr>
                <w:sz w:val="18"/>
                <w:szCs w:val="18"/>
              </w:rPr>
              <w:t>11</w:t>
            </w:r>
          </w:p>
        </w:tc>
        <w:tc>
          <w:tcPr>
            <w:tcW w:w="1620" w:type="dxa"/>
          </w:tcPr>
          <w:p w:rsidR="00234320" w:rsidRPr="003513E7" w:rsidRDefault="00234320" w:rsidP="00D5038D">
            <w:pPr>
              <w:pStyle w:val="BodyText"/>
              <w:jc w:val="left"/>
              <w:rPr>
                <w:sz w:val="18"/>
                <w:szCs w:val="18"/>
              </w:rPr>
            </w:pPr>
            <w:r w:rsidRPr="003513E7">
              <w:rPr>
                <w:sz w:val="18"/>
                <w:szCs w:val="18"/>
              </w:rPr>
              <w:t>Middle class</w:t>
            </w:r>
          </w:p>
        </w:tc>
        <w:tc>
          <w:tcPr>
            <w:tcW w:w="1440" w:type="dxa"/>
          </w:tcPr>
          <w:p w:rsidR="00234320" w:rsidRPr="003513E7" w:rsidRDefault="00234320" w:rsidP="00D5038D">
            <w:pPr>
              <w:pStyle w:val="BodyText"/>
              <w:jc w:val="left"/>
              <w:rPr>
                <w:b/>
                <w:bCs/>
                <w:sz w:val="18"/>
                <w:szCs w:val="18"/>
              </w:rPr>
            </w:pPr>
            <w:r w:rsidRPr="003513E7">
              <w:rPr>
                <w:sz w:val="18"/>
                <w:szCs w:val="18"/>
              </w:rPr>
              <w:t xml:space="preserve">White </w:t>
            </w:r>
            <w:smartTag w:uri="urn:schemas-microsoft-com:office:smarttags" w:element="place">
              <w:smartTag w:uri="urn:schemas-microsoft-com:office:smarttags" w:element="country-region">
                <w:r w:rsidRPr="003513E7">
                  <w:rPr>
                    <w:sz w:val="18"/>
                    <w:szCs w:val="18"/>
                  </w:rPr>
                  <w:t>UK</w:t>
                </w:r>
              </w:smartTag>
            </w:smartTag>
          </w:p>
        </w:tc>
        <w:tc>
          <w:tcPr>
            <w:tcW w:w="1440" w:type="dxa"/>
          </w:tcPr>
          <w:p w:rsidR="00234320" w:rsidRPr="003513E7" w:rsidRDefault="00234320" w:rsidP="00D5038D">
            <w:pPr>
              <w:pStyle w:val="BodyText"/>
              <w:jc w:val="left"/>
              <w:rPr>
                <w:b/>
                <w:bCs/>
                <w:sz w:val="18"/>
                <w:szCs w:val="18"/>
              </w:rPr>
            </w:pPr>
            <w:r w:rsidRPr="003513E7">
              <w:rPr>
                <w:sz w:val="18"/>
                <w:szCs w:val="18"/>
              </w:rPr>
              <w:t xml:space="preserve">Stoke on </w:t>
            </w:r>
            <w:smartTag w:uri="urn:schemas-microsoft-com:office:smarttags" w:element="place">
              <w:smartTag w:uri="urn:schemas-microsoft-com:office:smarttags" w:element="City">
                <w:r w:rsidRPr="003513E7">
                  <w:rPr>
                    <w:sz w:val="18"/>
                    <w:szCs w:val="18"/>
                  </w:rPr>
                  <w:t>Trent</w:t>
                </w:r>
              </w:smartTag>
            </w:smartTag>
          </w:p>
        </w:tc>
        <w:tc>
          <w:tcPr>
            <w:tcW w:w="1980" w:type="dxa"/>
            <w:shd w:val="clear" w:color="auto" w:fill="99CCFF"/>
          </w:tcPr>
          <w:p w:rsidR="00234320" w:rsidRPr="003513E7" w:rsidRDefault="00234320" w:rsidP="00D5038D">
            <w:pPr>
              <w:pStyle w:val="BodyText"/>
              <w:jc w:val="left"/>
              <w:rPr>
                <w:b/>
                <w:bCs/>
                <w:sz w:val="18"/>
                <w:szCs w:val="18"/>
              </w:rPr>
            </w:pPr>
            <w:r w:rsidRPr="003513E7">
              <w:rPr>
                <w:sz w:val="18"/>
                <w:szCs w:val="18"/>
              </w:rPr>
              <w:t>Games Design</w:t>
            </w:r>
          </w:p>
        </w:tc>
        <w:tc>
          <w:tcPr>
            <w:tcW w:w="1260" w:type="dxa"/>
          </w:tcPr>
          <w:p w:rsidR="00234320" w:rsidRPr="003513E7" w:rsidRDefault="00234320" w:rsidP="00D5038D">
            <w:pPr>
              <w:pStyle w:val="BodyText"/>
              <w:jc w:val="left"/>
              <w:rPr>
                <w:b/>
                <w:bCs/>
                <w:sz w:val="18"/>
                <w:szCs w:val="18"/>
              </w:rPr>
            </w:pPr>
          </w:p>
        </w:tc>
      </w:tr>
      <w:tr w:rsidR="00234320" w:rsidRPr="003513E7">
        <w:tc>
          <w:tcPr>
            <w:tcW w:w="828" w:type="dxa"/>
          </w:tcPr>
          <w:p w:rsidR="00234320" w:rsidRPr="003513E7" w:rsidRDefault="00234320" w:rsidP="00D5038D">
            <w:pPr>
              <w:pStyle w:val="BodyText"/>
              <w:numPr>
                <w:ilvl w:val="0"/>
                <w:numId w:val="29"/>
              </w:numPr>
              <w:jc w:val="left"/>
              <w:rPr>
                <w:sz w:val="18"/>
                <w:szCs w:val="18"/>
              </w:rPr>
            </w:pPr>
          </w:p>
        </w:tc>
        <w:tc>
          <w:tcPr>
            <w:tcW w:w="1260" w:type="dxa"/>
          </w:tcPr>
          <w:p w:rsidR="00234320" w:rsidRPr="003513E7" w:rsidRDefault="00234320" w:rsidP="00D5038D">
            <w:pPr>
              <w:pStyle w:val="BodyText"/>
              <w:jc w:val="left"/>
              <w:rPr>
                <w:b/>
                <w:bCs/>
                <w:sz w:val="18"/>
                <w:szCs w:val="18"/>
              </w:rPr>
            </w:pPr>
            <w:r w:rsidRPr="003513E7">
              <w:rPr>
                <w:sz w:val="18"/>
                <w:szCs w:val="18"/>
              </w:rPr>
              <w:t>Evan</w:t>
            </w:r>
          </w:p>
        </w:tc>
        <w:tc>
          <w:tcPr>
            <w:tcW w:w="720" w:type="dxa"/>
          </w:tcPr>
          <w:p w:rsidR="00234320" w:rsidRPr="003513E7" w:rsidRDefault="00234320" w:rsidP="00D5038D">
            <w:pPr>
              <w:pStyle w:val="BodyText"/>
              <w:jc w:val="left"/>
              <w:rPr>
                <w:sz w:val="18"/>
                <w:szCs w:val="18"/>
              </w:rPr>
            </w:pPr>
            <w:r>
              <w:rPr>
                <w:sz w:val="18"/>
                <w:szCs w:val="18"/>
              </w:rPr>
              <w:t>10</w:t>
            </w:r>
          </w:p>
        </w:tc>
        <w:tc>
          <w:tcPr>
            <w:tcW w:w="1620" w:type="dxa"/>
          </w:tcPr>
          <w:p w:rsidR="00234320" w:rsidRPr="003513E7" w:rsidRDefault="00234320" w:rsidP="00D5038D">
            <w:pPr>
              <w:pStyle w:val="BodyText"/>
              <w:jc w:val="left"/>
              <w:rPr>
                <w:sz w:val="18"/>
                <w:szCs w:val="18"/>
              </w:rPr>
            </w:pPr>
            <w:r w:rsidRPr="003513E7">
              <w:rPr>
                <w:sz w:val="18"/>
                <w:szCs w:val="18"/>
              </w:rPr>
              <w:t xml:space="preserve">Middle class </w:t>
            </w:r>
          </w:p>
        </w:tc>
        <w:tc>
          <w:tcPr>
            <w:tcW w:w="1440" w:type="dxa"/>
          </w:tcPr>
          <w:p w:rsidR="00D5038D" w:rsidRDefault="00234320" w:rsidP="00D5038D">
            <w:pPr>
              <w:pStyle w:val="BodyText"/>
              <w:jc w:val="left"/>
              <w:rPr>
                <w:sz w:val="18"/>
                <w:szCs w:val="18"/>
              </w:rPr>
            </w:pPr>
            <w:r w:rsidRPr="003513E7">
              <w:rPr>
                <w:sz w:val="18"/>
                <w:szCs w:val="18"/>
              </w:rPr>
              <w:t>Mixed Ethnicity</w:t>
            </w:r>
          </w:p>
          <w:p w:rsidR="00234320" w:rsidRPr="003513E7" w:rsidRDefault="00D5038D" w:rsidP="00D5038D">
            <w:pPr>
              <w:pStyle w:val="BodyText"/>
              <w:jc w:val="left"/>
              <w:rPr>
                <w:b/>
                <w:bCs/>
                <w:sz w:val="18"/>
                <w:szCs w:val="18"/>
              </w:rPr>
            </w:pPr>
            <w:r>
              <w:rPr>
                <w:sz w:val="18"/>
                <w:szCs w:val="18"/>
              </w:rPr>
              <w:t xml:space="preserve">White </w:t>
            </w:r>
            <w:smartTag w:uri="urn:schemas-microsoft-com:office:smarttags" w:element="place">
              <w:smartTag w:uri="urn:schemas-microsoft-com:office:smarttags" w:element="country-region">
                <w:r>
                  <w:rPr>
                    <w:sz w:val="18"/>
                    <w:szCs w:val="18"/>
                  </w:rPr>
                  <w:t>UK</w:t>
                </w:r>
              </w:smartTag>
            </w:smartTag>
            <w:r>
              <w:rPr>
                <w:sz w:val="18"/>
                <w:szCs w:val="18"/>
              </w:rPr>
              <w:t xml:space="preserve"> and Nigerian.</w:t>
            </w:r>
            <w:r w:rsidR="00234320" w:rsidRPr="003513E7">
              <w:rPr>
                <w:sz w:val="18"/>
                <w:szCs w:val="18"/>
              </w:rPr>
              <w:t xml:space="preserve"> </w:t>
            </w:r>
          </w:p>
        </w:tc>
        <w:tc>
          <w:tcPr>
            <w:tcW w:w="1440" w:type="dxa"/>
          </w:tcPr>
          <w:p w:rsidR="00234320" w:rsidRPr="003513E7" w:rsidRDefault="00234320" w:rsidP="00D5038D">
            <w:pPr>
              <w:pStyle w:val="BodyText"/>
              <w:jc w:val="left"/>
              <w:rPr>
                <w:b/>
                <w:bCs/>
                <w:sz w:val="18"/>
                <w:szCs w:val="18"/>
              </w:rPr>
            </w:pPr>
            <w:smartTag w:uri="urn:schemas-microsoft-com:office:smarttags" w:element="place">
              <w:smartTag w:uri="urn:schemas-microsoft-com:office:smarttags" w:element="City">
                <w:r w:rsidRPr="003513E7">
                  <w:rPr>
                    <w:sz w:val="18"/>
                    <w:szCs w:val="18"/>
                  </w:rPr>
                  <w:t>London</w:t>
                </w:r>
              </w:smartTag>
            </w:smartTag>
          </w:p>
        </w:tc>
        <w:tc>
          <w:tcPr>
            <w:tcW w:w="1980" w:type="dxa"/>
            <w:shd w:val="clear" w:color="auto" w:fill="99CCFF"/>
          </w:tcPr>
          <w:p w:rsidR="00234320" w:rsidRPr="003513E7" w:rsidRDefault="00234320" w:rsidP="00D5038D">
            <w:pPr>
              <w:pStyle w:val="BodyText"/>
              <w:jc w:val="left"/>
              <w:rPr>
                <w:b/>
                <w:bCs/>
                <w:sz w:val="18"/>
                <w:szCs w:val="18"/>
              </w:rPr>
            </w:pPr>
            <w:r w:rsidRPr="003513E7">
              <w:rPr>
                <w:sz w:val="18"/>
                <w:szCs w:val="18"/>
              </w:rPr>
              <w:t>To make it big with his band</w:t>
            </w:r>
          </w:p>
        </w:tc>
        <w:tc>
          <w:tcPr>
            <w:tcW w:w="1260" w:type="dxa"/>
          </w:tcPr>
          <w:p w:rsidR="00234320" w:rsidRPr="003513E7" w:rsidRDefault="00234320" w:rsidP="00D5038D">
            <w:pPr>
              <w:pStyle w:val="BodyText"/>
              <w:jc w:val="left"/>
              <w:rPr>
                <w:b/>
                <w:bCs/>
                <w:sz w:val="18"/>
                <w:szCs w:val="18"/>
              </w:rPr>
            </w:pPr>
            <w:r w:rsidRPr="003513E7">
              <w:rPr>
                <w:sz w:val="18"/>
                <w:szCs w:val="18"/>
              </w:rPr>
              <w:t>Music producing, editing</w:t>
            </w:r>
          </w:p>
        </w:tc>
      </w:tr>
      <w:tr w:rsidR="00234320" w:rsidRPr="003513E7">
        <w:tc>
          <w:tcPr>
            <w:tcW w:w="828" w:type="dxa"/>
          </w:tcPr>
          <w:p w:rsidR="00234320" w:rsidRPr="003513E7" w:rsidRDefault="00234320" w:rsidP="00D5038D">
            <w:pPr>
              <w:pStyle w:val="BodyText"/>
              <w:numPr>
                <w:ilvl w:val="0"/>
                <w:numId w:val="29"/>
              </w:numPr>
              <w:jc w:val="left"/>
              <w:rPr>
                <w:sz w:val="18"/>
                <w:szCs w:val="18"/>
              </w:rPr>
            </w:pPr>
          </w:p>
        </w:tc>
        <w:tc>
          <w:tcPr>
            <w:tcW w:w="1260" w:type="dxa"/>
          </w:tcPr>
          <w:p w:rsidR="00234320" w:rsidRPr="003513E7" w:rsidRDefault="00234320" w:rsidP="00D5038D">
            <w:pPr>
              <w:pStyle w:val="BodyText"/>
              <w:jc w:val="left"/>
              <w:rPr>
                <w:b/>
                <w:bCs/>
                <w:sz w:val="18"/>
                <w:szCs w:val="18"/>
              </w:rPr>
            </w:pPr>
            <w:r w:rsidRPr="003513E7">
              <w:rPr>
                <w:sz w:val="18"/>
                <w:szCs w:val="18"/>
              </w:rPr>
              <w:t>Thomas</w:t>
            </w:r>
          </w:p>
        </w:tc>
        <w:tc>
          <w:tcPr>
            <w:tcW w:w="720" w:type="dxa"/>
          </w:tcPr>
          <w:p w:rsidR="00234320" w:rsidRPr="003513E7" w:rsidRDefault="00234320" w:rsidP="00D5038D">
            <w:pPr>
              <w:pStyle w:val="BodyText"/>
              <w:jc w:val="left"/>
              <w:rPr>
                <w:sz w:val="18"/>
                <w:szCs w:val="18"/>
              </w:rPr>
            </w:pPr>
            <w:r>
              <w:rPr>
                <w:sz w:val="18"/>
                <w:szCs w:val="18"/>
              </w:rPr>
              <w:t>11</w:t>
            </w:r>
          </w:p>
        </w:tc>
        <w:tc>
          <w:tcPr>
            <w:tcW w:w="1620" w:type="dxa"/>
          </w:tcPr>
          <w:p w:rsidR="00234320" w:rsidRPr="003513E7" w:rsidRDefault="00234320" w:rsidP="00D5038D">
            <w:pPr>
              <w:pStyle w:val="BodyText"/>
              <w:jc w:val="left"/>
              <w:rPr>
                <w:sz w:val="18"/>
                <w:szCs w:val="18"/>
              </w:rPr>
            </w:pPr>
            <w:r w:rsidRPr="003513E7">
              <w:rPr>
                <w:sz w:val="18"/>
                <w:szCs w:val="18"/>
              </w:rPr>
              <w:t>Middle class</w:t>
            </w:r>
          </w:p>
        </w:tc>
        <w:tc>
          <w:tcPr>
            <w:tcW w:w="1440" w:type="dxa"/>
          </w:tcPr>
          <w:p w:rsidR="00234320" w:rsidRPr="003513E7" w:rsidRDefault="00234320" w:rsidP="00D5038D">
            <w:pPr>
              <w:pStyle w:val="BodyText"/>
              <w:jc w:val="left"/>
              <w:rPr>
                <w:b/>
                <w:bCs/>
                <w:sz w:val="18"/>
                <w:szCs w:val="18"/>
              </w:rPr>
            </w:pPr>
            <w:r w:rsidRPr="003513E7">
              <w:rPr>
                <w:sz w:val="18"/>
                <w:szCs w:val="18"/>
              </w:rPr>
              <w:t xml:space="preserve">White </w:t>
            </w:r>
            <w:smartTag w:uri="urn:schemas-microsoft-com:office:smarttags" w:element="place">
              <w:smartTag w:uri="urn:schemas-microsoft-com:office:smarttags" w:element="country-region">
                <w:r w:rsidRPr="003513E7">
                  <w:rPr>
                    <w:sz w:val="18"/>
                    <w:szCs w:val="18"/>
                  </w:rPr>
                  <w:t>UK</w:t>
                </w:r>
              </w:smartTag>
            </w:smartTag>
          </w:p>
        </w:tc>
        <w:tc>
          <w:tcPr>
            <w:tcW w:w="1440" w:type="dxa"/>
          </w:tcPr>
          <w:p w:rsidR="00234320" w:rsidRPr="003513E7" w:rsidRDefault="00234320" w:rsidP="00D5038D">
            <w:pPr>
              <w:pStyle w:val="BodyText"/>
              <w:jc w:val="left"/>
              <w:rPr>
                <w:b/>
                <w:bCs/>
                <w:sz w:val="18"/>
                <w:szCs w:val="18"/>
              </w:rPr>
            </w:pPr>
            <w:smartTag w:uri="urn:schemas-microsoft-com:office:smarttags" w:element="place">
              <w:r w:rsidRPr="003513E7">
                <w:rPr>
                  <w:sz w:val="18"/>
                  <w:szCs w:val="18"/>
                </w:rPr>
                <w:t>Nottingham</w:t>
              </w:r>
            </w:smartTag>
          </w:p>
        </w:tc>
        <w:tc>
          <w:tcPr>
            <w:tcW w:w="1980" w:type="dxa"/>
            <w:shd w:val="clear" w:color="auto" w:fill="99CCFF"/>
          </w:tcPr>
          <w:p w:rsidR="00234320" w:rsidRPr="003513E7" w:rsidRDefault="00234320" w:rsidP="00D5038D">
            <w:pPr>
              <w:pStyle w:val="BodyText"/>
              <w:jc w:val="left"/>
              <w:rPr>
                <w:b/>
                <w:bCs/>
                <w:sz w:val="18"/>
                <w:szCs w:val="18"/>
              </w:rPr>
            </w:pPr>
            <w:r w:rsidRPr="003513E7">
              <w:rPr>
                <w:sz w:val="18"/>
                <w:szCs w:val="18"/>
              </w:rPr>
              <w:t>Film producer/director</w:t>
            </w:r>
          </w:p>
        </w:tc>
        <w:tc>
          <w:tcPr>
            <w:tcW w:w="1260" w:type="dxa"/>
          </w:tcPr>
          <w:p w:rsidR="00234320" w:rsidRPr="003513E7" w:rsidRDefault="00234320" w:rsidP="00D5038D">
            <w:pPr>
              <w:pStyle w:val="BodyText"/>
              <w:jc w:val="left"/>
              <w:rPr>
                <w:b/>
                <w:bCs/>
                <w:sz w:val="18"/>
                <w:szCs w:val="18"/>
              </w:rPr>
            </w:pPr>
          </w:p>
        </w:tc>
      </w:tr>
      <w:tr w:rsidR="00234320" w:rsidRPr="003513E7">
        <w:tc>
          <w:tcPr>
            <w:tcW w:w="828" w:type="dxa"/>
          </w:tcPr>
          <w:p w:rsidR="00234320" w:rsidRPr="003513E7" w:rsidRDefault="00234320" w:rsidP="00D5038D">
            <w:pPr>
              <w:pStyle w:val="BodyText"/>
              <w:numPr>
                <w:ilvl w:val="0"/>
                <w:numId w:val="29"/>
              </w:numPr>
              <w:jc w:val="left"/>
              <w:rPr>
                <w:sz w:val="18"/>
                <w:szCs w:val="18"/>
              </w:rPr>
            </w:pPr>
          </w:p>
        </w:tc>
        <w:tc>
          <w:tcPr>
            <w:tcW w:w="1260" w:type="dxa"/>
          </w:tcPr>
          <w:p w:rsidR="00234320" w:rsidRPr="003513E7" w:rsidRDefault="00234320" w:rsidP="00D5038D">
            <w:pPr>
              <w:pStyle w:val="BodyText"/>
              <w:jc w:val="left"/>
              <w:rPr>
                <w:sz w:val="18"/>
                <w:szCs w:val="18"/>
              </w:rPr>
            </w:pPr>
            <w:r w:rsidRPr="003513E7">
              <w:rPr>
                <w:sz w:val="18"/>
                <w:szCs w:val="18"/>
              </w:rPr>
              <w:t>Sandeep</w:t>
            </w:r>
          </w:p>
        </w:tc>
        <w:tc>
          <w:tcPr>
            <w:tcW w:w="720" w:type="dxa"/>
          </w:tcPr>
          <w:p w:rsidR="00234320" w:rsidRPr="003513E7" w:rsidRDefault="00234320" w:rsidP="00D5038D">
            <w:pPr>
              <w:pStyle w:val="BodyText"/>
              <w:jc w:val="left"/>
              <w:rPr>
                <w:sz w:val="18"/>
                <w:szCs w:val="18"/>
              </w:rPr>
            </w:pPr>
            <w:r>
              <w:rPr>
                <w:sz w:val="18"/>
                <w:szCs w:val="18"/>
              </w:rPr>
              <w:t>10</w:t>
            </w:r>
          </w:p>
        </w:tc>
        <w:tc>
          <w:tcPr>
            <w:tcW w:w="1620" w:type="dxa"/>
          </w:tcPr>
          <w:p w:rsidR="00234320" w:rsidRPr="003513E7" w:rsidRDefault="00234320" w:rsidP="00D5038D">
            <w:pPr>
              <w:pStyle w:val="BodyText"/>
              <w:jc w:val="left"/>
              <w:rPr>
                <w:sz w:val="18"/>
                <w:szCs w:val="18"/>
              </w:rPr>
            </w:pPr>
            <w:r w:rsidRPr="003513E7">
              <w:rPr>
                <w:sz w:val="18"/>
                <w:szCs w:val="18"/>
              </w:rPr>
              <w:t>Middle class</w:t>
            </w:r>
          </w:p>
        </w:tc>
        <w:tc>
          <w:tcPr>
            <w:tcW w:w="1440" w:type="dxa"/>
          </w:tcPr>
          <w:p w:rsidR="00234320" w:rsidRPr="003513E7" w:rsidRDefault="00234320" w:rsidP="00D5038D">
            <w:pPr>
              <w:pStyle w:val="BodyText"/>
              <w:jc w:val="left"/>
              <w:rPr>
                <w:sz w:val="18"/>
                <w:szCs w:val="18"/>
              </w:rPr>
            </w:pPr>
            <w:r w:rsidRPr="003513E7">
              <w:rPr>
                <w:sz w:val="18"/>
                <w:szCs w:val="18"/>
              </w:rPr>
              <w:t>Pakistani</w:t>
            </w:r>
          </w:p>
        </w:tc>
        <w:tc>
          <w:tcPr>
            <w:tcW w:w="1440" w:type="dxa"/>
          </w:tcPr>
          <w:p w:rsidR="00234320" w:rsidRPr="003513E7" w:rsidRDefault="00234320" w:rsidP="00D5038D">
            <w:pPr>
              <w:pStyle w:val="BodyText"/>
              <w:jc w:val="left"/>
              <w:rPr>
                <w:sz w:val="18"/>
                <w:szCs w:val="18"/>
              </w:rPr>
            </w:pPr>
            <w:smartTag w:uri="urn:schemas-microsoft-com:office:smarttags" w:element="place">
              <w:smartTag w:uri="urn:schemas-microsoft-com:office:smarttags" w:element="City">
                <w:r w:rsidRPr="003513E7">
                  <w:rPr>
                    <w:sz w:val="18"/>
                    <w:szCs w:val="18"/>
                  </w:rPr>
                  <w:t>London</w:t>
                </w:r>
              </w:smartTag>
            </w:smartTag>
          </w:p>
        </w:tc>
        <w:tc>
          <w:tcPr>
            <w:tcW w:w="1980" w:type="dxa"/>
            <w:shd w:val="clear" w:color="auto" w:fill="99CCFF"/>
          </w:tcPr>
          <w:p w:rsidR="00234320" w:rsidRPr="003513E7" w:rsidRDefault="00234320" w:rsidP="00D5038D">
            <w:pPr>
              <w:pStyle w:val="BodyText"/>
              <w:jc w:val="left"/>
              <w:rPr>
                <w:sz w:val="18"/>
                <w:szCs w:val="18"/>
              </w:rPr>
            </w:pPr>
            <w:r w:rsidRPr="003513E7">
              <w:rPr>
                <w:sz w:val="18"/>
                <w:szCs w:val="18"/>
              </w:rPr>
              <w:t>Journalism</w:t>
            </w:r>
          </w:p>
        </w:tc>
        <w:tc>
          <w:tcPr>
            <w:tcW w:w="1260" w:type="dxa"/>
          </w:tcPr>
          <w:p w:rsidR="00234320" w:rsidRPr="003513E7" w:rsidRDefault="00234320" w:rsidP="00D5038D">
            <w:pPr>
              <w:pStyle w:val="BodyText"/>
              <w:jc w:val="left"/>
              <w:rPr>
                <w:b/>
                <w:sz w:val="18"/>
                <w:szCs w:val="18"/>
              </w:rPr>
            </w:pPr>
          </w:p>
        </w:tc>
      </w:tr>
      <w:tr w:rsidR="00234320" w:rsidRPr="003513E7">
        <w:tc>
          <w:tcPr>
            <w:tcW w:w="828" w:type="dxa"/>
          </w:tcPr>
          <w:p w:rsidR="00234320" w:rsidRPr="003513E7" w:rsidRDefault="00234320" w:rsidP="00D5038D">
            <w:pPr>
              <w:pStyle w:val="BodyText"/>
              <w:numPr>
                <w:ilvl w:val="0"/>
                <w:numId w:val="29"/>
              </w:numPr>
              <w:jc w:val="left"/>
              <w:rPr>
                <w:sz w:val="18"/>
                <w:szCs w:val="18"/>
              </w:rPr>
            </w:pPr>
          </w:p>
        </w:tc>
        <w:tc>
          <w:tcPr>
            <w:tcW w:w="1260" w:type="dxa"/>
          </w:tcPr>
          <w:p w:rsidR="00234320" w:rsidRPr="003513E7" w:rsidRDefault="00234320" w:rsidP="00D5038D">
            <w:pPr>
              <w:pStyle w:val="BodyText"/>
              <w:jc w:val="left"/>
              <w:rPr>
                <w:b/>
                <w:sz w:val="18"/>
                <w:szCs w:val="18"/>
              </w:rPr>
            </w:pPr>
            <w:r w:rsidRPr="003513E7">
              <w:rPr>
                <w:sz w:val="18"/>
                <w:szCs w:val="18"/>
              </w:rPr>
              <w:t>Scott</w:t>
            </w:r>
          </w:p>
        </w:tc>
        <w:tc>
          <w:tcPr>
            <w:tcW w:w="720" w:type="dxa"/>
          </w:tcPr>
          <w:p w:rsidR="00234320" w:rsidRPr="003513E7" w:rsidRDefault="00234320" w:rsidP="00D5038D">
            <w:pPr>
              <w:pStyle w:val="BodyText"/>
              <w:jc w:val="left"/>
              <w:rPr>
                <w:sz w:val="18"/>
                <w:szCs w:val="18"/>
              </w:rPr>
            </w:pPr>
            <w:r>
              <w:rPr>
                <w:sz w:val="18"/>
                <w:szCs w:val="18"/>
              </w:rPr>
              <w:t>10</w:t>
            </w:r>
          </w:p>
        </w:tc>
        <w:tc>
          <w:tcPr>
            <w:tcW w:w="1620" w:type="dxa"/>
          </w:tcPr>
          <w:p w:rsidR="00234320" w:rsidRPr="003513E7" w:rsidRDefault="00234320" w:rsidP="00D5038D">
            <w:pPr>
              <w:pStyle w:val="BodyText"/>
              <w:jc w:val="left"/>
              <w:rPr>
                <w:sz w:val="18"/>
                <w:szCs w:val="18"/>
              </w:rPr>
            </w:pPr>
            <w:r w:rsidRPr="003513E7">
              <w:rPr>
                <w:sz w:val="18"/>
                <w:szCs w:val="18"/>
              </w:rPr>
              <w:t>Working class</w:t>
            </w:r>
          </w:p>
        </w:tc>
        <w:tc>
          <w:tcPr>
            <w:tcW w:w="1440" w:type="dxa"/>
          </w:tcPr>
          <w:p w:rsidR="00234320" w:rsidRPr="003513E7" w:rsidRDefault="00234320" w:rsidP="00D5038D">
            <w:pPr>
              <w:pStyle w:val="BodyText"/>
              <w:jc w:val="left"/>
              <w:rPr>
                <w:b/>
                <w:sz w:val="18"/>
                <w:szCs w:val="18"/>
              </w:rPr>
            </w:pPr>
            <w:r w:rsidRPr="003513E7">
              <w:rPr>
                <w:sz w:val="18"/>
                <w:szCs w:val="18"/>
              </w:rPr>
              <w:t xml:space="preserve">White </w:t>
            </w:r>
            <w:smartTag w:uri="urn:schemas-microsoft-com:office:smarttags" w:element="place">
              <w:smartTag w:uri="urn:schemas-microsoft-com:office:smarttags" w:element="country-region">
                <w:r w:rsidRPr="003513E7">
                  <w:rPr>
                    <w:sz w:val="18"/>
                    <w:szCs w:val="18"/>
                  </w:rPr>
                  <w:t>UK</w:t>
                </w:r>
              </w:smartTag>
            </w:smartTag>
          </w:p>
        </w:tc>
        <w:tc>
          <w:tcPr>
            <w:tcW w:w="1440" w:type="dxa"/>
          </w:tcPr>
          <w:p w:rsidR="00234320" w:rsidRPr="003513E7" w:rsidRDefault="00234320" w:rsidP="00D5038D">
            <w:pPr>
              <w:pStyle w:val="BodyText"/>
              <w:jc w:val="left"/>
              <w:rPr>
                <w:b/>
                <w:sz w:val="18"/>
                <w:szCs w:val="18"/>
              </w:rPr>
            </w:pPr>
            <w:smartTag w:uri="urn:schemas-microsoft-com:office:smarttags" w:element="place">
              <w:smartTag w:uri="urn:schemas-microsoft-com:office:smarttags" w:element="City">
                <w:r w:rsidRPr="003513E7">
                  <w:rPr>
                    <w:sz w:val="18"/>
                    <w:szCs w:val="18"/>
                  </w:rPr>
                  <w:t>London</w:t>
                </w:r>
              </w:smartTag>
            </w:smartTag>
          </w:p>
        </w:tc>
        <w:tc>
          <w:tcPr>
            <w:tcW w:w="1980" w:type="dxa"/>
            <w:shd w:val="clear" w:color="auto" w:fill="99CCFF"/>
          </w:tcPr>
          <w:p w:rsidR="00234320" w:rsidRPr="003513E7" w:rsidRDefault="00234320" w:rsidP="00D5038D">
            <w:pPr>
              <w:pStyle w:val="BodyText"/>
              <w:jc w:val="left"/>
              <w:rPr>
                <w:b/>
                <w:sz w:val="18"/>
                <w:szCs w:val="18"/>
              </w:rPr>
            </w:pPr>
            <w:r w:rsidRPr="003513E7">
              <w:rPr>
                <w:sz w:val="18"/>
                <w:szCs w:val="18"/>
              </w:rPr>
              <w:t>Journalist/ Radio and TV sports commentator</w:t>
            </w:r>
          </w:p>
        </w:tc>
        <w:tc>
          <w:tcPr>
            <w:tcW w:w="1260" w:type="dxa"/>
          </w:tcPr>
          <w:p w:rsidR="00234320" w:rsidRPr="003513E7" w:rsidRDefault="00234320" w:rsidP="00D5038D">
            <w:pPr>
              <w:pStyle w:val="BodyText"/>
              <w:jc w:val="left"/>
              <w:rPr>
                <w:b/>
                <w:sz w:val="18"/>
                <w:szCs w:val="18"/>
              </w:rPr>
            </w:pPr>
          </w:p>
        </w:tc>
      </w:tr>
      <w:tr w:rsidR="00234320" w:rsidRPr="003513E7">
        <w:tc>
          <w:tcPr>
            <w:tcW w:w="828" w:type="dxa"/>
          </w:tcPr>
          <w:p w:rsidR="00234320" w:rsidRPr="003513E7" w:rsidRDefault="00234320" w:rsidP="00D5038D">
            <w:pPr>
              <w:pStyle w:val="BodyText"/>
              <w:numPr>
                <w:ilvl w:val="0"/>
                <w:numId w:val="29"/>
              </w:numPr>
              <w:jc w:val="left"/>
              <w:rPr>
                <w:sz w:val="18"/>
                <w:szCs w:val="18"/>
              </w:rPr>
            </w:pPr>
          </w:p>
        </w:tc>
        <w:tc>
          <w:tcPr>
            <w:tcW w:w="1260" w:type="dxa"/>
          </w:tcPr>
          <w:p w:rsidR="00234320" w:rsidRPr="003513E7" w:rsidRDefault="00234320" w:rsidP="00D5038D">
            <w:pPr>
              <w:pStyle w:val="BodyText"/>
              <w:jc w:val="left"/>
              <w:rPr>
                <w:b/>
                <w:sz w:val="18"/>
                <w:szCs w:val="18"/>
              </w:rPr>
            </w:pPr>
            <w:r w:rsidRPr="003513E7">
              <w:rPr>
                <w:sz w:val="18"/>
                <w:szCs w:val="18"/>
              </w:rPr>
              <w:t>Hayan</w:t>
            </w:r>
          </w:p>
        </w:tc>
        <w:tc>
          <w:tcPr>
            <w:tcW w:w="720" w:type="dxa"/>
          </w:tcPr>
          <w:p w:rsidR="00234320" w:rsidRPr="003513E7" w:rsidRDefault="00234320" w:rsidP="00D5038D">
            <w:pPr>
              <w:pStyle w:val="BodyText"/>
              <w:jc w:val="left"/>
              <w:rPr>
                <w:sz w:val="18"/>
                <w:szCs w:val="18"/>
              </w:rPr>
            </w:pPr>
            <w:r>
              <w:rPr>
                <w:sz w:val="18"/>
                <w:szCs w:val="18"/>
              </w:rPr>
              <w:t>10</w:t>
            </w:r>
          </w:p>
        </w:tc>
        <w:tc>
          <w:tcPr>
            <w:tcW w:w="1620" w:type="dxa"/>
          </w:tcPr>
          <w:p w:rsidR="00234320" w:rsidRPr="003513E7" w:rsidRDefault="00234320" w:rsidP="00D5038D">
            <w:pPr>
              <w:pStyle w:val="BodyText"/>
              <w:jc w:val="left"/>
              <w:rPr>
                <w:sz w:val="18"/>
                <w:szCs w:val="18"/>
              </w:rPr>
            </w:pPr>
            <w:r w:rsidRPr="003513E7">
              <w:rPr>
                <w:sz w:val="18"/>
                <w:szCs w:val="18"/>
              </w:rPr>
              <w:t>Working class</w:t>
            </w:r>
          </w:p>
        </w:tc>
        <w:tc>
          <w:tcPr>
            <w:tcW w:w="1440" w:type="dxa"/>
          </w:tcPr>
          <w:p w:rsidR="00234320" w:rsidRPr="003513E7" w:rsidRDefault="00234320" w:rsidP="00D5038D">
            <w:pPr>
              <w:pStyle w:val="BodyText"/>
              <w:jc w:val="left"/>
              <w:rPr>
                <w:b/>
                <w:sz w:val="18"/>
                <w:szCs w:val="18"/>
              </w:rPr>
            </w:pPr>
            <w:r w:rsidRPr="003513E7">
              <w:rPr>
                <w:sz w:val="18"/>
                <w:szCs w:val="18"/>
              </w:rPr>
              <w:t>Pakistani</w:t>
            </w:r>
          </w:p>
        </w:tc>
        <w:tc>
          <w:tcPr>
            <w:tcW w:w="1440" w:type="dxa"/>
          </w:tcPr>
          <w:p w:rsidR="00234320" w:rsidRPr="003513E7" w:rsidRDefault="00234320" w:rsidP="00D5038D">
            <w:pPr>
              <w:pStyle w:val="BodyText"/>
              <w:jc w:val="left"/>
              <w:rPr>
                <w:b/>
                <w:sz w:val="18"/>
                <w:szCs w:val="18"/>
              </w:rPr>
            </w:pPr>
            <w:smartTag w:uri="urn:schemas-microsoft-com:office:smarttags" w:element="place">
              <w:smartTag w:uri="urn:schemas-microsoft-com:office:smarttags" w:element="City">
                <w:r w:rsidRPr="003513E7">
                  <w:rPr>
                    <w:sz w:val="18"/>
                    <w:szCs w:val="18"/>
                  </w:rPr>
                  <w:t>London</w:t>
                </w:r>
              </w:smartTag>
            </w:smartTag>
          </w:p>
        </w:tc>
        <w:tc>
          <w:tcPr>
            <w:tcW w:w="1980" w:type="dxa"/>
            <w:shd w:val="clear" w:color="auto" w:fill="99CCFF"/>
          </w:tcPr>
          <w:p w:rsidR="00234320" w:rsidRPr="003513E7" w:rsidRDefault="00234320" w:rsidP="00D5038D">
            <w:pPr>
              <w:pStyle w:val="BodyText"/>
              <w:jc w:val="left"/>
              <w:rPr>
                <w:b/>
                <w:sz w:val="18"/>
                <w:szCs w:val="18"/>
              </w:rPr>
            </w:pPr>
            <w:r w:rsidRPr="003513E7">
              <w:rPr>
                <w:sz w:val="18"/>
                <w:szCs w:val="18"/>
              </w:rPr>
              <w:t>Journalist</w:t>
            </w:r>
          </w:p>
        </w:tc>
        <w:tc>
          <w:tcPr>
            <w:tcW w:w="1260" w:type="dxa"/>
          </w:tcPr>
          <w:p w:rsidR="00234320" w:rsidRPr="003513E7" w:rsidRDefault="00234320" w:rsidP="00D5038D">
            <w:pPr>
              <w:pStyle w:val="BodyText"/>
              <w:jc w:val="left"/>
              <w:rPr>
                <w:b/>
                <w:sz w:val="18"/>
                <w:szCs w:val="18"/>
              </w:rPr>
            </w:pPr>
            <w:r w:rsidRPr="003513E7">
              <w:rPr>
                <w:sz w:val="18"/>
                <w:szCs w:val="18"/>
              </w:rPr>
              <w:t>Teacher</w:t>
            </w:r>
          </w:p>
        </w:tc>
      </w:tr>
      <w:tr w:rsidR="00234320" w:rsidRPr="003513E7">
        <w:tc>
          <w:tcPr>
            <w:tcW w:w="828" w:type="dxa"/>
          </w:tcPr>
          <w:p w:rsidR="00234320" w:rsidRPr="003513E7" w:rsidRDefault="00234320" w:rsidP="00D5038D">
            <w:pPr>
              <w:pStyle w:val="BodyText"/>
              <w:numPr>
                <w:ilvl w:val="0"/>
                <w:numId w:val="29"/>
              </w:numPr>
              <w:jc w:val="left"/>
              <w:rPr>
                <w:sz w:val="18"/>
                <w:szCs w:val="18"/>
              </w:rPr>
            </w:pPr>
          </w:p>
        </w:tc>
        <w:tc>
          <w:tcPr>
            <w:tcW w:w="1260" w:type="dxa"/>
          </w:tcPr>
          <w:p w:rsidR="00234320" w:rsidRPr="003513E7" w:rsidRDefault="00234320" w:rsidP="00D5038D">
            <w:pPr>
              <w:pStyle w:val="BodyText"/>
              <w:jc w:val="left"/>
              <w:rPr>
                <w:b/>
                <w:sz w:val="18"/>
                <w:szCs w:val="18"/>
              </w:rPr>
            </w:pPr>
            <w:r w:rsidRPr="003513E7">
              <w:rPr>
                <w:sz w:val="18"/>
                <w:szCs w:val="18"/>
              </w:rPr>
              <w:t>Adam</w:t>
            </w:r>
          </w:p>
        </w:tc>
        <w:tc>
          <w:tcPr>
            <w:tcW w:w="720" w:type="dxa"/>
          </w:tcPr>
          <w:p w:rsidR="00234320" w:rsidRPr="003513E7" w:rsidRDefault="00234320" w:rsidP="00D5038D">
            <w:pPr>
              <w:pStyle w:val="BodyText"/>
              <w:jc w:val="left"/>
              <w:rPr>
                <w:sz w:val="18"/>
                <w:szCs w:val="18"/>
              </w:rPr>
            </w:pPr>
            <w:r>
              <w:rPr>
                <w:sz w:val="18"/>
                <w:szCs w:val="18"/>
              </w:rPr>
              <w:t>11</w:t>
            </w:r>
          </w:p>
        </w:tc>
        <w:tc>
          <w:tcPr>
            <w:tcW w:w="1620" w:type="dxa"/>
          </w:tcPr>
          <w:p w:rsidR="00234320" w:rsidRPr="003513E7" w:rsidRDefault="00234320" w:rsidP="00D5038D">
            <w:pPr>
              <w:pStyle w:val="BodyText"/>
              <w:jc w:val="left"/>
              <w:rPr>
                <w:sz w:val="18"/>
                <w:szCs w:val="18"/>
              </w:rPr>
            </w:pPr>
            <w:r w:rsidRPr="003513E7">
              <w:rPr>
                <w:sz w:val="18"/>
                <w:szCs w:val="18"/>
              </w:rPr>
              <w:t>Working class</w:t>
            </w:r>
          </w:p>
        </w:tc>
        <w:tc>
          <w:tcPr>
            <w:tcW w:w="1440" w:type="dxa"/>
          </w:tcPr>
          <w:p w:rsidR="00234320" w:rsidRPr="003513E7" w:rsidRDefault="00234320" w:rsidP="00D5038D">
            <w:pPr>
              <w:pStyle w:val="BodyText"/>
              <w:jc w:val="left"/>
              <w:rPr>
                <w:b/>
                <w:sz w:val="18"/>
                <w:szCs w:val="18"/>
              </w:rPr>
            </w:pPr>
            <w:r w:rsidRPr="003513E7">
              <w:rPr>
                <w:sz w:val="18"/>
                <w:szCs w:val="18"/>
              </w:rPr>
              <w:t xml:space="preserve">White </w:t>
            </w:r>
            <w:smartTag w:uri="urn:schemas-microsoft-com:office:smarttags" w:element="place">
              <w:smartTag w:uri="urn:schemas-microsoft-com:office:smarttags" w:element="country-region">
                <w:r w:rsidRPr="003513E7">
                  <w:rPr>
                    <w:sz w:val="18"/>
                    <w:szCs w:val="18"/>
                  </w:rPr>
                  <w:t>UK</w:t>
                </w:r>
              </w:smartTag>
            </w:smartTag>
          </w:p>
        </w:tc>
        <w:tc>
          <w:tcPr>
            <w:tcW w:w="1440" w:type="dxa"/>
          </w:tcPr>
          <w:p w:rsidR="00234320" w:rsidRPr="003513E7" w:rsidRDefault="00234320" w:rsidP="00D5038D">
            <w:pPr>
              <w:pStyle w:val="BodyText"/>
              <w:jc w:val="left"/>
              <w:rPr>
                <w:b/>
                <w:sz w:val="18"/>
                <w:szCs w:val="18"/>
              </w:rPr>
            </w:pPr>
            <w:smartTag w:uri="urn:schemas-microsoft-com:office:smarttags" w:element="place">
              <w:r w:rsidRPr="003513E7">
                <w:rPr>
                  <w:sz w:val="18"/>
                  <w:szCs w:val="18"/>
                </w:rPr>
                <w:t>Nottingham</w:t>
              </w:r>
            </w:smartTag>
          </w:p>
        </w:tc>
        <w:tc>
          <w:tcPr>
            <w:tcW w:w="1980" w:type="dxa"/>
            <w:tcBorders>
              <w:bottom w:val="single" w:sz="4" w:space="0" w:color="auto"/>
            </w:tcBorders>
            <w:shd w:val="clear" w:color="auto" w:fill="99CCFF"/>
          </w:tcPr>
          <w:p w:rsidR="00234320" w:rsidRPr="003513E7" w:rsidRDefault="00234320" w:rsidP="00D5038D">
            <w:pPr>
              <w:pStyle w:val="BodyText"/>
              <w:jc w:val="left"/>
              <w:rPr>
                <w:b/>
                <w:sz w:val="18"/>
                <w:szCs w:val="18"/>
              </w:rPr>
            </w:pPr>
            <w:r w:rsidRPr="003513E7">
              <w:rPr>
                <w:sz w:val="18"/>
                <w:szCs w:val="18"/>
              </w:rPr>
              <w:t>Film director</w:t>
            </w:r>
          </w:p>
        </w:tc>
        <w:tc>
          <w:tcPr>
            <w:tcW w:w="1260" w:type="dxa"/>
          </w:tcPr>
          <w:p w:rsidR="00234320" w:rsidRPr="003513E7" w:rsidRDefault="00234320" w:rsidP="00D5038D">
            <w:pPr>
              <w:pStyle w:val="BodyText"/>
              <w:jc w:val="left"/>
              <w:rPr>
                <w:b/>
                <w:sz w:val="18"/>
                <w:szCs w:val="18"/>
              </w:rPr>
            </w:pPr>
            <w:r w:rsidRPr="003513E7">
              <w:rPr>
                <w:sz w:val="18"/>
                <w:szCs w:val="18"/>
              </w:rPr>
              <w:t>Forensic psychologist</w:t>
            </w:r>
          </w:p>
        </w:tc>
      </w:tr>
      <w:tr w:rsidR="00234320" w:rsidRPr="003513E7">
        <w:tc>
          <w:tcPr>
            <w:tcW w:w="828" w:type="dxa"/>
          </w:tcPr>
          <w:p w:rsidR="00234320" w:rsidRPr="003513E7" w:rsidRDefault="00234320" w:rsidP="00D5038D">
            <w:pPr>
              <w:pStyle w:val="BodyText"/>
              <w:numPr>
                <w:ilvl w:val="0"/>
                <w:numId w:val="29"/>
              </w:numPr>
              <w:jc w:val="left"/>
              <w:rPr>
                <w:sz w:val="18"/>
                <w:szCs w:val="18"/>
              </w:rPr>
            </w:pPr>
          </w:p>
        </w:tc>
        <w:tc>
          <w:tcPr>
            <w:tcW w:w="1260" w:type="dxa"/>
          </w:tcPr>
          <w:p w:rsidR="00234320" w:rsidRPr="003513E7" w:rsidRDefault="00234320" w:rsidP="00D5038D">
            <w:pPr>
              <w:pStyle w:val="BodyText"/>
              <w:jc w:val="left"/>
              <w:rPr>
                <w:b/>
                <w:sz w:val="18"/>
                <w:szCs w:val="18"/>
              </w:rPr>
            </w:pPr>
            <w:r w:rsidRPr="003513E7">
              <w:rPr>
                <w:sz w:val="18"/>
                <w:szCs w:val="18"/>
              </w:rPr>
              <w:t>Kevin</w:t>
            </w:r>
          </w:p>
        </w:tc>
        <w:tc>
          <w:tcPr>
            <w:tcW w:w="720" w:type="dxa"/>
          </w:tcPr>
          <w:p w:rsidR="00234320" w:rsidRPr="003513E7" w:rsidRDefault="00234320" w:rsidP="00D5038D">
            <w:pPr>
              <w:pStyle w:val="BodyText"/>
              <w:jc w:val="left"/>
              <w:rPr>
                <w:sz w:val="18"/>
                <w:szCs w:val="18"/>
              </w:rPr>
            </w:pPr>
            <w:r>
              <w:rPr>
                <w:sz w:val="18"/>
                <w:szCs w:val="18"/>
              </w:rPr>
              <w:t>11</w:t>
            </w:r>
          </w:p>
        </w:tc>
        <w:tc>
          <w:tcPr>
            <w:tcW w:w="1620" w:type="dxa"/>
          </w:tcPr>
          <w:p w:rsidR="00234320" w:rsidRPr="003513E7" w:rsidRDefault="00234320" w:rsidP="00D5038D">
            <w:pPr>
              <w:pStyle w:val="BodyText"/>
              <w:jc w:val="left"/>
              <w:rPr>
                <w:sz w:val="18"/>
                <w:szCs w:val="18"/>
              </w:rPr>
            </w:pPr>
            <w:r w:rsidRPr="003513E7">
              <w:rPr>
                <w:sz w:val="18"/>
                <w:szCs w:val="18"/>
              </w:rPr>
              <w:t>Working class</w:t>
            </w:r>
          </w:p>
        </w:tc>
        <w:tc>
          <w:tcPr>
            <w:tcW w:w="1440" w:type="dxa"/>
          </w:tcPr>
          <w:p w:rsidR="00234320" w:rsidRPr="003513E7" w:rsidRDefault="00234320" w:rsidP="00D5038D">
            <w:pPr>
              <w:pStyle w:val="BodyText"/>
              <w:jc w:val="left"/>
              <w:rPr>
                <w:b/>
                <w:sz w:val="18"/>
                <w:szCs w:val="18"/>
              </w:rPr>
            </w:pPr>
            <w:r w:rsidRPr="003513E7">
              <w:rPr>
                <w:sz w:val="18"/>
                <w:szCs w:val="18"/>
              </w:rPr>
              <w:t xml:space="preserve">White </w:t>
            </w:r>
            <w:smartTag w:uri="urn:schemas-microsoft-com:office:smarttags" w:element="place">
              <w:smartTag w:uri="urn:schemas-microsoft-com:office:smarttags" w:element="country-region">
                <w:r w:rsidRPr="003513E7">
                  <w:rPr>
                    <w:sz w:val="18"/>
                    <w:szCs w:val="18"/>
                  </w:rPr>
                  <w:t>UK</w:t>
                </w:r>
              </w:smartTag>
            </w:smartTag>
          </w:p>
        </w:tc>
        <w:tc>
          <w:tcPr>
            <w:tcW w:w="1440" w:type="dxa"/>
          </w:tcPr>
          <w:p w:rsidR="00234320" w:rsidRPr="003513E7" w:rsidRDefault="00234320" w:rsidP="00D5038D">
            <w:pPr>
              <w:pStyle w:val="BodyText"/>
              <w:jc w:val="left"/>
              <w:rPr>
                <w:b/>
                <w:sz w:val="18"/>
                <w:szCs w:val="18"/>
              </w:rPr>
            </w:pPr>
            <w:smartTag w:uri="urn:schemas-microsoft-com:office:smarttags" w:element="place">
              <w:r w:rsidRPr="003513E7">
                <w:rPr>
                  <w:sz w:val="18"/>
                  <w:szCs w:val="18"/>
                </w:rPr>
                <w:t>Nottingham</w:t>
              </w:r>
            </w:smartTag>
          </w:p>
        </w:tc>
        <w:tc>
          <w:tcPr>
            <w:tcW w:w="1980" w:type="dxa"/>
            <w:tcBorders>
              <w:bottom w:val="single" w:sz="4" w:space="0" w:color="auto"/>
            </w:tcBorders>
            <w:shd w:val="clear" w:color="auto" w:fill="99CCFF"/>
          </w:tcPr>
          <w:p w:rsidR="00234320" w:rsidRPr="003513E7" w:rsidRDefault="00234320" w:rsidP="00D5038D">
            <w:pPr>
              <w:pStyle w:val="BodyText"/>
              <w:jc w:val="left"/>
              <w:rPr>
                <w:b/>
                <w:sz w:val="18"/>
                <w:szCs w:val="18"/>
              </w:rPr>
            </w:pPr>
            <w:r w:rsidRPr="003513E7">
              <w:rPr>
                <w:sz w:val="18"/>
                <w:szCs w:val="18"/>
              </w:rPr>
              <w:t>Writer/ journalist/ reporter</w:t>
            </w:r>
          </w:p>
        </w:tc>
        <w:tc>
          <w:tcPr>
            <w:tcW w:w="1260" w:type="dxa"/>
          </w:tcPr>
          <w:p w:rsidR="00234320" w:rsidRPr="003513E7" w:rsidRDefault="00234320" w:rsidP="00D5038D">
            <w:pPr>
              <w:pStyle w:val="BodyText"/>
              <w:jc w:val="left"/>
              <w:rPr>
                <w:b/>
                <w:sz w:val="18"/>
                <w:szCs w:val="18"/>
              </w:rPr>
            </w:pPr>
            <w:r w:rsidRPr="003513E7">
              <w:rPr>
                <w:sz w:val="18"/>
                <w:szCs w:val="18"/>
              </w:rPr>
              <w:t>Plumber</w:t>
            </w:r>
          </w:p>
        </w:tc>
      </w:tr>
      <w:tr w:rsidR="00234320" w:rsidRPr="003513E7">
        <w:tc>
          <w:tcPr>
            <w:tcW w:w="828" w:type="dxa"/>
          </w:tcPr>
          <w:p w:rsidR="00234320" w:rsidRPr="003513E7" w:rsidRDefault="00234320" w:rsidP="00D5038D">
            <w:pPr>
              <w:pStyle w:val="BodyText"/>
              <w:numPr>
                <w:ilvl w:val="0"/>
                <w:numId w:val="29"/>
              </w:numPr>
              <w:jc w:val="left"/>
              <w:rPr>
                <w:sz w:val="18"/>
                <w:szCs w:val="18"/>
              </w:rPr>
            </w:pPr>
          </w:p>
        </w:tc>
        <w:tc>
          <w:tcPr>
            <w:tcW w:w="1260" w:type="dxa"/>
          </w:tcPr>
          <w:p w:rsidR="00234320" w:rsidRPr="003513E7" w:rsidRDefault="00234320" w:rsidP="00D5038D">
            <w:pPr>
              <w:pStyle w:val="BodyText"/>
              <w:jc w:val="left"/>
              <w:rPr>
                <w:b/>
                <w:sz w:val="18"/>
                <w:szCs w:val="18"/>
              </w:rPr>
            </w:pPr>
            <w:r w:rsidRPr="003513E7">
              <w:rPr>
                <w:sz w:val="18"/>
                <w:szCs w:val="18"/>
              </w:rPr>
              <w:t>TJ</w:t>
            </w:r>
          </w:p>
        </w:tc>
        <w:tc>
          <w:tcPr>
            <w:tcW w:w="720" w:type="dxa"/>
          </w:tcPr>
          <w:p w:rsidR="00234320" w:rsidRPr="003513E7" w:rsidRDefault="00234320" w:rsidP="00D5038D">
            <w:pPr>
              <w:pStyle w:val="BodyText"/>
              <w:jc w:val="left"/>
              <w:rPr>
                <w:sz w:val="18"/>
                <w:szCs w:val="18"/>
              </w:rPr>
            </w:pPr>
            <w:r>
              <w:rPr>
                <w:sz w:val="18"/>
                <w:szCs w:val="18"/>
              </w:rPr>
              <w:t>11</w:t>
            </w:r>
          </w:p>
        </w:tc>
        <w:tc>
          <w:tcPr>
            <w:tcW w:w="1620" w:type="dxa"/>
          </w:tcPr>
          <w:p w:rsidR="00234320" w:rsidRPr="003513E7" w:rsidRDefault="00234320" w:rsidP="00D5038D">
            <w:pPr>
              <w:pStyle w:val="BodyText"/>
              <w:jc w:val="left"/>
              <w:rPr>
                <w:sz w:val="18"/>
                <w:szCs w:val="18"/>
              </w:rPr>
            </w:pPr>
            <w:r w:rsidRPr="003513E7">
              <w:rPr>
                <w:sz w:val="18"/>
                <w:szCs w:val="18"/>
              </w:rPr>
              <w:t>Working class</w:t>
            </w:r>
          </w:p>
        </w:tc>
        <w:tc>
          <w:tcPr>
            <w:tcW w:w="1440" w:type="dxa"/>
          </w:tcPr>
          <w:p w:rsidR="00234320" w:rsidRPr="003513E7" w:rsidRDefault="00234320" w:rsidP="00D5038D">
            <w:pPr>
              <w:pStyle w:val="BodyText"/>
              <w:jc w:val="left"/>
              <w:rPr>
                <w:b/>
                <w:sz w:val="18"/>
                <w:szCs w:val="18"/>
              </w:rPr>
            </w:pPr>
            <w:r w:rsidRPr="003513E7">
              <w:rPr>
                <w:sz w:val="18"/>
                <w:szCs w:val="18"/>
              </w:rPr>
              <w:t>Mixed Ethnicity</w:t>
            </w:r>
          </w:p>
        </w:tc>
        <w:tc>
          <w:tcPr>
            <w:tcW w:w="1440" w:type="dxa"/>
          </w:tcPr>
          <w:p w:rsidR="00234320" w:rsidRPr="003513E7" w:rsidRDefault="00234320" w:rsidP="00D5038D">
            <w:pPr>
              <w:pStyle w:val="BodyText"/>
              <w:jc w:val="left"/>
              <w:rPr>
                <w:b/>
                <w:sz w:val="18"/>
                <w:szCs w:val="18"/>
              </w:rPr>
            </w:pPr>
            <w:r w:rsidRPr="003513E7">
              <w:rPr>
                <w:sz w:val="18"/>
                <w:szCs w:val="18"/>
              </w:rPr>
              <w:t xml:space="preserve">Stoke on </w:t>
            </w:r>
            <w:smartTag w:uri="urn:schemas-microsoft-com:office:smarttags" w:element="place">
              <w:smartTag w:uri="urn:schemas-microsoft-com:office:smarttags" w:element="City">
                <w:r w:rsidRPr="003513E7">
                  <w:rPr>
                    <w:sz w:val="18"/>
                    <w:szCs w:val="18"/>
                  </w:rPr>
                  <w:t>Trent</w:t>
                </w:r>
              </w:smartTag>
            </w:smartTag>
          </w:p>
        </w:tc>
        <w:tc>
          <w:tcPr>
            <w:tcW w:w="1980" w:type="dxa"/>
            <w:shd w:val="clear" w:color="auto" w:fill="99CCFF"/>
          </w:tcPr>
          <w:p w:rsidR="00234320" w:rsidRPr="003513E7" w:rsidRDefault="00234320" w:rsidP="00D5038D">
            <w:pPr>
              <w:pStyle w:val="BodyText"/>
              <w:jc w:val="left"/>
              <w:rPr>
                <w:sz w:val="18"/>
                <w:szCs w:val="18"/>
              </w:rPr>
            </w:pPr>
            <w:r w:rsidRPr="003513E7">
              <w:rPr>
                <w:sz w:val="18"/>
                <w:szCs w:val="18"/>
              </w:rPr>
              <w:t xml:space="preserve">Breakdancer, </w:t>
            </w:r>
          </w:p>
          <w:p w:rsidR="00234320" w:rsidRPr="003513E7" w:rsidRDefault="00234320" w:rsidP="00D5038D">
            <w:pPr>
              <w:pStyle w:val="BodyText"/>
              <w:jc w:val="left"/>
              <w:rPr>
                <w:sz w:val="18"/>
                <w:szCs w:val="18"/>
              </w:rPr>
            </w:pPr>
            <w:r w:rsidRPr="003513E7">
              <w:rPr>
                <w:sz w:val="18"/>
                <w:szCs w:val="18"/>
              </w:rPr>
              <w:t>run a nightclub</w:t>
            </w:r>
          </w:p>
        </w:tc>
        <w:tc>
          <w:tcPr>
            <w:tcW w:w="1260" w:type="dxa"/>
          </w:tcPr>
          <w:p w:rsidR="00234320" w:rsidRPr="003513E7" w:rsidRDefault="00234320" w:rsidP="00D5038D">
            <w:pPr>
              <w:pStyle w:val="BodyText"/>
              <w:jc w:val="left"/>
              <w:rPr>
                <w:b/>
                <w:sz w:val="18"/>
                <w:szCs w:val="18"/>
              </w:rPr>
            </w:pPr>
            <w:r w:rsidRPr="003513E7">
              <w:rPr>
                <w:sz w:val="18"/>
                <w:szCs w:val="18"/>
              </w:rPr>
              <w:t>A trade</w:t>
            </w:r>
          </w:p>
        </w:tc>
      </w:tr>
      <w:tr w:rsidR="00234320" w:rsidRPr="003513E7">
        <w:tc>
          <w:tcPr>
            <w:tcW w:w="828" w:type="dxa"/>
          </w:tcPr>
          <w:p w:rsidR="00234320" w:rsidRPr="003513E7" w:rsidRDefault="00234320" w:rsidP="00D5038D">
            <w:pPr>
              <w:pStyle w:val="BodyText"/>
              <w:numPr>
                <w:ilvl w:val="0"/>
                <w:numId w:val="29"/>
              </w:numPr>
              <w:jc w:val="left"/>
              <w:rPr>
                <w:sz w:val="18"/>
                <w:szCs w:val="18"/>
              </w:rPr>
            </w:pPr>
          </w:p>
        </w:tc>
        <w:tc>
          <w:tcPr>
            <w:tcW w:w="1260" w:type="dxa"/>
          </w:tcPr>
          <w:p w:rsidR="00234320" w:rsidRPr="003513E7" w:rsidRDefault="00234320" w:rsidP="00D5038D">
            <w:pPr>
              <w:pStyle w:val="BodyText"/>
              <w:jc w:val="left"/>
              <w:rPr>
                <w:b/>
                <w:sz w:val="18"/>
                <w:szCs w:val="18"/>
              </w:rPr>
            </w:pPr>
            <w:r w:rsidRPr="003513E7">
              <w:rPr>
                <w:sz w:val="18"/>
                <w:szCs w:val="18"/>
              </w:rPr>
              <w:t>Lee</w:t>
            </w:r>
          </w:p>
        </w:tc>
        <w:tc>
          <w:tcPr>
            <w:tcW w:w="720" w:type="dxa"/>
          </w:tcPr>
          <w:p w:rsidR="00234320" w:rsidRPr="003513E7" w:rsidRDefault="00234320" w:rsidP="00D5038D">
            <w:pPr>
              <w:pStyle w:val="BodyText"/>
              <w:jc w:val="left"/>
              <w:rPr>
                <w:sz w:val="18"/>
                <w:szCs w:val="18"/>
              </w:rPr>
            </w:pPr>
            <w:r>
              <w:rPr>
                <w:sz w:val="18"/>
                <w:szCs w:val="18"/>
              </w:rPr>
              <w:t>10</w:t>
            </w:r>
          </w:p>
        </w:tc>
        <w:tc>
          <w:tcPr>
            <w:tcW w:w="1620" w:type="dxa"/>
          </w:tcPr>
          <w:p w:rsidR="00234320" w:rsidRPr="003513E7" w:rsidRDefault="00234320" w:rsidP="00D5038D">
            <w:pPr>
              <w:pStyle w:val="BodyText"/>
              <w:jc w:val="left"/>
              <w:rPr>
                <w:sz w:val="18"/>
                <w:szCs w:val="18"/>
              </w:rPr>
            </w:pPr>
            <w:r w:rsidRPr="003513E7">
              <w:rPr>
                <w:sz w:val="18"/>
                <w:szCs w:val="18"/>
              </w:rPr>
              <w:t>Working class</w:t>
            </w:r>
          </w:p>
        </w:tc>
        <w:tc>
          <w:tcPr>
            <w:tcW w:w="1440" w:type="dxa"/>
          </w:tcPr>
          <w:p w:rsidR="00234320" w:rsidRPr="003513E7" w:rsidRDefault="00234320" w:rsidP="00D5038D">
            <w:pPr>
              <w:pStyle w:val="BodyText"/>
              <w:jc w:val="left"/>
              <w:rPr>
                <w:b/>
                <w:sz w:val="18"/>
                <w:szCs w:val="18"/>
              </w:rPr>
            </w:pPr>
            <w:r w:rsidRPr="003513E7">
              <w:rPr>
                <w:sz w:val="18"/>
                <w:szCs w:val="18"/>
              </w:rPr>
              <w:t>White English</w:t>
            </w:r>
          </w:p>
        </w:tc>
        <w:tc>
          <w:tcPr>
            <w:tcW w:w="1440" w:type="dxa"/>
          </w:tcPr>
          <w:p w:rsidR="00234320" w:rsidRPr="003513E7" w:rsidRDefault="00234320" w:rsidP="00D5038D">
            <w:pPr>
              <w:pStyle w:val="BodyText"/>
              <w:jc w:val="left"/>
              <w:rPr>
                <w:b/>
                <w:sz w:val="18"/>
                <w:szCs w:val="18"/>
              </w:rPr>
            </w:pPr>
            <w:smartTag w:uri="urn:schemas-microsoft-com:office:smarttags" w:element="place">
              <w:smartTag w:uri="urn:schemas-microsoft-com:office:smarttags" w:element="City">
                <w:r w:rsidRPr="003513E7">
                  <w:rPr>
                    <w:sz w:val="18"/>
                    <w:szCs w:val="18"/>
                  </w:rPr>
                  <w:t>London</w:t>
                </w:r>
              </w:smartTag>
            </w:smartTag>
          </w:p>
        </w:tc>
        <w:tc>
          <w:tcPr>
            <w:tcW w:w="1980" w:type="dxa"/>
            <w:shd w:val="clear" w:color="auto" w:fill="99CCFF"/>
          </w:tcPr>
          <w:p w:rsidR="00234320" w:rsidRPr="003513E7" w:rsidRDefault="00234320" w:rsidP="00D5038D">
            <w:pPr>
              <w:pStyle w:val="BodyText"/>
              <w:jc w:val="left"/>
              <w:rPr>
                <w:b/>
                <w:sz w:val="18"/>
                <w:szCs w:val="18"/>
              </w:rPr>
            </w:pPr>
            <w:r w:rsidRPr="003513E7">
              <w:rPr>
                <w:sz w:val="18"/>
                <w:szCs w:val="18"/>
              </w:rPr>
              <w:t>Work in the Theatre</w:t>
            </w:r>
          </w:p>
        </w:tc>
        <w:tc>
          <w:tcPr>
            <w:tcW w:w="1260" w:type="dxa"/>
          </w:tcPr>
          <w:p w:rsidR="00234320" w:rsidRPr="003513E7" w:rsidRDefault="00234320" w:rsidP="00D5038D">
            <w:pPr>
              <w:pStyle w:val="BodyText"/>
              <w:jc w:val="left"/>
              <w:rPr>
                <w:b/>
                <w:sz w:val="18"/>
                <w:szCs w:val="18"/>
              </w:rPr>
            </w:pPr>
          </w:p>
        </w:tc>
      </w:tr>
      <w:tr w:rsidR="00234320" w:rsidRPr="003513E7">
        <w:tc>
          <w:tcPr>
            <w:tcW w:w="828" w:type="dxa"/>
          </w:tcPr>
          <w:p w:rsidR="00234320" w:rsidRPr="003513E7" w:rsidRDefault="00234320" w:rsidP="00D5038D">
            <w:pPr>
              <w:pStyle w:val="BodyText"/>
              <w:numPr>
                <w:ilvl w:val="0"/>
                <w:numId w:val="29"/>
              </w:numPr>
              <w:jc w:val="left"/>
              <w:rPr>
                <w:sz w:val="18"/>
                <w:szCs w:val="18"/>
              </w:rPr>
            </w:pPr>
          </w:p>
        </w:tc>
        <w:tc>
          <w:tcPr>
            <w:tcW w:w="1260" w:type="dxa"/>
          </w:tcPr>
          <w:p w:rsidR="00234320" w:rsidRPr="003513E7" w:rsidRDefault="00234320" w:rsidP="00D5038D">
            <w:pPr>
              <w:pStyle w:val="BodyText"/>
              <w:jc w:val="left"/>
              <w:rPr>
                <w:bCs/>
                <w:sz w:val="18"/>
                <w:szCs w:val="18"/>
              </w:rPr>
            </w:pPr>
            <w:r w:rsidRPr="003513E7">
              <w:rPr>
                <w:sz w:val="18"/>
                <w:szCs w:val="18"/>
              </w:rPr>
              <w:t>Dan</w:t>
            </w:r>
          </w:p>
        </w:tc>
        <w:tc>
          <w:tcPr>
            <w:tcW w:w="720" w:type="dxa"/>
          </w:tcPr>
          <w:p w:rsidR="00234320" w:rsidRPr="003513E7" w:rsidRDefault="00234320" w:rsidP="00D5038D">
            <w:pPr>
              <w:pStyle w:val="BodyText"/>
              <w:jc w:val="left"/>
              <w:rPr>
                <w:sz w:val="18"/>
                <w:szCs w:val="18"/>
              </w:rPr>
            </w:pPr>
            <w:r>
              <w:rPr>
                <w:sz w:val="18"/>
                <w:szCs w:val="18"/>
              </w:rPr>
              <w:t>11</w:t>
            </w:r>
          </w:p>
        </w:tc>
        <w:tc>
          <w:tcPr>
            <w:tcW w:w="1620" w:type="dxa"/>
          </w:tcPr>
          <w:p w:rsidR="00234320" w:rsidRPr="003513E7" w:rsidRDefault="00234320" w:rsidP="00D5038D">
            <w:pPr>
              <w:pStyle w:val="BodyText"/>
              <w:jc w:val="left"/>
              <w:rPr>
                <w:sz w:val="18"/>
                <w:szCs w:val="18"/>
              </w:rPr>
            </w:pPr>
            <w:r w:rsidRPr="003513E7">
              <w:rPr>
                <w:sz w:val="18"/>
                <w:szCs w:val="18"/>
              </w:rPr>
              <w:t>Middle class</w:t>
            </w:r>
          </w:p>
        </w:tc>
        <w:tc>
          <w:tcPr>
            <w:tcW w:w="1440" w:type="dxa"/>
          </w:tcPr>
          <w:p w:rsidR="00234320" w:rsidRPr="003513E7" w:rsidRDefault="00234320" w:rsidP="00D5038D">
            <w:pPr>
              <w:pStyle w:val="BodyText"/>
              <w:jc w:val="left"/>
              <w:rPr>
                <w:b/>
                <w:bCs/>
                <w:sz w:val="18"/>
                <w:szCs w:val="18"/>
              </w:rPr>
            </w:pPr>
            <w:r w:rsidRPr="003513E7">
              <w:rPr>
                <w:sz w:val="18"/>
                <w:szCs w:val="18"/>
              </w:rPr>
              <w:t xml:space="preserve">White </w:t>
            </w:r>
            <w:smartTag w:uri="urn:schemas-microsoft-com:office:smarttags" w:element="place">
              <w:smartTag w:uri="urn:schemas-microsoft-com:office:smarttags" w:element="country-region">
                <w:r w:rsidRPr="003513E7">
                  <w:rPr>
                    <w:sz w:val="18"/>
                    <w:szCs w:val="18"/>
                  </w:rPr>
                  <w:t>UK</w:t>
                </w:r>
              </w:smartTag>
            </w:smartTag>
          </w:p>
        </w:tc>
        <w:tc>
          <w:tcPr>
            <w:tcW w:w="1440" w:type="dxa"/>
          </w:tcPr>
          <w:p w:rsidR="00234320" w:rsidRPr="003513E7" w:rsidRDefault="00234320" w:rsidP="00D5038D">
            <w:pPr>
              <w:pStyle w:val="BodyText"/>
              <w:jc w:val="left"/>
              <w:rPr>
                <w:b/>
                <w:bCs/>
                <w:sz w:val="18"/>
                <w:szCs w:val="18"/>
              </w:rPr>
            </w:pPr>
            <w:smartTag w:uri="urn:schemas-microsoft-com:office:smarttags" w:element="place">
              <w:r w:rsidRPr="003513E7">
                <w:rPr>
                  <w:sz w:val="18"/>
                  <w:szCs w:val="18"/>
                </w:rPr>
                <w:t>Nottingham</w:t>
              </w:r>
            </w:smartTag>
          </w:p>
        </w:tc>
        <w:tc>
          <w:tcPr>
            <w:tcW w:w="1980" w:type="dxa"/>
          </w:tcPr>
          <w:p w:rsidR="00234320" w:rsidRPr="003513E7" w:rsidRDefault="00234320" w:rsidP="00D5038D">
            <w:pPr>
              <w:pStyle w:val="BodyText"/>
              <w:jc w:val="left"/>
              <w:rPr>
                <w:b/>
                <w:bCs/>
                <w:sz w:val="18"/>
                <w:szCs w:val="18"/>
              </w:rPr>
            </w:pPr>
            <w:r w:rsidRPr="003513E7">
              <w:rPr>
                <w:sz w:val="18"/>
                <w:szCs w:val="18"/>
              </w:rPr>
              <w:t>Teacher</w:t>
            </w:r>
          </w:p>
        </w:tc>
        <w:tc>
          <w:tcPr>
            <w:tcW w:w="1260" w:type="dxa"/>
          </w:tcPr>
          <w:p w:rsidR="00234320" w:rsidRPr="003513E7" w:rsidRDefault="00234320" w:rsidP="00D5038D">
            <w:pPr>
              <w:pStyle w:val="BodyText"/>
              <w:jc w:val="left"/>
              <w:rPr>
                <w:b/>
                <w:bCs/>
                <w:sz w:val="18"/>
                <w:szCs w:val="18"/>
              </w:rPr>
            </w:pPr>
          </w:p>
        </w:tc>
      </w:tr>
      <w:tr w:rsidR="00234320" w:rsidRPr="003513E7">
        <w:tc>
          <w:tcPr>
            <w:tcW w:w="828" w:type="dxa"/>
          </w:tcPr>
          <w:p w:rsidR="00234320" w:rsidRPr="003513E7" w:rsidRDefault="00234320" w:rsidP="00D5038D">
            <w:pPr>
              <w:pStyle w:val="BodyText"/>
              <w:numPr>
                <w:ilvl w:val="0"/>
                <w:numId w:val="29"/>
              </w:numPr>
              <w:jc w:val="left"/>
              <w:rPr>
                <w:sz w:val="18"/>
                <w:szCs w:val="18"/>
              </w:rPr>
            </w:pPr>
          </w:p>
        </w:tc>
        <w:tc>
          <w:tcPr>
            <w:tcW w:w="1260" w:type="dxa"/>
          </w:tcPr>
          <w:p w:rsidR="00234320" w:rsidRPr="003513E7" w:rsidRDefault="00234320" w:rsidP="00D5038D">
            <w:pPr>
              <w:pStyle w:val="BodyText"/>
              <w:jc w:val="left"/>
              <w:rPr>
                <w:b/>
                <w:bCs/>
                <w:sz w:val="18"/>
                <w:szCs w:val="18"/>
              </w:rPr>
            </w:pPr>
            <w:r w:rsidRPr="003513E7">
              <w:rPr>
                <w:sz w:val="18"/>
                <w:szCs w:val="18"/>
              </w:rPr>
              <w:t>Sam</w:t>
            </w:r>
          </w:p>
        </w:tc>
        <w:tc>
          <w:tcPr>
            <w:tcW w:w="720" w:type="dxa"/>
          </w:tcPr>
          <w:p w:rsidR="00234320" w:rsidRPr="003513E7" w:rsidRDefault="00234320" w:rsidP="00D5038D">
            <w:pPr>
              <w:pStyle w:val="BodyText"/>
              <w:jc w:val="left"/>
              <w:rPr>
                <w:sz w:val="18"/>
                <w:szCs w:val="18"/>
              </w:rPr>
            </w:pPr>
            <w:r>
              <w:rPr>
                <w:sz w:val="18"/>
                <w:szCs w:val="18"/>
              </w:rPr>
              <w:t>11</w:t>
            </w:r>
          </w:p>
        </w:tc>
        <w:tc>
          <w:tcPr>
            <w:tcW w:w="1620" w:type="dxa"/>
          </w:tcPr>
          <w:p w:rsidR="00234320" w:rsidRPr="003513E7" w:rsidRDefault="00234320" w:rsidP="00D5038D">
            <w:pPr>
              <w:pStyle w:val="BodyText"/>
              <w:jc w:val="left"/>
              <w:rPr>
                <w:sz w:val="18"/>
                <w:szCs w:val="18"/>
              </w:rPr>
            </w:pPr>
            <w:r w:rsidRPr="003513E7">
              <w:rPr>
                <w:sz w:val="18"/>
                <w:szCs w:val="18"/>
              </w:rPr>
              <w:t>Middle class</w:t>
            </w:r>
          </w:p>
        </w:tc>
        <w:tc>
          <w:tcPr>
            <w:tcW w:w="1440" w:type="dxa"/>
          </w:tcPr>
          <w:p w:rsidR="00234320" w:rsidRPr="003513E7" w:rsidRDefault="00234320" w:rsidP="00D5038D">
            <w:pPr>
              <w:pStyle w:val="BodyText"/>
              <w:jc w:val="left"/>
              <w:rPr>
                <w:b/>
                <w:bCs/>
                <w:sz w:val="18"/>
                <w:szCs w:val="18"/>
              </w:rPr>
            </w:pPr>
            <w:r w:rsidRPr="003513E7">
              <w:rPr>
                <w:sz w:val="18"/>
                <w:szCs w:val="18"/>
              </w:rPr>
              <w:t xml:space="preserve">White </w:t>
            </w:r>
            <w:smartTag w:uri="urn:schemas-microsoft-com:office:smarttags" w:element="place">
              <w:smartTag w:uri="urn:schemas-microsoft-com:office:smarttags" w:element="country-region">
                <w:r w:rsidRPr="003513E7">
                  <w:rPr>
                    <w:sz w:val="18"/>
                    <w:szCs w:val="18"/>
                  </w:rPr>
                  <w:t>UK</w:t>
                </w:r>
              </w:smartTag>
            </w:smartTag>
          </w:p>
        </w:tc>
        <w:tc>
          <w:tcPr>
            <w:tcW w:w="1440" w:type="dxa"/>
          </w:tcPr>
          <w:p w:rsidR="00234320" w:rsidRPr="003513E7" w:rsidRDefault="00234320" w:rsidP="00D5038D">
            <w:pPr>
              <w:pStyle w:val="BodyText"/>
              <w:jc w:val="left"/>
              <w:rPr>
                <w:b/>
                <w:bCs/>
                <w:sz w:val="18"/>
                <w:szCs w:val="18"/>
              </w:rPr>
            </w:pPr>
            <w:r w:rsidRPr="003513E7">
              <w:rPr>
                <w:sz w:val="18"/>
                <w:szCs w:val="18"/>
              </w:rPr>
              <w:t xml:space="preserve">Stoke on </w:t>
            </w:r>
            <w:smartTag w:uri="urn:schemas-microsoft-com:office:smarttags" w:element="place">
              <w:smartTag w:uri="urn:schemas-microsoft-com:office:smarttags" w:element="City">
                <w:r w:rsidRPr="003513E7">
                  <w:rPr>
                    <w:sz w:val="18"/>
                    <w:szCs w:val="18"/>
                  </w:rPr>
                  <w:t>Trent</w:t>
                </w:r>
              </w:smartTag>
            </w:smartTag>
          </w:p>
        </w:tc>
        <w:tc>
          <w:tcPr>
            <w:tcW w:w="1980" w:type="dxa"/>
          </w:tcPr>
          <w:p w:rsidR="00234320" w:rsidRPr="003513E7" w:rsidRDefault="00234320" w:rsidP="00D5038D">
            <w:pPr>
              <w:pStyle w:val="BodyText"/>
              <w:jc w:val="left"/>
              <w:rPr>
                <w:b/>
                <w:bCs/>
                <w:sz w:val="18"/>
                <w:szCs w:val="18"/>
              </w:rPr>
            </w:pPr>
            <w:r w:rsidRPr="003513E7">
              <w:rPr>
                <w:sz w:val="18"/>
                <w:szCs w:val="18"/>
              </w:rPr>
              <w:t>Doesn’t know</w:t>
            </w:r>
          </w:p>
        </w:tc>
        <w:tc>
          <w:tcPr>
            <w:tcW w:w="1260" w:type="dxa"/>
          </w:tcPr>
          <w:p w:rsidR="00234320" w:rsidRPr="003513E7" w:rsidRDefault="00234320" w:rsidP="00D5038D">
            <w:pPr>
              <w:pStyle w:val="BodyText"/>
              <w:jc w:val="left"/>
              <w:rPr>
                <w:b/>
                <w:bCs/>
                <w:sz w:val="18"/>
                <w:szCs w:val="18"/>
              </w:rPr>
            </w:pPr>
          </w:p>
        </w:tc>
      </w:tr>
      <w:tr w:rsidR="00234320" w:rsidRPr="003513E7">
        <w:tc>
          <w:tcPr>
            <w:tcW w:w="828" w:type="dxa"/>
          </w:tcPr>
          <w:p w:rsidR="00234320" w:rsidRPr="003513E7" w:rsidRDefault="00234320" w:rsidP="00D5038D">
            <w:pPr>
              <w:pStyle w:val="BodyText"/>
              <w:numPr>
                <w:ilvl w:val="0"/>
                <w:numId w:val="29"/>
              </w:numPr>
              <w:jc w:val="left"/>
              <w:rPr>
                <w:sz w:val="18"/>
                <w:szCs w:val="18"/>
              </w:rPr>
            </w:pPr>
          </w:p>
        </w:tc>
        <w:tc>
          <w:tcPr>
            <w:tcW w:w="1260" w:type="dxa"/>
          </w:tcPr>
          <w:p w:rsidR="00234320" w:rsidRPr="003513E7" w:rsidRDefault="00234320" w:rsidP="00D5038D">
            <w:pPr>
              <w:pStyle w:val="BodyText"/>
              <w:jc w:val="left"/>
              <w:rPr>
                <w:b/>
                <w:sz w:val="18"/>
                <w:szCs w:val="18"/>
              </w:rPr>
            </w:pPr>
            <w:r w:rsidRPr="003513E7">
              <w:rPr>
                <w:sz w:val="18"/>
                <w:szCs w:val="18"/>
              </w:rPr>
              <w:t>Mark</w:t>
            </w:r>
          </w:p>
        </w:tc>
        <w:tc>
          <w:tcPr>
            <w:tcW w:w="720" w:type="dxa"/>
          </w:tcPr>
          <w:p w:rsidR="00234320" w:rsidRPr="003513E7" w:rsidRDefault="00234320" w:rsidP="00D5038D">
            <w:pPr>
              <w:pStyle w:val="BodyText"/>
              <w:jc w:val="left"/>
              <w:rPr>
                <w:sz w:val="18"/>
                <w:szCs w:val="18"/>
              </w:rPr>
            </w:pPr>
            <w:r>
              <w:rPr>
                <w:sz w:val="18"/>
                <w:szCs w:val="18"/>
              </w:rPr>
              <w:t>11</w:t>
            </w:r>
          </w:p>
        </w:tc>
        <w:tc>
          <w:tcPr>
            <w:tcW w:w="1620" w:type="dxa"/>
          </w:tcPr>
          <w:p w:rsidR="00234320" w:rsidRPr="003513E7" w:rsidRDefault="00234320" w:rsidP="00D5038D">
            <w:pPr>
              <w:pStyle w:val="BodyText"/>
              <w:jc w:val="left"/>
              <w:rPr>
                <w:sz w:val="18"/>
                <w:szCs w:val="18"/>
              </w:rPr>
            </w:pPr>
            <w:r w:rsidRPr="003513E7">
              <w:rPr>
                <w:sz w:val="18"/>
                <w:szCs w:val="18"/>
              </w:rPr>
              <w:t>Working class</w:t>
            </w:r>
          </w:p>
        </w:tc>
        <w:tc>
          <w:tcPr>
            <w:tcW w:w="1440" w:type="dxa"/>
          </w:tcPr>
          <w:p w:rsidR="00234320" w:rsidRPr="003513E7" w:rsidRDefault="00234320" w:rsidP="00D5038D">
            <w:pPr>
              <w:pStyle w:val="BodyText"/>
              <w:jc w:val="left"/>
              <w:rPr>
                <w:b/>
                <w:sz w:val="18"/>
                <w:szCs w:val="18"/>
              </w:rPr>
            </w:pPr>
            <w:r w:rsidRPr="003513E7">
              <w:rPr>
                <w:sz w:val="18"/>
                <w:szCs w:val="18"/>
              </w:rPr>
              <w:t xml:space="preserve">White </w:t>
            </w:r>
            <w:smartTag w:uri="urn:schemas-microsoft-com:office:smarttags" w:element="place">
              <w:smartTag w:uri="urn:schemas-microsoft-com:office:smarttags" w:element="country-region">
                <w:r w:rsidRPr="003513E7">
                  <w:rPr>
                    <w:sz w:val="18"/>
                    <w:szCs w:val="18"/>
                  </w:rPr>
                  <w:t>UK</w:t>
                </w:r>
              </w:smartTag>
            </w:smartTag>
          </w:p>
        </w:tc>
        <w:tc>
          <w:tcPr>
            <w:tcW w:w="1440" w:type="dxa"/>
          </w:tcPr>
          <w:p w:rsidR="00234320" w:rsidRPr="003513E7" w:rsidRDefault="00234320" w:rsidP="00D5038D">
            <w:pPr>
              <w:pStyle w:val="BodyText"/>
              <w:jc w:val="left"/>
              <w:rPr>
                <w:b/>
                <w:sz w:val="18"/>
                <w:szCs w:val="18"/>
              </w:rPr>
            </w:pPr>
            <w:r w:rsidRPr="003513E7">
              <w:rPr>
                <w:sz w:val="18"/>
                <w:szCs w:val="18"/>
              </w:rPr>
              <w:t xml:space="preserve">Stoke on </w:t>
            </w:r>
            <w:smartTag w:uri="urn:schemas-microsoft-com:office:smarttags" w:element="place">
              <w:smartTag w:uri="urn:schemas-microsoft-com:office:smarttags" w:element="City">
                <w:r w:rsidRPr="003513E7">
                  <w:rPr>
                    <w:sz w:val="18"/>
                    <w:szCs w:val="18"/>
                  </w:rPr>
                  <w:t>Trent</w:t>
                </w:r>
              </w:smartTag>
            </w:smartTag>
          </w:p>
        </w:tc>
        <w:tc>
          <w:tcPr>
            <w:tcW w:w="1980" w:type="dxa"/>
            <w:shd w:val="clear" w:color="auto" w:fill="auto"/>
          </w:tcPr>
          <w:p w:rsidR="00234320" w:rsidRPr="003513E7" w:rsidRDefault="00234320" w:rsidP="00D5038D">
            <w:pPr>
              <w:pStyle w:val="BodyText"/>
              <w:jc w:val="left"/>
              <w:rPr>
                <w:b/>
                <w:sz w:val="18"/>
                <w:szCs w:val="18"/>
              </w:rPr>
            </w:pPr>
            <w:r w:rsidRPr="003513E7">
              <w:rPr>
                <w:sz w:val="18"/>
                <w:szCs w:val="18"/>
              </w:rPr>
              <w:t>Fire Service</w:t>
            </w:r>
          </w:p>
        </w:tc>
        <w:tc>
          <w:tcPr>
            <w:tcW w:w="1260" w:type="dxa"/>
          </w:tcPr>
          <w:p w:rsidR="00234320" w:rsidRPr="003513E7" w:rsidRDefault="00234320" w:rsidP="00D5038D">
            <w:pPr>
              <w:pStyle w:val="BodyText"/>
              <w:jc w:val="left"/>
              <w:rPr>
                <w:b/>
                <w:sz w:val="18"/>
                <w:szCs w:val="18"/>
              </w:rPr>
            </w:pPr>
          </w:p>
        </w:tc>
      </w:tr>
      <w:tr w:rsidR="00234320" w:rsidRPr="003513E7">
        <w:tc>
          <w:tcPr>
            <w:tcW w:w="828" w:type="dxa"/>
          </w:tcPr>
          <w:p w:rsidR="00234320" w:rsidRPr="003513E7" w:rsidRDefault="00234320" w:rsidP="00D5038D">
            <w:pPr>
              <w:pStyle w:val="BodyText"/>
              <w:numPr>
                <w:ilvl w:val="0"/>
                <w:numId w:val="29"/>
              </w:numPr>
              <w:jc w:val="left"/>
              <w:rPr>
                <w:sz w:val="18"/>
                <w:szCs w:val="18"/>
              </w:rPr>
            </w:pPr>
          </w:p>
        </w:tc>
        <w:tc>
          <w:tcPr>
            <w:tcW w:w="1260" w:type="dxa"/>
          </w:tcPr>
          <w:p w:rsidR="00234320" w:rsidRPr="003513E7" w:rsidRDefault="00234320" w:rsidP="00D5038D">
            <w:pPr>
              <w:pStyle w:val="BodyText"/>
              <w:jc w:val="left"/>
              <w:rPr>
                <w:b/>
                <w:sz w:val="18"/>
                <w:szCs w:val="18"/>
              </w:rPr>
            </w:pPr>
            <w:r w:rsidRPr="003513E7">
              <w:rPr>
                <w:sz w:val="18"/>
                <w:szCs w:val="18"/>
              </w:rPr>
              <w:t>Tony</w:t>
            </w:r>
          </w:p>
        </w:tc>
        <w:tc>
          <w:tcPr>
            <w:tcW w:w="720" w:type="dxa"/>
          </w:tcPr>
          <w:p w:rsidR="00234320" w:rsidRPr="003513E7" w:rsidRDefault="00234320" w:rsidP="00D5038D">
            <w:pPr>
              <w:pStyle w:val="BodyText"/>
              <w:jc w:val="left"/>
              <w:rPr>
                <w:sz w:val="18"/>
                <w:szCs w:val="18"/>
              </w:rPr>
            </w:pPr>
            <w:r>
              <w:rPr>
                <w:sz w:val="18"/>
                <w:szCs w:val="18"/>
              </w:rPr>
              <w:t>11</w:t>
            </w:r>
          </w:p>
        </w:tc>
        <w:tc>
          <w:tcPr>
            <w:tcW w:w="1620" w:type="dxa"/>
          </w:tcPr>
          <w:p w:rsidR="00234320" w:rsidRPr="003513E7" w:rsidRDefault="00234320" w:rsidP="00D5038D">
            <w:pPr>
              <w:pStyle w:val="BodyText"/>
              <w:jc w:val="left"/>
              <w:rPr>
                <w:sz w:val="18"/>
                <w:szCs w:val="18"/>
              </w:rPr>
            </w:pPr>
            <w:r w:rsidRPr="003513E7">
              <w:rPr>
                <w:sz w:val="18"/>
                <w:szCs w:val="18"/>
              </w:rPr>
              <w:t>Working class</w:t>
            </w:r>
          </w:p>
        </w:tc>
        <w:tc>
          <w:tcPr>
            <w:tcW w:w="1440" w:type="dxa"/>
          </w:tcPr>
          <w:p w:rsidR="00234320" w:rsidRPr="003513E7" w:rsidRDefault="00234320" w:rsidP="00D5038D">
            <w:pPr>
              <w:pStyle w:val="BodyText"/>
              <w:jc w:val="left"/>
              <w:rPr>
                <w:b/>
                <w:sz w:val="18"/>
                <w:szCs w:val="18"/>
              </w:rPr>
            </w:pPr>
            <w:r w:rsidRPr="003513E7">
              <w:rPr>
                <w:sz w:val="18"/>
                <w:szCs w:val="18"/>
              </w:rPr>
              <w:t xml:space="preserve">White </w:t>
            </w:r>
            <w:smartTag w:uri="urn:schemas-microsoft-com:office:smarttags" w:element="place">
              <w:smartTag w:uri="urn:schemas-microsoft-com:office:smarttags" w:element="country-region">
                <w:r w:rsidRPr="003513E7">
                  <w:rPr>
                    <w:sz w:val="18"/>
                    <w:szCs w:val="18"/>
                  </w:rPr>
                  <w:t>UK</w:t>
                </w:r>
              </w:smartTag>
            </w:smartTag>
          </w:p>
        </w:tc>
        <w:tc>
          <w:tcPr>
            <w:tcW w:w="1440" w:type="dxa"/>
          </w:tcPr>
          <w:p w:rsidR="00234320" w:rsidRPr="003513E7" w:rsidRDefault="00234320" w:rsidP="00D5038D">
            <w:pPr>
              <w:pStyle w:val="BodyText"/>
              <w:jc w:val="left"/>
              <w:rPr>
                <w:b/>
                <w:sz w:val="18"/>
                <w:szCs w:val="18"/>
              </w:rPr>
            </w:pPr>
            <w:smartTag w:uri="urn:schemas-microsoft-com:office:smarttags" w:element="place">
              <w:r w:rsidRPr="003513E7">
                <w:rPr>
                  <w:sz w:val="18"/>
                  <w:szCs w:val="18"/>
                </w:rPr>
                <w:t>Nottingham</w:t>
              </w:r>
            </w:smartTag>
          </w:p>
        </w:tc>
        <w:tc>
          <w:tcPr>
            <w:tcW w:w="1980" w:type="dxa"/>
            <w:tcBorders>
              <w:bottom w:val="single" w:sz="4" w:space="0" w:color="auto"/>
            </w:tcBorders>
            <w:shd w:val="clear" w:color="auto" w:fill="auto"/>
          </w:tcPr>
          <w:p w:rsidR="00234320" w:rsidRPr="003513E7" w:rsidRDefault="00234320" w:rsidP="00D5038D">
            <w:pPr>
              <w:pStyle w:val="BodyText"/>
              <w:jc w:val="left"/>
              <w:rPr>
                <w:b/>
                <w:sz w:val="18"/>
                <w:szCs w:val="18"/>
              </w:rPr>
            </w:pPr>
            <w:r w:rsidRPr="003513E7">
              <w:rPr>
                <w:sz w:val="18"/>
                <w:szCs w:val="18"/>
              </w:rPr>
              <w:t>Doesn’t know</w:t>
            </w:r>
          </w:p>
        </w:tc>
        <w:tc>
          <w:tcPr>
            <w:tcW w:w="1260" w:type="dxa"/>
          </w:tcPr>
          <w:p w:rsidR="00234320" w:rsidRPr="003513E7" w:rsidRDefault="00234320" w:rsidP="00D5038D">
            <w:pPr>
              <w:pStyle w:val="BodyText"/>
              <w:jc w:val="left"/>
              <w:rPr>
                <w:b/>
                <w:sz w:val="18"/>
                <w:szCs w:val="18"/>
              </w:rPr>
            </w:pPr>
          </w:p>
        </w:tc>
      </w:tr>
      <w:tr w:rsidR="00234320" w:rsidRPr="003513E7">
        <w:tc>
          <w:tcPr>
            <w:tcW w:w="828" w:type="dxa"/>
            <w:tcBorders>
              <w:top w:val="single" w:sz="4" w:space="0" w:color="auto"/>
              <w:left w:val="single" w:sz="4" w:space="0" w:color="auto"/>
              <w:bottom w:val="single" w:sz="4" w:space="0" w:color="auto"/>
              <w:right w:val="single" w:sz="4" w:space="0" w:color="auto"/>
            </w:tcBorders>
          </w:tcPr>
          <w:p w:rsidR="00234320" w:rsidRPr="003513E7" w:rsidRDefault="00234320" w:rsidP="00D5038D">
            <w:pPr>
              <w:pStyle w:val="BodyText"/>
              <w:numPr>
                <w:ilvl w:val="0"/>
                <w:numId w:val="29"/>
              </w:numPr>
              <w:jc w:val="left"/>
              <w:rPr>
                <w:sz w:val="18"/>
                <w:szCs w:val="18"/>
              </w:rPr>
            </w:pPr>
          </w:p>
        </w:tc>
        <w:tc>
          <w:tcPr>
            <w:tcW w:w="1260" w:type="dxa"/>
            <w:tcBorders>
              <w:top w:val="single" w:sz="4" w:space="0" w:color="auto"/>
              <w:left w:val="single" w:sz="4" w:space="0" w:color="auto"/>
              <w:bottom w:val="single" w:sz="4" w:space="0" w:color="auto"/>
              <w:right w:val="single" w:sz="4" w:space="0" w:color="auto"/>
            </w:tcBorders>
          </w:tcPr>
          <w:p w:rsidR="00234320" w:rsidRPr="003513E7" w:rsidRDefault="00234320" w:rsidP="00D5038D">
            <w:pPr>
              <w:pStyle w:val="BodyText"/>
              <w:jc w:val="left"/>
              <w:rPr>
                <w:sz w:val="18"/>
                <w:szCs w:val="18"/>
              </w:rPr>
            </w:pPr>
            <w:r w:rsidRPr="003513E7">
              <w:rPr>
                <w:sz w:val="18"/>
                <w:szCs w:val="18"/>
              </w:rPr>
              <w:t>Noel</w:t>
            </w:r>
          </w:p>
        </w:tc>
        <w:tc>
          <w:tcPr>
            <w:tcW w:w="720" w:type="dxa"/>
            <w:tcBorders>
              <w:top w:val="single" w:sz="4" w:space="0" w:color="auto"/>
              <w:left w:val="single" w:sz="4" w:space="0" w:color="auto"/>
              <w:bottom w:val="single" w:sz="4" w:space="0" w:color="auto"/>
              <w:right w:val="single" w:sz="4" w:space="0" w:color="auto"/>
            </w:tcBorders>
          </w:tcPr>
          <w:p w:rsidR="00234320" w:rsidRPr="003513E7" w:rsidRDefault="00234320" w:rsidP="00D5038D">
            <w:pPr>
              <w:pStyle w:val="BodyText"/>
              <w:jc w:val="left"/>
              <w:rPr>
                <w:sz w:val="18"/>
                <w:szCs w:val="18"/>
              </w:rPr>
            </w:pPr>
            <w:r w:rsidRPr="003513E7">
              <w:rPr>
                <w:sz w:val="18"/>
                <w:szCs w:val="18"/>
              </w:rPr>
              <w:t>11</w:t>
            </w:r>
          </w:p>
        </w:tc>
        <w:tc>
          <w:tcPr>
            <w:tcW w:w="1620" w:type="dxa"/>
            <w:tcBorders>
              <w:top w:val="single" w:sz="4" w:space="0" w:color="auto"/>
              <w:left w:val="single" w:sz="4" w:space="0" w:color="auto"/>
              <w:bottom w:val="single" w:sz="4" w:space="0" w:color="auto"/>
              <w:right w:val="single" w:sz="4" w:space="0" w:color="auto"/>
            </w:tcBorders>
          </w:tcPr>
          <w:p w:rsidR="00234320" w:rsidRPr="003513E7" w:rsidRDefault="00234320" w:rsidP="00D5038D">
            <w:pPr>
              <w:pStyle w:val="BodyText"/>
              <w:jc w:val="left"/>
              <w:rPr>
                <w:sz w:val="18"/>
                <w:szCs w:val="18"/>
              </w:rPr>
            </w:pPr>
            <w:r w:rsidRPr="003513E7">
              <w:rPr>
                <w:sz w:val="18"/>
                <w:szCs w:val="18"/>
              </w:rPr>
              <w:t>Unknown</w:t>
            </w:r>
          </w:p>
        </w:tc>
        <w:tc>
          <w:tcPr>
            <w:tcW w:w="1440" w:type="dxa"/>
            <w:tcBorders>
              <w:top w:val="single" w:sz="4" w:space="0" w:color="auto"/>
              <w:left w:val="single" w:sz="4" w:space="0" w:color="auto"/>
              <w:bottom w:val="single" w:sz="4" w:space="0" w:color="auto"/>
              <w:right w:val="single" w:sz="4" w:space="0" w:color="auto"/>
            </w:tcBorders>
          </w:tcPr>
          <w:p w:rsidR="00234320" w:rsidRPr="003513E7" w:rsidRDefault="00234320" w:rsidP="00D5038D">
            <w:pPr>
              <w:pStyle w:val="BodyText"/>
              <w:jc w:val="left"/>
              <w:rPr>
                <w:sz w:val="18"/>
                <w:szCs w:val="18"/>
              </w:rPr>
            </w:pPr>
            <w:r w:rsidRPr="003513E7">
              <w:rPr>
                <w:sz w:val="18"/>
                <w:szCs w:val="18"/>
              </w:rPr>
              <w:t xml:space="preserve">White </w:t>
            </w:r>
            <w:smartTag w:uri="urn:schemas-microsoft-com:office:smarttags" w:element="place">
              <w:smartTag w:uri="urn:schemas-microsoft-com:office:smarttags" w:element="country-region">
                <w:r w:rsidRPr="003513E7">
                  <w:rPr>
                    <w:sz w:val="18"/>
                    <w:szCs w:val="18"/>
                  </w:rPr>
                  <w:t>UK</w:t>
                </w:r>
              </w:smartTag>
            </w:smartTag>
          </w:p>
        </w:tc>
        <w:tc>
          <w:tcPr>
            <w:tcW w:w="1440" w:type="dxa"/>
            <w:tcBorders>
              <w:top w:val="single" w:sz="4" w:space="0" w:color="auto"/>
              <w:left w:val="single" w:sz="4" w:space="0" w:color="auto"/>
              <w:bottom w:val="single" w:sz="4" w:space="0" w:color="auto"/>
              <w:right w:val="single" w:sz="4" w:space="0" w:color="auto"/>
            </w:tcBorders>
          </w:tcPr>
          <w:p w:rsidR="00234320" w:rsidRPr="003513E7" w:rsidRDefault="00234320" w:rsidP="00D5038D">
            <w:pPr>
              <w:pStyle w:val="BodyText"/>
              <w:jc w:val="left"/>
              <w:rPr>
                <w:sz w:val="18"/>
                <w:szCs w:val="18"/>
              </w:rPr>
            </w:pPr>
            <w:smartTag w:uri="urn:schemas-microsoft-com:office:smarttags" w:element="place">
              <w:r w:rsidRPr="003513E7">
                <w:rPr>
                  <w:sz w:val="18"/>
                  <w:szCs w:val="18"/>
                </w:rPr>
                <w:t>Nottingham</w:t>
              </w:r>
            </w:smartTag>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234320" w:rsidRPr="003513E7" w:rsidRDefault="00234320" w:rsidP="00D5038D">
            <w:pPr>
              <w:pStyle w:val="BodyText"/>
              <w:jc w:val="left"/>
              <w:rPr>
                <w:sz w:val="18"/>
                <w:szCs w:val="18"/>
              </w:rPr>
            </w:pPr>
            <w:r w:rsidRPr="003513E7">
              <w:rPr>
                <w:sz w:val="18"/>
                <w:szCs w:val="18"/>
              </w:rPr>
              <w:t>Unknown</w:t>
            </w:r>
          </w:p>
        </w:tc>
        <w:tc>
          <w:tcPr>
            <w:tcW w:w="1260" w:type="dxa"/>
            <w:tcBorders>
              <w:top w:val="single" w:sz="4" w:space="0" w:color="auto"/>
              <w:left w:val="single" w:sz="4" w:space="0" w:color="auto"/>
              <w:bottom w:val="single" w:sz="4" w:space="0" w:color="auto"/>
              <w:right w:val="single" w:sz="4" w:space="0" w:color="auto"/>
            </w:tcBorders>
          </w:tcPr>
          <w:p w:rsidR="00234320" w:rsidRPr="003513E7" w:rsidRDefault="00234320" w:rsidP="00D5038D">
            <w:pPr>
              <w:pStyle w:val="BodyText"/>
              <w:jc w:val="left"/>
              <w:rPr>
                <w:b/>
                <w:sz w:val="18"/>
                <w:szCs w:val="18"/>
              </w:rPr>
            </w:pPr>
          </w:p>
        </w:tc>
      </w:tr>
    </w:tbl>
    <w:p w:rsidR="00E92BB1" w:rsidRDefault="00E92BB1" w:rsidP="00234320">
      <w:pPr>
        <w:pStyle w:val="Heading1"/>
        <w:rPr>
          <w:i/>
          <w:sz w:val="24"/>
          <w:szCs w:val="24"/>
        </w:rPr>
      </w:pPr>
    </w:p>
    <w:p w:rsidR="00E92BB1" w:rsidRPr="00E92BB1" w:rsidRDefault="00E92BB1" w:rsidP="00E92BB1"/>
    <w:p w:rsidR="00234320" w:rsidRDefault="00B1485B" w:rsidP="00E92BB1">
      <w:pPr>
        <w:pStyle w:val="Heading3"/>
      </w:pPr>
      <w:r>
        <w:br w:type="page"/>
      </w:r>
      <w:bookmarkStart w:id="112" w:name="_Toc237943992"/>
      <w:r w:rsidR="00234320" w:rsidRPr="003513E7">
        <w:t>Girls</w:t>
      </w:r>
      <w:bookmarkEnd w:id="112"/>
    </w:p>
    <w:tbl>
      <w:tblPr>
        <w:tblW w:w="10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28"/>
        <w:gridCol w:w="1080"/>
        <w:gridCol w:w="720"/>
        <w:gridCol w:w="1800"/>
        <w:gridCol w:w="1440"/>
        <w:gridCol w:w="1260"/>
        <w:gridCol w:w="1800"/>
        <w:gridCol w:w="1620"/>
      </w:tblGrid>
      <w:tr w:rsidR="00234320" w:rsidRPr="003513E7">
        <w:tc>
          <w:tcPr>
            <w:tcW w:w="828" w:type="dxa"/>
            <w:shd w:val="clear" w:color="auto" w:fill="CCCCCC"/>
          </w:tcPr>
          <w:p w:rsidR="00234320" w:rsidRPr="003513E7" w:rsidRDefault="00234320" w:rsidP="00E92BB1">
            <w:pPr>
              <w:pStyle w:val="BodyText"/>
              <w:rPr>
                <w:b/>
                <w:sz w:val="18"/>
                <w:szCs w:val="18"/>
              </w:rPr>
            </w:pPr>
          </w:p>
        </w:tc>
        <w:tc>
          <w:tcPr>
            <w:tcW w:w="1080" w:type="dxa"/>
            <w:shd w:val="clear" w:color="auto" w:fill="CCCCCC"/>
          </w:tcPr>
          <w:p w:rsidR="00234320" w:rsidRPr="003513E7" w:rsidRDefault="00234320" w:rsidP="00E92BB1">
            <w:pPr>
              <w:pStyle w:val="BodyText"/>
              <w:rPr>
                <w:b/>
                <w:sz w:val="18"/>
                <w:szCs w:val="18"/>
              </w:rPr>
            </w:pPr>
            <w:r w:rsidRPr="003513E7">
              <w:rPr>
                <w:b/>
                <w:sz w:val="18"/>
                <w:szCs w:val="18"/>
              </w:rPr>
              <w:t>Name</w:t>
            </w:r>
          </w:p>
        </w:tc>
        <w:tc>
          <w:tcPr>
            <w:tcW w:w="720" w:type="dxa"/>
            <w:shd w:val="clear" w:color="auto" w:fill="CCCCCC"/>
          </w:tcPr>
          <w:p w:rsidR="00234320" w:rsidRPr="003513E7" w:rsidRDefault="00234320" w:rsidP="00E92BB1">
            <w:pPr>
              <w:pStyle w:val="BodyText"/>
              <w:rPr>
                <w:b/>
                <w:sz w:val="18"/>
                <w:szCs w:val="18"/>
              </w:rPr>
            </w:pPr>
            <w:r w:rsidRPr="003513E7">
              <w:rPr>
                <w:b/>
                <w:sz w:val="18"/>
                <w:szCs w:val="18"/>
              </w:rPr>
              <w:t>Year</w:t>
            </w:r>
          </w:p>
        </w:tc>
        <w:tc>
          <w:tcPr>
            <w:tcW w:w="1800" w:type="dxa"/>
            <w:shd w:val="clear" w:color="auto" w:fill="CCCCCC"/>
          </w:tcPr>
          <w:p w:rsidR="00234320" w:rsidRPr="003513E7" w:rsidRDefault="00234320" w:rsidP="00E92BB1">
            <w:pPr>
              <w:pStyle w:val="BodyText"/>
              <w:rPr>
                <w:b/>
                <w:sz w:val="18"/>
                <w:szCs w:val="18"/>
              </w:rPr>
            </w:pPr>
            <w:r w:rsidRPr="003513E7">
              <w:rPr>
                <w:b/>
                <w:sz w:val="18"/>
                <w:szCs w:val="18"/>
              </w:rPr>
              <w:t>Social Class</w:t>
            </w:r>
          </w:p>
        </w:tc>
        <w:tc>
          <w:tcPr>
            <w:tcW w:w="1440" w:type="dxa"/>
            <w:shd w:val="clear" w:color="auto" w:fill="CCCCCC"/>
          </w:tcPr>
          <w:p w:rsidR="00234320" w:rsidRPr="003513E7" w:rsidRDefault="00234320" w:rsidP="00E92BB1">
            <w:pPr>
              <w:pStyle w:val="BodyText"/>
              <w:rPr>
                <w:b/>
                <w:sz w:val="18"/>
                <w:szCs w:val="18"/>
              </w:rPr>
            </w:pPr>
            <w:r w:rsidRPr="003513E7">
              <w:rPr>
                <w:b/>
                <w:sz w:val="18"/>
                <w:szCs w:val="18"/>
              </w:rPr>
              <w:t>Ethnicity</w:t>
            </w:r>
          </w:p>
        </w:tc>
        <w:tc>
          <w:tcPr>
            <w:tcW w:w="1260" w:type="dxa"/>
            <w:shd w:val="clear" w:color="auto" w:fill="CCCCCC"/>
          </w:tcPr>
          <w:p w:rsidR="00234320" w:rsidRPr="003513E7" w:rsidRDefault="00234320" w:rsidP="00E92BB1">
            <w:pPr>
              <w:pStyle w:val="BodyText"/>
              <w:rPr>
                <w:b/>
                <w:sz w:val="18"/>
                <w:szCs w:val="18"/>
              </w:rPr>
            </w:pPr>
            <w:r w:rsidRPr="003513E7">
              <w:rPr>
                <w:b/>
                <w:sz w:val="18"/>
                <w:szCs w:val="18"/>
              </w:rPr>
              <w:t>Location</w:t>
            </w:r>
          </w:p>
        </w:tc>
        <w:tc>
          <w:tcPr>
            <w:tcW w:w="1800" w:type="dxa"/>
            <w:tcBorders>
              <w:bottom w:val="single" w:sz="4" w:space="0" w:color="auto"/>
            </w:tcBorders>
            <w:shd w:val="clear" w:color="auto" w:fill="CCCCCC"/>
          </w:tcPr>
          <w:p w:rsidR="00234320" w:rsidRPr="003513E7" w:rsidRDefault="00234320" w:rsidP="00E92BB1">
            <w:pPr>
              <w:pStyle w:val="BodyText"/>
              <w:rPr>
                <w:b/>
                <w:sz w:val="18"/>
                <w:szCs w:val="18"/>
              </w:rPr>
            </w:pPr>
            <w:r w:rsidRPr="003513E7">
              <w:rPr>
                <w:b/>
                <w:sz w:val="18"/>
                <w:szCs w:val="18"/>
              </w:rPr>
              <w:t>Career Aspirations</w:t>
            </w:r>
          </w:p>
        </w:tc>
        <w:tc>
          <w:tcPr>
            <w:tcW w:w="1620" w:type="dxa"/>
            <w:shd w:val="clear" w:color="auto" w:fill="CCCCCC"/>
          </w:tcPr>
          <w:p w:rsidR="00234320" w:rsidRPr="003513E7" w:rsidRDefault="00234320" w:rsidP="00E92BB1">
            <w:pPr>
              <w:pStyle w:val="BodyText"/>
              <w:rPr>
                <w:b/>
                <w:sz w:val="18"/>
                <w:szCs w:val="18"/>
              </w:rPr>
            </w:pPr>
            <w:r w:rsidRPr="003513E7">
              <w:rPr>
                <w:b/>
                <w:sz w:val="18"/>
                <w:szCs w:val="18"/>
              </w:rPr>
              <w:t>‘Back up’/other aspiration</w:t>
            </w:r>
          </w:p>
        </w:tc>
      </w:tr>
      <w:tr w:rsidR="00234320" w:rsidRPr="003513E7">
        <w:tc>
          <w:tcPr>
            <w:tcW w:w="828" w:type="dxa"/>
          </w:tcPr>
          <w:p w:rsidR="00234320" w:rsidRPr="003513E7" w:rsidRDefault="00234320" w:rsidP="00D5038D">
            <w:pPr>
              <w:pStyle w:val="BodyText"/>
              <w:numPr>
                <w:ilvl w:val="0"/>
                <w:numId w:val="29"/>
              </w:numPr>
              <w:jc w:val="left"/>
              <w:rPr>
                <w:sz w:val="18"/>
                <w:szCs w:val="18"/>
              </w:rPr>
            </w:pPr>
          </w:p>
        </w:tc>
        <w:tc>
          <w:tcPr>
            <w:tcW w:w="1080" w:type="dxa"/>
          </w:tcPr>
          <w:p w:rsidR="00234320" w:rsidRPr="003513E7" w:rsidRDefault="00234320" w:rsidP="00D5038D">
            <w:pPr>
              <w:pStyle w:val="BodyText"/>
              <w:jc w:val="left"/>
              <w:rPr>
                <w:sz w:val="18"/>
                <w:szCs w:val="18"/>
              </w:rPr>
            </w:pPr>
            <w:r w:rsidRPr="003513E7">
              <w:rPr>
                <w:sz w:val="18"/>
                <w:szCs w:val="18"/>
              </w:rPr>
              <w:t>Deborah</w:t>
            </w:r>
          </w:p>
        </w:tc>
        <w:tc>
          <w:tcPr>
            <w:tcW w:w="720" w:type="dxa"/>
          </w:tcPr>
          <w:p w:rsidR="00234320" w:rsidRPr="003513E7" w:rsidRDefault="00234320" w:rsidP="00D5038D">
            <w:pPr>
              <w:pStyle w:val="BodyText"/>
              <w:jc w:val="left"/>
              <w:rPr>
                <w:sz w:val="18"/>
                <w:szCs w:val="18"/>
              </w:rPr>
            </w:pPr>
            <w:r w:rsidRPr="003513E7">
              <w:rPr>
                <w:sz w:val="18"/>
                <w:szCs w:val="18"/>
              </w:rPr>
              <w:t>11</w:t>
            </w:r>
          </w:p>
        </w:tc>
        <w:tc>
          <w:tcPr>
            <w:tcW w:w="1800" w:type="dxa"/>
          </w:tcPr>
          <w:p w:rsidR="00234320" w:rsidRPr="003513E7" w:rsidRDefault="00234320" w:rsidP="00D5038D">
            <w:pPr>
              <w:pStyle w:val="BodyText"/>
              <w:jc w:val="left"/>
              <w:rPr>
                <w:sz w:val="18"/>
                <w:szCs w:val="18"/>
              </w:rPr>
            </w:pPr>
            <w:r w:rsidRPr="003513E7">
              <w:rPr>
                <w:sz w:val="18"/>
                <w:szCs w:val="18"/>
              </w:rPr>
              <w:t>Middle class</w:t>
            </w:r>
          </w:p>
        </w:tc>
        <w:tc>
          <w:tcPr>
            <w:tcW w:w="1440" w:type="dxa"/>
          </w:tcPr>
          <w:p w:rsidR="00234320" w:rsidRPr="003513E7" w:rsidRDefault="00234320" w:rsidP="00D5038D">
            <w:pPr>
              <w:pStyle w:val="BodyText"/>
              <w:jc w:val="left"/>
              <w:rPr>
                <w:sz w:val="18"/>
                <w:szCs w:val="18"/>
              </w:rPr>
            </w:pPr>
            <w:r w:rsidRPr="003513E7">
              <w:rPr>
                <w:sz w:val="18"/>
                <w:szCs w:val="18"/>
              </w:rPr>
              <w:t>Black British</w:t>
            </w:r>
          </w:p>
        </w:tc>
        <w:tc>
          <w:tcPr>
            <w:tcW w:w="1260" w:type="dxa"/>
          </w:tcPr>
          <w:p w:rsidR="00234320" w:rsidRPr="003513E7" w:rsidRDefault="00234320" w:rsidP="00D5038D">
            <w:pPr>
              <w:pStyle w:val="BodyText"/>
              <w:jc w:val="left"/>
              <w:rPr>
                <w:sz w:val="18"/>
                <w:szCs w:val="18"/>
              </w:rPr>
            </w:pPr>
            <w:smartTag w:uri="urn:schemas-microsoft-com:office:smarttags" w:element="place">
              <w:r w:rsidRPr="003513E7">
                <w:rPr>
                  <w:sz w:val="18"/>
                  <w:szCs w:val="18"/>
                </w:rPr>
                <w:t>Nottingham</w:t>
              </w:r>
            </w:smartTag>
          </w:p>
        </w:tc>
        <w:tc>
          <w:tcPr>
            <w:tcW w:w="1800" w:type="dxa"/>
            <w:tcBorders>
              <w:bottom w:val="single" w:sz="4" w:space="0" w:color="auto"/>
            </w:tcBorders>
            <w:shd w:val="clear" w:color="auto" w:fill="99CCFF"/>
          </w:tcPr>
          <w:p w:rsidR="00234320" w:rsidRPr="003513E7" w:rsidRDefault="00234320" w:rsidP="00D5038D">
            <w:pPr>
              <w:pStyle w:val="BodyText"/>
              <w:jc w:val="left"/>
              <w:rPr>
                <w:sz w:val="18"/>
                <w:szCs w:val="18"/>
                <w:highlight w:val="yellow"/>
              </w:rPr>
            </w:pPr>
            <w:r w:rsidRPr="003513E7">
              <w:rPr>
                <w:sz w:val="18"/>
                <w:szCs w:val="18"/>
              </w:rPr>
              <w:t>Animator, journalist</w:t>
            </w:r>
          </w:p>
        </w:tc>
        <w:tc>
          <w:tcPr>
            <w:tcW w:w="1620" w:type="dxa"/>
          </w:tcPr>
          <w:p w:rsidR="00234320" w:rsidRPr="003513E7" w:rsidRDefault="00234320" w:rsidP="00D5038D">
            <w:pPr>
              <w:pStyle w:val="BodyText"/>
              <w:jc w:val="left"/>
              <w:rPr>
                <w:sz w:val="18"/>
                <w:szCs w:val="18"/>
              </w:rPr>
            </w:pPr>
          </w:p>
        </w:tc>
      </w:tr>
      <w:tr w:rsidR="00234320" w:rsidRPr="003513E7">
        <w:tc>
          <w:tcPr>
            <w:tcW w:w="828" w:type="dxa"/>
          </w:tcPr>
          <w:p w:rsidR="00234320" w:rsidRPr="003513E7" w:rsidRDefault="00234320" w:rsidP="00D5038D">
            <w:pPr>
              <w:pStyle w:val="BodyText"/>
              <w:numPr>
                <w:ilvl w:val="0"/>
                <w:numId w:val="29"/>
              </w:numPr>
              <w:jc w:val="left"/>
              <w:rPr>
                <w:sz w:val="18"/>
                <w:szCs w:val="18"/>
              </w:rPr>
            </w:pPr>
          </w:p>
        </w:tc>
        <w:tc>
          <w:tcPr>
            <w:tcW w:w="1080" w:type="dxa"/>
          </w:tcPr>
          <w:p w:rsidR="00234320" w:rsidRPr="003513E7" w:rsidRDefault="00234320" w:rsidP="00D5038D">
            <w:pPr>
              <w:pStyle w:val="BodyText"/>
              <w:jc w:val="left"/>
              <w:rPr>
                <w:sz w:val="18"/>
                <w:szCs w:val="18"/>
              </w:rPr>
            </w:pPr>
            <w:r w:rsidRPr="003513E7">
              <w:rPr>
                <w:sz w:val="18"/>
                <w:szCs w:val="18"/>
              </w:rPr>
              <w:t>Melissa</w:t>
            </w:r>
          </w:p>
        </w:tc>
        <w:tc>
          <w:tcPr>
            <w:tcW w:w="720" w:type="dxa"/>
          </w:tcPr>
          <w:p w:rsidR="00234320" w:rsidRPr="003513E7" w:rsidRDefault="00234320" w:rsidP="00D5038D">
            <w:pPr>
              <w:pStyle w:val="BodyText"/>
              <w:jc w:val="left"/>
              <w:rPr>
                <w:sz w:val="18"/>
                <w:szCs w:val="18"/>
              </w:rPr>
            </w:pPr>
            <w:r>
              <w:rPr>
                <w:sz w:val="18"/>
                <w:szCs w:val="18"/>
              </w:rPr>
              <w:t>10</w:t>
            </w:r>
          </w:p>
        </w:tc>
        <w:tc>
          <w:tcPr>
            <w:tcW w:w="1800" w:type="dxa"/>
          </w:tcPr>
          <w:p w:rsidR="00234320" w:rsidRPr="003513E7" w:rsidRDefault="00234320" w:rsidP="00D5038D">
            <w:pPr>
              <w:pStyle w:val="BodyText"/>
              <w:jc w:val="left"/>
              <w:rPr>
                <w:sz w:val="18"/>
                <w:szCs w:val="18"/>
              </w:rPr>
            </w:pPr>
            <w:r w:rsidRPr="003513E7">
              <w:rPr>
                <w:sz w:val="18"/>
                <w:szCs w:val="18"/>
              </w:rPr>
              <w:t>Middle class</w:t>
            </w:r>
          </w:p>
        </w:tc>
        <w:tc>
          <w:tcPr>
            <w:tcW w:w="1440" w:type="dxa"/>
          </w:tcPr>
          <w:p w:rsidR="00234320" w:rsidRPr="003513E7" w:rsidRDefault="00234320" w:rsidP="00D5038D">
            <w:pPr>
              <w:pStyle w:val="BodyText"/>
              <w:jc w:val="left"/>
              <w:rPr>
                <w:sz w:val="18"/>
                <w:szCs w:val="18"/>
              </w:rPr>
            </w:pPr>
            <w:r w:rsidRPr="003513E7">
              <w:rPr>
                <w:sz w:val="18"/>
                <w:szCs w:val="18"/>
              </w:rPr>
              <w:t>Asian</w:t>
            </w:r>
          </w:p>
        </w:tc>
        <w:tc>
          <w:tcPr>
            <w:tcW w:w="1260" w:type="dxa"/>
          </w:tcPr>
          <w:p w:rsidR="00234320" w:rsidRPr="003513E7" w:rsidRDefault="00234320" w:rsidP="00D5038D">
            <w:pPr>
              <w:pStyle w:val="BodyText"/>
              <w:jc w:val="left"/>
              <w:rPr>
                <w:sz w:val="18"/>
                <w:szCs w:val="18"/>
              </w:rPr>
            </w:pPr>
            <w:smartTag w:uri="urn:schemas-microsoft-com:office:smarttags" w:element="place">
              <w:smartTag w:uri="urn:schemas-microsoft-com:office:smarttags" w:element="City">
                <w:r w:rsidRPr="003513E7">
                  <w:rPr>
                    <w:sz w:val="18"/>
                    <w:szCs w:val="18"/>
                  </w:rPr>
                  <w:t>London</w:t>
                </w:r>
              </w:smartTag>
            </w:smartTag>
          </w:p>
        </w:tc>
        <w:tc>
          <w:tcPr>
            <w:tcW w:w="1800" w:type="dxa"/>
            <w:tcBorders>
              <w:bottom w:val="single" w:sz="4" w:space="0" w:color="auto"/>
            </w:tcBorders>
            <w:shd w:val="clear" w:color="auto" w:fill="99CCFF"/>
          </w:tcPr>
          <w:p w:rsidR="00234320" w:rsidRPr="003513E7" w:rsidRDefault="00234320" w:rsidP="00D5038D">
            <w:pPr>
              <w:pStyle w:val="BodyText"/>
              <w:jc w:val="left"/>
              <w:rPr>
                <w:sz w:val="18"/>
                <w:szCs w:val="18"/>
              </w:rPr>
            </w:pPr>
            <w:r w:rsidRPr="003513E7">
              <w:rPr>
                <w:sz w:val="18"/>
                <w:szCs w:val="18"/>
              </w:rPr>
              <w:t>In the Media industry</w:t>
            </w:r>
          </w:p>
        </w:tc>
        <w:tc>
          <w:tcPr>
            <w:tcW w:w="1620" w:type="dxa"/>
          </w:tcPr>
          <w:p w:rsidR="00234320" w:rsidRPr="003513E7" w:rsidRDefault="00234320" w:rsidP="00D5038D">
            <w:pPr>
              <w:pStyle w:val="BodyText"/>
              <w:jc w:val="left"/>
              <w:rPr>
                <w:sz w:val="18"/>
                <w:szCs w:val="18"/>
              </w:rPr>
            </w:pPr>
            <w:r w:rsidRPr="003513E7">
              <w:rPr>
                <w:sz w:val="18"/>
                <w:szCs w:val="18"/>
              </w:rPr>
              <w:t>Teacher</w:t>
            </w:r>
          </w:p>
        </w:tc>
      </w:tr>
      <w:tr w:rsidR="00234320" w:rsidRPr="003513E7">
        <w:tc>
          <w:tcPr>
            <w:tcW w:w="828" w:type="dxa"/>
          </w:tcPr>
          <w:p w:rsidR="00234320" w:rsidRPr="003513E7" w:rsidRDefault="00234320" w:rsidP="00D5038D">
            <w:pPr>
              <w:pStyle w:val="BodyText"/>
              <w:numPr>
                <w:ilvl w:val="0"/>
                <w:numId w:val="29"/>
              </w:numPr>
              <w:jc w:val="left"/>
              <w:rPr>
                <w:sz w:val="18"/>
                <w:szCs w:val="18"/>
              </w:rPr>
            </w:pPr>
          </w:p>
        </w:tc>
        <w:tc>
          <w:tcPr>
            <w:tcW w:w="1080" w:type="dxa"/>
          </w:tcPr>
          <w:p w:rsidR="00234320" w:rsidRPr="003513E7" w:rsidRDefault="00234320" w:rsidP="00D5038D">
            <w:pPr>
              <w:pStyle w:val="BodyText"/>
              <w:jc w:val="left"/>
              <w:rPr>
                <w:sz w:val="18"/>
                <w:szCs w:val="18"/>
              </w:rPr>
            </w:pPr>
            <w:r w:rsidRPr="003513E7">
              <w:rPr>
                <w:sz w:val="18"/>
                <w:szCs w:val="18"/>
              </w:rPr>
              <w:t>Ivy</w:t>
            </w:r>
          </w:p>
        </w:tc>
        <w:tc>
          <w:tcPr>
            <w:tcW w:w="720" w:type="dxa"/>
          </w:tcPr>
          <w:p w:rsidR="00234320" w:rsidRPr="003513E7" w:rsidRDefault="00234320" w:rsidP="00D5038D">
            <w:pPr>
              <w:pStyle w:val="BodyText"/>
              <w:jc w:val="left"/>
              <w:rPr>
                <w:sz w:val="18"/>
                <w:szCs w:val="18"/>
              </w:rPr>
            </w:pPr>
            <w:r>
              <w:rPr>
                <w:sz w:val="18"/>
                <w:szCs w:val="18"/>
              </w:rPr>
              <w:t>10</w:t>
            </w:r>
          </w:p>
        </w:tc>
        <w:tc>
          <w:tcPr>
            <w:tcW w:w="1800" w:type="dxa"/>
          </w:tcPr>
          <w:p w:rsidR="00234320" w:rsidRPr="003513E7" w:rsidRDefault="00234320" w:rsidP="00D5038D">
            <w:pPr>
              <w:pStyle w:val="BodyText"/>
              <w:jc w:val="left"/>
              <w:rPr>
                <w:sz w:val="18"/>
                <w:szCs w:val="18"/>
              </w:rPr>
            </w:pPr>
            <w:r w:rsidRPr="003513E7">
              <w:rPr>
                <w:sz w:val="18"/>
                <w:szCs w:val="18"/>
              </w:rPr>
              <w:t>Middle class</w:t>
            </w:r>
          </w:p>
        </w:tc>
        <w:tc>
          <w:tcPr>
            <w:tcW w:w="1440" w:type="dxa"/>
          </w:tcPr>
          <w:p w:rsidR="00234320" w:rsidRPr="003513E7" w:rsidRDefault="00234320" w:rsidP="00D5038D">
            <w:pPr>
              <w:pStyle w:val="BodyText"/>
              <w:jc w:val="left"/>
              <w:rPr>
                <w:sz w:val="18"/>
                <w:szCs w:val="18"/>
              </w:rPr>
            </w:pPr>
            <w:r w:rsidRPr="003513E7">
              <w:rPr>
                <w:sz w:val="18"/>
                <w:szCs w:val="18"/>
              </w:rPr>
              <w:t xml:space="preserve">White </w:t>
            </w:r>
            <w:smartTag w:uri="urn:schemas-microsoft-com:office:smarttags" w:element="place">
              <w:smartTag w:uri="urn:schemas-microsoft-com:office:smarttags" w:element="country-region">
                <w:r w:rsidRPr="003513E7">
                  <w:rPr>
                    <w:sz w:val="18"/>
                    <w:szCs w:val="18"/>
                  </w:rPr>
                  <w:t>UK</w:t>
                </w:r>
              </w:smartTag>
            </w:smartTag>
          </w:p>
        </w:tc>
        <w:tc>
          <w:tcPr>
            <w:tcW w:w="1260" w:type="dxa"/>
          </w:tcPr>
          <w:p w:rsidR="00234320" w:rsidRPr="003513E7" w:rsidRDefault="00234320" w:rsidP="00D5038D">
            <w:pPr>
              <w:pStyle w:val="BodyText"/>
              <w:jc w:val="left"/>
              <w:rPr>
                <w:sz w:val="18"/>
                <w:szCs w:val="18"/>
              </w:rPr>
            </w:pPr>
            <w:smartTag w:uri="urn:schemas-microsoft-com:office:smarttags" w:element="place">
              <w:smartTag w:uri="urn:schemas-microsoft-com:office:smarttags" w:element="City">
                <w:r w:rsidRPr="003513E7">
                  <w:rPr>
                    <w:sz w:val="18"/>
                    <w:szCs w:val="18"/>
                  </w:rPr>
                  <w:t>London</w:t>
                </w:r>
              </w:smartTag>
            </w:smartTag>
          </w:p>
        </w:tc>
        <w:tc>
          <w:tcPr>
            <w:tcW w:w="1800" w:type="dxa"/>
            <w:tcBorders>
              <w:bottom w:val="single" w:sz="4" w:space="0" w:color="auto"/>
            </w:tcBorders>
            <w:shd w:val="clear" w:color="auto" w:fill="99CCFF"/>
          </w:tcPr>
          <w:p w:rsidR="00234320" w:rsidRPr="003513E7" w:rsidRDefault="00234320" w:rsidP="00D5038D">
            <w:pPr>
              <w:pStyle w:val="BodyText"/>
              <w:jc w:val="left"/>
              <w:rPr>
                <w:sz w:val="18"/>
                <w:szCs w:val="18"/>
              </w:rPr>
            </w:pPr>
            <w:r w:rsidRPr="003513E7">
              <w:rPr>
                <w:sz w:val="18"/>
                <w:szCs w:val="18"/>
              </w:rPr>
              <w:t>Film or Photography</w:t>
            </w:r>
          </w:p>
        </w:tc>
        <w:tc>
          <w:tcPr>
            <w:tcW w:w="1620" w:type="dxa"/>
          </w:tcPr>
          <w:p w:rsidR="00234320" w:rsidRPr="003513E7" w:rsidRDefault="00234320" w:rsidP="00D5038D">
            <w:pPr>
              <w:pStyle w:val="BodyText"/>
              <w:jc w:val="left"/>
              <w:rPr>
                <w:sz w:val="18"/>
                <w:szCs w:val="18"/>
              </w:rPr>
            </w:pPr>
            <w:r w:rsidRPr="003513E7">
              <w:rPr>
                <w:sz w:val="18"/>
                <w:szCs w:val="18"/>
              </w:rPr>
              <w:t xml:space="preserve">Drama or Psychiatry </w:t>
            </w:r>
          </w:p>
        </w:tc>
      </w:tr>
      <w:tr w:rsidR="00234320" w:rsidRPr="003513E7">
        <w:tc>
          <w:tcPr>
            <w:tcW w:w="828" w:type="dxa"/>
          </w:tcPr>
          <w:p w:rsidR="00234320" w:rsidRPr="003513E7" w:rsidRDefault="00234320" w:rsidP="00D5038D">
            <w:pPr>
              <w:pStyle w:val="BodyText"/>
              <w:numPr>
                <w:ilvl w:val="0"/>
                <w:numId w:val="29"/>
              </w:numPr>
              <w:jc w:val="left"/>
              <w:rPr>
                <w:sz w:val="18"/>
                <w:szCs w:val="18"/>
              </w:rPr>
            </w:pPr>
          </w:p>
        </w:tc>
        <w:tc>
          <w:tcPr>
            <w:tcW w:w="1080" w:type="dxa"/>
          </w:tcPr>
          <w:p w:rsidR="00234320" w:rsidRPr="003513E7" w:rsidRDefault="00234320" w:rsidP="00D5038D">
            <w:pPr>
              <w:pStyle w:val="BodyText"/>
              <w:jc w:val="left"/>
              <w:rPr>
                <w:sz w:val="18"/>
                <w:szCs w:val="18"/>
              </w:rPr>
            </w:pPr>
            <w:r w:rsidRPr="003513E7">
              <w:rPr>
                <w:sz w:val="18"/>
                <w:szCs w:val="18"/>
              </w:rPr>
              <w:t>Jo</w:t>
            </w:r>
          </w:p>
        </w:tc>
        <w:tc>
          <w:tcPr>
            <w:tcW w:w="720" w:type="dxa"/>
          </w:tcPr>
          <w:p w:rsidR="00234320" w:rsidRPr="003513E7" w:rsidRDefault="00234320" w:rsidP="00D5038D">
            <w:pPr>
              <w:pStyle w:val="BodyText"/>
              <w:jc w:val="left"/>
              <w:rPr>
                <w:sz w:val="18"/>
                <w:szCs w:val="18"/>
              </w:rPr>
            </w:pPr>
            <w:r>
              <w:rPr>
                <w:sz w:val="18"/>
                <w:szCs w:val="18"/>
              </w:rPr>
              <w:t>11</w:t>
            </w:r>
          </w:p>
        </w:tc>
        <w:tc>
          <w:tcPr>
            <w:tcW w:w="1800" w:type="dxa"/>
          </w:tcPr>
          <w:p w:rsidR="00234320" w:rsidRPr="003513E7" w:rsidRDefault="00234320" w:rsidP="00D5038D">
            <w:pPr>
              <w:pStyle w:val="BodyText"/>
              <w:jc w:val="left"/>
              <w:rPr>
                <w:sz w:val="18"/>
                <w:szCs w:val="18"/>
              </w:rPr>
            </w:pPr>
            <w:r w:rsidRPr="003513E7">
              <w:rPr>
                <w:sz w:val="18"/>
                <w:szCs w:val="18"/>
              </w:rPr>
              <w:t>Working class</w:t>
            </w:r>
          </w:p>
        </w:tc>
        <w:tc>
          <w:tcPr>
            <w:tcW w:w="1440" w:type="dxa"/>
          </w:tcPr>
          <w:p w:rsidR="00234320" w:rsidRPr="003513E7" w:rsidRDefault="00234320" w:rsidP="00D5038D">
            <w:pPr>
              <w:pStyle w:val="BodyText"/>
              <w:jc w:val="left"/>
              <w:rPr>
                <w:sz w:val="18"/>
                <w:szCs w:val="18"/>
              </w:rPr>
            </w:pPr>
            <w:r w:rsidRPr="003513E7">
              <w:rPr>
                <w:sz w:val="18"/>
                <w:szCs w:val="18"/>
              </w:rPr>
              <w:t xml:space="preserve">White </w:t>
            </w:r>
            <w:smartTag w:uri="urn:schemas-microsoft-com:office:smarttags" w:element="place">
              <w:smartTag w:uri="urn:schemas-microsoft-com:office:smarttags" w:element="country-region">
                <w:r w:rsidRPr="003513E7">
                  <w:rPr>
                    <w:sz w:val="18"/>
                    <w:szCs w:val="18"/>
                  </w:rPr>
                  <w:t>UK</w:t>
                </w:r>
              </w:smartTag>
            </w:smartTag>
          </w:p>
        </w:tc>
        <w:tc>
          <w:tcPr>
            <w:tcW w:w="1260" w:type="dxa"/>
          </w:tcPr>
          <w:p w:rsidR="00234320" w:rsidRPr="003513E7" w:rsidRDefault="00234320" w:rsidP="00D5038D">
            <w:pPr>
              <w:pStyle w:val="BodyText"/>
              <w:jc w:val="left"/>
              <w:rPr>
                <w:sz w:val="18"/>
                <w:szCs w:val="18"/>
              </w:rPr>
            </w:pPr>
            <w:smartTag w:uri="urn:schemas-microsoft-com:office:smarttags" w:element="place">
              <w:r w:rsidRPr="003513E7">
                <w:rPr>
                  <w:sz w:val="18"/>
                  <w:szCs w:val="18"/>
                </w:rPr>
                <w:t>Nottingham</w:t>
              </w:r>
            </w:smartTag>
          </w:p>
        </w:tc>
        <w:tc>
          <w:tcPr>
            <w:tcW w:w="1800" w:type="dxa"/>
            <w:shd w:val="clear" w:color="auto" w:fill="99CCFF"/>
          </w:tcPr>
          <w:p w:rsidR="00234320" w:rsidRPr="003513E7" w:rsidRDefault="00234320" w:rsidP="00D5038D">
            <w:pPr>
              <w:pStyle w:val="BodyText"/>
              <w:jc w:val="left"/>
              <w:rPr>
                <w:sz w:val="18"/>
                <w:szCs w:val="18"/>
                <w:highlight w:val="yellow"/>
              </w:rPr>
            </w:pPr>
            <w:r w:rsidRPr="003513E7">
              <w:rPr>
                <w:sz w:val="18"/>
                <w:szCs w:val="18"/>
              </w:rPr>
              <w:t>TV presenter</w:t>
            </w:r>
          </w:p>
        </w:tc>
        <w:tc>
          <w:tcPr>
            <w:tcW w:w="1620" w:type="dxa"/>
          </w:tcPr>
          <w:p w:rsidR="00234320" w:rsidRPr="003513E7" w:rsidRDefault="00234320" w:rsidP="00D5038D">
            <w:pPr>
              <w:pStyle w:val="BodyText"/>
              <w:jc w:val="left"/>
              <w:rPr>
                <w:sz w:val="18"/>
                <w:szCs w:val="18"/>
              </w:rPr>
            </w:pPr>
            <w:r w:rsidRPr="003513E7">
              <w:rPr>
                <w:sz w:val="18"/>
                <w:szCs w:val="18"/>
              </w:rPr>
              <w:t>Russian correspondence journalist</w:t>
            </w:r>
          </w:p>
        </w:tc>
      </w:tr>
      <w:tr w:rsidR="00234320" w:rsidRPr="003513E7">
        <w:tc>
          <w:tcPr>
            <w:tcW w:w="828" w:type="dxa"/>
          </w:tcPr>
          <w:p w:rsidR="00234320" w:rsidRPr="003513E7" w:rsidRDefault="00234320" w:rsidP="00D5038D">
            <w:pPr>
              <w:pStyle w:val="BodyText"/>
              <w:numPr>
                <w:ilvl w:val="0"/>
                <w:numId w:val="29"/>
              </w:numPr>
              <w:jc w:val="left"/>
              <w:rPr>
                <w:sz w:val="18"/>
                <w:szCs w:val="18"/>
              </w:rPr>
            </w:pPr>
          </w:p>
        </w:tc>
        <w:tc>
          <w:tcPr>
            <w:tcW w:w="1080" w:type="dxa"/>
          </w:tcPr>
          <w:p w:rsidR="00234320" w:rsidRPr="003513E7" w:rsidRDefault="00234320" w:rsidP="00D5038D">
            <w:pPr>
              <w:pStyle w:val="BodyText"/>
              <w:jc w:val="left"/>
              <w:rPr>
                <w:sz w:val="18"/>
                <w:szCs w:val="18"/>
              </w:rPr>
            </w:pPr>
            <w:r w:rsidRPr="003513E7">
              <w:rPr>
                <w:sz w:val="18"/>
                <w:szCs w:val="18"/>
              </w:rPr>
              <w:t>Jodie</w:t>
            </w:r>
          </w:p>
        </w:tc>
        <w:tc>
          <w:tcPr>
            <w:tcW w:w="720" w:type="dxa"/>
          </w:tcPr>
          <w:p w:rsidR="00234320" w:rsidRPr="003513E7" w:rsidRDefault="00234320" w:rsidP="00D5038D">
            <w:pPr>
              <w:pStyle w:val="BodyText"/>
              <w:jc w:val="left"/>
              <w:rPr>
                <w:sz w:val="18"/>
                <w:szCs w:val="18"/>
              </w:rPr>
            </w:pPr>
            <w:r>
              <w:rPr>
                <w:sz w:val="18"/>
                <w:szCs w:val="18"/>
              </w:rPr>
              <w:t>11</w:t>
            </w:r>
          </w:p>
        </w:tc>
        <w:tc>
          <w:tcPr>
            <w:tcW w:w="1800" w:type="dxa"/>
          </w:tcPr>
          <w:p w:rsidR="00234320" w:rsidRPr="003513E7" w:rsidRDefault="00234320" w:rsidP="00D5038D">
            <w:pPr>
              <w:pStyle w:val="BodyText"/>
              <w:jc w:val="left"/>
              <w:rPr>
                <w:sz w:val="18"/>
                <w:szCs w:val="18"/>
              </w:rPr>
            </w:pPr>
            <w:r w:rsidRPr="003513E7">
              <w:rPr>
                <w:sz w:val="18"/>
                <w:szCs w:val="18"/>
              </w:rPr>
              <w:t>Working class</w:t>
            </w:r>
          </w:p>
        </w:tc>
        <w:tc>
          <w:tcPr>
            <w:tcW w:w="1440" w:type="dxa"/>
          </w:tcPr>
          <w:p w:rsidR="00234320" w:rsidRPr="003513E7" w:rsidRDefault="00234320" w:rsidP="00D5038D">
            <w:pPr>
              <w:pStyle w:val="BodyText"/>
              <w:jc w:val="left"/>
              <w:rPr>
                <w:sz w:val="18"/>
                <w:szCs w:val="18"/>
              </w:rPr>
            </w:pPr>
            <w:r w:rsidRPr="003513E7">
              <w:rPr>
                <w:sz w:val="18"/>
                <w:szCs w:val="18"/>
              </w:rPr>
              <w:t xml:space="preserve">White </w:t>
            </w:r>
            <w:smartTag w:uri="urn:schemas-microsoft-com:office:smarttags" w:element="place">
              <w:smartTag w:uri="urn:schemas-microsoft-com:office:smarttags" w:element="country-region">
                <w:r w:rsidRPr="003513E7">
                  <w:rPr>
                    <w:sz w:val="18"/>
                    <w:szCs w:val="18"/>
                  </w:rPr>
                  <w:t>UK</w:t>
                </w:r>
              </w:smartTag>
            </w:smartTag>
          </w:p>
        </w:tc>
        <w:tc>
          <w:tcPr>
            <w:tcW w:w="1260" w:type="dxa"/>
          </w:tcPr>
          <w:p w:rsidR="00234320" w:rsidRPr="003513E7" w:rsidRDefault="00234320" w:rsidP="00D5038D">
            <w:pPr>
              <w:pStyle w:val="BodyText"/>
              <w:jc w:val="left"/>
              <w:rPr>
                <w:sz w:val="18"/>
                <w:szCs w:val="18"/>
              </w:rPr>
            </w:pPr>
            <w:r w:rsidRPr="003513E7">
              <w:rPr>
                <w:sz w:val="18"/>
                <w:szCs w:val="18"/>
              </w:rPr>
              <w:t xml:space="preserve">Stoke on </w:t>
            </w:r>
            <w:smartTag w:uri="urn:schemas-microsoft-com:office:smarttags" w:element="place">
              <w:smartTag w:uri="urn:schemas-microsoft-com:office:smarttags" w:element="City">
                <w:r w:rsidRPr="003513E7">
                  <w:rPr>
                    <w:sz w:val="18"/>
                    <w:szCs w:val="18"/>
                  </w:rPr>
                  <w:t>Trent</w:t>
                </w:r>
              </w:smartTag>
            </w:smartTag>
          </w:p>
        </w:tc>
        <w:tc>
          <w:tcPr>
            <w:tcW w:w="1800" w:type="dxa"/>
            <w:shd w:val="clear" w:color="auto" w:fill="99CCFF"/>
          </w:tcPr>
          <w:p w:rsidR="00234320" w:rsidRPr="003513E7" w:rsidRDefault="00234320" w:rsidP="00D5038D">
            <w:pPr>
              <w:pStyle w:val="BodyText"/>
              <w:jc w:val="left"/>
              <w:rPr>
                <w:sz w:val="18"/>
                <w:szCs w:val="18"/>
              </w:rPr>
            </w:pPr>
            <w:r w:rsidRPr="003513E7">
              <w:rPr>
                <w:sz w:val="18"/>
                <w:szCs w:val="18"/>
              </w:rPr>
              <w:t>Fashion photographer, but not really sure</w:t>
            </w:r>
          </w:p>
        </w:tc>
        <w:tc>
          <w:tcPr>
            <w:tcW w:w="1620" w:type="dxa"/>
          </w:tcPr>
          <w:p w:rsidR="00234320" w:rsidRPr="003513E7" w:rsidRDefault="00234320" w:rsidP="00D5038D">
            <w:pPr>
              <w:pStyle w:val="BodyText"/>
              <w:jc w:val="left"/>
              <w:rPr>
                <w:sz w:val="18"/>
                <w:szCs w:val="18"/>
              </w:rPr>
            </w:pPr>
            <w:r w:rsidRPr="003513E7">
              <w:rPr>
                <w:sz w:val="18"/>
                <w:szCs w:val="18"/>
              </w:rPr>
              <w:t xml:space="preserve">Paediatrician </w:t>
            </w:r>
          </w:p>
        </w:tc>
      </w:tr>
      <w:tr w:rsidR="00234320" w:rsidRPr="003513E7">
        <w:tc>
          <w:tcPr>
            <w:tcW w:w="828" w:type="dxa"/>
          </w:tcPr>
          <w:p w:rsidR="00234320" w:rsidRPr="003513E7" w:rsidRDefault="00234320" w:rsidP="00D5038D">
            <w:pPr>
              <w:pStyle w:val="BodyText"/>
              <w:numPr>
                <w:ilvl w:val="0"/>
                <w:numId w:val="29"/>
              </w:numPr>
              <w:jc w:val="left"/>
              <w:rPr>
                <w:sz w:val="18"/>
                <w:szCs w:val="18"/>
              </w:rPr>
            </w:pPr>
          </w:p>
        </w:tc>
        <w:tc>
          <w:tcPr>
            <w:tcW w:w="1080" w:type="dxa"/>
          </w:tcPr>
          <w:p w:rsidR="00234320" w:rsidRPr="003513E7" w:rsidRDefault="00234320" w:rsidP="00D5038D">
            <w:pPr>
              <w:pStyle w:val="BodyText"/>
              <w:jc w:val="left"/>
              <w:rPr>
                <w:sz w:val="18"/>
                <w:szCs w:val="18"/>
              </w:rPr>
            </w:pPr>
            <w:r w:rsidRPr="003513E7">
              <w:rPr>
                <w:sz w:val="18"/>
                <w:szCs w:val="18"/>
              </w:rPr>
              <w:t>Katie</w:t>
            </w:r>
          </w:p>
        </w:tc>
        <w:tc>
          <w:tcPr>
            <w:tcW w:w="720" w:type="dxa"/>
          </w:tcPr>
          <w:p w:rsidR="00234320" w:rsidRPr="003513E7" w:rsidRDefault="00234320" w:rsidP="00D5038D">
            <w:pPr>
              <w:pStyle w:val="BodyText"/>
              <w:jc w:val="left"/>
              <w:rPr>
                <w:sz w:val="18"/>
                <w:szCs w:val="18"/>
              </w:rPr>
            </w:pPr>
            <w:r>
              <w:rPr>
                <w:sz w:val="18"/>
                <w:szCs w:val="18"/>
              </w:rPr>
              <w:t>11</w:t>
            </w:r>
          </w:p>
        </w:tc>
        <w:tc>
          <w:tcPr>
            <w:tcW w:w="1800" w:type="dxa"/>
          </w:tcPr>
          <w:p w:rsidR="00234320" w:rsidRPr="003513E7" w:rsidRDefault="00234320" w:rsidP="00D5038D">
            <w:pPr>
              <w:pStyle w:val="BodyText"/>
              <w:jc w:val="left"/>
              <w:rPr>
                <w:sz w:val="18"/>
                <w:szCs w:val="18"/>
              </w:rPr>
            </w:pPr>
            <w:r w:rsidRPr="003513E7">
              <w:rPr>
                <w:sz w:val="18"/>
                <w:szCs w:val="18"/>
              </w:rPr>
              <w:t>Working class</w:t>
            </w:r>
          </w:p>
        </w:tc>
        <w:tc>
          <w:tcPr>
            <w:tcW w:w="1440" w:type="dxa"/>
          </w:tcPr>
          <w:p w:rsidR="00234320" w:rsidRPr="003513E7" w:rsidRDefault="00234320" w:rsidP="00D5038D">
            <w:pPr>
              <w:pStyle w:val="BodyText"/>
              <w:jc w:val="left"/>
              <w:rPr>
                <w:sz w:val="18"/>
                <w:szCs w:val="18"/>
              </w:rPr>
            </w:pPr>
            <w:r w:rsidRPr="003513E7">
              <w:rPr>
                <w:sz w:val="18"/>
                <w:szCs w:val="18"/>
              </w:rPr>
              <w:t xml:space="preserve">White </w:t>
            </w:r>
            <w:smartTag w:uri="urn:schemas-microsoft-com:office:smarttags" w:element="place">
              <w:smartTag w:uri="urn:schemas-microsoft-com:office:smarttags" w:element="country-region">
                <w:r w:rsidRPr="003513E7">
                  <w:rPr>
                    <w:sz w:val="18"/>
                    <w:szCs w:val="18"/>
                  </w:rPr>
                  <w:t>UK</w:t>
                </w:r>
              </w:smartTag>
            </w:smartTag>
          </w:p>
        </w:tc>
        <w:tc>
          <w:tcPr>
            <w:tcW w:w="1260" w:type="dxa"/>
          </w:tcPr>
          <w:p w:rsidR="00234320" w:rsidRPr="003513E7" w:rsidRDefault="00234320" w:rsidP="00D5038D">
            <w:pPr>
              <w:pStyle w:val="BodyText"/>
              <w:jc w:val="left"/>
              <w:rPr>
                <w:sz w:val="18"/>
                <w:szCs w:val="18"/>
              </w:rPr>
            </w:pPr>
            <w:r w:rsidRPr="003513E7">
              <w:rPr>
                <w:sz w:val="18"/>
                <w:szCs w:val="18"/>
              </w:rPr>
              <w:t xml:space="preserve">Stoke on </w:t>
            </w:r>
            <w:smartTag w:uri="urn:schemas-microsoft-com:office:smarttags" w:element="place">
              <w:smartTag w:uri="urn:schemas-microsoft-com:office:smarttags" w:element="City">
                <w:r w:rsidRPr="003513E7">
                  <w:rPr>
                    <w:sz w:val="18"/>
                    <w:szCs w:val="18"/>
                  </w:rPr>
                  <w:t>Trent</w:t>
                </w:r>
              </w:smartTag>
            </w:smartTag>
          </w:p>
        </w:tc>
        <w:tc>
          <w:tcPr>
            <w:tcW w:w="1800" w:type="dxa"/>
            <w:shd w:val="clear" w:color="auto" w:fill="99CCFF"/>
          </w:tcPr>
          <w:p w:rsidR="00234320" w:rsidRPr="003513E7" w:rsidRDefault="00234320" w:rsidP="00D5038D">
            <w:pPr>
              <w:pStyle w:val="BodyText"/>
              <w:jc w:val="left"/>
              <w:rPr>
                <w:sz w:val="18"/>
                <w:szCs w:val="18"/>
              </w:rPr>
            </w:pPr>
            <w:r w:rsidRPr="003513E7">
              <w:rPr>
                <w:sz w:val="18"/>
                <w:szCs w:val="18"/>
              </w:rPr>
              <w:t>In the Media industry</w:t>
            </w:r>
          </w:p>
        </w:tc>
        <w:tc>
          <w:tcPr>
            <w:tcW w:w="1620" w:type="dxa"/>
          </w:tcPr>
          <w:p w:rsidR="00234320" w:rsidRPr="003513E7" w:rsidRDefault="00234320" w:rsidP="00D5038D">
            <w:pPr>
              <w:pStyle w:val="BodyText"/>
              <w:jc w:val="left"/>
              <w:rPr>
                <w:sz w:val="18"/>
                <w:szCs w:val="18"/>
              </w:rPr>
            </w:pPr>
          </w:p>
        </w:tc>
      </w:tr>
      <w:tr w:rsidR="00234320" w:rsidRPr="003513E7">
        <w:tc>
          <w:tcPr>
            <w:tcW w:w="828" w:type="dxa"/>
          </w:tcPr>
          <w:p w:rsidR="00234320" w:rsidRPr="003513E7" w:rsidRDefault="00234320" w:rsidP="00D5038D">
            <w:pPr>
              <w:pStyle w:val="BodyText"/>
              <w:numPr>
                <w:ilvl w:val="0"/>
                <w:numId w:val="29"/>
              </w:numPr>
              <w:jc w:val="left"/>
              <w:rPr>
                <w:sz w:val="18"/>
                <w:szCs w:val="18"/>
              </w:rPr>
            </w:pPr>
          </w:p>
        </w:tc>
        <w:tc>
          <w:tcPr>
            <w:tcW w:w="1080" w:type="dxa"/>
          </w:tcPr>
          <w:p w:rsidR="00234320" w:rsidRPr="003513E7" w:rsidRDefault="00234320" w:rsidP="00D5038D">
            <w:pPr>
              <w:pStyle w:val="BodyText"/>
              <w:jc w:val="left"/>
              <w:rPr>
                <w:sz w:val="18"/>
                <w:szCs w:val="18"/>
              </w:rPr>
            </w:pPr>
            <w:r w:rsidRPr="003513E7">
              <w:rPr>
                <w:sz w:val="18"/>
                <w:szCs w:val="18"/>
              </w:rPr>
              <w:t>Bianca</w:t>
            </w:r>
          </w:p>
        </w:tc>
        <w:tc>
          <w:tcPr>
            <w:tcW w:w="720" w:type="dxa"/>
          </w:tcPr>
          <w:p w:rsidR="00234320" w:rsidRPr="003513E7" w:rsidRDefault="00234320" w:rsidP="00D5038D">
            <w:pPr>
              <w:pStyle w:val="BodyText"/>
              <w:jc w:val="left"/>
              <w:rPr>
                <w:sz w:val="18"/>
                <w:szCs w:val="18"/>
              </w:rPr>
            </w:pPr>
            <w:r>
              <w:rPr>
                <w:sz w:val="18"/>
                <w:szCs w:val="18"/>
              </w:rPr>
              <w:t>10</w:t>
            </w:r>
          </w:p>
        </w:tc>
        <w:tc>
          <w:tcPr>
            <w:tcW w:w="1800" w:type="dxa"/>
          </w:tcPr>
          <w:p w:rsidR="00234320" w:rsidRPr="003513E7" w:rsidRDefault="00234320" w:rsidP="00D5038D">
            <w:pPr>
              <w:pStyle w:val="BodyText"/>
              <w:jc w:val="left"/>
              <w:rPr>
                <w:sz w:val="18"/>
                <w:szCs w:val="18"/>
              </w:rPr>
            </w:pPr>
            <w:r w:rsidRPr="003513E7">
              <w:rPr>
                <w:sz w:val="18"/>
                <w:szCs w:val="18"/>
              </w:rPr>
              <w:t>Working class</w:t>
            </w:r>
          </w:p>
        </w:tc>
        <w:tc>
          <w:tcPr>
            <w:tcW w:w="1440" w:type="dxa"/>
          </w:tcPr>
          <w:p w:rsidR="00234320" w:rsidRPr="003513E7" w:rsidRDefault="00234320" w:rsidP="00D5038D">
            <w:pPr>
              <w:pStyle w:val="BodyText"/>
              <w:jc w:val="left"/>
              <w:rPr>
                <w:sz w:val="18"/>
                <w:szCs w:val="18"/>
              </w:rPr>
            </w:pPr>
            <w:r w:rsidRPr="003513E7">
              <w:rPr>
                <w:sz w:val="18"/>
                <w:szCs w:val="18"/>
              </w:rPr>
              <w:t xml:space="preserve">White </w:t>
            </w:r>
            <w:smartTag w:uri="urn:schemas-microsoft-com:office:smarttags" w:element="place">
              <w:smartTag w:uri="urn:schemas-microsoft-com:office:smarttags" w:element="country-region">
                <w:r w:rsidRPr="003513E7">
                  <w:rPr>
                    <w:sz w:val="18"/>
                    <w:szCs w:val="18"/>
                  </w:rPr>
                  <w:t>UK</w:t>
                </w:r>
              </w:smartTag>
            </w:smartTag>
          </w:p>
        </w:tc>
        <w:tc>
          <w:tcPr>
            <w:tcW w:w="1260" w:type="dxa"/>
          </w:tcPr>
          <w:p w:rsidR="00234320" w:rsidRPr="003513E7" w:rsidRDefault="00234320" w:rsidP="00D5038D">
            <w:pPr>
              <w:pStyle w:val="BodyText"/>
              <w:jc w:val="left"/>
              <w:rPr>
                <w:sz w:val="18"/>
                <w:szCs w:val="18"/>
              </w:rPr>
            </w:pPr>
            <w:smartTag w:uri="urn:schemas-microsoft-com:office:smarttags" w:element="place">
              <w:smartTag w:uri="urn:schemas-microsoft-com:office:smarttags" w:element="City">
                <w:r w:rsidRPr="003513E7">
                  <w:rPr>
                    <w:sz w:val="18"/>
                    <w:szCs w:val="18"/>
                  </w:rPr>
                  <w:t>London</w:t>
                </w:r>
              </w:smartTag>
            </w:smartTag>
          </w:p>
        </w:tc>
        <w:tc>
          <w:tcPr>
            <w:tcW w:w="1800" w:type="dxa"/>
            <w:shd w:val="clear" w:color="auto" w:fill="99CCFF"/>
          </w:tcPr>
          <w:p w:rsidR="00234320" w:rsidRPr="003513E7" w:rsidRDefault="00234320" w:rsidP="00D5038D">
            <w:pPr>
              <w:pStyle w:val="BodyText"/>
              <w:jc w:val="left"/>
              <w:rPr>
                <w:sz w:val="18"/>
                <w:szCs w:val="18"/>
              </w:rPr>
            </w:pPr>
            <w:r w:rsidRPr="003513E7">
              <w:rPr>
                <w:sz w:val="18"/>
                <w:szCs w:val="18"/>
              </w:rPr>
              <w:t>Newspaper Editor</w:t>
            </w:r>
          </w:p>
        </w:tc>
        <w:tc>
          <w:tcPr>
            <w:tcW w:w="1620" w:type="dxa"/>
          </w:tcPr>
          <w:p w:rsidR="00234320" w:rsidRPr="003513E7" w:rsidRDefault="00234320" w:rsidP="00D5038D">
            <w:pPr>
              <w:pStyle w:val="BodyText"/>
              <w:jc w:val="left"/>
              <w:rPr>
                <w:b/>
                <w:bCs/>
                <w:sz w:val="18"/>
                <w:szCs w:val="18"/>
              </w:rPr>
            </w:pPr>
          </w:p>
        </w:tc>
      </w:tr>
      <w:tr w:rsidR="00234320" w:rsidRPr="003513E7">
        <w:tc>
          <w:tcPr>
            <w:tcW w:w="828" w:type="dxa"/>
          </w:tcPr>
          <w:p w:rsidR="00234320" w:rsidRPr="003513E7" w:rsidRDefault="00234320" w:rsidP="00D5038D">
            <w:pPr>
              <w:pStyle w:val="BodyText"/>
              <w:numPr>
                <w:ilvl w:val="0"/>
                <w:numId w:val="29"/>
              </w:numPr>
              <w:jc w:val="left"/>
              <w:rPr>
                <w:sz w:val="18"/>
                <w:szCs w:val="18"/>
              </w:rPr>
            </w:pPr>
          </w:p>
        </w:tc>
        <w:tc>
          <w:tcPr>
            <w:tcW w:w="1080" w:type="dxa"/>
          </w:tcPr>
          <w:p w:rsidR="00234320" w:rsidRPr="003513E7" w:rsidRDefault="00234320" w:rsidP="00D5038D">
            <w:pPr>
              <w:pStyle w:val="BodyText"/>
              <w:jc w:val="left"/>
              <w:rPr>
                <w:sz w:val="18"/>
                <w:szCs w:val="18"/>
              </w:rPr>
            </w:pPr>
            <w:r w:rsidRPr="003513E7">
              <w:rPr>
                <w:sz w:val="18"/>
                <w:szCs w:val="18"/>
              </w:rPr>
              <w:t>Laura</w:t>
            </w:r>
          </w:p>
        </w:tc>
        <w:tc>
          <w:tcPr>
            <w:tcW w:w="720" w:type="dxa"/>
          </w:tcPr>
          <w:p w:rsidR="00234320" w:rsidRPr="003513E7" w:rsidRDefault="00234320" w:rsidP="00D5038D">
            <w:pPr>
              <w:pStyle w:val="BodyText"/>
              <w:jc w:val="left"/>
              <w:rPr>
                <w:sz w:val="18"/>
                <w:szCs w:val="18"/>
              </w:rPr>
            </w:pPr>
            <w:r>
              <w:rPr>
                <w:sz w:val="18"/>
                <w:szCs w:val="18"/>
              </w:rPr>
              <w:t>11</w:t>
            </w:r>
          </w:p>
        </w:tc>
        <w:tc>
          <w:tcPr>
            <w:tcW w:w="1800" w:type="dxa"/>
          </w:tcPr>
          <w:p w:rsidR="00234320" w:rsidRPr="003513E7" w:rsidRDefault="00234320" w:rsidP="00D5038D">
            <w:pPr>
              <w:pStyle w:val="BodyText"/>
              <w:jc w:val="left"/>
              <w:rPr>
                <w:sz w:val="18"/>
                <w:szCs w:val="18"/>
              </w:rPr>
            </w:pPr>
            <w:r w:rsidRPr="003513E7">
              <w:rPr>
                <w:sz w:val="18"/>
                <w:szCs w:val="18"/>
              </w:rPr>
              <w:t>Middle class</w:t>
            </w:r>
          </w:p>
        </w:tc>
        <w:tc>
          <w:tcPr>
            <w:tcW w:w="1440" w:type="dxa"/>
          </w:tcPr>
          <w:p w:rsidR="00234320" w:rsidRPr="003513E7" w:rsidRDefault="00234320" w:rsidP="00D5038D">
            <w:pPr>
              <w:pStyle w:val="BodyText"/>
              <w:jc w:val="left"/>
              <w:rPr>
                <w:sz w:val="18"/>
                <w:szCs w:val="18"/>
              </w:rPr>
            </w:pPr>
            <w:r w:rsidRPr="003513E7">
              <w:rPr>
                <w:sz w:val="18"/>
                <w:szCs w:val="18"/>
              </w:rPr>
              <w:t xml:space="preserve">White </w:t>
            </w:r>
            <w:smartTag w:uri="urn:schemas-microsoft-com:office:smarttags" w:element="place">
              <w:smartTag w:uri="urn:schemas-microsoft-com:office:smarttags" w:element="country-region">
                <w:r w:rsidRPr="003513E7">
                  <w:rPr>
                    <w:sz w:val="18"/>
                    <w:szCs w:val="18"/>
                  </w:rPr>
                  <w:t>UK</w:t>
                </w:r>
              </w:smartTag>
            </w:smartTag>
          </w:p>
        </w:tc>
        <w:tc>
          <w:tcPr>
            <w:tcW w:w="1260" w:type="dxa"/>
          </w:tcPr>
          <w:p w:rsidR="00234320" w:rsidRPr="003513E7" w:rsidRDefault="00234320" w:rsidP="00D5038D">
            <w:pPr>
              <w:pStyle w:val="BodyText"/>
              <w:jc w:val="left"/>
              <w:rPr>
                <w:sz w:val="18"/>
                <w:szCs w:val="18"/>
              </w:rPr>
            </w:pPr>
            <w:r w:rsidRPr="003513E7">
              <w:rPr>
                <w:sz w:val="18"/>
                <w:szCs w:val="18"/>
              </w:rPr>
              <w:t xml:space="preserve">Stoke on </w:t>
            </w:r>
            <w:smartTag w:uri="urn:schemas-microsoft-com:office:smarttags" w:element="place">
              <w:smartTag w:uri="urn:schemas-microsoft-com:office:smarttags" w:element="City">
                <w:r w:rsidRPr="003513E7">
                  <w:rPr>
                    <w:sz w:val="18"/>
                    <w:szCs w:val="18"/>
                  </w:rPr>
                  <w:t>Trent</w:t>
                </w:r>
              </w:smartTag>
            </w:smartTag>
          </w:p>
        </w:tc>
        <w:tc>
          <w:tcPr>
            <w:tcW w:w="1800" w:type="dxa"/>
            <w:shd w:val="clear" w:color="auto" w:fill="auto"/>
          </w:tcPr>
          <w:p w:rsidR="00234320" w:rsidRPr="003513E7" w:rsidRDefault="00234320" w:rsidP="00D5038D">
            <w:pPr>
              <w:pStyle w:val="BodyText"/>
              <w:jc w:val="left"/>
              <w:rPr>
                <w:sz w:val="18"/>
                <w:szCs w:val="18"/>
                <w:highlight w:val="yellow"/>
              </w:rPr>
            </w:pPr>
            <w:r w:rsidRPr="003513E7">
              <w:rPr>
                <w:sz w:val="18"/>
                <w:szCs w:val="18"/>
              </w:rPr>
              <w:t>Primary School Teacher</w:t>
            </w:r>
          </w:p>
        </w:tc>
        <w:tc>
          <w:tcPr>
            <w:tcW w:w="1620" w:type="dxa"/>
          </w:tcPr>
          <w:p w:rsidR="00234320" w:rsidRPr="003513E7" w:rsidRDefault="00234320" w:rsidP="00D5038D">
            <w:pPr>
              <w:pStyle w:val="BodyText"/>
              <w:jc w:val="left"/>
              <w:rPr>
                <w:sz w:val="18"/>
                <w:szCs w:val="18"/>
              </w:rPr>
            </w:pPr>
            <w:r w:rsidRPr="003513E7">
              <w:rPr>
                <w:sz w:val="18"/>
                <w:szCs w:val="18"/>
              </w:rPr>
              <w:t>Midwife</w:t>
            </w:r>
          </w:p>
        </w:tc>
      </w:tr>
      <w:tr w:rsidR="00234320" w:rsidRPr="003513E7">
        <w:tc>
          <w:tcPr>
            <w:tcW w:w="828" w:type="dxa"/>
          </w:tcPr>
          <w:p w:rsidR="00234320" w:rsidRPr="003513E7" w:rsidRDefault="00234320" w:rsidP="00D5038D">
            <w:pPr>
              <w:pStyle w:val="BodyText"/>
              <w:numPr>
                <w:ilvl w:val="0"/>
                <w:numId w:val="29"/>
              </w:numPr>
              <w:jc w:val="left"/>
              <w:rPr>
                <w:sz w:val="18"/>
                <w:szCs w:val="18"/>
              </w:rPr>
            </w:pPr>
          </w:p>
        </w:tc>
        <w:tc>
          <w:tcPr>
            <w:tcW w:w="1080" w:type="dxa"/>
          </w:tcPr>
          <w:p w:rsidR="00234320" w:rsidRPr="003513E7" w:rsidRDefault="00234320" w:rsidP="00D5038D">
            <w:pPr>
              <w:pStyle w:val="BodyText"/>
              <w:jc w:val="left"/>
              <w:rPr>
                <w:sz w:val="18"/>
                <w:szCs w:val="18"/>
              </w:rPr>
            </w:pPr>
            <w:r w:rsidRPr="003513E7">
              <w:rPr>
                <w:sz w:val="18"/>
                <w:szCs w:val="18"/>
              </w:rPr>
              <w:t>Lauren</w:t>
            </w:r>
          </w:p>
        </w:tc>
        <w:tc>
          <w:tcPr>
            <w:tcW w:w="720" w:type="dxa"/>
          </w:tcPr>
          <w:p w:rsidR="00234320" w:rsidRPr="003513E7" w:rsidRDefault="00234320" w:rsidP="00D5038D">
            <w:pPr>
              <w:pStyle w:val="BodyText"/>
              <w:jc w:val="left"/>
              <w:rPr>
                <w:sz w:val="18"/>
                <w:szCs w:val="18"/>
              </w:rPr>
            </w:pPr>
            <w:r>
              <w:rPr>
                <w:sz w:val="18"/>
                <w:szCs w:val="18"/>
              </w:rPr>
              <w:t>10</w:t>
            </w:r>
          </w:p>
        </w:tc>
        <w:tc>
          <w:tcPr>
            <w:tcW w:w="1800" w:type="dxa"/>
          </w:tcPr>
          <w:p w:rsidR="00234320" w:rsidRPr="003513E7" w:rsidRDefault="00234320" w:rsidP="00D5038D">
            <w:pPr>
              <w:pStyle w:val="BodyText"/>
              <w:jc w:val="left"/>
              <w:rPr>
                <w:sz w:val="18"/>
                <w:szCs w:val="18"/>
              </w:rPr>
            </w:pPr>
            <w:r w:rsidRPr="003513E7">
              <w:rPr>
                <w:sz w:val="18"/>
                <w:szCs w:val="18"/>
              </w:rPr>
              <w:t>Middle class</w:t>
            </w:r>
          </w:p>
        </w:tc>
        <w:tc>
          <w:tcPr>
            <w:tcW w:w="1440" w:type="dxa"/>
          </w:tcPr>
          <w:p w:rsidR="00234320" w:rsidRPr="003513E7" w:rsidRDefault="00234320" w:rsidP="00D5038D">
            <w:pPr>
              <w:pStyle w:val="BodyText"/>
              <w:jc w:val="left"/>
              <w:rPr>
                <w:sz w:val="18"/>
                <w:szCs w:val="18"/>
              </w:rPr>
            </w:pPr>
            <w:r w:rsidRPr="003513E7">
              <w:rPr>
                <w:sz w:val="18"/>
                <w:szCs w:val="18"/>
              </w:rPr>
              <w:t xml:space="preserve">White </w:t>
            </w:r>
            <w:smartTag w:uri="urn:schemas-microsoft-com:office:smarttags" w:element="place">
              <w:smartTag w:uri="urn:schemas-microsoft-com:office:smarttags" w:element="country-region">
                <w:r w:rsidRPr="003513E7">
                  <w:rPr>
                    <w:sz w:val="18"/>
                    <w:szCs w:val="18"/>
                  </w:rPr>
                  <w:t>UK</w:t>
                </w:r>
              </w:smartTag>
            </w:smartTag>
          </w:p>
        </w:tc>
        <w:tc>
          <w:tcPr>
            <w:tcW w:w="1260" w:type="dxa"/>
          </w:tcPr>
          <w:p w:rsidR="00234320" w:rsidRPr="003513E7" w:rsidRDefault="00234320" w:rsidP="00D5038D">
            <w:pPr>
              <w:pStyle w:val="BodyText"/>
              <w:jc w:val="left"/>
              <w:rPr>
                <w:sz w:val="18"/>
                <w:szCs w:val="18"/>
              </w:rPr>
            </w:pPr>
            <w:smartTag w:uri="urn:schemas-microsoft-com:office:smarttags" w:element="place">
              <w:smartTag w:uri="urn:schemas-microsoft-com:office:smarttags" w:element="City">
                <w:r w:rsidRPr="003513E7">
                  <w:rPr>
                    <w:sz w:val="18"/>
                    <w:szCs w:val="18"/>
                  </w:rPr>
                  <w:t>London</w:t>
                </w:r>
              </w:smartTag>
            </w:smartTag>
          </w:p>
        </w:tc>
        <w:tc>
          <w:tcPr>
            <w:tcW w:w="1800" w:type="dxa"/>
            <w:shd w:val="clear" w:color="auto" w:fill="auto"/>
          </w:tcPr>
          <w:p w:rsidR="00234320" w:rsidRPr="003513E7" w:rsidRDefault="00234320" w:rsidP="00D5038D">
            <w:pPr>
              <w:pStyle w:val="BodyText"/>
              <w:jc w:val="left"/>
              <w:rPr>
                <w:sz w:val="18"/>
                <w:szCs w:val="18"/>
              </w:rPr>
            </w:pPr>
            <w:r w:rsidRPr="003513E7">
              <w:rPr>
                <w:sz w:val="18"/>
                <w:szCs w:val="18"/>
              </w:rPr>
              <w:t>Nursery Nurse</w:t>
            </w:r>
          </w:p>
        </w:tc>
        <w:tc>
          <w:tcPr>
            <w:tcW w:w="1620" w:type="dxa"/>
          </w:tcPr>
          <w:p w:rsidR="00234320" w:rsidRPr="003513E7" w:rsidRDefault="00234320" w:rsidP="00D5038D">
            <w:pPr>
              <w:pStyle w:val="BodyText"/>
              <w:jc w:val="left"/>
              <w:rPr>
                <w:sz w:val="18"/>
                <w:szCs w:val="18"/>
              </w:rPr>
            </w:pPr>
          </w:p>
        </w:tc>
      </w:tr>
      <w:tr w:rsidR="00234320" w:rsidRPr="003513E7">
        <w:tc>
          <w:tcPr>
            <w:tcW w:w="828" w:type="dxa"/>
          </w:tcPr>
          <w:p w:rsidR="00234320" w:rsidRPr="003513E7" w:rsidRDefault="00234320" w:rsidP="00D5038D">
            <w:pPr>
              <w:pStyle w:val="BodyText"/>
              <w:numPr>
                <w:ilvl w:val="0"/>
                <w:numId w:val="29"/>
              </w:numPr>
              <w:jc w:val="left"/>
              <w:rPr>
                <w:sz w:val="18"/>
                <w:szCs w:val="18"/>
              </w:rPr>
            </w:pPr>
          </w:p>
        </w:tc>
        <w:tc>
          <w:tcPr>
            <w:tcW w:w="1080" w:type="dxa"/>
          </w:tcPr>
          <w:p w:rsidR="00234320" w:rsidRPr="003513E7" w:rsidRDefault="00234320" w:rsidP="00D5038D">
            <w:pPr>
              <w:pStyle w:val="BodyText"/>
              <w:jc w:val="left"/>
              <w:rPr>
                <w:sz w:val="18"/>
                <w:szCs w:val="18"/>
              </w:rPr>
            </w:pPr>
            <w:r w:rsidRPr="003513E7">
              <w:rPr>
                <w:sz w:val="18"/>
                <w:szCs w:val="18"/>
              </w:rPr>
              <w:t>Nadira</w:t>
            </w:r>
          </w:p>
        </w:tc>
        <w:tc>
          <w:tcPr>
            <w:tcW w:w="720" w:type="dxa"/>
          </w:tcPr>
          <w:p w:rsidR="00234320" w:rsidRPr="003513E7" w:rsidRDefault="00234320" w:rsidP="00D5038D">
            <w:pPr>
              <w:pStyle w:val="BodyText"/>
              <w:jc w:val="left"/>
              <w:rPr>
                <w:sz w:val="18"/>
                <w:szCs w:val="18"/>
              </w:rPr>
            </w:pPr>
            <w:r>
              <w:rPr>
                <w:sz w:val="18"/>
                <w:szCs w:val="18"/>
              </w:rPr>
              <w:t>10</w:t>
            </w:r>
          </w:p>
        </w:tc>
        <w:tc>
          <w:tcPr>
            <w:tcW w:w="1800" w:type="dxa"/>
          </w:tcPr>
          <w:p w:rsidR="00234320" w:rsidRPr="003513E7" w:rsidRDefault="00234320" w:rsidP="00D5038D">
            <w:pPr>
              <w:pStyle w:val="BodyText"/>
              <w:jc w:val="left"/>
              <w:rPr>
                <w:sz w:val="18"/>
                <w:szCs w:val="18"/>
              </w:rPr>
            </w:pPr>
            <w:r w:rsidRPr="003513E7">
              <w:rPr>
                <w:sz w:val="18"/>
                <w:szCs w:val="18"/>
              </w:rPr>
              <w:t>Working class</w:t>
            </w:r>
          </w:p>
        </w:tc>
        <w:tc>
          <w:tcPr>
            <w:tcW w:w="1440" w:type="dxa"/>
          </w:tcPr>
          <w:p w:rsidR="00234320" w:rsidRPr="003513E7" w:rsidRDefault="00234320" w:rsidP="00D5038D">
            <w:pPr>
              <w:pStyle w:val="BodyText"/>
              <w:jc w:val="left"/>
              <w:rPr>
                <w:sz w:val="18"/>
                <w:szCs w:val="18"/>
              </w:rPr>
            </w:pPr>
            <w:r w:rsidRPr="003513E7">
              <w:rPr>
                <w:sz w:val="18"/>
                <w:szCs w:val="18"/>
              </w:rPr>
              <w:t>British Pakistani</w:t>
            </w:r>
          </w:p>
        </w:tc>
        <w:tc>
          <w:tcPr>
            <w:tcW w:w="1260" w:type="dxa"/>
          </w:tcPr>
          <w:p w:rsidR="00234320" w:rsidRPr="003513E7" w:rsidRDefault="00234320" w:rsidP="00D5038D">
            <w:pPr>
              <w:pStyle w:val="BodyText"/>
              <w:jc w:val="left"/>
              <w:rPr>
                <w:sz w:val="18"/>
                <w:szCs w:val="18"/>
              </w:rPr>
            </w:pPr>
            <w:smartTag w:uri="urn:schemas-microsoft-com:office:smarttags" w:element="place">
              <w:smartTag w:uri="urn:schemas-microsoft-com:office:smarttags" w:element="City">
                <w:r w:rsidRPr="003513E7">
                  <w:rPr>
                    <w:sz w:val="18"/>
                    <w:szCs w:val="18"/>
                  </w:rPr>
                  <w:t>London</w:t>
                </w:r>
              </w:smartTag>
            </w:smartTag>
          </w:p>
        </w:tc>
        <w:tc>
          <w:tcPr>
            <w:tcW w:w="1800" w:type="dxa"/>
            <w:shd w:val="clear" w:color="auto" w:fill="auto"/>
          </w:tcPr>
          <w:p w:rsidR="00234320" w:rsidRPr="003513E7" w:rsidRDefault="00234320" w:rsidP="00D5038D">
            <w:pPr>
              <w:pStyle w:val="BodyText"/>
              <w:jc w:val="left"/>
              <w:rPr>
                <w:sz w:val="18"/>
                <w:szCs w:val="18"/>
              </w:rPr>
            </w:pPr>
            <w:r w:rsidRPr="003513E7">
              <w:rPr>
                <w:sz w:val="18"/>
                <w:szCs w:val="18"/>
              </w:rPr>
              <w:t>Doesn’t know</w:t>
            </w:r>
          </w:p>
        </w:tc>
        <w:tc>
          <w:tcPr>
            <w:tcW w:w="1620" w:type="dxa"/>
          </w:tcPr>
          <w:p w:rsidR="00234320" w:rsidRPr="003513E7" w:rsidRDefault="00234320" w:rsidP="00D5038D">
            <w:pPr>
              <w:pStyle w:val="BodyText"/>
              <w:jc w:val="left"/>
              <w:rPr>
                <w:sz w:val="18"/>
                <w:szCs w:val="18"/>
              </w:rPr>
            </w:pPr>
          </w:p>
        </w:tc>
      </w:tr>
      <w:tr w:rsidR="00234320" w:rsidRPr="003513E7">
        <w:tc>
          <w:tcPr>
            <w:tcW w:w="828" w:type="dxa"/>
          </w:tcPr>
          <w:p w:rsidR="00234320" w:rsidRPr="003513E7" w:rsidRDefault="00234320" w:rsidP="00D5038D">
            <w:pPr>
              <w:pStyle w:val="BodyText"/>
              <w:numPr>
                <w:ilvl w:val="0"/>
                <w:numId w:val="29"/>
              </w:numPr>
              <w:jc w:val="left"/>
              <w:rPr>
                <w:sz w:val="18"/>
                <w:szCs w:val="18"/>
              </w:rPr>
            </w:pPr>
          </w:p>
        </w:tc>
        <w:tc>
          <w:tcPr>
            <w:tcW w:w="1080" w:type="dxa"/>
          </w:tcPr>
          <w:p w:rsidR="00234320" w:rsidRPr="003513E7" w:rsidRDefault="00234320" w:rsidP="00D5038D">
            <w:pPr>
              <w:pStyle w:val="BodyText"/>
              <w:jc w:val="left"/>
              <w:rPr>
                <w:sz w:val="18"/>
                <w:szCs w:val="18"/>
              </w:rPr>
            </w:pPr>
            <w:r w:rsidRPr="003513E7">
              <w:rPr>
                <w:sz w:val="18"/>
                <w:szCs w:val="18"/>
              </w:rPr>
              <w:t>Maxine</w:t>
            </w:r>
          </w:p>
        </w:tc>
        <w:tc>
          <w:tcPr>
            <w:tcW w:w="720" w:type="dxa"/>
          </w:tcPr>
          <w:p w:rsidR="00234320" w:rsidRPr="003513E7" w:rsidRDefault="00234320" w:rsidP="00D5038D">
            <w:pPr>
              <w:pStyle w:val="BodyText"/>
              <w:jc w:val="left"/>
              <w:rPr>
                <w:sz w:val="18"/>
                <w:szCs w:val="18"/>
              </w:rPr>
            </w:pPr>
            <w:r>
              <w:rPr>
                <w:sz w:val="18"/>
                <w:szCs w:val="18"/>
              </w:rPr>
              <w:t>11</w:t>
            </w:r>
          </w:p>
        </w:tc>
        <w:tc>
          <w:tcPr>
            <w:tcW w:w="1800" w:type="dxa"/>
          </w:tcPr>
          <w:p w:rsidR="00234320" w:rsidRPr="003513E7" w:rsidRDefault="00234320" w:rsidP="00D5038D">
            <w:pPr>
              <w:pStyle w:val="BodyText"/>
              <w:jc w:val="left"/>
              <w:rPr>
                <w:sz w:val="18"/>
                <w:szCs w:val="18"/>
              </w:rPr>
            </w:pPr>
            <w:r w:rsidRPr="003513E7">
              <w:rPr>
                <w:sz w:val="18"/>
                <w:szCs w:val="18"/>
              </w:rPr>
              <w:t>Working class</w:t>
            </w:r>
          </w:p>
        </w:tc>
        <w:tc>
          <w:tcPr>
            <w:tcW w:w="1440" w:type="dxa"/>
          </w:tcPr>
          <w:p w:rsidR="00234320" w:rsidRPr="003513E7" w:rsidRDefault="00234320" w:rsidP="00D5038D">
            <w:pPr>
              <w:pStyle w:val="BodyText"/>
              <w:jc w:val="left"/>
              <w:rPr>
                <w:sz w:val="18"/>
                <w:szCs w:val="18"/>
              </w:rPr>
            </w:pPr>
            <w:r w:rsidRPr="003513E7">
              <w:rPr>
                <w:sz w:val="18"/>
                <w:szCs w:val="18"/>
              </w:rPr>
              <w:t>Black British</w:t>
            </w:r>
          </w:p>
        </w:tc>
        <w:tc>
          <w:tcPr>
            <w:tcW w:w="1260" w:type="dxa"/>
          </w:tcPr>
          <w:p w:rsidR="00234320" w:rsidRPr="003513E7" w:rsidRDefault="00234320" w:rsidP="00D5038D">
            <w:pPr>
              <w:pStyle w:val="BodyText"/>
              <w:jc w:val="left"/>
              <w:rPr>
                <w:sz w:val="18"/>
                <w:szCs w:val="18"/>
              </w:rPr>
            </w:pPr>
            <w:r w:rsidRPr="003513E7">
              <w:rPr>
                <w:sz w:val="18"/>
                <w:szCs w:val="18"/>
              </w:rPr>
              <w:t xml:space="preserve">Stoke on </w:t>
            </w:r>
            <w:smartTag w:uri="urn:schemas-microsoft-com:office:smarttags" w:element="place">
              <w:smartTag w:uri="urn:schemas-microsoft-com:office:smarttags" w:element="City">
                <w:r w:rsidRPr="003513E7">
                  <w:rPr>
                    <w:sz w:val="18"/>
                    <w:szCs w:val="18"/>
                  </w:rPr>
                  <w:t>Trent</w:t>
                </w:r>
              </w:smartTag>
            </w:smartTag>
          </w:p>
        </w:tc>
        <w:tc>
          <w:tcPr>
            <w:tcW w:w="1800" w:type="dxa"/>
            <w:shd w:val="clear" w:color="auto" w:fill="auto"/>
          </w:tcPr>
          <w:p w:rsidR="00234320" w:rsidRPr="003513E7" w:rsidRDefault="00234320" w:rsidP="00D5038D">
            <w:pPr>
              <w:pStyle w:val="BodyText"/>
              <w:jc w:val="left"/>
              <w:rPr>
                <w:sz w:val="18"/>
                <w:szCs w:val="18"/>
              </w:rPr>
            </w:pPr>
            <w:r w:rsidRPr="003513E7">
              <w:rPr>
                <w:sz w:val="18"/>
                <w:szCs w:val="18"/>
              </w:rPr>
              <w:t>Criminologist/ psychologist</w:t>
            </w:r>
          </w:p>
        </w:tc>
        <w:tc>
          <w:tcPr>
            <w:tcW w:w="1620" w:type="dxa"/>
          </w:tcPr>
          <w:p w:rsidR="00234320" w:rsidRPr="003513E7" w:rsidRDefault="00234320" w:rsidP="00D5038D">
            <w:pPr>
              <w:pStyle w:val="BodyText"/>
              <w:jc w:val="left"/>
              <w:rPr>
                <w:sz w:val="18"/>
                <w:szCs w:val="18"/>
              </w:rPr>
            </w:pPr>
          </w:p>
        </w:tc>
      </w:tr>
    </w:tbl>
    <w:p w:rsidR="00234320" w:rsidRPr="00234320" w:rsidRDefault="00234320" w:rsidP="00234320"/>
    <w:p w:rsidR="00234320" w:rsidRDefault="00234320" w:rsidP="00234320">
      <w:pPr>
        <w:pStyle w:val="Heading1"/>
      </w:pPr>
    </w:p>
    <w:p w:rsidR="00CA5779" w:rsidRDefault="00234320" w:rsidP="00234320">
      <w:pPr>
        <w:pStyle w:val="Heading1"/>
      </w:pPr>
      <w:r>
        <w:br w:type="page"/>
      </w:r>
      <w:bookmarkStart w:id="113" w:name="_Toc237943993"/>
      <w:bookmarkEnd w:id="100"/>
      <w:bookmarkEnd w:id="101"/>
      <w:bookmarkEnd w:id="102"/>
      <w:r w:rsidR="00D5038D">
        <w:t>Endnotes</w:t>
      </w:r>
      <w:bookmarkEnd w:id="113"/>
      <w:r w:rsidR="00430753">
        <w:t xml:space="preserve"> </w:t>
      </w:r>
    </w:p>
    <w:sectPr w:rsidR="00CA5779" w:rsidSect="00B4432A">
      <w:footerReference w:type="even" r:id="rId10"/>
      <w:footerReference w:type="default" r:id="rId11"/>
      <w:endnotePr>
        <w:numFmt w:val="decimal"/>
      </w:endnotePr>
      <w:pgSz w:w="12240" w:h="15840"/>
      <w:pgMar w:top="1440" w:right="1418" w:bottom="1258" w:left="1418"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B4B93" w:rsidRDefault="003B4B93">
      <w:r>
        <w:separator/>
      </w:r>
    </w:p>
  </w:endnote>
  <w:endnote w:type="continuationSeparator" w:id="0">
    <w:p w:rsidR="003B4B93" w:rsidRDefault="003B4B93">
      <w:r>
        <w:continuationSeparator/>
      </w:r>
    </w:p>
  </w:endnote>
  <w:endnote w:id="1">
    <w:p w:rsidR="00AE00FC" w:rsidRDefault="00AE00FC" w:rsidP="00646C8B">
      <w:pPr>
        <w:pStyle w:val="EndnoteText"/>
        <w:jc w:val="both"/>
      </w:pPr>
      <w:r>
        <w:rPr>
          <w:rStyle w:val="EndnoteReference"/>
        </w:rPr>
        <w:endnoteRef/>
      </w:r>
      <w:r>
        <w:t xml:space="preserve"> We recognise that the notion of ‘Creative Learning’ is a disputed one, used differently in different context (see: </w:t>
      </w:r>
      <w:r w:rsidRPr="0071650A">
        <w:rPr>
          <w:b/>
        </w:rPr>
        <w:t>Sefton-Green</w:t>
      </w:r>
      <w:r>
        <w:rPr>
          <w:b/>
        </w:rPr>
        <w:t>, J.</w:t>
      </w:r>
      <w:r>
        <w:t xml:space="preserve"> (ed) (2008). </w:t>
      </w:r>
      <w:r>
        <w:rPr>
          <w:i/>
        </w:rPr>
        <w:t>Creative Learning</w:t>
      </w:r>
      <w:r>
        <w:t xml:space="preserve">. London: Arts Council England; </w:t>
      </w:r>
      <w:r w:rsidRPr="002206EE">
        <w:rPr>
          <w:b/>
        </w:rPr>
        <w:t>Jones, K</w:t>
      </w:r>
      <w:r>
        <w:t xml:space="preserve"> . (2009). Culture and Creative Learning: a literature review.  Creativity, Culture and Education series. London: CCE)  However, we use the term here to refer to the national policy investment in forms of learning that develops individual’s creativity, defined as ‘imaginative activity fashioned so as to produce outcomes that are both original and of value’ (</w:t>
      </w:r>
      <w:r w:rsidRPr="00487D9E">
        <w:rPr>
          <w:rStyle w:val="BodyTextChar"/>
          <w:b/>
          <w:sz w:val="20"/>
          <w:szCs w:val="20"/>
        </w:rPr>
        <w:t>National Advisory Committee on Creative and Cultural Education</w:t>
      </w:r>
      <w:r>
        <w:rPr>
          <w:rStyle w:val="BodyTextChar"/>
          <w:b/>
          <w:sz w:val="20"/>
          <w:szCs w:val="20"/>
        </w:rPr>
        <w:t xml:space="preserve"> (NACCCE)</w:t>
      </w:r>
      <w:r w:rsidRPr="00835C30">
        <w:rPr>
          <w:rStyle w:val="BodyTextChar"/>
          <w:sz w:val="20"/>
          <w:szCs w:val="20"/>
        </w:rPr>
        <w:t xml:space="preserve">. (1999). </w:t>
      </w:r>
      <w:r w:rsidRPr="00835C30">
        <w:rPr>
          <w:rStyle w:val="BodyTextChar"/>
          <w:i/>
          <w:sz w:val="20"/>
          <w:szCs w:val="20"/>
        </w:rPr>
        <w:t>All Our Futures: Creativity, Culture and Education</w:t>
      </w:r>
      <w:r>
        <w:rPr>
          <w:rStyle w:val="BodyTextChar"/>
          <w:sz w:val="20"/>
          <w:szCs w:val="20"/>
        </w:rPr>
        <w:t>. London: DCMS).</w:t>
      </w:r>
    </w:p>
  </w:endnote>
  <w:endnote w:id="2">
    <w:p w:rsidR="00AE00FC" w:rsidRPr="00835C30" w:rsidRDefault="00AE00FC" w:rsidP="00646C8B">
      <w:pPr>
        <w:pStyle w:val="BodyText"/>
        <w:spacing w:line="240" w:lineRule="auto"/>
        <w:rPr>
          <w:bCs/>
          <w:sz w:val="20"/>
          <w:szCs w:val="20"/>
        </w:rPr>
      </w:pPr>
      <w:r w:rsidRPr="00835C30">
        <w:rPr>
          <w:rStyle w:val="EndnoteReference"/>
          <w:szCs w:val="20"/>
        </w:rPr>
        <w:endnoteRef/>
      </w:r>
      <w:r w:rsidRPr="00835C30">
        <w:rPr>
          <w:sz w:val="20"/>
          <w:szCs w:val="20"/>
        </w:rPr>
        <w:t xml:space="preserve"> </w:t>
      </w:r>
      <w:r w:rsidRPr="00487D9E">
        <w:rPr>
          <w:rStyle w:val="BodyTextChar"/>
          <w:b/>
          <w:sz w:val="20"/>
          <w:szCs w:val="20"/>
        </w:rPr>
        <w:t>National Advisory Committee on Creative and Cultural Education</w:t>
      </w:r>
      <w:r>
        <w:rPr>
          <w:rStyle w:val="BodyTextChar"/>
          <w:b/>
          <w:sz w:val="20"/>
          <w:szCs w:val="20"/>
        </w:rPr>
        <w:t xml:space="preserve"> (NACCCE)</w:t>
      </w:r>
      <w:r w:rsidRPr="00835C30">
        <w:rPr>
          <w:rStyle w:val="BodyTextChar"/>
          <w:sz w:val="20"/>
          <w:szCs w:val="20"/>
        </w:rPr>
        <w:t xml:space="preserve">. (1999). </w:t>
      </w:r>
      <w:r w:rsidRPr="00835C30">
        <w:rPr>
          <w:rStyle w:val="BodyTextChar"/>
          <w:i/>
          <w:sz w:val="20"/>
          <w:szCs w:val="20"/>
        </w:rPr>
        <w:t>All Our Futures: Creativity, Culture and Education</w:t>
      </w:r>
      <w:r w:rsidRPr="00835C30">
        <w:rPr>
          <w:rStyle w:val="BodyTextChar"/>
          <w:sz w:val="20"/>
          <w:szCs w:val="20"/>
        </w:rPr>
        <w:t xml:space="preserve">. </w:t>
      </w:r>
      <w:smartTag w:uri="urn:schemas-microsoft-com:office:smarttags" w:element="place">
        <w:smartTag w:uri="urn:schemas-microsoft-com:office:smarttags" w:element="City">
          <w:r w:rsidRPr="00835C30">
            <w:rPr>
              <w:rStyle w:val="BodyTextChar"/>
              <w:sz w:val="20"/>
              <w:szCs w:val="20"/>
            </w:rPr>
            <w:t>London</w:t>
          </w:r>
        </w:smartTag>
      </w:smartTag>
      <w:r w:rsidRPr="00835C30">
        <w:rPr>
          <w:rStyle w:val="BodyTextChar"/>
          <w:sz w:val="20"/>
          <w:szCs w:val="20"/>
        </w:rPr>
        <w:t xml:space="preserve">: DCMS; Department for Culture Media and Sport and the </w:t>
      </w:r>
      <w:r w:rsidRPr="00487D9E">
        <w:rPr>
          <w:rStyle w:val="BodyTextChar"/>
          <w:b/>
          <w:sz w:val="20"/>
          <w:szCs w:val="20"/>
        </w:rPr>
        <w:t>Department for Education and Skills</w:t>
      </w:r>
      <w:r>
        <w:rPr>
          <w:rStyle w:val="BodyTextChar"/>
          <w:b/>
          <w:sz w:val="20"/>
          <w:szCs w:val="20"/>
        </w:rPr>
        <w:t xml:space="preserve"> (DfES)</w:t>
      </w:r>
      <w:r w:rsidRPr="00835C30">
        <w:rPr>
          <w:rStyle w:val="BodyTextChar"/>
          <w:sz w:val="20"/>
          <w:szCs w:val="20"/>
        </w:rPr>
        <w:t xml:space="preserve"> (2000</w:t>
      </w:r>
      <w:r w:rsidRPr="00835C30">
        <w:rPr>
          <w:rStyle w:val="BodyTextChar"/>
          <w:i/>
          <w:sz w:val="20"/>
          <w:szCs w:val="20"/>
        </w:rPr>
        <w:t>). Government response to All Our Futures: Creativity, Culture &amp; Education.</w:t>
      </w:r>
      <w:r w:rsidRPr="00835C30">
        <w:rPr>
          <w:rStyle w:val="BodyTextChar"/>
          <w:sz w:val="20"/>
          <w:szCs w:val="20"/>
        </w:rPr>
        <w:t xml:space="preserve"> </w:t>
      </w:r>
      <w:smartTag w:uri="urn:schemas-microsoft-com:office:smarttags" w:element="place">
        <w:smartTag w:uri="urn:schemas-microsoft-com:office:smarttags" w:element="City">
          <w:r w:rsidRPr="00835C30">
            <w:rPr>
              <w:rStyle w:val="BodyTextChar"/>
              <w:sz w:val="20"/>
              <w:szCs w:val="20"/>
            </w:rPr>
            <w:t>London</w:t>
          </w:r>
        </w:smartTag>
      </w:smartTag>
      <w:r w:rsidRPr="00835C30">
        <w:rPr>
          <w:rStyle w:val="BodyTextChar"/>
          <w:sz w:val="20"/>
          <w:szCs w:val="20"/>
        </w:rPr>
        <w:t xml:space="preserve">: DCMS; </w:t>
      </w:r>
      <w:r w:rsidRPr="00487D9E">
        <w:rPr>
          <w:b/>
          <w:sz w:val="20"/>
          <w:szCs w:val="20"/>
        </w:rPr>
        <w:t>Department for Culture Media and Sport</w:t>
      </w:r>
      <w:r w:rsidRPr="00FD21B8">
        <w:rPr>
          <w:b/>
          <w:sz w:val="20"/>
          <w:szCs w:val="20"/>
        </w:rPr>
        <w:t xml:space="preserve"> (DCMS)</w:t>
      </w:r>
      <w:r w:rsidRPr="00835C30">
        <w:rPr>
          <w:sz w:val="20"/>
          <w:szCs w:val="20"/>
        </w:rPr>
        <w:t xml:space="preserve"> (2001). </w:t>
      </w:r>
      <w:r w:rsidRPr="00835C30">
        <w:rPr>
          <w:i/>
          <w:iCs/>
          <w:sz w:val="20"/>
          <w:szCs w:val="20"/>
        </w:rPr>
        <w:t>Culture and Creativity: The next ten years</w:t>
      </w:r>
      <w:r w:rsidRPr="00835C30">
        <w:rPr>
          <w:sz w:val="20"/>
          <w:szCs w:val="20"/>
        </w:rPr>
        <w:t xml:space="preserve"> (Green Paper). </w:t>
      </w:r>
      <w:smartTag w:uri="urn:schemas-microsoft-com:office:smarttags" w:element="place">
        <w:smartTag w:uri="urn:schemas-microsoft-com:office:smarttags" w:element="City">
          <w:r w:rsidRPr="00835C30">
            <w:rPr>
              <w:sz w:val="20"/>
              <w:szCs w:val="20"/>
            </w:rPr>
            <w:t>London</w:t>
          </w:r>
        </w:smartTag>
      </w:smartTag>
      <w:r w:rsidRPr="00835C30">
        <w:rPr>
          <w:sz w:val="20"/>
          <w:szCs w:val="20"/>
        </w:rPr>
        <w:t>: Stationary Office</w:t>
      </w:r>
      <w:r w:rsidRPr="00835C30">
        <w:rPr>
          <w:rStyle w:val="BodyTextChar"/>
          <w:sz w:val="20"/>
          <w:szCs w:val="20"/>
        </w:rPr>
        <w:t xml:space="preserve">; </w:t>
      </w:r>
      <w:r w:rsidRPr="00487D9E">
        <w:rPr>
          <w:rStyle w:val="BodyTextChar"/>
          <w:b/>
          <w:sz w:val="20"/>
          <w:szCs w:val="20"/>
        </w:rPr>
        <w:t>Roberts, P</w:t>
      </w:r>
      <w:r w:rsidRPr="00835C30">
        <w:rPr>
          <w:rStyle w:val="BodyTextChar"/>
          <w:sz w:val="20"/>
          <w:szCs w:val="20"/>
        </w:rPr>
        <w:t xml:space="preserve">. (2006). </w:t>
      </w:r>
      <w:r w:rsidRPr="00835C30">
        <w:rPr>
          <w:rStyle w:val="BodyTextChar"/>
          <w:i/>
          <w:sz w:val="20"/>
          <w:szCs w:val="20"/>
        </w:rPr>
        <w:t>Nurturing Creativity in Young People: A report to Government to inform future policy.</w:t>
      </w:r>
      <w:r w:rsidRPr="00835C30">
        <w:rPr>
          <w:rStyle w:val="BodyTextChar"/>
          <w:sz w:val="20"/>
          <w:szCs w:val="20"/>
        </w:rPr>
        <w:t xml:space="preserve"> </w:t>
      </w:r>
      <w:smartTag w:uri="urn:schemas-microsoft-com:office:smarttags" w:element="place">
        <w:smartTag w:uri="urn:schemas-microsoft-com:office:smarttags" w:element="City">
          <w:r w:rsidRPr="00835C30">
            <w:rPr>
              <w:rStyle w:val="BodyTextChar"/>
              <w:sz w:val="20"/>
              <w:szCs w:val="20"/>
            </w:rPr>
            <w:t>London</w:t>
          </w:r>
        </w:smartTag>
      </w:smartTag>
      <w:r w:rsidRPr="00835C30">
        <w:rPr>
          <w:rStyle w:val="BodyTextChar"/>
          <w:sz w:val="20"/>
          <w:szCs w:val="20"/>
        </w:rPr>
        <w:t xml:space="preserve">: DCMS and DfES; </w:t>
      </w:r>
      <w:r>
        <w:rPr>
          <w:rStyle w:val="BodyTextChar"/>
          <w:b/>
          <w:sz w:val="20"/>
          <w:szCs w:val="20"/>
        </w:rPr>
        <w:t>DCMS</w:t>
      </w:r>
      <w:r w:rsidRPr="00835C30">
        <w:rPr>
          <w:bCs/>
          <w:sz w:val="20"/>
          <w:szCs w:val="20"/>
        </w:rPr>
        <w:t xml:space="preserve"> (2007). </w:t>
      </w:r>
      <w:r w:rsidRPr="00835C30">
        <w:rPr>
          <w:bCs/>
          <w:i/>
          <w:iCs/>
          <w:sz w:val="20"/>
          <w:szCs w:val="20"/>
        </w:rPr>
        <w:t xml:space="preserve">Culture and Creativity in 2007. </w:t>
      </w:r>
      <w:smartTag w:uri="urn:schemas-microsoft-com:office:smarttags" w:element="place">
        <w:smartTag w:uri="urn:schemas-microsoft-com:office:smarttags" w:element="City">
          <w:r w:rsidRPr="00835C30">
            <w:rPr>
              <w:bCs/>
              <w:sz w:val="20"/>
              <w:szCs w:val="20"/>
            </w:rPr>
            <w:t>London</w:t>
          </w:r>
        </w:smartTag>
      </w:smartTag>
      <w:r w:rsidRPr="00835C30">
        <w:rPr>
          <w:bCs/>
          <w:sz w:val="20"/>
          <w:szCs w:val="20"/>
        </w:rPr>
        <w:t>: DCMS.</w:t>
      </w:r>
    </w:p>
  </w:endnote>
  <w:endnote w:id="3">
    <w:p w:rsidR="00AE00FC" w:rsidRPr="00835C30" w:rsidRDefault="00AE00FC" w:rsidP="00835C30">
      <w:pPr>
        <w:pStyle w:val="BodyText"/>
        <w:spacing w:after="0" w:line="240" w:lineRule="auto"/>
        <w:rPr>
          <w:sz w:val="20"/>
          <w:szCs w:val="20"/>
        </w:rPr>
      </w:pPr>
      <w:r w:rsidRPr="00835C30">
        <w:rPr>
          <w:rStyle w:val="EndnoteReference"/>
          <w:szCs w:val="20"/>
        </w:rPr>
        <w:endnoteRef/>
      </w:r>
      <w:r w:rsidRPr="00835C30">
        <w:rPr>
          <w:sz w:val="20"/>
          <w:szCs w:val="20"/>
        </w:rPr>
        <w:t xml:space="preserve"> </w:t>
      </w:r>
      <w:r w:rsidRPr="00487D9E">
        <w:rPr>
          <w:b/>
          <w:sz w:val="20"/>
          <w:szCs w:val="20"/>
        </w:rPr>
        <w:t>The House of Commons Education and Skills Committee</w:t>
      </w:r>
      <w:r w:rsidRPr="00835C30">
        <w:rPr>
          <w:sz w:val="20"/>
          <w:szCs w:val="20"/>
        </w:rPr>
        <w:t xml:space="preserve"> (2007). </w:t>
      </w:r>
      <w:r w:rsidRPr="00FD21B8">
        <w:rPr>
          <w:i/>
          <w:sz w:val="20"/>
          <w:szCs w:val="20"/>
        </w:rPr>
        <w:t>Creative Partnerships and the Curriculum: Eleventh report of session 2006-7</w:t>
      </w:r>
      <w:r w:rsidRPr="00835C30">
        <w:rPr>
          <w:sz w:val="20"/>
          <w:szCs w:val="20"/>
        </w:rPr>
        <w:t xml:space="preserve">. </w:t>
      </w:r>
      <w:smartTag w:uri="urn:schemas-microsoft-com:office:smarttags" w:element="place">
        <w:smartTag w:uri="urn:schemas-microsoft-com:office:smarttags" w:element="City">
          <w:r w:rsidRPr="00835C30">
            <w:rPr>
              <w:sz w:val="20"/>
              <w:szCs w:val="20"/>
              <w:lang w:eastAsia="en-GB"/>
            </w:rPr>
            <w:t>London</w:t>
          </w:r>
        </w:smartTag>
      </w:smartTag>
      <w:r w:rsidRPr="00835C30">
        <w:rPr>
          <w:sz w:val="20"/>
          <w:szCs w:val="20"/>
          <w:lang w:eastAsia="en-GB"/>
        </w:rPr>
        <w:t>: The Stationery Office Limited</w:t>
      </w:r>
      <w:r w:rsidRPr="00835C30">
        <w:rPr>
          <w:sz w:val="20"/>
          <w:szCs w:val="20"/>
        </w:rPr>
        <w:t xml:space="preserve">  </w:t>
      </w:r>
    </w:p>
  </w:endnote>
  <w:endnote w:id="4">
    <w:p w:rsidR="00AE00FC" w:rsidRPr="00835C30" w:rsidRDefault="00AE00FC" w:rsidP="00835C30">
      <w:pPr>
        <w:pStyle w:val="BodyText"/>
        <w:spacing w:after="0" w:line="240" w:lineRule="auto"/>
        <w:rPr>
          <w:sz w:val="20"/>
          <w:szCs w:val="20"/>
        </w:rPr>
      </w:pPr>
      <w:r w:rsidRPr="00835C30">
        <w:rPr>
          <w:rStyle w:val="EndnoteReference"/>
          <w:szCs w:val="20"/>
        </w:rPr>
        <w:endnoteRef/>
      </w:r>
      <w:r w:rsidRPr="00835C30">
        <w:rPr>
          <w:sz w:val="20"/>
          <w:szCs w:val="20"/>
        </w:rPr>
        <w:t xml:space="preserve"> Creative Partnerships, is the Government’s flagship creative education project. Launched in 2002 and run by the Arts Council it seeks to help schools develop sustained relationships with artists and creative practitioners and organisations to stimulate whole school change and raise achievement. In 2008 it became an independent national agency – known as Creativity, Culture and Education (CCE) – but will still receive Arts Council funding; The creative and media diploma is one of 14 specialised diplomas being introduced in schools and colleges from 2008 for 14-19 year olds, providing a mix of vocational and academic learning related to key industry sectors; the Find your Talent programme is a pilot programme run by the DCMS and taking place in 10 areas in England.  Launched in 2008, it seeks to provide an offer young people 5 hours per week of cultural and creative activities to young people, in and outside of school.</w:t>
      </w:r>
    </w:p>
  </w:endnote>
  <w:endnote w:id="5">
    <w:p w:rsidR="00AE00FC" w:rsidRPr="00FD21B8" w:rsidRDefault="00AE00FC" w:rsidP="00835C30">
      <w:pPr>
        <w:pStyle w:val="BodyText"/>
        <w:spacing w:after="0" w:line="240" w:lineRule="auto"/>
        <w:rPr>
          <w:sz w:val="20"/>
          <w:szCs w:val="20"/>
          <w:lang w:eastAsia="en-GB"/>
        </w:rPr>
      </w:pPr>
      <w:r w:rsidRPr="00835C30">
        <w:rPr>
          <w:rStyle w:val="EndnoteReference"/>
          <w:szCs w:val="20"/>
        </w:rPr>
        <w:endnoteRef/>
      </w:r>
      <w:r w:rsidRPr="00835C30">
        <w:rPr>
          <w:sz w:val="20"/>
          <w:szCs w:val="20"/>
        </w:rPr>
        <w:t xml:space="preserve"> </w:t>
      </w:r>
      <w:r w:rsidRPr="00487D9E">
        <w:rPr>
          <w:b/>
          <w:sz w:val="20"/>
          <w:szCs w:val="20"/>
          <w:lang w:eastAsia="en-GB"/>
        </w:rPr>
        <w:t xml:space="preserve">Ofsted </w:t>
      </w:r>
      <w:r w:rsidRPr="00835C30">
        <w:rPr>
          <w:sz w:val="20"/>
          <w:szCs w:val="20"/>
          <w:lang w:eastAsia="en-GB"/>
        </w:rPr>
        <w:t xml:space="preserve">(2006). </w:t>
      </w:r>
      <w:r w:rsidRPr="00835C30">
        <w:rPr>
          <w:i/>
          <w:iCs/>
          <w:sz w:val="20"/>
          <w:szCs w:val="20"/>
          <w:lang w:eastAsia="en-GB"/>
        </w:rPr>
        <w:t>Creative Partnerships: initiative and impact</w:t>
      </w:r>
      <w:r w:rsidRPr="00835C30">
        <w:rPr>
          <w:sz w:val="20"/>
          <w:szCs w:val="20"/>
          <w:lang w:eastAsia="en-GB"/>
        </w:rPr>
        <w:t xml:space="preserve">. </w:t>
      </w:r>
      <w:smartTag w:uri="urn:schemas-microsoft-com:office:smarttags" w:element="place">
        <w:smartTag w:uri="urn:schemas-microsoft-com:office:smarttags" w:element="City">
          <w:r w:rsidRPr="00835C30">
            <w:rPr>
              <w:sz w:val="20"/>
              <w:szCs w:val="20"/>
              <w:lang w:eastAsia="en-GB"/>
            </w:rPr>
            <w:t>London</w:t>
          </w:r>
        </w:smartTag>
      </w:smartTag>
      <w:r w:rsidRPr="00835C30">
        <w:rPr>
          <w:sz w:val="20"/>
          <w:szCs w:val="20"/>
          <w:lang w:eastAsia="en-GB"/>
        </w:rPr>
        <w:t xml:space="preserve">: Ofsted; </w:t>
      </w:r>
      <w:r w:rsidRPr="00FD21B8">
        <w:rPr>
          <w:b/>
          <w:sz w:val="20"/>
          <w:szCs w:val="20"/>
          <w:lang w:eastAsia="en-GB"/>
        </w:rPr>
        <w:t>Ipsos Mori</w:t>
      </w:r>
      <w:r w:rsidRPr="00835C30">
        <w:rPr>
          <w:sz w:val="20"/>
          <w:szCs w:val="20"/>
          <w:lang w:eastAsia="en-GB"/>
        </w:rPr>
        <w:t xml:space="preserve"> (2008).  </w:t>
      </w:r>
      <w:r w:rsidRPr="00835C30">
        <w:rPr>
          <w:i/>
          <w:sz w:val="20"/>
          <w:szCs w:val="20"/>
          <w:lang w:eastAsia="en-GB"/>
        </w:rPr>
        <w:t xml:space="preserve">Young People Omnibus: Creativity and young people.  A </w:t>
      </w:r>
      <w:r w:rsidRPr="00835C30">
        <w:rPr>
          <w:sz w:val="20"/>
          <w:szCs w:val="20"/>
          <w:lang w:eastAsia="en-GB"/>
        </w:rPr>
        <w:t xml:space="preserve">Research Study Conducted </w:t>
      </w:r>
      <w:r>
        <w:rPr>
          <w:sz w:val="20"/>
          <w:szCs w:val="20"/>
          <w:lang w:eastAsia="en-GB"/>
        </w:rPr>
        <w:t xml:space="preserve">for </w:t>
      </w:r>
      <w:r w:rsidRPr="00835C30">
        <w:rPr>
          <w:sz w:val="20"/>
          <w:szCs w:val="20"/>
          <w:lang w:eastAsia="en-GB"/>
        </w:rPr>
        <w:t xml:space="preserve">Creative Partnerships.  </w:t>
      </w:r>
    </w:p>
  </w:endnote>
  <w:endnote w:id="6">
    <w:p w:rsidR="00AE00FC" w:rsidRPr="00835C30" w:rsidRDefault="00AE00FC" w:rsidP="00835C30">
      <w:pPr>
        <w:pStyle w:val="FootnoteText"/>
        <w:rPr>
          <w:rFonts w:ascii="Arial" w:hAnsi="Arial" w:cs="Arial"/>
          <w:i/>
          <w:iCs/>
        </w:rPr>
      </w:pPr>
      <w:r w:rsidRPr="00835C30">
        <w:rPr>
          <w:rStyle w:val="EndnoteReference"/>
          <w:rFonts w:cs="Arial"/>
        </w:rPr>
        <w:endnoteRef/>
      </w:r>
      <w:r w:rsidRPr="00835C30">
        <w:rPr>
          <w:rFonts w:ascii="Arial" w:hAnsi="Arial" w:cs="Arial"/>
        </w:rPr>
        <w:t xml:space="preserve"> </w:t>
      </w:r>
      <w:r>
        <w:rPr>
          <w:rFonts w:ascii="Arial" w:hAnsi="Arial" w:cs="Arial"/>
          <w:b/>
        </w:rPr>
        <w:t>DCMS</w:t>
      </w:r>
      <w:r w:rsidRPr="00835C30">
        <w:rPr>
          <w:rFonts w:ascii="Arial" w:hAnsi="Arial" w:cs="Arial"/>
        </w:rPr>
        <w:t>.</w:t>
      </w:r>
      <w:r w:rsidRPr="00835C30">
        <w:rPr>
          <w:rFonts w:ascii="Arial" w:hAnsi="Arial" w:cs="Arial"/>
          <w:bCs/>
        </w:rPr>
        <w:t xml:space="preserve"> </w:t>
      </w:r>
      <w:r w:rsidRPr="00835C30">
        <w:rPr>
          <w:rFonts w:ascii="Arial" w:hAnsi="Arial" w:cs="Arial"/>
        </w:rPr>
        <w:t xml:space="preserve">(2001). </w:t>
      </w:r>
      <w:r w:rsidRPr="00835C30">
        <w:rPr>
          <w:rFonts w:ascii="Arial" w:hAnsi="Arial" w:cs="Arial"/>
          <w:i/>
          <w:iCs/>
        </w:rPr>
        <w:t xml:space="preserve">Creative Industries Mapping Document. </w:t>
      </w:r>
      <w:smartTag w:uri="urn:schemas-microsoft-com:office:smarttags" w:element="place">
        <w:smartTag w:uri="urn:schemas-microsoft-com:office:smarttags" w:element="City">
          <w:r w:rsidRPr="00835C30">
            <w:rPr>
              <w:rFonts w:ascii="Arial" w:hAnsi="Arial" w:cs="Arial"/>
            </w:rPr>
            <w:t>London</w:t>
          </w:r>
        </w:smartTag>
      </w:smartTag>
      <w:r w:rsidRPr="00835C30">
        <w:rPr>
          <w:rFonts w:ascii="Arial" w:hAnsi="Arial" w:cs="Arial"/>
        </w:rPr>
        <w:t xml:space="preserve">: Stationary Office; </w:t>
      </w:r>
      <w:r w:rsidRPr="00FD21B8">
        <w:rPr>
          <w:rFonts w:ascii="Arial" w:hAnsi="Arial" w:cs="Arial"/>
          <w:b/>
        </w:rPr>
        <w:t>Hutton, W. et al.</w:t>
      </w:r>
      <w:r w:rsidRPr="00835C30">
        <w:rPr>
          <w:rFonts w:ascii="Arial" w:hAnsi="Arial" w:cs="Arial"/>
        </w:rPr>
        <w:t xml:space="preserve"> (2007). </w:t>
      </w:r>
      <w:r w:rsidRPr="00835C30">
        <w:rPr>
          <w:rFonts w:ascii="Arial" w:hAnsi="Arial" w:cs="Arial"/>
          <w:i/>
          <w:iCs/>
        </w:rPr>
        <w:t>Staying Ahead: the economic performance of the UK's creative industries: A report by the Work Foundation for DCMS</w:t>
      </w:r>
      <w:r w:rsidRPr="00835C30">
        <w:rPr>
          <w:rFonts w:ascii="Arial" w:hAnsi="Arial" w:cs="Arial"/>
        </w:rPr>
        <w:t xml:space="preserve">. </w:t>
      </w:r>
      <w:smartTag w:uri="urn:schemas-microsoft-com:office:smarttags" w:element="place">
        <w:smartTag w:uri="urn:schemas-microsoft-com:office:smarttags" w:element="City">
          <w:r w:rsidRPr="00835C30">
            <w:rPr>
              <w:rFonts w:ascii="Arial" w:hAnsi="Arial" w:cs="Arial"/>
            </w:rPr>
            <w:t>London</w:t>
          </w:r>
        </w:smartTag>
      </w:smartTag>
      <w:r w:rsidRPr="00835C30">
        <w:rPr>
          <w:rFonts w:ascii="Arial" w:hAnsi="Arial" w:cs="Arial"/>
        </w:rPr>
        <w:t>: The Work Foundation.</w:t>
      </w:r>
    </w:p>
  </w:endnote>
  <w:endnote w:id="7">
    <w:p w:rsidR="00AE00FC" w:rsidRPr="00835C30" w:rsidRDefault="00AE00FC" w:rsidP="00835C30">
      <w:pPr>
        <w:pStyle w:val="EndnoteText"/>
        <w:rPr>
          <w:rFonts w:cs="Arial"/>
        </w:rPr>
      </w:pPr>
      <w:r w:rsidRPr="00835C30">
        <w:rPr>
          <w:rStyle w:val="EndnoteReference"/>
          <w:rFonts w:cs="Arial"/>
        </w:rPr>
        <w:endnoteRef/>
      </w:r>
      <w:r w:rsidRPr="00835C30">
        <w:rPr>
          <w:rFonts w:cs="Arial"/>
        </w:rPr>
        <w:t xml:space="preserve"> </w:t>
      </w:r>
      <w:r>
        <w:rPr>
          <w:rFonts w:cs="Arial"/>
          <w:b/>
        </w:rPr>
        <w:t>DCMS</w:t>
      </w:r>
      <w:r w:rsidRPr="00835C30">
        <w:rPr>
          <w:rFonts w:cs="Arial"/>
          <w:bCs/>
        </w:rPr>
        <w:t xml:space="preserve"> </w:t>
      </w:r>
      <w:r w:rsidRPr="00835C30">
        <w:rPr>
          <w:rFonts w:cs="Arial"/>
        </w:rPr>
        <w:t xml:space="preserve">(2001). </w:t>
      </w:r>
      <w:r w:rsidRPr="00835C30">
        <w:rPr>
          <w:rFonts w:cs="Arial"/>
          <w:i/>
          <w:iCs/>
        </w:rPr>
        <w:t xml:space="preserve">Creative Industries Mapping Document. </w:t>
      </w:r>
      <w:smartTag w:uri="urn:schemas-microsoft-com:office:smarttags" w:element="place">
        <w:smartTag w:uri="urn:schemas-microsoft-com:office:smarttags" w:element="City">
          <w:r w:rsidRPr="00835C30">
            <w:rPr>
              <w:rFonts w:cs="Arial"/>
            </w:rPr>
            <w:t>London</w:t>
          </w:r>
        </w:smartTag>
      </w:smartTag>
      <w:r w:rsidRPr="00835C30">
        <w:rPr>
          <w:rFonts w:cs="Arial"/>
        </w:rPr>
        <w:t>: Stationary Office.  The DCMS define these as ‘those industries that have their origin in individual creativity, skill and talent and which have a potential for wealth and job creation through the generation and exploitation of intellectual property’.</w:t>
      </w:r>
    </w:p>
  </w:endnote>
  <w:endnote w:id="8">
    <w:p w:rsidR="00AE00FC" w:rsidRPr="00835C30" w:rsidRDefault="00AE00FC" w:rsidP="00835C30">
      <w:pPr>
        <w:pStyle w:val="EndnoteText"/>
        <w:rPr>
          <w:rFonts w:cs="Arial"/>
        </w:rPr>
      </w:pPr>
      <w:r w:rsidRPr="00835C30">
        <w:rPr>
          <w:rStyle w:val="EndnoteReference"/>
          <w:rFonts w:cs="Arial"/>
        </w:rPr>
        <w:endnoteRef/>
      </w:r>
      <w:r w:rsidRPr="00835C30">
        <w:rPr>
          <w:rFonts w:cs="Arial"/>
        </w:rPr>
        <w:t xml:space="preserve"> </w:t>
      </w:r>
      <w:r>
        <w:rPr>
          <w:rStyle w:val="BodyTextChar"/>
          <w:b/>
          <w:sz w:val="20"/>
          <w:szCs w:val="20"/>
        </w:rPr>
        <w:t>NACCCE</w:t>
      </w:r>
      <w:r w:rsidRPr="00835C30">
        <w:rPr>
          <w:rStyle w:val="BodyTextChar"/>
          <w:sz w:val="20"/>
          <w:szCs w:val="20"/>
        </w:rPr>
        <w:t xml:space="preserve"> (1999). </w:t>
      </w:r>
      <w:r w:rsidRPr="00835C30">
        <w:rPr>
          <w:rStyle w:val="BodyTextChar"/>
          <w:i/>
          <w:sz w:val="20"/>
          <w:szCs w:val="20"/>
        </w:rPr>
        <w:t>All Our Futures: Creativity, Culture and Education</w:t>
      </w:r>
      <w:r w:rsidRPr="00835C30">
        <w:rPr>
          <w:rStyle w:val="BodyTextChar"/>
          <w:sz w:val="20"/>
          <w:szCs w:val="20"/>
        </w:rPr>
        <w:t xml:space="preserve">. </w:t>
      </w:r>
      <w:smartTag w:uri="urn:schemas-microsoft-com:office:smarttags" w:element="place">
        <w:smartTag w:uri="urn:schemas-microsoft-com:office:smarttags" w:element="City">
          <w:r w:rsidRPr="00835C30">
            <w:rPr>
              <w:rStyle w:val="BodyTextChar"/>
              <w:sz w:val="20"/>
              <w:szCs w:val="20"/>
            </w:rPr>
            <w:t>London</w:t>
          </w:r>
        </w:smartTag>
      </w:smartTag>
      <w:r w:rsidRPr="00835C30">
        <w:rPr>
          <w:rStyle w:val="BodyTextChar"/>
          <w:sz w:val="20"/>
          <w:szCs w:val="20"/>
        </w:rPr>
        <w:t>: DCMS.</w:t>
      </w:r>
    </w:p>
  </w:endnote>
  <w:endnote w:id="9">
    <w:p w:rsidR="00AE00FC" w:rsidRPr="00835C30" w:rsidRDefault="00AE00FC" w:rsidP="00835C30">
      <w:pPr>
        <w:pStyle w:val="EndnoteText"/>
        <w:rPr>
          <w:rFonts w:cs="Arial"/>
        </w:rPr>
      </w:pPr>
      <w:r w:rsidRPr="00835C30">
        <w:rPr>
          <w:rStyle w:val="EndnoteReference"/>
          <w:rFonts w:cs="Arial"/>
        </w:rPr>
        <w:endnoteRef/>
      </w:r>
      <w:r w:rsidRPr="00835C30">
        <w:rPr>
          <w:rFonts w:cs="Arial"/>
        </w:rPr>
        <w:t xml:space="preserve"> </w:t>
      </w:r>
      <w:r>
        <w:rPr>
          <w:rFonts w:cs="Arial"/>
          <w:b/>
        </w:rPr>
        <w:t>DCMS</w:t>
      </w:r>
      <w:r w:rsidRPr="00835C30">
        <w:rPr>
          <w:rFonts w:cs="Arial"/>
        </w:rPr>
        <w:t xml:space="preserve"> (2001). </w:t>
      </w:r>
      <w:r w:rsidRPr="00835C30">
        <w:rPr>
          <w:rFonts w:cs="Arial"/>
          <w:i/>
          <w:iCs/>
        </w:rPr>
        <w:t>Culture and Creativity: The next ten years</w:t>
      </w:r>
      <w:r w:rsidRPr="00835C30">
        <w:rPr>
          <w:rFonts w:cs="Arial"/>
        </w:rPr>
        <w:t xml:space="preserve"> (Green Paper). </w:t>
      </w:r>
      <w:smartTag w:uri="urn:schemas-microsoft-com:office:smarttags" w:element="place">
        <w:smartTag w:uri="urn:schemas-microsoft-com:office:smarttags" w:element="City">
          <w:r w:rsidRPr="00835C30">
            <w:rPr>
              <w:rFonts w:cs="Arial"/>
            </w:rPr>
            <w:t>London</w:t>
          </w:r>
        </w:smartTag>
      </w:smartTag>
      <w:r w:rsidRPr="00835C30">
        <w:rPr>
          <w:rFonts w:cs="Arial"/>
        </w:rPr>
        <w:t>: Stationary Office</w:t>
      </w:r>
      <w:r w:rsidRPr="00835C30">
        <w:rPr>
          <w:rStyle w:val="BodyTextChar"/>
          <w:sz w:val="20"/>
          <w:szCs w:val="20"/>
        </w:rPr>
        <w:t xml:space="preserve">.  </w:t>
      </w:r>
    </w:p>
  </w:endnote>
  <w:endnote w:id="10">
    <w:p w:rsidR="00AE00FC" w:rsidRPr="00835C30" w:rsidRDefault="00AE00FC" w:rsidP="00835C30">
      <w:pPr>
        <w:pStyle w:val="CommentText"/>
        <w:rPr>
          <w:rFonts w:ascii="Arial" w:hAnsi="Arial" w:cs="Arial"/>
        </w:rPr>
      </w:pPr>
      <w:r w:rsidRPr="00835C30">
        <w:rPr>
          <w:rStyle w:val="EndnoteReference"/>
          <w:rFonts w:cs="Arial"/>
        </w:rPr>
        <w:endnoteRef/>
      </w:r>
      <w:r w:rsidRPr="00835C30">
        <w:rPr>
          <w:rFonts w:ascii="Arial" w:hAnsi="Arial" w:cs="Arial"/>
        </w:rPr>
        <w:t xml:space="preserve"> It is important to note that the ‘creative industries’ has and continues to be variously defined across policy, industry and academia and subject to much debate.  As such, labour market intelligence on the demographic of the workforce varies also. In the UK, there exists two key skills council bodies representing the creative sector: </w:t>
      </w:r>
      <w:r w:rsidRPr="00835C30">
        <w:rPr>
          <w:rFonts w:ascii="Arial" w:hAnsi="Arial" w:cs="Arial"/>
          <w:i/>
        </w:rPr>
        <w:t>Creative and Cultural Skills Council</w:t>
      </w:r>
      <w:r w:rsidRPr="00835C30">
        <w:rPr>
          <w:rFonts w:ascii="Arial" w:hAnsi="Arial" w:cs="Arial"/>
        </w:rPr>
        <w:t xml:space="preserve"> (CCS) which covers </w:t>
      </w:r>
      <w:hyperlink r:id="rId1" w:history="1">
        <w:r w:rsidRPr="00835C30">
          <w:rPr>
            <w:rStyle w:val="Hyperlink"/>
            <w:rFonts w:ascii="Arial" w:hAnsi="Arial" w:cs="Arial"/>
            <w:color w:val="auto"/>
            <w:u w:val="none"/>
          </w:rPr>
          <w:t>Advertising</w:t>
        </w:r>
      </w:hyperlink>
      <w:r w:rsidRPr="00835C30">
        <w:rPr>
          <w:rFonts w:ascii="Arial" w:hAnsi="Arial" w:cs="Arial"/>
        </w:rPr>
        <w:t xml:space="preserve">, </w:t>
      </w:r>
      <w:hyperlink r:id="rId2" w:history="1">
        <w:r w:rsidRPr="00835C30">
          <w:rPr>
            <w:rStyle w:val="Hyperlink"/>
            <w:rFonts w:ascii="Arial" w:hAnsi="Arial" w:cs="Arial"/>
            <w:color w:val="auto"/>
            <w:u w:val="none"/>
          </w:rPr>
          <w:t>Crafts</w:t>
        </w:r>
      </w:hyperlink>
      <w:r w:rsidRPr="00835C30">
        <w:rPr>
          <w:rFonts w:ascii="Arial" w:hAnsi="Arial" w:cs="Arial"/>
        </w:rPr>
        <w:t xml:space="preserve">, </w:t>
      </w:r>
      <w:hyperlink r:id="rId3" w:history="1">
        <w:r w:rsidRPr="00835C30">
          <w:rPr>
            <w:rStyle w:val="Hyperlink"/>
            <w:rFonts w:ascii="Arial" w:hAnsi="Arial" w:cs="Arial"/>
            <w:color w:val="auto"/>
            <w:u w:val="none"/>
          </w:rPr>
          <w:t>Cultural Heritage</w:t>
        </w:r>
      </w:hyperlink>
      <w:r w:rsidRPr="00835C30">
        <w:rPr>
          <w:rFonts w:ascii="Arial" w:hAnsi="Arial" w:cs="Arial"/>
        </w:rPr>
        <w:t xml:space="preserve">, </w:t>
      </w:r>
      <w:hyperlink r:id="rId4" w:history="1">
        <w:r w:rsidRPr="00835C30">
          <w:rPr>
            <w:rStyle w:val="Hyperlink"/>
            <w:rFonts w:ascii="Arial" w:hAnsi="Arial" w:cs="Arial"/>
            <w:color w:val="auto"/>
            <w:u w:val="none"/>
          </w:rPr>
          <w:t>Design</w:t>
        </w:r>
      </w:hyperlink>
      <w:r w:rsidRPr="00835C30">
        <w:rPr>
          <w:rFonts w:ascii="Arial" w:hAnsi="Arial" w:cs="Arial"/>
        </w:rPr>
        <w:t xml:space="preserve">, </w:t>
      </w:r>
      <w:hyperlink r:id="rId5" w:history="1">
        <w:r w:rsidRPr="00835C30">
          <w:rPr>
            <w:rStyle w:val="Hyperlink"/>
            <w:rFonts w:ascii="Arial" w:hAnsi="Arial" w:cs="Arial"/>
            <w:color w:val="auto"/>
            <w:u w:val="none"/>
          </w:rPr>
          <w:t>Literature</w:t>
        </w:r>
      </w:hyperlink>
      <w:r w:rsidRPr="00835C30">
        <w:rPr>
          <w:rFonts w:ascii="Arial" w:hAnsi="Arial" w:cs="Arial"/>
        </w:rPr>
        <w:t xml:space="preserve">, </w:t>
      </w:r>
      <w:hyperlink r:id="rId6" w:history="1">
        <w:r w:rsidRPr="00835C30">
          <w:rPr>
            <w:rStyle w:val="Hyperlink"/>
            <w:rFonts w:ascii="Arial" w:hAnsi="Arial" w:cs="Arial"/>
            <w:color w:val="auto"/>
            <w:u w:val="none"/>
          </w:rPr>
          <w:t>Music</w:t>
        </w:r>
      </w:hyperlink>
      <w:r w:rsidRPr="00835C30">
        <w:rPr>
          <w:rFonts w:ascii="Arial" w:hAnsi="Arial" w:cs="Arial"/>
        </w:rPr>
        <w:t xml:space="preserve">, </w:t>
      </w:r>
      <w:hyperlink r:id="rId7" w:history="1">
        <w:r w:rsidRPr="00835C30">
          <w:rPr>
            <w:rStyle w:val="Hyperlink"/>
            <w:rFonts w:ascii="Arial" w:hAnsi="Arial" w:cs="Arial"/>
            <w:color w:val="auto"/>
            <w:u w:val="none"/>
          </w:rPr>
          <w:t>Performing</w:t>
        </w:r>
      </w:hyperlink>
      <w:r w:rsidRPr="00835C30">
        <w:rPr>
          <w:rFonts w:ascii="Arial" w:hAnsi="Arial" w:cs="Arial"/>
        </w:rPr>
        <w:t xml:space="preserve">, and </w:t>
      </w:r>
      <w:hyperlink r:id="rId8" w:history="1">
        <w:r w:rsidRPr="00835C30">
          <w:rPr>
            <w:rStyle w:val="Hyperlink"/>
            <w:rFonts w:ascii="Arial" w:hAnsi="Arial" w:cs="Arial"/>
            <w:color w:val="auto"/>
            <w:u w:val="none"/>
          </w:rPr>
          <w:t>Visual Arts</w:t>
        </w:r>
      </w:hyperlink>
      <w:r w:rsidRPr="00835C30">
        <w:rPr>
          <w:rFonts w:ascii="Arial" w:hAnsi="Arial" w:cs="Arial"/>
        </w:rPr>
        <w:t xml:space="preserve">; and </w:t>
      </w:r>
      <w:r w:rsidRPr="00835C30">
        <w:rPr>
          <w:rFonts w:ascii="Arial" w:hAnsi="Arial" w:cs="Arial"/>
          <w:i/>
        </w:rPr>
        <w:t>Skillset,</w:t>
      </w:r>
      <w:r w:rsidRPr="00835C30">
        <w:rPr>
          <w:rFonts w:ascii="Arial" w:hAnsi="Arial" w:cs="Arial"/>
        </w:rPr>
        <w:t xml:space="preserve"> which represents Creative Media sectors such as TV, film, radio, interactive media, animation, computer games, facilities, photo imaging and publishing. There are obvious crossovers between the two councils in terms of policy and provision.  However, because Skillset represents those industry sub-sector most directly related to the use of new media technologies we have used their labour market statistics, see: Skillset (</w:t>
      </w:r>
      <w:r w:rsidRPr="00835C30">
        <w:rPr>
          <w:rFonts w:ascii="Arial" w:hAnsi="Arial" w:cs="Arial"/>
          <w:lang w:eastAsia="en-GB"/>
        </w:rPr>
        <w:t xml:space="preserve">2006). </w:t>
      </w:r>
      <w:r w:rsidRPr="00835C30">
        <w:rPr>
          <w:rFonts w:ascii="Arial" w:hAnsi="Arial" w:cs="Arial"/>
          <w:i/>
          <w:lang w:eastAsia="en-GB"/>
        </w:rPr>
        <w:t>Employment Census 2006</w:t>
      </w:r>
      <w:r w:rsidRPr="00835C30">
        <w:rPr>
          <w:rFonts w:ascii="Arial" w:hAnsi="Arial" w:cs="Arial"/>
          <w:lang w:eastAsia="en-GB"/>
        </w:rPr>
        <w:t>.</w:t>
      </w:r>
      <w:r w:rsidRPr="00835C30">
        <w:rPr>
          <w:rFonts w:ascii="Arial" w:hAnsi="Arial" w:cs="Arial"/>
        </w:rPr>
        <w:t xml:space="preserve">  </w:t>
      </w:r>
      <w:smartTag w:uri="urn:schemas-microsoft-com:office:smarttags" w:element="place">
        <w:smartTag w:uri="urn:schemas-microsoft-com:office:smarttags" w:element="City">
          <w:r w:rsidRPr="00835C30">
            <w:rPr>
              <w:rFonts w:ascii="Arial" w:hAnsi="Arial" w:cs="Arial"/>
            </w:rPr>
            <w:t>London</w:t>
          </w:r>
        </w:smartTag>
      </w:smartTag>
      <w:r w:rsidRPr="00835C30">
        <w:rPr>
          <w:rFonts w:ascii="Arial" w:hAnsi="Arial" w:cs="Arial"/>
        </w:rPr>
        <w:t>: Skillset.</w:t>
      </w:r>
    </w:p>
  </w:endnote>
  <w:endnote w:id="11">
    <w:p w:rsidR="00AE00FC" w:rsidRPr="00835C30" w:rsidRDefault="00AE00FC" w:rsidP="00835C30">
      <w:pPr>
        <w:pStyle w:val="BodyText"/>
        <w:spacing w:after="0" w:line="240" w:lineRule="auto"/>
        <w:rPr>
          <w:sz w:val="20"/>
          <w:szCs w:val="20"/>
        </w:rPr>
      </w:pPr>
      <w:r w:rsidRPr="00835C30">
        <w:rPr>
          <w:rStyle w:val="EndnoteReference"/>
          <w:szCs w:val="20"/>
        </w:rPr>
        <w:endnoteRef/>
      </w:r>
      <w:r w:rsidRPr="00835C30">
        <w:rPr>
          <w:sz w:val="20"/>
          <w:szCs w:val="20"/>
        </w:rPr>
        <w:t xml:space="preserve"> </w:t>
      </w:r>
      <w:r w:rsidRPr="00FD21B8">
        <w:rPr>
          <w:b/>
          <w:sz w:val="20"/>
          <w:szCs w:val="20"/>
        </w:rPr>
        <w:t>Hutton et al.</w:t>
      </w:r>
      <w:r w:rsidRPr="00835C30">
        <w:rPr>
          <w:sz w:val="20"/>
          <w:szCs w:val="20"/>
        </w:rPr>
        <w:t xml:space="preserve"> (2007).  </w:t>
      </w:r>
      <w:r w:rsidRPr="00835C30">
        <w:rPr>
          <w:i/>
          <w:sz w:val="20"/>
          <w:szCs w:val="20"/>
        </w:rPr>
        <w:t xml:space="preserve">Staying ahead: the economic performance of the </w:t>
      </w:r>
      <w:smartTag w:uri="urn:schemas-microsoft-com:office:smarttags" w:element="place">
        <w:smartTag w:uri="urn:schemas-microsoft-com:office:smarttags" w:element="country-region">
          <w:r w:rsidRPr="00835C30">
            <w:rPr>
              <w:i/>
              <w:sz w:val="20"/>
              <w:szCs w:val="20"/>
            </w:rPr>
            <w:t>UK</w:t>
          </w:r>
        </w:smartTag>
      </w:smartTag>
      <w:r w:rsidRPr="00835C30">
        <w:rPr>
          <w:i/>
          <w:sz w:val="20"/>
          <w:szCs w:val="20"/>
        </w:rPr>
        <w:t>’s creative industries.  A report for the DCMS</w:t>
      </w:r>
      <w:r w:rsidRPr="00835C30">
        <w:rPr>
          <w:sz w:val="20"/>
          <w:szCs w:val="20"/>
        </w:rPr>
        <w:t xml:space="preserve">.  </w:t>
      </w:r>
      <w:smartTag w:uri="urn:schemas-microsoft-com:office:smarttags" w:element="place">
        <w:smartTag w:uri="urn:schemas-microsoft-com:office:smarttags" w:element="City">
          <w:r w:rsidRPr="00835C30">
            <w:rPr>
              <w:sz w:val="20"/>
              <w:szCs w:val="20"/>
            </w:rPr>
            <w:t>London</w:t>
          </w:r>
        </w:smartTag>
      </w:smartTag>
      <w:r w:rsidRPr="00835C30">
        <w:rPr>
          <w:sz w:val="20"/>
          <w:szCs w:val="20"/>
        </w:rPr>
        <w:t>: The Work Foundation.</w:t>
      </w:r>
    </w:p>
  </w:endnote>
  <w:endnote w:id="12">
    <w:p w:rsidR="00AE00FC" w:rsidRPr="00835C30" w:rsidRDefault="00AE00FC" w:rsidP="00835C30">
      <w:pPr>
        <w:pStyle w:val="CommentText"/>
        <w:rPr>
          <w:rFonts w:ascii="Arial" w:hAnsi="Arial" w:cs="Arial"/>
          <w:lang/>
        </w:rPr>
      </w:pPr>
      <w:r w:rsidRPr="00835C30">
        <w:rPr>
          <w:rStyle w:val="EndnoteReference"/>
          <w:rFonts w:cs="Arial"/>
        </w:rPr>
        <w:endnoteRef/>
      </w:r>
      <w:r w:rsidRPr="00835C30">
        <w:rPr>
          <w:rFonts w:ascii="Arial" w:hAnsi="Arial" w:cs="Arial"/>
        </w:rPr>
        <w:t xml:space="preserve"> See: </w:t>
      </w:r>
      <w:r w:rsidRPr="00487D9E">
        <w:rPr>
          <w:rFonts w:ascii="Arial" w:hAnsi="Arial" w:cs="Arial"/>
          <w:b/>
        </w:rPr>
        <w:t>The Sutton Trust</w:t>
      </w:r>
      <w:r w:rsidRPr="00835C30">
        <w:rPr>
          <w:rFonts w:ascii="Arial" w:hAnsi="Arial" w:cs="Arial"/>
        </w:rPr>
        <w:t xml:space="preserve"> (2006</w:t>
      </w:r>
      <w:r w:rsidRPr="00835C30">
        <w:rPr>
          <w:rFonts w:ascii="Arial" w:hAnsi="Arial" w:cs="Arial"/>
          <w:i/>
        </w:rPr>
        <w:t>). The Educational Backgrounds of Leading Journalists</w:t>
      </w:r>
      <w:r w:rsidRPr="00835C30">
        <w:rPr>
          <w:rFonts w:ascii="Arial" w:hAnsi="Arial" w:cs="Arial"/>
        </w:rPr>
        <w:t xml:space="preserve">. Available at </w:t>
      </w:r>
      <w:hyperlink r:id="rId9" w:history="1">
        <w:r w:rsidRPr="00835C30">
          <w:rPr>
            <w:rStyle w:val="Hyperlink"/>
            <w:rFonts w:ascii="Arial" w:hAnsi="Arial" w:cs="Arial"/>
          </w:rPr>
          <w:t>http://www.suttontrust.com/reports/Journalists-backgrounds-final-report.pdf</w:t>
        </w:r>
      </w:hyperlink>
      <w:r w:rsidRPr="00835C30">
        <w:rPr>
          <w:rFonts w:ascii="Arial" w:hAnsi="Arial" w:cs="Arial"/>
        </w:rPr>
        <w:t xml:space="preserve">  ; The </w:t>
      </w:r>
      <w:r w:rsidRPr="00835C30">
        <w:rPr>
          <w:rFonts w:ascii="Arial" w:hAnsi="Arial" w:cs="Arial"/>
          <w:lang/>
        </w:rPr>
        <w:t xml:space="preserve">National Arts Learning Network (NALN) seeks help people from lower socio-economic backgrounds enter the creative industries.  See </w:t>
      </w:r>
      <w:hyperlink r:id="rId10" w:history="1">
        <w:r w:rsidRPr="00835C30">
          <w:rPr>
            <w:rStyle w:val="Hyperlink"/>
            <w:rFonts w:ascii="Arial" w:hAnsi="Arial" w:cs="Arial"/>
            <w:lang/>
          </w:rPr>
          <w:t>http://www.naln.ac.uk/en/</w:t>
        </w:r>
      </w:hyperlink>
      <w:r w:rsidRPr="00835C30">
        <w:rPr>
          <w:rFonts w:ascii="Arial" w:hAnsi="Arial" w:cs="Arial"/>
          <w:lang/>
        </w:rPr>
        <w:t xml:space="preserve"> </w:t>
      </w:r>
    </w:p>
  </w:endnote>
  <w:endnote w:id="13">
    <w:p w:rsidR="00AE00FC" w:rsidRPr="0074193F" w:rsidRDefault="00AE00FC" w:rsidP="0074193F">
      <w:pPr>
        <w:pStyle w:val="BodyText"/>
        <w:spacing w:after="0" w:line="240" w:lineRule="auto"/>
        <w:rPr>
          <w:sz w:val="20"/>
          <w:szCs w:val="20"/>
        </w:rPr>
      </w:pPr>
      <w:r w:rsidRPr="00835C30">
        <w:rPr>
          <w:rStyle w:val="EndnoteReference"/>
          <w:szCs w:val="20"/>
        </w:rPr>
        <w:endnoteRef/>
      </w:r>
      <w:r w:rsidRPr="00835C30">
        <w:t xml:space="preserve"> </w:t>
      </w:r>
      <w:r w:rsidRPr="007D67B3">
        <w:rPr>
          <w:sz w:val="20"/>
          <w:szCs w:val="20"/>
        </w:rPr>
        <w:t>See</w:t>
      </w:r>
      <w:r>
        <w:t xml:space="preserve"> </w:t>
      </w:r>
      <w:r w:rsidRPr="0074193F">
        <w:rPr>
          <w:rStyle w:val="Strong"/>
          <w:rFonts w:cs="Arial"/>
          <w:sz w:val="20"/>
          <w:szCs w:val="20"/>
        </w:rPr>
        <w:t>Ball</w:t>
      </w:r>
      <w:r w:rsidRPr="0074193F">
        <w:rPr>
          <w:rStyle w:val="Strong"/>
          <w:rFonts w:cs="Arial"/>
          <w:i/>
          <w:sz w:val="20"/>
          <w:szCs w:val="20"/>
        </w:rPr>
        <w:t>,</w:t>
      </w:r>
      <w:r w:rsidRPr="0074193F">
        <w:rPr>
          <w:rStyle w:val="Strong"/>
          <w:rFonts w:cs="Arial"/>
          <w:sz w:val="20"/>
          <w:szCs w:val="20"/>
        </w:rPr>
        <w:t xml:space="preserve"> S et al</w:t>
      </w:r>
      <w:r w:rsidRPr="0074193F">
        <w:rPr>
          <w:rStyle w:val="Strong"/>
          <w:rFonts w:cs="Arial"/>
          <w:b w:val="0"/>
          <w:sz w:val="20"/>
          <w:szCs w:val="20"/>
        </w:rPr>
        <w:t xml:space="preserve"> (2000)</w:t>
      </w:r>
      <w:r w:rsidRPr="0074193F">
        <w:rPr>
          <w:sz w:val="20"/>
          <w:szCs w:val="20"/>
        </w:rPr>
        <w:t xml:space="preserve"> Choice, </w:t>
      </w:r>
      <w:r w:rsidRPr="0074193F">
        <w:rPr>
          <w:rStyle w:val="Strong"/>
          <w:rFonts w:cs="Arial"/>
          <w:b w:val="0"/>
          <w:i/>
          <w:sz w:val="20"/>
          <w:szCs w:val="20"/>
        </w:rPr>
        <w:t>pathways,</w:t>
      </w:r>
      <w:r w:rsidRPr="0074193F">
        <w:rPr>
          <w:sz w:val="20"/>
          <w:szCs w:val="20"/>
        </w:rPr>
        <w:t xml:space="preserve"> and transitions post-16: new youth, new economies in the global city </w:t>
      </w:r>
      <w:smartTag w:uri="urn:schemas-microsoft-com:office:smarttags" w:element="place">
        <w:smartTag w:uri="urn:schemas-microsoft-com:office:smarttags" w:element="City">
          <w:r w:rsidRPr="0074193F">
            <w:rPr>
              <w:sz w:val="20"/>
              <w:szCs w:val="20"/>
            </w:rPr>
            <w:t>London</w:t>
          </w:r>
        </w:smartTag>
      </w:smartTag>
      <w:r w:rsidRPr="0074193F">
        <w:rPr>
          <w:sz w:val="20"/>
          <w:szCs w:val="20"/>
        </w:rPr>
        <w:t xml:space="preserve">: Routledge/Falmer; </w:t>
      </w:r>
      <w:r w:rsidRPr="0074193F">
        <w:rPr>
          <w:b/>
          <w:bCs/>
          <w:sz w:val="20"/>
          <w:szCs w:val="20"/>
          <w:lang w:eastAsia="en-GB"/>
        </w:rPr>
        <w:t>Francis, B.</w:t>
      </w:r>
      <w:r w:rsidRPr="0074193F">
        <w:rPr>
          <w:sz w:val="20"/>
          <w:szCs w:val="20"/>
          <w:lang w:eastAsia="en-GB"/>
        </w:rPr>
        <w:t xml:space="preserve"> (2002) 'Is the future really female? The impact and implications of gender for 14-16 year olds' career choices.' </w:t>
      </w:r>
      <w:r w:rsidRPr="0074193F">
        <w:rPr>
          <w:i/>
          <w:iCs/>
          <w:sz w:val="20"/>
          <w:szCs w:val="20"/>
          <w:lang w:eastAsia="en-GB"/>
        </w:rPr>
        <w:t>Journal of Education and Work</w:t>
      </w:r>
      <w:r w:rsidRPr="0074193F">
        <w:rPr>
          <w:sz w:val="20"/>
          <w:szCs w:val="20"/>
          <w:lang w:eastAsia="en-GB"/>
        </w:rPr>
        <w:t xml:space="preserve"> 15(1): 75-88; </w:t>
      </w:r>
      <w:r w:rsidRPr="0074193F">
        <w:rPr>
          <w:b/>
          <w:sz w:val="20"/>
          <w:szCs w:val="20"/>
          <w:lang w:eastAsia="en-GB"/>
        </w:rPr>
        <w:t>Quinn, J.</w:t>
      </w:r>
      <w:r w:rsidRPr="0074193F">
        <w:rPr>
          <w:sz w:val="20"/>
          <w:szCs w:val="20"/>
          <w:lang w:eastAsia="en-GB"/>
        </w:rPr>
        <w:t xml:space="preserve"> (2004). ‘Understanding Working-class ‘Drop-out’ from Higher Education through a socio-cultural lens: cultural narratives and local contexts’. </w:t>
      </w:r>
      <w:r w:rsidRPr="0074193F">
        <w:rPr>
          <w:i/>
          <w:sz w:val="20"/>
          <w:szCs w:val="20"/>
          <w:lang w:eastAsia="en-GB"/>
        </w:rPr>
        <w:t>International Studies in Sociology of Education</w:t>
      </w:r>
      <w:r w:rsidRPr="0074193F">
        <w:rPr>
          <w:sz w:val="20"/>
          <w:szCs w:val="20"/>
          <w:lang w:eastAsia="en-GB"/>
        </w:rPr>
        <w:t xml:space="preserve"> 14(1); </w:t>
      </w:r>
      <w:r w:rsidRPr="0074193F">
        <w:rPr>
          <w:b/>
          <w:bCs/>
          <w:sz w:val="20"/>
          <w:szCs w:val="20"/>
          <w:lang w:eastAsia="en-GB"/>
        </w:rPr>
        <w:t>Archer, L., Halsall, A., Hollingworth, S. and Mendick, H.</w:t>
      </w:r>
      <w:r w:rsidRPr="0074193F">
        <w:rPr>
          <w:sz w:val="20"/>
          <w:szCs w:val="20"/>
          <w:lang w:eastAsia="en-GB"/>
        </w:rPr>
        <w:t xml:space="preserve"> (2005) </w:t>
      </w:r>
      <w:r w:rsidRPr="0074193F">
        <w:rPr>
          <w:i/>
          <w:sz w:val="20"/>
          <w:szCs w:val="20"/>
          <w:lang w:eastAsia="en-GB"/>
        </w:rPr>
        <w:t>''Dropping out and drifting away': An investigation of factors affecting inner-city pupils' identities, aspirations and post-16 routes</w:t>
      </w:r>
      <w:r w:rsidRPr="0074193F">
        <w:rPr>
          <w:sz w:val="20"/>
          <w:szCs w:val="20"/>
          <w:lang w:eastAsia="en-GB"/>
        </w:rPr>
        <w:t xml:space="preserve"> ', </w:t>
      </w:r>
      <w:smartTag w:uri="urn:schemas-microsoft-com:office:smarttags" w:element="City">
        <w:r w:rsidRPr="0074193F">
          <w:rPr>
            <w:sz w:val="20"/>
            <w:szCs w:val="20"/>
            <w:lang w:eastAsia="en-GB"/>
          </w:rPr>
          <w:t>London</w:t>
        </w:r>
      </w:smartTag>
      <w:r w:rsidRPr="0074193F">
        <w:rPr>
          <w:sz w:val="20"/>
          <w:szCs w:val="20"/>
          <w:lang w:eastAsia="en-GB"/>
        </w:rPr>
        <w:t xml:space="preserve">: </w:t>
      </w:r>
      <w:r>
        <w:rPr>
          <w:sz w:val="20"/>
          <w:szCs w:val="20"/>
          <w:lang w:eastAsia="en-GB"/>
        </w:rPr>
        <w:t xml:space="preserve">IPSE, </w:t>
      </w:r>
      <w:smartTag w:uri="urn:schemas-microsoft-com:office:smarttags" w:element="place">
        <w:smartTag w:uri="urn:schemas-microsoft-com:office:smarttags" w:element="PlaceName">
          <w:r w:rsidRPr="0074193F">
            <w:rPr>
              <w:sz w:val="20"/>
              <w:szCs w:val="20"/>
              <w:lang w:eastAsia="en-GB"/>
            </w:rPr>
            <w:t>London</w:t>
          </w:r>
        </w:smartTag>
        <w:r w:rsidRPr="0074193F">
          <w:rPr>
            <w:sz w:val="20"/>
            <w:szCs w:val="20"/>
            <w:lang w:eastAsia="en-GB"/>
          </w:rPr>
          <w:t xml:space="preserve"> </w:t>
        </w:r>
        <w:smartTag w:uri="urn:schemas-microsoft-com:office:smarttags" w:element="PlaceName">
          <w:r w:rsidRPr="0074193F">
            <w:rPr>
              <w:sz w:val="20"/>
              <w:szCs w:val="20"/>
              <w:lang w:eastAsia="en-GB"/>
            </w:rPr>
            <w:t>Metropolitan</w:t>
          </w:r>
        </w:smartTag>
        <w:r w:rsidRPr="0074193F">
          <w:rPr>
            <w:sz w:val="20"/>
            <w:szCs w:val="20"/>
            <w:lang w:eastAsia="en-GB"/>
          </w:rPr>
          <w:t xml:space="preserve"> </w:t>
        </w:r>
        <w:smartTag w:uri="urn:schemas-microsoft-com:office:smarttags" w:element="PlaceType">
          <w:r w:rsidRPr="0074193F">
            <w:rPr>
              <w:sz w:val="20"/>
              <w:szCs w:val="20"/>
              <w:lang w:eastAsia="en-GB"/>
            </w:rPr>
            <w:t>University</w:t>
          </w:r>
        </w:smartTag>
      </w:smartTag>
      <w:r w:rsidRPr="0074193F">
        <w:rPr>
          <w:sz w:val="20"/>
          <w:szCs w:val="20"/>
          <w:lang w:eastAsia="en-GB"/>
        </w:rPr>
        <w:t>. Report to the Esmee Fairbairn Foundation.</w:t>
      </w:r>
    </w:p>
  </w:endnote>
  <w:endnote w:id="14">
    <w:p w:rsidR="00AE00FC" w:rsidRPr="00835C30" w:rsidRDefault="00AE00FC" w:rsidP="00835C30">
      <w:pPr>
        <w:pStyle w:val="EndnoteText"/>
        <w:rPr>
          <w:rFonts w:cs="Arial"/>
        </w:rPr>
      </w:pPr>
      <w:r w:rsidRPr="00835C30">
        <w:rPr>
          <w:rStyle w:val="EndnoteReference"/>
          <w:rFonts w:cs="Arial"/>
        </w:rPr>
        <w:endnoteRef/>
      </w:r>
      <w:r w:rsidRPr="00835C30">
        <w:rPr>
          <w:rFonts w:cs="Arial"/>
        </w:rPr>
        <w:t xml:space="preserve"> These terms derive from the work of Pierre Bourdieu and are widely used in </w:t>
      </w:r>
      <w:r>
        <w:rPr>
          <w:rFonts w:cs="Arial"/>
        </w:rPr>
        <w:t>e</w:t>
      </w:r>
      <w:r w:rsidRPr="00835C30">
        <w:rPr>
          <w:rFonts w:cs="Arial"/>
        </w:rPr>
        <w:t>ducation research. Economic capital refers to money and other financial resources. Cultural capital most commonly refers to knowledge as a resource, often in relation to knowledge of the education systems and structures which set some people at an advantage in the system and wider employment structures; and social capital refers to the ‘resources that people are able to draw upon as a result of their social connections</w:t>
      </w:r>
      <w:r>
        <w:rPr>
          <w:rFonts w:cs="Arial"/>
        </w:rPr>
        <w:t>.</w:t>
      </w:r>
      <w:r w:rsidRPr="00835C30">
        <w:rPr>
          <w:rFonts w:cs="Arial"/>
        </w:rPr>
        <w:t xml:space="preserve">’ See </w:t>
      </w:r>
      <w:r w:rsidRPr="00835C30">
        <w:rPr>
          <w:rFonts w:cs="Arial"/>
        </w:rPr>
        <w:fldChar w:fldCharType="begin"/>
      </w:r>
      <w:r w:rsidRPr="00835C30">
        <w:rPr>
          <w:rFonts w:cs="Arial"/>
        </w:rPr>
        <w:instrText xml:space="preserve"> ADDIN EN.CITE &lt;EndNote&gt;&lt;Cite&gt;&lt;Author&gt;Grant&lt;/Author&gt;&lt;Year&gt;2007&lt;/Year&gt;&lt;RecNum&gt;105&lt;/RecNum&gt;&lt;Suffix&gt;: 3&lt;/Suffix&gt;&lt;record&gt;&lt;rec-number&gt;105&lt;/rec-number&gt;&lt;foreign-keys&gt;&lt;key app="EN" db-id="rfss0tsa9z0tfhe0297xx0vet9t05wzzwses"&gt;105&lt;/key&gt;&lt;/foreign-keys&gt;&lt;ref-type name="Report"&gt;27&lt;/ref-type&gt;&lt;contributors&gt;&lt;authors&gt;&lt;author&gt;Grant, Lindsay&lt;/author&gt;&lt;/authors&gt;&lt;/contributors&gt;&lt;titles&gt;&lt;title&gt;Learning to be part of the knowledge economy: digital divides and media literacy&lt;/title&gt;&lt;/titles&gt;&lt;dates&gt;&lt;year&gt;2007&lt;/year&gt;&lt;/dates&gt;&lt;pub-location&gt;Bristol &lt;/pub-location&gt;&lt;publisher&gt;Futurelab&lt;/publisher&gt;&lt;urls&gt;&lt;/urls&gt;&lt;/record&gt;&lt;/Cite&gt;&lt;/EndNote&gt;</w:instrText>
      </w:r>
      <w:r w:rsidRPr="00835C30">
        <w:rPr>
          <w:rFonts w:cs="Arial"/>
        </w:rPr>
        <w:fldChar w:fldCharType="separate"/>
      </w:r>
      <w:r w:rsidRPr="00835C30">
        <w:rPr>
          <w:rFonts w:cs="Arial"/>
          <w:b/>
        </w:rPr>
        <w:t>Grant, L.</w:t>
      </w:r>
      <w:r w:rsidRPr="00835C30">
        <w:rPr>
          <w:rFonts w:cs="Arial"/>
        </w:rPr>
        <w:t xml:space="preserve"> </w:t>
      </w:r>
      <w:r>
        <w:rPr>
          <w:rFonts w:cs="Arial"/>
        </w:rPr>
        <w:t>(</w:t>
      </w:r>
      <w:r w:rsidRPr="00835C30">
        <w:rPr>
          <w:rFonts w:cs="Arial"/>
        </w:rPr>
        <w:t>2007</w:t>
      </w:r>
      <w:r>
        <w:rPr>
          <w:rFonts w:cs="Arial"/>
        </w:rPr>
        <w:t>)</w:t>
      </w:r>
      <w:r w:rsidRPr="00835C30">
        <w:rPr>
          <w:rFonts w:cs="Arial"/>
        </w:rPr>
        <w:t xml:space="preserve"> 'Learning to be part of the knowledge economy: digital divides and media literacy', Bristol Futurelab.</w:t>
      </w:r>
      <w:r w:rsidRPr="00835C30">
        <w:rPr>
          <w:rFonts w:cs="Arial"/>
        </w:rPr>
        <w:fldChar w:fldCharType="end"/>
      </w:r>
    </w:p>
  </w:endnote>
  <w:endnote w:id="15">
    <w:p w:rsidR="00AE00FC" w:rsidRPr="00835C30" w:rsidRDefault="00AE00FC" w:rsidP="00835C30">
      <w:pPr>
        <w:pStyle w:val="EndnoteText"/>
        <w:rPr>
          <w:rFonts w:cs="Arial"/>
        </w:rPr>
      </w:pPr>
      <w:r w:rsidRPr="00835C30">
        <w:rPr>
          <w:rStyle w:val="EndnoteReference"/>
          <w:rFonts w:cs="Arial"/>
        </w:rPr>
        <w:endnoteRef/>
      </w:r>
      <w:r w:rsidRPr="00835C30">
        <w:rPr>
          <w:rFonts w:cs="Arial"/>
        </w:rPr>
        <w:t xml:space="preserve"> </w:t>
      </w:r>
      <w:r>
        <w:rPr>
          <w:rFonts w:cs="Arial"/>
        </w:rPr>
        <w:t xml:space="preserve">See </w:t>
      </w:r>
      <w:r w:rsidRPr="00487D9E">
        <w:rPr>
          <w:rFonts w:cs="Arial"/>
          <w:b/>
          <w:bCs/>
          <w:lang w:eastAsia="en-GB"/>
        </w:rPr>
        <w:t>Archer, L. and Yamashita, H.</w:t>
      </w:r>
      <w:r w:rsidRPr="00835C30">
        <w:rPr>
          <w:rFonts w:cs="Arial"/>
          <w:lang w:eastAsia="en-GB"/>
        </w:rPr>
        <w:t xml:space="preserve"> (2003). ''Knowing their Limits'? Identities, inequalities and inner city school leavers' post 16 aspirations', </w:t>
      </w:r>
      <w:r w:rsidRPr="00835C30">
        <w:rPr>
          <w:rFonts w:cs="Arial"/>
          <w:i/>
          <w:iCs/>
          <w:lang w:eastAsia="en-GB"/>
        </w:rPr>
        <w:t>Journal of Education Policy</w:t>
      </w:r>
      <w:r w:rsidRPr="00835C30">
        <w:rPr>
          <w:rFonts w:cs="Arial"/>
          <w:lang w:eastAsia="en-GB"/>
        </w:rPr>
        <w:t xml:space="preserve"> 18(1): 53-69; </w:t>
      </w:r>
      <w:r w:rsidRPr="00706195">
        <w:rPr>
          <w:rFonts w:cs="Arial"/>
          <w:b/>
          <w:bCs/>
          <w:lang w:eastAsia="en-GB"/>
        </w:rPr>
        <w:t>Archer, L., Hutchings, M. and Ross, A</w:t>
      </w:r>
      <w:r w:rsidRPr="00835C30">
        <w:rPr>
          <w:rFonts w:cs="Arial"/>
          <w:bCs/>
          <w:lang w:eastAsia="en-GB"/>
        </w:rPr>
        <w:t>.</w:t>
      </w:r>
      <w:r w:rsidRPr="00835C30">
        <w:rPr>
          <w:rFonts w:cs="Arial"/>
          <w:lang w:eastAsia="en-GB"/>
        </w:rPr>
        <w:t xml:space="preserve"> (2003). </w:t>
      </w:r>
      <w:r w:rsidRPr="00835C30">
        <w:rPr>
          <w:rFonts w:cs="Arial"/>
          <w:i/>
          <w:iCs/>
          <w:lang w:eastAsia="en-GB"/>
        </w:rPr>
        <w:t xml:space="preserve">Higher Education and Social Class: Issues of exclusion and inclusion </w:t>
      </w:r>
      <w:smartTag w:uri="urn:schemas-microsoft-com:office:smarttags" w:element="place">
        <w:smartTag w:uri="urn:schemas-microsoft-com:office:smarttags" w:element="City">
          <w:r w:rsidRPr="00835C30">
            <w:rPr>
              <w:rFonts w:cs="Arial"/>
              <w:lang w:eastAsia="en-GB"/>
            </w:rPr>
            <w:t>London</w:t>
          </w:r>
        </w:smartTag>
      </w:smartTag>
      <w:r w:rsidRPr="00835C30">
        <w:rPr>
          <w:rFonts w:cs="Arial"/>
          <w:lang w:eastAsia="en-GB"/>
        </w:rPr>
        <w:t>: RoutledgeFalmer.</w:t>
      </w:r>
    </w:p>
  </w:endnote>
  <w:endnote w:id="16">
    <w:p w:rsidR="00AE00FC" w:rsidRPr="00835C30" w:rsidRDefault="00AE00FC" w:rsidP="00835C30">
      <w:pPr>
        <w:pStyle w:val="EndnoteText"/>
        <w:rPr>
          <w:rFonts w:cs="Arial"/>
        </w:rPr>
      </w:pPr>
      <w:r w:rsidRPr="00835C30">
        <w:rPr>
          <w:rStyle w:val="EndnoteReference"/>
          <w:rFonts w:cs="Arial"/>
        </w:rPr>
        <w:endnoteRef/>
      </w:r>
      <w:r w:rsidRPr="00835C30">
        <w:rPr>
          <w:rFonts w:cs="Arial"/>
        </w:rPr>
        <w:t xml:space="preserve"> </w:t>
      </w:r>
      <w:r w:rsidRPr="00487D9E">
        <w:rPr>
          <w:rFonts w:cs="Arial"/>
          <w:b/>
        </w:rPr>
        <w:t>Archer, L., Hutchings, M. and Ross, A</w:t>
      </w:r>
      <w:r w:rsidRPr="00835C30">
        <w:rPr>
          <w:rFonts w:cs="Arial"/>
        </w:rPr>
        <w:t xml:space="preserve">. (2003) </w:t>
      </w:r>
      <w:r w:rsidRPr="00835C30">
        <w:rPr>
          <w:rFonts w:cs="Arial"/>
          <w:i/>
        </w:rPr>
        <w:t xml:space="preserve">Higher education and social class: issues of exclusion and inclusion </w:t>
      </w:r>
      <w:smartTag w:uri="urn:schemas-microsoft-com:office:smarttags" w:element="place">
        <w:smartTag w:uri="urn:schemas-microsoft-com:office:smarttags" w:element="City">
          <w:r w:rsidRPr="00835C30">
            <w:rPr>
              <w:rFonts w:cs="Arial"/>
            </w:rPr>
            <w:t>London</w:t>
          </w:r>
        </w:smartTag>
      </w:smartTag>
      <w:r w:rsidRPr="00835C30">
        <w:rPr>
          <w:rFonts w:cs="Arial"/>
        </w:rPr>
        <w:t>: Routledge/Falmer</w:t>
      </w:r>
    </w:p>
  </w:endnote>
  <w:endnote w:id="17">
    <w:p w:rsidR="00AE00FC" w:rsidRPr="00835C30" w:rsidRDefault="00AE00FC" w:rsidP="00835C30">
      <w:pPr>
        <w:pStyle w:val="BodyText"/>
        <w:spacing w:line="240" w:lineRule="auto"/>
        <w:rPr>
          <w:sz w:val="20"/>
          <w:szCs w:val="20"/>
        </w:rPr>
      </w:pPr>
      <w:r w:rsidRPr="00835C30">
        <w:rPr>
          <w:rStyle w:val="EndnoteReference"/>
          <w:szCs w:val="20"/>
        </w:rPr>
        <w:endnoteRef/>
      </w:r>
      <w:r w:rsidRPr="00835C30">
        <w:rPr>
          <w:sz w:val="20"/>
          <w:szCs w:val="20"/>
        </w:rPr>
        <w:t xml:space="preserve"> </w:t>
      </w:r>
      <w:r>
        <w:rPr>
          <w:sz w:val="20"/>
          <w:szCs w:val="20"/>
        </w:rPr>
        <w:t xml:space="preserve">See </w:t>
      </w:r>
      <w:r w:rsidRPr="00487D9E">
        <w:rPr>
          <w:b/>
          <w:sz w:val="20"/>
          <w:szCs w:val="20"/>
        </w:rPr>
        <w:t>Whitelegg, L., Holliman, R., Carr, J., Scanlon, E. &amp; Hodgson, B.</w:t>
      </w:r>
      <w:r w:rsidRPr="00835C30">
        <w:rPr>
          <w:sz w:val="20"/>
          <w:szCs w:val="20"/>
        </w:rPr>
        <w:t xml:space="preserve"> (2007) </w:t>
      </w:r>
      <w:r w:rsidRPr="00835C30">
        <w:rPr>
          <w:i/>
          <w:sz w:val="20"/>
          <w:szCs w:val="20"/>
        </w:rPr>
        <w:t xml:space="preserve">(In)visible Witnesses: Investigating gendered representations of scientists, technologists, engineers and mathematicians on </w:t>
      </w:r>
      <w:smartTag w:uri="urn:schemas-microsoft-com:office:smarttags" w:element="place">
        <w:smartTag w:uri="urn:schemas-microsoft-com:office:smarttags" w:element="country-region">
          <w:r w:rsidRPr="00835C30">
            <w:rPr>
              <w:i/>
              <w:sz w:val="20"/>
              <w:szCs w:val="20"/>
            </w:rPr>
            <w:t>UK</w:t>
          </w:r>
        </w:smartTag>
      </w:smartTag>
      <w:r w:rsidRPr="00835C30">
        <w:rPr>
          <w:i/>
          <w:sz w:val="20"/>
          <w:szCs w:val="20"/>
        </w:rPr>
        <w:t xml:space="preserve"> children’s television</w:t>
      </w:r>
      <w:r w:rsidRPr="00835C30">
        <w:rPr>
          <w:sz w:val="20"/>
          <w:szCs w:val="20"/>
        </w:rPr>
        <w:t xml:space="preserve">. UKRC; </w:t>
      </w:r>
      <w:r w:rsidRPr="00487D9E">
        <w:rPr>
          <w:b/>
          <w:sz w:val="20"/>
          <w:szCs w:val="20"/>
        </w:rPr>
        <w:t>Mendick, H., Moreau, M.-P., &amp; Hollingworth, S</w:t>
      </w:r>
      <w:r w:rsidRPr="00835C30">
        <w:rPr>
          <w:sz w:val="20"/>
          <w:szCs w:val="20"/>
        </w:rPr>
        <w:t xml:space="preserve">. (2008). Mathematical </w:t>
      </w:r>
      <w:r w:rsidRPr="00835C30">
        <w:rPr>
          <w:i/>
          <w:sz w:val="20"/>
          <w:szCs w:val="20"/>
        </w:rPr>
        <w:t>Images and Gender Identities: a report on the gendering of representations of mathematics and mathematicians in popular culture and their influences on learners</w:t>
      </w:r>
      <w:r w:rsidRPr="00835C30">
        <w:rPr>
          <w:sz w:val="20"/>
          <w:szCs w:val="20"/>
        </w:rPr>
        <w:t xml:space="preserve">. Bradford: </w:t>
      </w:r>
      <w:smartTag w:uri="urn:schemas-microsoft-com:office:smarttags" w:element="place">
        <w:smartTag w:uri="urn:schemas-microsoft-com:office:smarttags" w:element="country-region">
          <w:r w:rsidRPr="00835C30">
            <w:rPr>
              <w:sz w:val="20"/>
              <w:szCs w:val="20"/>
            </w:rPr>
            <w:t>UK</w:t>
          </w:r>
        </w:smartTag>
      </w:smartTag>
      <w:r w:rsidRPr="00835C30">
        <w:rPr>
          <w:sz w:val="20"/>
          <w:szCs w:val="20"/>
        </w:rPr>
        <w:t xml:space="preserve"> Resource Centre for Women in Science Engineering and Technology.</w:t>
      </w:r>
    </w:p>
  </w:endnote>
  <w:endnote w:id="18">
    <w:p w:rsidR="00AE00FC" w:rsidRPr="00835C30" w:rsidRDefault="00AE00FC" w:rsidP="00835C30">
      <w:pPr>
        <w:pStyle w:val="EndnoteText"/>
        <w:rPr>
          <w:rFonts w:cs="Arial"/>
        </w:rPr>
      </w:pPr>
      <w:r w:rsidRPr="00835C30">
        <w:rPr>
          <w:rStyle w:val="EndnoteReference"/>
          <w:rFonts w:cs="Arial"/>
        </w:rPr>
        <w:endnoteRef/>
      </w:r>
      <w:r w:rsidRPr="00835C30">
        <w:rPr>
          <w:rFonts w:cs="Arial"/>
        </w:rPr>
        <w:t xml:space="preserve"> We allowed participants to interpret what they understand by new media technologies, however we are particularly interested in digital communications technologies such as radio, video, television, music technologies (such as MP3/4, iPods) and software.</w:t>
      </w:r>
    </w:p>
  </w:endnote>
  <w:endnote w:id="19">
    <w:p w:rsidR="00AE00FC" w:rsidRDefault="00AE00FC">
      <w:pPr>
        <w:pStyle w:val="EndnoteText"/>
      </w:pPr>
      <w:r>
        <w:rPr>
          <w:rStyle w:val="EndnoteReference"/>
        </w:rPr>
        <w:endnoteRef/>
      </w:r>
      <w:r>
        <w:t xml:space="preserve"> We have selected three local authorities that feature in the top 25 (out of 355) in the national Indices of Multiple Deprivation.</w:t>
      </w:r>
      <w:r w:rsidRPr="004672C8">
        <w:rPr>
          <w:rFonts w:cs="Arial"/>
        </w:rPr>
        <w:t xml:space="preserve"> </w:t>
      </w:r>
      <w:r w:rsidRPr="00835C30">
        <w:rPr>
          <w:rFonts w:cs="Arial"/>
        </w:rPr>
        <w:t xml:space="preserve">Available fro m the Department for Communities and Local Government at: </w:t>
      </w:r>
      <w:hyperlink r:id="rId11" w:history="1">
        <w:r w:rsidRPr="00835C30">
          <w:rPr>
            <w:rStyle w:val="Hyperlink"/>
            <w:rFonts w:cs="Arial"/>
          </w:rPr>
          <w:t>http://www.communities.gov.uk/documents/communities/xls/576504.xls</w:t>
        </w:r>
      </w:hyperlink>
    </w:p>
  </w:endnote>
  <w:endnote w:id="20">
    <w:p w:rsidR="00AE00FC" w:rsidRPr="00835C30" w:rsidRDefault="00AE00FC" w:rsidP="00835C30">
      <w:pPr>
        <w:pStyle w:val="BodyText"/>
        <w:spacing w:after="0" w:line="240" w:lineRule="auto"/>
        <w:rPr>
          <w:sz w:val="20"/>
          <w:szCs w:val="20"/>
        </w:rPr>
      </w:pPr>
      <w:r w:rsidRPr="00835C30">
        <w:rPr>
          <w:rStyle w:val="EndnoteReference"/>
          <w:szCs w:val="20"/>
        </w:rPr>
        <w:endnoteRef/>
      </w:r>
      <w:r w:rsidRPr="00835C30">
        <w:rPr>
          <w:sz w:val="20"/>
          <w:szCs w:val="20"/>
        </w:rPr>
        <w:t xml:space="preserve"> </w:t>
      </w:r>
      <w:r w:rsidRPr="00835C30">
        <w:rPr>
          <w:rStyle w:val="BodyTextChar"/>
          <w:sz w:val="20"/>
          <w:szCs w:val="20"/>
        </w:rPr>
        <w:t>When quotations are used in this report, we use the individual participant’s name (pseudonym) when the quotation is from the individual interview with them, and when a quotation is used from one of the focus group interviews we solely reference the group interview.</w:t>
      </w:r>
    </w:p>
  </w:endnote>
  <w:endnote w:id="21">
    <w:p w:rsidR="00AE00FC" w:rsidRPr="00835C30" w:rsidRDefault="00AE00FC" w:rsidP="00835C30">
      <w:pPr>
        <w:pStyle w:val="EndnoteText"/>
        <w:rPr>
          <w:rFonts w:cs="Arial"/>
        </w:rPr>
      </w:pPr>
      <w:r w:rsidRPr="00835C30">
        <w:rPr>
          <w:rStyle w:val="EndnoteReference"/>
          <w:rFonts w:cs="Arial"/>
        </w:rPr>
        <w:endnoteRef/>
      </w:r>
      <w:r w:rsidRPr="00835C30">
        <w:rPr>
          <w:rFonts w:cs="Arial"/>
        </w:rPr>
        <w:t xml:space="preserve"> See: </w:t>
      </w:r>
      <w:hyperlink r:id="rId12" w:history="1">
        <w:r w:rsidRPr="00835C30">
          <w:rPr>
            <w:rStyle w:val="Hyperlink"/>
            <w:rFonts w:cs="Arial"/>
          </w:rPr>
          <w:t>http://www.unitystoke.co.uk</w:t>
        </w:r>
      </w:hyperlink>
      <w:r w:rsidRPr="00835C30">
        <w:rPr>
          <w:rFonts w:cs="Arial"/>
        </w:rPr>
        <w:t xml:space="preserve"> </w:t>
      </w:r>
    </w:p>
  </w:endnote>
  <w:endnote w:id="22">
    <w:p w:rsidR="00AE00FC" w:rsidRPr="00835C30" w:rsidRDefault="00AE00FC" w:rsidP="00835C30">
      <w:pPr>
        <w:pStyle w:val="EndnoteText"/>
        <w:rPr>
          <w:rFonts w:cs="Arial"/>
        </w:rPr>
      </w:pPr>
      <w:r w:rsidRPr="00835C30">
        <w:rPr>
          <w:rStyle w:val="EndnoteReference"/>
          <w:rFonts w:cs="Arial"/>
        </w:rPr>
        <w:endnoteRef/>
      </w:r>
      <w:r w:rsidRPr="00835C30">
        <w:rPr>
          <w:rFonts w:cs="Arial"/>
        </w:rPr>
        <w:t xml:space="preserve"> See: </w:t>
      </w:r>
      <w:hyperlink r:id="rId13" w:history="1">
        <w:r w:rsidRPr="00835C30">
          <w:rPr>
            <w:rStyle w:val="Hyperlink"/>
            <w:rFonts w:cs="Arial"/>
          </w:rPr>
          <w:t>http://www.bang-ed.com</w:t>
        </w:r>
      </w:hyperlink>
      <w:r w:rsidRPr="00835C30">
        <w:rPr>
          <w:rFonts w:cs="Arial"/>
        </w:rPr>
        <w:t xml:space="preserve"> </w:t>
      </w:r>
    </w:p>
  </w:endnote>
  <w:endnote w:id="23">
    <w:p w:rsidR="00AE00FC" w:rsidRPr="00835C30" w:rsidRDefault="00AE00FC" w:rsidP="00835C30">
      <w:pPr>
        <w:pStyle w:val="EndnoteText"/>
        <w:rPr>
          <w:rFonts w:cs="Arial"/>
        </w:rPr>
      </w:pPr>
      <w:r w:rsidRPr="00835C30">
        <w:rPr>
          <w:rStyle w:val="EndnoteReference"/>
          <w:rFonts w:cs="Arial"/>
        </w:rPr>
        <w:endnoteRef/>
      </w:r>
      <w:r w:rsidRPr="00835C30">
        <w:rPr>
          <w:rFonts w:cs="Arial"/>
        </w:rPr>
        <w:t xml:space="preserve"> See: </w:t>
      </w:r>
      <w:hyperlink r:id="rId14" w:history="1">
        <w:r w:rsidRPr="00835C30">
          <w:rPr>
            <w:rStyle w:val="Hyperlink"/>
            <w:rFonts w:cs="Arial"/>
          </w:rPr>
          <w:t>http://www.ape-media.com</w:t>
        </w:r>
      </w:hyperlink>
      <w:r w:rsidRPr="00835C30">
        <w:rPr>
          <w:rFonts w:cs="Arial"/>
        </w:rPr>
        <w:t xml:space="preserve"> </w:t>
      </w:r>
    </w:p>
  </w:endnote>
  <w:endnote w:id="24">
    <w:p w:rsidR="00AE00FC" w:rsidRPr="00835C30" w:rsidRDefault="00AE00FC" w:rsidP="00835C30">
      <w:pPr>
        <w:pStyle w:val="EndnoteText"/>
        <w:rPr>
          <w:rFonts w:cs="Arial"/>
        </w:rPr>
      </w:pPr>
      <w:r w:rsidRPr="00835C30">
        <w:rPr>
          <w:rStyle w:val="EndnoteReference"/>
          <w:rFonts w:cs="Arial"/>
        </w:rPr>
        <w:endnoteRef/>
      </w:r>
      <w:r w:rsidRPr="00835C30">
        <w:rPr>
          <w:rFonts w:cs="Arial"/>
        </w:rPr>
        <w:t xml:space="preserve"> See: </w:t>
      </w:r>
      <w:hyperlink r:id="rId15" w:history="1">
        <w:r w:rsidRPr="00835C30">
          <w:rPr>
            <w:rStyle w:val="Hyperlink"/>
            <w:rFonts w:cs="Arial"/>
          </w:rPr>
          <w:t>http://www.confettistudios.com</w:t>
        </w:r>
      </w:hyperlink>
      <w:r w:rsidRPr="00835C30">
        <w:rPr>
          <w:rFonts w:cs="Arial"/>
        </w:rPr>
        <w:t xml:space="preserve"> </w:t>
      </w:r>
    </w:p>
  </w:endnote>
  <w:endnote w:id="25">
    <w:p w:rsidR="00AE00FC" w:rsidRPr="00835C30" w:rsidRDefault="00AE00FC" w:rsidP="00835C30">
      <w:pPr>
        <w:pStyle w:val="EndnoteText"/>
        <w:rPr>
          <w:rFonts w:cs="Arial"/>
        </w:rPr>
      </w:pPr>
      <w:r w:rsidRPr="00835C30">
        <w:rPr>
          <w:rStyle w:val="EndnoteReference"/>
          <w:rFonts w:cs="Arial"/>
        </w:rPr>
        <w:endnoteRef/>
      </w:r>
      <w:r w:rsidRPr="00835C30">
        <w:rPr>
          <w:rFonts w:cs="Arial"/>
        </w:rPr>
        <w:t xml:space="preserve"> See: Indices of Multiple Deprivation Index.  Available fro m the Department for Communities and Local Government at: </w:t>
      </w:r>
      <w:hyperlink r:id="rId16" w:history="1">
        <w:r w:rsidRPr="00835C30">
          <w:rPr>
            <w:rStyle w:val="Hyperlink"/>
            <w:rFonts w:cs="Arial"/>
          </w:rPr>
          <w:t>http://www.communitie</w:t>
        </w:r>
        <w:r w:rsidRPr="00835C30">
          <w:rPr>
            <w:rStyle w:val="Hyperlink"/>
            <w:rFonts w:cs="Arial"/>
          </w:rPr>
          <w:t>s</w:t>
        </w:r>
        <w:r w:rsidRPr="00835C30">
          <w:rPr>
            <w:rStyle w:val="Hyperlink"/>
            <w:rFonts w:cs="Arial"/>
          </w:rPr>
          <w:t>.gov.uk/</w:t>
        </w:r>
        <w:r w:rsidRPr="00835C30">
          <w:rPr>
            <w:rStyle w:val="Hyperlink"/>
            <w:rFonts w:cs="Arial"/>
          </w:rPr>
          <w:t>d</w:t>
        </w:r>
        <w:r w:rsidRPr="00835C30">
          <w:rPr>
            <w:rStyle w:val="Hyperlink"/>
            <w:rFonts w:cs="Arial"/>
          </w:rPr>
          <w:t>ocuments/communities/xls/576504.xls</w:t>
        </w:r>
      </w:hyperlink>
      <w:r w:rsidRPr="00835C30">
        <w:rPr>
          <w:rFonts w:cs="Arial"/>
        </w:rPr>
        <w:t xml:space="preserve"> </w:t>
      </w:r>
    </w:p>
  </w:endnote>
  <w:endnote w:id="26">
    <w:p w:rsidR="00AE00FC" w:rsidRPr="00835C30" w:rsidRDefault="00AE00FC" w:rsidP="00835C30">
      <w:pPr>
        <w:pStyle w:val="EndnoteText"/>
        <w:rPr>
          <w:rFonts w:cs="Arial"/>
        </w:rPr>
      </w:pPr>
      <w:r w:rsidRPr="00835C30">
        <w:rPr>
          <w:rStyle w:val="EndnoteReference"/>
          <w:rFonts w:cs="Arial"/>
        </w:rPr>
        <w:endnoteRef/>
      </w:r>
      <w:r w:rsidRPr="00835C30">
        <w:rPr>
          <w:rFonts w:cs="Arial"/>
        </w:rPr>
        <w:t xml:space="preserve"> Statistics are for 2007-8 and provided by the Office of National Statistics. Available at </w:t>
      </w:r>
      <w:hyperlink r:id="rId17" w:history="1">
        <w:r w:rsidRPr="00835C30">
          <w:rPr>
            <w:rStyle w:val="Hyperlink"/>
            <w:rFonts w:cs="Arial"/>
          </w:rPr>
          <w:t>www</w:t>
        </w:r>
        <w:r w:rsidRPr="00835C30">
          <w:rPr>
            <w:rStyle w:val="Hyperlink"/>
            <w:rFonts w:cs="Arial"/>
          </w:rPr>
          <w:t>.</w:t>
        </w:r>
        <w:r w:rsidRPr="00835C30">
          <w:rPr>
            <w:rStyle w:val="Hyperlink"/>
            <w:rFonts w:cs="Arial"/>
          </w:rPr>
          <w:t>nomisweb.co.uk</w:t>
        </w:r>
      </w:hyperlink>
      <w:r w:rsidRPr="00835C30">
        <w:rPr>
          <w:rFonts w:cs="Arial"/>
        </w:rPr>
        <w:t xml:space="preserve"> </w:t>
      </w:r>
    </w:p>
  </w:endnote>
  <w:endnote w:id="27">
    <w:p w:rsidR="00AE00FC" w:rsidRPr="00835C30" w:rsidRDefault="00AE00FC" w:rsidP="00E91203">
      <w:pPr>
        <w:pStyle w:val="EndnoteText"/>
        <w:rPr>
          <w:rFonts w:cs="Arial"/>
        </w:rPr>
      </w:pPr>
      <w:r w:rsidRPr="00835C30">
        <w:rPr>
          <w:rStyle w:val="EndnoteReference"/>
          <w:rFonts w:cs="Arial"/>
        </w:rPr>
        <w:endnoteRef/>
      </w:r>
      <w:r w:rsidR="00E91203">
        <w:rPr>
          <w:rFonts w:cs="Arial"/>
        </w:rPr>
        <w:t xml:space="preserve"> ICT Test Bed Schools were </w:t>
      </w:r>
      <w:r w:rsidRPr="00835C30">
        <w:rPr>
          <w:rFonts w:cs="Arial"/>
        </w:rPr>
        <w:t>schools selected by the (then) DfES to pilot technology strategies. This meant that over £2 million was spent on computer technology equipment</w:t>
      </w:r>
      <w:r>
        <w:rPr>
          <w:rFonts w:cs="Arial"/>
        </w:rPr>
        <w:t xml:space="preserve"> in the school</w:t>
      </w:r>
      <w:r w:rsidRPr="00835C30">
        <w:rPr>
          <w:rFonts w:cs="Arial"/>
        </w:rPr>
        <w:t>. See</w:t>
      </w:r>
      <w:r w:rsidRPr="00835C30">
        <w:rPr>
          <w:rFonts w:cs="Arial"/>
          <w:i/>
        </w:rPr>
        <w:t xml:space="preserve"> </w:t>
      </w:r>
      <w:hyperlink r:id="rId18" w:history="1">
        <w:r w:rsidRPr="00835C30">
          <w:rPr>
            <w:rStyle w:val="Hyperlink"/>
            <w:rFonts w:cs="Arial"/>
          </w:rPr>
          <w:t>www.evaluation.</w:t>
        </w:r>
        <w:r w:rsidRPr="00835C30">
          <w:rPr>
            <w:rStyle w:val="Hyperlink"/>
            <w:rFonts w:cs="Arial"/>
            <w:bCs/>
          </w:rPr>
          <w:t>i</w:t>
        </w:r>
        <w:r w:rsidRPr="00835C30">
          <w:rPr>
            <w:rStyle w:val="Hyperlink"/>
            <w:rFonts w:cs="Arial"/>
            <w:bCs/>
          </w:rPr>
          <w:t>cttestbed</w:t>
        </w:r>
        <w:r w:rsidRPr="00835C30">
          <w:rPr>
            <w:rStyle w:val="Hyperlink"/>
            <w:rFonts w:cs="Arial"/>
          </w:rPr>
          <w:t>.org.uk</w:t>
        </w:r>
      </w:hyperlink>
      <w:r w:rsidRPr="00835C30">
        <w:rPr>
          <w:rStyle w:val="HTMLCite"/>
          <w:rFonts w:cs="Arial"/>
          <w:i w:val="0"/>
        </w:rPr>
        <w:t xml:space="preserve"> </w:t>
      </w:r>
    </w:p>
  </w:endnote>
  <w:endnote w:id="28">
    <w:p w:rsidR="00AE00FC" w:rsidRPr="00835C30" w:rsidRDefault="00AE00FC" w:rsidP="00835C30">
      <w:pPr>
        <w:pStyle w:val="EndnoteText"/>
        <w:rPr>
          <w:rFonts w:cs="Arial"/>
        </w:rPr>
      </w:pPr>
      <w:r w:rsidRPr="00835C30">
        <w:rPr>
          <w:rStyle w:val="EndnoteReference"/>
          <w:rFonts w:cs="Arial"/>
        </w:rPr>
        <w:endnoteRef/>
      </w:r>
      <w:r w:rsidRPr="00835C30">
        <w:rPr>
          <w:rFonts w:cs="Arial"/>
        </w:rPr>
        <w:t xml:space="preserve"> This information has been obtained from the borough website, but detailed references are withheld here, to protect the identity of the schools involved</w:t>
      </w:r>
    </w:p>
  </w:endnote>
  <w:endnote w:id="29">
    <w:p w:rsidR="00AE00FC" w:rsidRPr="00835C30" w:rsidRDefault="00AE00FC" w:rsidP="00835C30">
      <w:pPr>
        <w:pStyle w:val="EndnoteText"/>
        <w:rPr>
          <w:rFonts w:cs="Arial"/>
        </w:rPr>
      </w:pPr>
      <w:r w:rsidRPr="00835C30">
        <w:rPr>
          <w:rStyle w:val="EndnoteReference"/>
          <w:rFonts w:cs="Arial"/>
        </w:rPr>
        <w:endnoteRef/>
      </w:r>
      <w:r w:rsidRPr="00835C30">
        <w:rPr>
          <w:rFonts w:cs="Arial"/>
        </w:rPr>
        <w:t xml:space="preserve"> Statistics are for 2007-8 and provided by the Office of National Statistics. Available at </w:t>
      </w:r>
      <w:hyperlink r:id="rId19" w:history="1">
        <w:r w:rsidRPr="00835C30">
          <w:rPr>
            <w:rStyle w:val="Hyperlink"/>
            <w:rFonts w:cs="Arial"/>
          </w:rPr>
          <w:t>www.nomisweb</w:t>
        </w:r>
        <w:r w:rsidRPr="00835C30">
          <w:rPr>
            <w:rStyle w:val="Hyperlink"/>
            <w:rFonts w:cs="Arial"/>
          </w:rPr>
          <w:t>.</w:t>
        </w:r>
        <w:r w:rsidRPr="00835C30">
          <w:rPr>
            <w:rStyle w:val="Hyperlink"/>
            <w:rFonts w:cs="Arial"/>
          </w:rPr>
          <w:t>co.uk</w:t>
        </w:r>
      </w:hyperlink>
      <w:r w:rsidRPr="00835C30">
        <w:rPr>
          <w:rFonts w:cs="Arial"/>
        </w:rPr>
        <w:t xml:space="preserve"> </w:t>
      </w:r>
    </w:p>
  </w:endnote>
  <w:endnote w:id="30">
    <w:p w:rsidR="00AE00FC" w:rsidRPr="00835C30" w:rsidRDefault="00AE00FC" w:rsidP="00835C30">
      <w:pPr>
        <w:pStyle w:val="BodyText"/>
        <w:spacing w:after="0" w:line="240" w:lineRule="auto"/>
        <w:rPr>
          <w:sz w:val="20"/>
          <w:szCs w:val="20"/>
        </w:rPr>
      </w:pPr>
      <w:r w:rsidRPr="00835C30">
        <w:rPr>
          <w:rStyle w:val="EndnoteReference"/>
          <w:szCs w:val="20"/>
        </w:rPr>
        <w:endnoteRef/>
      </w:r>
      <w:r w:rsidRPr="00835C30">
        <w:rPr>
          <w:sz w:val="20"/>
          <w:szCs w:val="20"/>
        </w:rPr>
        <w:t xml:space="preserve"> </w:t>
      </w:r>
      <w:r w:rsidRPr="00487D9E">
        <w:rPr>
          <w:b/>
          <w:sz w:val="20"/>
          <w:szCs w:val="20"/>
        </w:rPr>
        <w:t>Skillset</w:t>
      </w:r>
      <w:r w:rsidRPr="00835C30">
        <w:rPr>
          <w:sz w:val="20"/>
          <w:szCs w:val="20"/>
        </w:rPr>
        <w:t xml:space="preserve"> (</w:t>
      </w:r>
      <w:r w:rsidRPr="00835C30">
        <w:rPr>
          <w:sz w:val="20"/>
          <w:szCs w:val="20"/>
          <w:lang w:eastAsia="en-GB"/>
        </w:rPr>
        <w:t xml:space="preserve">2006). </w:t>
      </w:r>
      <w:r w:rsidRPr="00835C30">
        <w:rPr>
          <w:i/>
          <w:sz w:val="20"/>
          <w:szCs w:val="20"/>
          <w:lang w:eastAsia="en-GB"/>
        </w:rPr>
        <w:t>Employment Census 2006</w:t>
      </w:r>
      <w:r w:rsidRPr="00835C30">
        <w:rPr>
          <w:sz w:val="20"/>
          <w:szCs w:val="20"/>
          <w:lang w:eastAsia="en-GB"/>
        </w:rPr>
        <w:t>.</w:t>
      </w:r>
      <w:r w:rsidRPr="00835C30">
        <w:rPr>
          <w:sz w:val="20"/>
          <w:szCs w:val="20"/>
        </w:rPr>
        <w:t xml:space="preserve">  </w:t>
      </w:r>
      <w:smartTag w:uri="urn:schemas-microsoft-com:office:smarttags" w:element="place">
        <w:smartTag w:uri="urn:schemas-microsoft-com:office:smarttags" w:element="City">
          <w:r w:rsidRPr="00835C30">
            <w:rPr>
              <w:sz w:val="20"/>
              <w:szCs w:val="20"/>
            </w:rPr>
            <w:t>London</w:t>
          </w:r>
        </w:smartTag>
      </w:smartTag>
      <w:r w:rsidRPr="00835C30">
        <w:rPr>
          <w:sz w:val="20"/>
          <w:szCs w:val="20"/>
        </w:rPr>
        <w:t>: Skillset.</w:t>
      </w:r>
    </w:p>
  </w:endnote>
  <w:endnote w:id="31">
    <w:p w:rsidR="00AE00FC" w:rsidRPr="00835C30" w:rsidRDefault="00AE00FC" w:rsidP="00835C30">
      <w:pPr>
        <w:pStyle w:val="EndnoteText"/>
        <w:rPr>
          <w:rFonts w:cs="Arial"/>
        </w:rPr>
      </w:pPr>
      <w:r w:rsidRPr="00835C30">
        <w:rPr>
          <w:rStyle w:val="EndnoteReference"/>
          <w:rFonts w:cs="Arial"/>
        </w:rPr>
        <w:endnoteRef/>
      </w:r>
      <w:r w:rsidRPr="00835C30">
        <w:rPr>
          <w:rFonts w:cs="Arial"/>
        </w:rPr>
        <w:t xml:space="preserve"> See: </w:t>
      </w:r>
      <w:hyperlink r:id="rId20" w:history="1">
        <w:r w:rsidRPr="00835C30">
          <w:rPr>
            <w:rStyle w:val="Hyperlink"/>
            <w:rFonts w:cs="Arial"/>
          </w:rPr>
          <w:t>http://www.visionnottingham.com/sector.asp?pageid=81</w:t>
        </w:r>
      </w:hyperlink>
      <w:r w:rsidRPr="00835C30">
        <w:rPr>
          <w:rFonts w:cs="Arial"/>
        </w:rPr>
        <w:t xml:space="preserve"> </w:t>
      </w:r>
    </w:p>
  </w:endnote>
  <w:endnote w:id="32">
    <w:p w:rsidR="00AE00FC" w:rsidRPr="00835C30" w:rsidRDefault="00AE00FC" w:rsidP="00835C30">
      <w:pPr>
        <w:pStyle w:val="EndnoteText"/>
        <w:rPr>
          <w:rFonts w:cs="Arial"/>
        </w:rPr>
      </w:pPr>
      <w:r w:rsidRPr="00835C30">
        <w:rPr>
          <w:rStyle w:val="EndnoteReference"/>
          <w:rFonts w:cs="Arial"/>
        </w:rPr>
        <w:endnoteRef/>
      </w:r>
      <w:r w:rsidRPr="00835C30">
        <w:rPr>
          <w:rFonts w:cs="Arial"/>
        </w:rPr>
        <w:t xml:space="preserve"> Statistics are for 2007-8 and provided by the Office of National Statistics. Available at </w:t>
      </w:r>
      <w:hyperlink r:id="rId21" w:history="1">
        <w:r w:rsidRPr="00835C30">
          <w:rPr>
            <w:rStyle w:val="Hyperlink"/>
            <w:rFonts w:cs="Arial"/>
          </w:rPr>
          <w:t>www.nomisweb.co.uk</w:t>
        </w:r>
      </w:hyperlink>
      <w:r w:rsidRPr="00835C30">
        <w:rPr>
          <w:rFonts w:cs="Arial"/>
        </w:rPr>
        <w:t xml:space="preserve"> </w:t>
      </w:r>
    </w:p>
  </w:endnote>
  <w:endnote w:id="33">
    <w:p w:rsidR="00AE00FC" w:rsidRPr="00835C30" w:rsidRDefault="00AE00FC" w:rsidP="00835C30">
      <w:pPr>
        <w:pStyle w:val="BodyText"/>
        <w:spacing w:after="0" w:line="240" w:lineRule="auto"/>
        <w:rPr>
          <w:sz w:val="20"/>
          <w:szCs w:val="20"/>
        </w:rPr>
      </w:pPr>
      <w:r w:rsidRPr="00835C30">
        <w:rPr>
          <w:rStyle w:val="EndnoteReference"/>
          <w:szCs w:val="20"/>
        </w:rPr>
        <w:endnoteRef/>
      </w:r>
      <w:r w:rsidRPr="00835C30">
        <w:rPr>
          <w:sz w:val="20"/>
          <w:szCs w:val="20"/>
        </w:rPr>
        <w:t xml:space="preserve"> </w:t>
      </w:r>
      <w:r w:rsidRPr="00487D9E">
        <w:rPr>
          <w:b/>
          <w:sz w:val="20"/>
          <w:szCs w:val="20"/>
        </w:rPr>
        <w:t>Skillset</w:t>
      </w:r>
      <w:r w:rsidRPr="00835C30">
        <w:rPr>
          <w:sz w:val="20"/>
          <w:szCs w:val="20"/>
        </w:rPr>
        <w:t xml:space="preserve"> (</w:t>
      </w:r>
      <w:r w:rsidRPr="00835C30">
        <w:rPr>
          <w:sz w:val="20"/>
          <w:szCs w:val="20"/>
          <w:lang w:eastAsia="en-GB"/>
        </w:rPr>
        <w:t xml:space="preserve">2006). </w:t>
      </w:r>
      <w:r w:rsidRPr="00835C30">
        <w:rPr>
          <w:i/>
          <w:sz w:val="20"/>
          <w:szCs w:val="20"/>
          <w:lang w:eastAsia="en-GB"/>
        </w:rPr>
        <w:t>Employment Census 2006</w:t>
      </w:r>
      <w:r w:rsidRPr="00835C30">
        <w:rPr>
          <w:sz w:val="20"/>
          <w:szCs w:val="20"/>
          <w:lang w:eastAsia="en-GB"/>
        </w:rPr>
        <w:t>.</w:t>
      </w:r>
      <w:r w:rsidRPr="00835C30">
        <w:rPr>
          <w:sz w:val="20"/>
          <w:szCs w:val="20"/>
        </w:rPr>
        <w:t xml:space="preserve">  </w:t>
      </w:r>
      <w:smartTag w:uri="urn:schemas-microsoft-com:office:smarttags" w:element="place">
        <w:smartTag w:uri="urn:schemas-microsoft-com:office:smarttags" w:element="City">
          <w:r w:rsidRPr="00835C30">
            <w:rPr>
              <w:sz w:val="20"/>
              <w:szCs w:val="20"/>
            </w:rPr>
            <w:t>London</w:t>
          </w:r>
        </w:smartTag>
      </w:smartTag>
      <w:r w:rsidRPr="00835C30">
        <w:rPr>
          <w:sz w:val="20"/>
          <w:szCs w:val="20"/>
        </w:rPr>
        <w:t>: Skillset</w:t>
      </w:r>
    </w:p>
  </w:endnote>
  <w:endnote w:id="34">
    <w:p w:rsidR="00AE00FC" w:rsidRPr="00835C30" w:rsidRDefault="00AE00FC" w:rsidP="00835C30">
      <w:pPr>
        <w:pStyle w:val="BodyText"/>
        <w:spacing w:line="240" w:lineRule="auto"/>
        <w:rPr>
          <w:sz w:val="20"/>
          <w:szCs w:val="20"/>
        </w:rPr>
      </w:pPr>
      <w:r w:rsidRPr="00835C30">
        <w:rPr>
          <w:rStyle w:val="EndnoteReference"/>
          <w:szCs w:val="20"/>
        </w:rPr>
        <w:endnoteRef/>
      </w:r>
      <w:r w:rsidRPr="00835C30">
        <w:rPr>
          <w:sz w:val="20"/>
          <w:szCs w:val="20"/>
        </w:rPr>
        <w:t xml:space="preserve"> </w:t>
      </w:r>
      <w:r w:rsidRPr="00487D9E">
        <w:rPr>
          <w:b/>
          <w:bCs/>
          <w:color w:val="000000"/>
          <w:sz w:val="20"/>
          <w:szCs w:val="20"/>
        </w:rPr>
        <w:t>Burns Collett</w:t>
      </w:r>
      <w:r w:rsidRPr="00835C30">
        <w:rPr>
          <w:bCs/>
          <w:color w:val="000000"/>
          <w:sz w:val="20"/>
          <w:szCs w:val="20"/>
        </w:rPr>
        <w:t xml:space="preserve"> (2008). </w:t>
      </w:r>
      <w:smartTag w:uri="urn:schemas-microsoft-com:office:smarttags" w:element="place">
        <w:r w:rsidRPr="00835C30">
          <w:rPr>
            <w:bCs/>
            <w:i/>
            <w:color w:val="000000"/>
            <w:sz w:val="20"/>
            <w:szCs w:val="20"/>
          </w:rPr>
          <w:t>North Staffordshire</w:t>
        </w:r>
      </w:smartTag>
      <w:r w:rsidRPr="00835C30">
        <w:rPr>
          <w:bCs/>
          <w:i/>
          <w:color w:val="000000"/>
          <w:sz w:val="20"/>
          <w:szCs w:val="20"/>
        </w:rPr>
        <w:t xml:space="preserve"> Creative Industry </w:t>
      </w:r>
      <w:r w:rsidRPr="00835C30">
        <w:rPr>
          <w:i/>
          <w:sz w:val="20"/>
          <w:szCs w:val="20"/>
        </w:rPr>
        <w:t>Strategy and Development Programme. April 2008</w:t>
      </w:r>
      <w:r w:rsidRPr="00835C30">
        <w:rPr>
          <w:sz w:val="20"/>
          <w:szCs w:val="20"/>
        </w:rPr>
        <w:t xml:space="preserve">. A report for City of </w:t>
      </w:r>
      <w:smartTag w:uri="urn:schemas-microsoft-com:office:smarttags" w:element="City">
        <w:r w:rsidRPr="00835C30">
          <w:rPr>
            <w:sz w:val="20"/>
            <w:szCs w:val="20"/>
          </w:rPr>
          <w:t>Stoke</w:t>
        </w:r>
      </w:smartTag>
      <w:r w:rsidRPr="00835C30">
        <w:rPr>
          <w:sz w:val="20"/>
          <w:szCs w:val="20"/>
        </w:rPr>
        <w:t xml:space="preserve"> on </w:t>
      </w:r>
      <w:smartTag w:uri="urn:schemas-microsoft-com:office:smarttags" w:element="City">
        <w:r w:rsidRPr="00835C30">
          <w:rPr>
            <w:sz w:val="20"/>
            <w:szCs w:val="20"/>
          </w:rPr>
          <w:t>Trent</w:t>
        </w:r>
      </w:smartTag>
      <w:r w:rsidRPr="00835C30">
        <w:rPr>
          <w:sz w:val="20"/>
          <w:szCs w:val="20"/>
        </w:rPr>
        <w:t xml:space="preserve">, </w:t>
      </w:r>
      <w:smartTag w:uri="urn:schemas-microsoft-com:office:smarttags" w:element="place">
        <w:r w:rsidRPr="00835C30">
          <w:rPr>
            <w:sz w:val="20"/>
            <w:szCs w:val="20"/>
          </w:rPr>
          <w:t>North Staffordshire</w:t>
        </w:r>
      </w:smartTag>
      <w:r w:rsidRPr="00835C30">
        <w:rPr>
          <w:sz w:val="20"/>
          <w:szCs w:val="20"/>
        </w:rPr>
        <w:t xml:space="preserve"> regeneration partnership, and The Arts Council England.  </w:t>
      </w:r>
      <w:smartTag w:uri="urn:schemas-microsoft-com:office:smarttags" w:element="place">
        <w:r w:rsidRPr="00835C30">
          <w:rPr>
            <w:sz w:val="20"/>
            <w:szCs w:val="20"/>
          </w:rPr>
          <w:t>West Yorkshire</w:t>
        </w:r>
      </w:smartTag>
      <w:r w:rsidRPr="00835C30">
        <w:rPr>
          <w:sz w:val="20"/>
          <w:szCs w:val="20"/>
        </w:rPr>
        <w:t>: Burns Collett Consultancy</w:t>
      </w:r>
    </w:p>
  </w:endnote>
  <w:endnote w:id="35">
    <w:p w:rsidR="00AE00FC" w:rsidRPr="00835C30" w:rsidRDefault="00AE00FC" w:rsidP="00835C30">
      <w:pPr>
        <w:pStyle w:val="BodyText"/>
        <w:spacing w:after="0" w:line="240" w:lineRule="auto"/>
        <w:rPr>
          <w:sz w:val="20"/>
          <w:szCs w:val="20"/>
        </w:rPr>
      </w:pPr>
      <w:r w:rsidRPr="00835C30">
        <w:rPr>
          <w:rStyle w:val="EndnoteReference"/>
          <w:szCs w:val="20"/>
        </w:rPr>
        <w:endnoteRef/>
      </w:r>
      <w:r w:rsidRPr="00835C30">
        <w:rPr>
          <w:sz w:val="20"/>
          <w:szCs w:val="20"/>
        </w:rPr>
        <w:t xml:space="preserve"> </w:t>
      </w:r>
      <w:r>
        <w:rPr>
          <w:b/>
          <w:sz w:val="20"/>
          <w:szCs w:val="20"/>
        </w:rPr>
        <w:t>Geary, J</w:t>
      </w:r>
      <w:r w:rsidRPr="00835C30">
        <w:rPr>
          <w:sz w:val="20"/>
          <w:szCs w:val="20"/>
        </w:rPr>
        <w:t xml:space="preserve"> </w:t>
      </w:r>
      <w:r>
        <w:rPr>
          <w:sz w:val="20"/>
          <w:szCs w:val="20"/>
        </w:rPr>
        <w:t>(</w:t>
      </w:r>
      <w:r w:rsidRPr="00835C30">
        <w:rPr>
          <w:sz w:val="20"/>
          <w:szCs w:val="20"/>
        </w:rPr>
        <w:t>2007</w:t>
      </w:r>
      <w:r>
        <w:rPr>
          <w:sz w:val="20"/>
          <w:szCs w:val="20"/>
        </w:rPr>
        <w:t>)</w:t>
      </w:r>
      <w:r w:rsidRPr="00835C30">
        <w:rPr>
          <w:sz w:val="20"/>
          <w:szCs w:val="20"/>
        </w:rPr>
        <w:t xml:space="preserve"> ‘Creative industries booming’ </w:t>
      </w:r>
      <w:r w:rsidRPr="00FD21B8">
        <w:rPr>
          <w:i/>
          <w:sz w:val="20"/>
          <w:szCs w:val="20"/>
        </w:rPr>
        <w:t>Birmingham Post</w:t>
      </w:r>
      <w:r w:rsidRPr="00835C30">
        <w:rPr>
          <w:sz w:val="20"/>
          <w:szCs w:val="20"/>
        </w:rPr>
        <w:t>, Mar 5</w:t>
      </w:r>
      <w:r>
        <w:rPr>
          <w:sz w:val="20"/>
          <w:szCs w:val="20"/>
        </w:rPr>
        <w:t>th</w:t>
      </w:r>
      <w:r w:rsidRPr="00835C30">
        <w:rPr>
          <w:sz w:val="20"/>
          <w:szCs w:val="20"/>
        </w:rPr>
        <w:t>, Available at:</w:t>
      </w:r>
      <w:r w:rsidRPr="00835C30">
        <w:rPr>
          <w:sz w:val="20"/>
          <w:szCs w:val="20"/>
          <w:u w:val="single"/>
        </w:rPr>
        <w:t xml:space="preserve"> </w:t>
      </w:r>
      <w:hyperlink r:id="rId22" w:history="1">
        <w:r w:rsidRPr="00835C30">
          <w:rPr>
            <w:rStyle w:val="Hyperlink"/>
            <w:sz w:val="20"/>
            <w:szCs w:val="20"/>
          </w:rPr>
          <w:t>http://www.birminghampost.net/birmingham-business/tm_headline=creative-industries-booming&amp;method=full&amp;objectid=18708620&amp;siteid=50002-name_page.html</w:t>
        </w:r>
      </w:hyperlink>
      <w:r w:rsidRPr="00835C30">
        <w:rPr>
          <w:sz w:val="20"/>
          <w:szCs w:val="20"/>
        </w:rPr>
        <w:t xml:space="preserve"> </w:t>
      </w:r>
    </w:p>
  </w:endnote>
  <w:endnote w:id="36">
    <w:p w:rsidR="00AE00FC" w:rsidRPr="00835C30" w:rsidRDefault="00AE00FC" w:rsidP="00835C30">
      <w:pPr>
        <w:pStyle w:val="EndnoteText"/>
        <w:rPr>
          <w:rFonts w:cs="Arial"/>
        </w:rPr>
      </w:pPr>
      <w:r w:rsidRPr="00835C30">
        <w:rPr>
          <w:rStyle w:val="EndnoteReference"/>
          <w:rFonts w:cs="Arial"/>
        </w:rPr>
        <w:endnoteRef/>
      </w:r>
      <w:r w:rsidRPr="00835C30">
        <w:rPr>
          <w:rFonts w:cs="Arial"/>
        </w:rPr>
        <w:t xml:space="preserve"> Pseudonyms are used throughout the report.</w:t>
      </w:r>
    </w:p>
  </w:endnote>
  <w:endnote w:id="37">
    <w:p w:rsidR="00AE00FC" w:rsidRPr="00835C30" w:rsidRDefault="00AE00FC" w:rsidP="00835C30">
      <w:pPr>
        <w:pStyle w:val="EndnoteText"/>
        <w:rPr>
          <w:rFonts w:cs="Arial"/>
          <w:lang w:eastAsia="en-GB"/>
        </w:rPr>
      </w:pPr>
      <w:r w:rsidRPr="00835C30">
        <w:rPr>
          <w:rStyle w:val="EndnoteReference"/>
          <w:rFonts w:cs="Arial"/>
        </w:rPr>
        <w:endnoteRef/>
      </w:r>
      <w:r w:rsidRPr="00835C30">
        <w:rPr>
          <w:rFonts w:cs="Arial"/>
        </w:rPr>
        <w:t xml:space="preserve"> </w:t>
      </w:r>
      <w:r w:rsidRPr="00487D9E">
        <w:rPr>
          <w:rFonts w:cs="Arial"/>
          <w:b/>
        </w:rPr>
        <w:t>Loveless, A.</w:t>
      </w:r>
      <w:r w:rsidRPr="00835C30">
        <w:rPr>
          <w:rFonts w:cs="Arial"/>
        </w:rPr>
        <w:t xml:space="preserve"> (2008). ‘</w:t>
      </w:r>
      <w:r w:rsidRPr="00835C30">
        <w:rPr>
          <w:rFonts w:cs="Arial"/>
          <w:lang w:eastAsia="en-GB"/>
        </w:rPr>
        <w:t xml:space="preserve">Creative learning and new technology? a provocation paper’ in Sefton-Green, J. (Ed). </w:t>
      </w:r>
      <w:r w:rsidRPr="00835C30">
        <w:rPr>
          <w:rFonts w:cs="Arial"/>
          <w:i/>
          <w:iCs/>
          <w:lang w:eastAsia="en-GB"/>
        </w:rPr>
        <w:t>Creative Learning</w:t>
      </w:r>
      <w:r w:rsidRPr="00835C30">
        <w:rPr>
          <w:rFonts w:cs="Arial"/>
          <w:lang w:eastAsia="en-GB"/>
        </w:rPr>
        <w:t xml:space="preserve">. </w:t>
      </w:r>
      <w:smartTag w:uri="urn:schemas-microsoft-com:office:smarttags" w:element="place">
        <w:smartTag w:uri="urn:schemas-microsoft-com:office:smarttags" w:element="City">
          <w:r w:rsidRPr="00835C30">
            <w:rPr>
              <w:rFonts w:cs="Arial"/>
              <w:lang w:eastAsia="en-GB"/>
            </w:rPr>
            <w:t>London</w:t>
          </w:r>
        </w:smartTag>
      </w:smartTag>
      <w:r w:rsidRPr="00835C30">
        <w:rPr>
          <w:rFonts w:cs="Arial"/>
          <w:lang w:eastAsia="en-GB"/>
        </w:rPr>
        <w:t>: Creative Partnerships, pp 51-60.</w:t>
      </w:r>
    </w:p>
  </w:endnote>
  <w:endnote w:id="38">
    <w:p w:rsidR="00AE00FC" w:rsidRPr="00835C30" w:rsidRDefault="00AE00FC" w:rsidP="00835C30">
      <w:pPr>
        <w:pStyle w:val="BodyText"/>
        <w:spacing w:line="240" w:lineRule="auto"/>
        <w:rPr>
          <w:color w:val="333333"/>
          <w:sz w:val="20"/>
          <w:szCs w:val="20"/>
          <w:lang/>
        </w:rPr>
      </w:pPr>
      <w:r w:rsidRPr="00835C30">
        <w:rPr>
          <w:rStyle w:val="EndnoteReference"/>
          <w:szCs w:val="20"/>
        </w:rPr>
        <w:endnoteRef/>
      </w:r>
      <w:r w:rsidRPr="00835C30">
        <w:rPr>
          <w:sz w:val="20"/>
          <w:szCs w:val="20"/>
        </w:rPr>
        <w:t xml:space="preserve"> </w:t>
      </w:r>
      <w:r w:rsidRPr="00835C30">
        <w:rPr>
          <w:rStyle w:val="BodyTextChar"/>
          <w:sz w:val="20"/>
          <w:szCs w:val="20"/>
        </w:rPr>
        <w:t xml:space="preserve">Similar observations on the motivational capacity of technology-based learning was unearthed by </w:t>
      </w:r>
      <w:r>
        <w:rPr>
          <w:rStyle w:val="BodyTextChar"/>
          <w:sz w:val="20"/>
          <w:szCs w:val="20"/>
        </w:rPr>
        <w:t xml:space="preserve">Hollingworth and colleagues. </w:t>
      </w:r>
      <w:r w:rsidRPr="00835C30">
        <w:rPr>
          <w:rStyle w:val="BodyTextChar"/>
          <w:sz w:val="20"/>
          <w:szCs w:val="20"/>
        </w:rPr>
        <w:t xml:space="preserve">See: </w:t>
      </w:r>
      <w:r w:rsidRPr="00487D9E">
        <w:rPr>
          <w:rStyle w:val="BodyTextChar"/>
          <w:b/>
          <w:sz w:val="20"/>
          <w:szCs w:val="20"/>
          <w:lang/>
        </w:rPr>
        <w:t>Hollingworth, S. , Allen, K. , Hutchings, M. &amp; Kuyok, K. &amp; Williams, K.</w:t>
      </w:r>
      <w:r w:rsidRPr="00835C30">
        <w:rPr>
          <w:rStyle w:val="BodyTextChar"/>
          <w:sz w:val="20"/>
          <w:szCs w:val="20"/>
          <w:lang/>
        </w:rPr>
        <w:t xml:space="preserve"> (2008) </w:t>
      </w:r>
      <w:hyperlink r:id="rId23" w:tgtFrame="_blank" w:history="1">
        <w:r w:rsidRPr="00835C30">
          <w:rPr>
            <w:rStyle w:val="BodyTextChar"/>
            <w:i/>
            <w:sz w:val="20"/>
            <w:szCs w:val="20"/>
            <w:lang/>
          </w:rPr>
          <w:t>Technology and school improvement: reducing social inequity with technology?</w:t>
        </w:r>
        <w:r w:rsidRPr="00835C30">
          <w:rPr>
            <w:rStyle w:val="BodyTextChar"/>
            <w:sz w:val="20"/>
            <w:szCs w:val="20"/>
            <w:lang/>
          </w:rPr>
          <w:t xml:space="preserve"> </w:t>
        </w:r>
      </w:hyperlink>
      <w:smartTag w:uri="urn:schemas-microsoft-com:office:smarttags" w:element="place">
        <w:smartTag w:uri="urn:schemas-microsoft-com:office:smarttags" w:element="City">
          <w:r w:rsidRPr="00835C30">
            <w:rPr>
              <w:rStyle w:val="BodyTextChar"/>
              <w:sz w:val="20"/>
              <w:szCs w:val="20"/>
              <w:lang/>
            </w:rPr>
            <w:t>Coventry</w:t>
          </w:r>
        </w:smartTag>
      </w:smartTag>
      <w:r w:rsidRPr="00835C30">
        <w:rPr>
          <w:rStyle w:val="BodyTextChar"/>
          <w:sz w:val="20"/>
          <w:szCs w:val="20"/>
          <w:lang/>
        </w:rPr>
        <w:t>: Becta.</w:t>
      </w:r>
      <w:r w:rsidRPr="00835C30">
        <w:rPr>
          <w:color w:val="333333"/>
          <w:sz w:val="20"/>
          <w:szCs w:val="20"/>
          <w:lang/>
        </w:rPr>
        <w:t xml:space="preserve"> </w:t>
      </w:r>
    </w:p>
  </w:endnote>
  <w:endnote w:id="39">
    <w:p w:rsidR="00AE00FC" w:rsidRPr="00835C30" w:rsidRDefault="00AE00FC" w:rsidP="00835C30">
      <w:pPr>
        <w:pStyle w:val="EndnoteText"/>
        <w:rPr>
          <w:rFonts w:cs="Arial"/>
        </w:rPr>
      </w:pPr>
      <w:r w:rsidRPr="00835C30">
        <w:rPr>
          <w:rStyle w:val="EndnoteReference"/>
          <w:rFonts w:cs="Arial"/>
        </w:rPr>
        <w:endnoteRef/>
      </w:r>
      <w:r w:rsidRPr="00835C30">
        <w:rPr>
          <w:rFonts w:cs="Arial"/>
        </w:rPr>
        <w:t xml:space="preserve"> </w:t>
      </w:r>
      <w:r w:rsidRPr="00487D9E">
        <w:rPr>
          <w:rFonts w:cs="Arial"/>
          <w:b/>
          <w:bCs/>
          <w:lang w:eastAsia="en-GB"/>
        </w:rPr>
        <w:t>Grant, L.</w:t>
      </w:r>
      <w:r w:rsidRPr="00835C30">
        <w:rPr>
          <w:rFonts w:cs="Arial"/>
          <w:lang w:eastAsia="en-GB"/>
        </w:rPr>
        <w:t xml:space="preserve"> (2007</w:t>
      </w:r>
      <w:r w:rsidRPr="00835C30">
        <w:rPr>
          <w:rFonts w:cs="Arial"/>
          <w:i/>
          <w:lang w:eastAsia="en-GB"/>
        </w:rPr>
        <w:t>) Learning to be part of the knowledge economy: digital divides and media literacy</w:t>
      </w:r>
      <w:r w:rsidRPr="00835C30">
        <w:rPr>
          <w:rFonts w:cs="Arial"/>
          <w:lang w:eastAsia="en-GB"/>
        </w:rPr>
        <w:t xml:space="preserve">, </w:t>
      </w:r>
      <w:smartTag w:uri="urn:schemas-microsoft-com:office:smarttags" w:element="place">
        <w:smartTag w:uri="urn:schemas-microsoft-com:office:smarttags" w:element="City">
          <w:r w:rsidRPr="00835C30">
            <w:rPr>
              <w:rFonts w:cs="Arial"/>
              <w:lang w:eastAsia="en-GB"/>
            </w:rPr>
            <w:t>Bristol</w:t>
          </w:r>
        </w:smartTag>
      </w:smartTag>
      <w:r w:rsidRPr="00835C30">
        <w:rPr>
          <w:rFonts w:cs="Arial"/>
          <w:lang w:eastAsia="en-GB"/>
        </w:rPr>
        <w:t>: Futurelab.</w:t>
      </w:r>
    </w:p>
  </w:endnote>
  <w:endnote w:id="40">
    <w:p w:rsidR="00AE00FC" w:rsidRPr="00835C30" w:rsidRDefault="00AE00FC" w:rsidP="00835C30">
      <w:pPr>
        <w:pStyle w:val="BodyText"/>
        <w:spacing w:after="0" w:line="240" w:lineRule="auto"/>
        <w:rPr>
          <w:sz w:val="20"/>
          <w:szCs w:val="20"/>
          <w:lang w:val="en-US"/>
        </w:rPr>
      </w:pPr>
      <w:r w:rsidRPr="00835C30">
        <w:rPr>
          <w:rStyle w:val="EndnoteReference"/>
          <w:szCs w:val="20"/>
        </w:rPr>
        <w:endnoteRef/>
      </w:r>
      <w:r w:rsidRPr="00835C30">
        <w:rPr>
          <w:sz w:val="20"/>
          <w:szCs w:val="20"/>
        </w:rPr>
        <w:t xml:space="preserve"> </w:t>
      </w:r>
      <w:r w:rsidRPr="00487D9E">
        <w:rPr>
          <w:b/>
          <w:bCs/>
          <w:sz w:val="20"/>
          <w:szCs w:val="20"/>
          <w:lang w:val="en-US"/>
        </w:rPr>
        <w:t>Sefton-Green, J.</w:t>
      </w:r>
      <w:r w:rsidRPr="00835C30">
        <w:rPr>
          <w:sz w:val="20"/>
          <w:szCs w:val="20"/>
          <w:lang w:val="en-US"/>
        </w:rPr>
        <w:t xml:space="preserve"> (2004) Literature Review in Informal Learning with </w:t>
      </w:r>
      <w:smartTag w:uri="urn:schemas-microsoft-com:office:smarttags" w:element="place">
        <w:smartTag w:uri="urn:schemas-microsoft-com:office:smarttags" w:element="PlaceName">
          <w:r w:rsidRPr="00835C30">
            <w:rPr>
              <w:sz w:val="20"/>
              <w:szCs w:val="20"/>
              <w:lang w:val="en-US"/>
            </w:rPr>
            <w:t>Technology</w:t>
          </w:r>
        </w:smartTag>
        <w:r w:rsidRPr="00835C30">
          <w:rPr>
            <w:sz w:val="20"/>
            <w:szCs w:val="20"/>
            <w:lang w:val="en-US"/>
          </w:rPr>
          <w:t xml:space="preserve"> </w:t>
        </w:r>
        <w:smartTag w:uri="urn:schemas-microsoft-com:office:smarttags" w:element="PlaceName">
          <w:r w:rsidRPr="00835C30">
            <w:rPr>
              <w:sz w:val="20"/>
              <w:szCs w:val="20"/>
              <w:lang w:val="en-US"/>
            </w:rPr>
            <w:t>Outside</w:t>
          </w:r>
        </w:smartTag>
        <w:r w:rsidRPr="00835C30">
          <w:rPr>
            <w:sz w:val="20"/>
            <w:szCs w:val="20"/>
            <w:lang w:val="en-US"/>
          </w:rPr>
          <w:t xml:space="preserve"> </w:t>
        </w:r>
        <w:smartTag w:uri="urn:schemas-microsoft-com:office:smarttags" w:element="PlaceType">
          <w:r w:rsidRPr="00835C30">
            <w:rPr>
              <w:sz w:val="20"/>
              <w:szCs w:val="20"/>
              <w:lang w:val="en-US"/>
            </w:rPr>
            <w:t>School</w:t>
          </w:r>
        </w:smartTag>
      </w:smartTag>
      <w:r w:rsidRPr="00835C30">
        <w:rPr>
          <w:sz w:val="20"/>
          <w:szCs w:val="20"/>
          <w:lang w:val="en-US"/>
        </w:rPr>
        <w:t xml:space="preserve">. </w:t>
      </w:r>
      <w:smartTag w:uri="urn:schemas-microsoft-com:office:smarttags" w:element="place">
        <w:smartTag w:uri="urn:schemas-microsoft-com:office:smarttags" w:element="City">
          <w:r w:rsidRPr="00835C30">
            <w:rPr>
              <w:sz w:val="20"/>
              <w:szCs w:val="20"/>
              <w:lang w:val="en-US"/>
            </w:rPr>
            <w:t>Bristol</w:t>
          </w:r>
        </w:smartTag>
      </w:smartTag>
      <w:r w:rsidRPr="00835C30">
        <w:rPr>
          <w:sz w:val="20"/>
          <w:szCs w:val="20"/>
          <w:lang w:val="en-US"/>
        </w:rPr>
        <w:t xml:space="preserve"> Futurelab.</w:t>
      </w:r>
    </w:p>
  </w:endnote>
  <w:endnote w:id="41">
    <w:p w:rsidR="00AE00FC" w:rsidRPr="00835C30" w:rsidRDefault="00AE00FC" w:rsidP="00835C30">
      <w:pPr>
        <w:pStyle w:val="BodyText"/>
        <w:spacing w:after="0" w:line="240" w:lineRule="auto"/>
        <w:rPr>
          <w:sz w:val="20"/>
          <w:szCs w:val="20"/>
        </w:rPr>
      </w:pPr>
      <w:r w:rsidRPr="00835C30">
        <w:rPr>
          <w:rStyle w:val="EndnoteReference"/>
          <w:szCs w:val="20"/>
        </w:rPr>
        <w:endnoteRef/>
      </w:r>
      <w:r w:rsidRPr="00835C30">
        <w:rPr>
          <w:sz w:val="20"/>
          <w:szCs w:val="20"/>
        </w:rPr>
        <w:t xml:space="preserve"> The concept of a </w:t>
      </w:r>
      <w:r>
        <w:rPr>
          <w:sz w:val="20"/>
          <w:szCs w:val="20"/>
        </w:rPr>
        <w:t>‘</w:t>
      </w:r>
      <w:r w:rsidRPr="00835C30">
        <w:rPr>
          <w:sz w:val="20"/>
          <w:szCs w:val="20"/>
        </w:rPr>
        <w:t>back up</w:t>
      </w:r>
      <w:r>
        <w:rPr>
          <w:sz w:val="20"/>
          <w:szCs w:val="20"/>
        </w:rPr>
        <w:t>’</w:t>
      </w:r>
      <w:r w:rsidRPr="00835C30">
        <w:rPr>
          <w:sz w:val="20"/>
          <w:szCs w:val="20"/>
        </w:rPr>
        <w:t xml:space="preserve"> or </w:t>
      </w:r>
      <w:r>
        <w:rPr>
          <w:sz w:val="20"/>
          <w:szCs w:val="20"/>
        </w:rPr>
        <w:t>‘</w:t>
      </w:r>
      <w:r w:rsidRPr="00835C30">
        <w:rPr>
          <w:sz w:val="20"/>
          <w:szCs w:val="20"/>
        </w:rPr>
        <w:t>plan b</w:t>
      </w:r>
      <w:r>
        <w:rPr>
          <w:sz w:val="20"/>
          <w:szCs w:val="20"/>
        </w:rPr>
        <w:t>’</w:t>
      </w:r>
      <w:r w:rsidRPr="00835C30">
        <w:rPr>
          <w:sz w:val="20"/>
          <w:szCs w:val="20"/>
        </w:rPr>
        <w:t xml:space="preserve"> has been found in other studies such as </w:t>
      </w:r>
      <w:r w:rsidRPr="00835C30">
        <w:rPr>
          <w:b/>
          <w:bCs/>
          <w:sz w:val="20"/>
          <w:szCs w:val="20"/>
          <w:lang w:val="en-US"/>
        </w:rPr>
        <w:t>Archer, L., Halsall, A., Hollingworth, S. and Mendick, H.</w:t>
      </w:r>
      <w:r w:rsidRPr="00835C30">
        <w:rPr>
          <w:sz w:val="20"/>
          <w:szCs w:val="20"/>
          <w:lang w:val="en-US"/>
        </w:rPr>
        <w:t xml:space="preserve"> </w:t>
      </w:r>
      <w:r>
        <w:rPr>
          <w:sz w:val="20"/>
          <w:szCs w:val="20"/>
          <w:lang w:val="en-US"/>
        </w:rPr>
        <w:t>(</w:t>
      </w:r>
      <w:r w:rsidRPr="00835C30">
        <w:rPr>
          <w:sz w:val="20"/>
          <w:szCs w:val="20"/>
          <w:lang w:val="en-US"/>
        </w:rPr>
        <w:t>2005</w:t>
      </w:r>
      <w:r>
        <w:rPr>
          <w:sz w:val="20"/>
          <w:szCs w:val="20"/>
          <w:lang w:val="en-US"/>
        </w:rPr>
        <w:t>)</w:t>
      </w:r>
      <w:r w:rsidRPr="00835C30">
        <w:rPr>
          <w:sz w:val="20"/>
          <w:szCs w:val="20"/>
          <w:lang w:val="en-US"/>
        </w:rPr>
        <w:t xml:space="preserve"> ''Dropping out and drifting away': An investigation of factors affecting inner-city pupils' identities, aspirations and post-16 routes ', London: </w:t>
      </w:r>
      <w:r>
        <w:rPr>
          <w:sz w:val="20"/>
          <w:szCs w:val="20"/>
          <w:lang w:val="en-US"/>
        </w:rPr>
        <w:t>IPSE</w:t>
      </w:r>
      <w:r w:rsidRPr="00835C30">
        <w:rPr>
          <w:sz w:val="20"/>
          <w:szCs w:val="20"/>
          <w:lang w:val="en-US"/>
        </w:rPr>
        <w:t>, London Metropolitan University. Report to the Esmee Fairbairn Foundation</w:t>
      </w:r>
    </w:p>
  </w:endnote>
  <w:endnote w:id="42">
    <w:p w:rsidR="00AE00FC" w:rsidRPr="00835C30" w:rsidRDefault="00AE00FC" w:rsidP="00835C30">
      <w:pPr>
        <w:pStyle w:val="BodyText"/>
        <w:spacing w:after="0" w:line="240" w:lineRule="auto"/>
        <w:rPr>
          <w:sz w:val="20"/>
          <w:szCs w:val="20"/>
        </w:rPr>
      </w:pPr>
      <w:r w:rsidRPr="00835C30">
        <w:rPr>
          <w:rStyle w:val="EndnoteReference"/>
          <w:szCs w:val="20"/>
        </w:rPr>
        <w:endnoteRef/>
      </w:r>
      <w:r w:rsidRPr="00835C30">
        <w:rPr>
          <w:sz w:val="20"/>
          <w:szCs w:val="20"/>
        </w:rPr>
        <w:t xml:space="preserve"> These associations with the rewards of creative careers was also found in Allen’s study of young women on performing arts courses where parents were highly ambivalent about the earning potential, status and security of creative industries careers.  See: </w:t>
      </w:r>
      <w:r w:rsidRPr="00835C30">
        <w:rPr>
          <w:b/>
          <w:sz w:val="20"/>
          <w:szCs w:val="20"/>
        </w:rPr>
        <w:t>Allen, K</w:t>
      </w:r>
      <w:r w:rsidRPr="00835C30">
        <w:rPr>
          <w:sz w:val="20"/>
          <w:szCs w:val="20"/>
        </w:rPr>
        <w:t xml:space="preserve"> (2008). </w:t>
      </w:r>
      <w:r w:rsidRPr="00835C30">
        <w:rPr>
          <w:i/>
          <w:sz w:val="20"/>
          <w:szCs w:val="20"/>
        </w:rPr>
        <w:t>Young women and the Performing Arts: Creative Education, New Labour and the remaking of the young female self.</w:t>
      </w:r>
      <w:r w:rsidRPr="00835C30">
        <w:rPr>
          <w:sz w:val="20"/>
          <w:szCs w:val="20"/>
        </w:rPr>
        <w:t xml:space="preserve"> Goldsmiths </w:t>
      </w:r>
      <w:smartTag w:uri="urn:schemas-microsoft-com:office:smarttags" w:element="PlaceType">
        <w:r w:rsidRPr="00835C30">
          <w:rPr>
            <w:sz w:val="20"/>
            <w:szCs w:val="20"/>
          </w:rPr>
          <w:t>University</w:t>
        </w:r>
      </w:smartTag>
      <w:r w:rsidRPr="00835C30">
        <w:rPr>
          <w:sz w:val="20"/>
          <w:szCs w:val="20"/>
        </w:rPr>
        <w:t xml:space="preserve"> of </w:t>
      </w:r>
      <w:smartTag w:uri="urn:schemas-microsoft-com:office:smarttags" w:element="PlaceName">
        <w:r w:rsidRPr="00835C30">
          <w:rPr>
            <w:sz w:val="20"/>
            <w:szCs w:val="20"/>
          </w:rPr>
          <w:t>London</w:t>
        </w:r>
      </w:smartTag>
      <w:r w:rsidRPr="00835C30">
        <w:rPr>
          <w:sz w:val="20"/>
          <w:szCs w:val="20"/>
        </w:rPr>
        <w:t xml:space="preserve">, </w:t>
      </w:r>
      <w:smartTag w:uri="urn:schemas-microsoft-com:office:smarttags" w:element="place">
        <w:smartTag w:uri="urn:schemas-microsoft-com:office:smarttags" w:element="City">
          <w:r w:rsidRPr="00835C30">
            <w:rPr>
              <w:sz w:val="20"/>
              <w:szCs w:val="20"/>
            </w:rPr>
            <w:t>London</w:t>
          </w:r>
        </w:smartTag>
      </w:smartTag>
      <w:r w:rsidRPr="00835C30">
        <w:rPr>
          <w:sz w:val="20"/>
          <w:szCs w:val="20"/>
        </w:rPr>
        <w:t xml:space="preserve">. They were also found in research by </w:t>
      </w:r>
      <w:r w:rsidRPr="00FD21B8">
        <w:rPr>
          <w:b/>
          <w:sz w:val="20"/>
          <w:szCs w:val="20"/>
          <w:lang w:eastAsia="en-GB"/>
        </w:rPr>
        <w:t>Ipsos Mori</w:t>
      </w:r>
      <w:r w:rsidRPr="00835C30">
        <w:rPr>
          <w:sz w:val="20"/>
          <w:szCs w:val="20"/>
          <w:lang w:eastAsia="en-GB"/>
        </w:rPr>
        <w:t xml:space="preserve"> (2008).  </w:t>
      </w:r>
      <w:r w:rsidRPr="00835C30">
        <w:rPr>
          <w:i/>
          <w:sz w:val="20"/>
          <w:szCs w:val="20"/>
          <w:lang w:eastAsia="en-GB"/>
        </w:rPr>
        <w:t xml:space="preserve">Young People Omnibus: Creativity and young people.  A </w:t>
      </w:r>
      <w:r w:rsidRPr="00835C30">
        <w:rPr>
          <w:sz w:val="20"/>
          <w:szCs w:val="20"/>
          <w:lang w:eastAsia="en-GB"/>
        </w:rPr>
        <w:t xml:space="preserve">Research Study Conducted for Creative Partnerships.  </w:t>
      </w:r>
    </w:p>
  </w:endnote>
  <w:endnote w:id="43">
    <w:p w:rsidR="00AE00FC" w:rsidRPr="00835C30" w:rsidRDefault="00AE00FC" w:rsidP="00835C30">
      <w:pPr>
        <w:pStyle w:val="BodyText"/>
        <w:spacing w:after="0" w:line="240" w:lineRule="auto"/>
        <w:rPr>
          <w:sz w:val="20"/>
          <w:szCs w:val="20"/>
          <w:lang w:val="en-US"/>
        </w:rPr>
      </w:pPr>
      <w:r w:rsidRPr="00835C30">
        <w:rPr>
          <w:rStyle w:val="EndnoteReference"/>
          <w:szCs w:val="20"/>
        </w:rPr>
        <w:endnoteRef/>
      </w:r>
      <w:r w:rsidRPr="00835C30">
        <w:rPr>
          <w:sz w:val="20"/>
          <w:szCs w:val="20"/>
        </w:rPr>
        <w:t xml:space="preserve"> </w:t>
      </w:r>
      <w:r w:rsidRPr="00835C30">
        <w:rPr>
          <w:b/>
          <w:bCs/>
          <w:sz w:val="20"/>
          <w:szCs w:val="20"/>
          <w:lang w:val="en-US"/>
        </w:rPr>
        <w:t>Archer, L. and Yamashita, H</w:t>
      </w:r>
      <w:r w:rsidRPr="00835C30">
        <w:rPr>
          <w:bCs/>
          <w:sz w:val="20"/>
          <w:szCs w:val="20"/>
          <w:lang w:val="en-US"/>
        </w:rPr>
        <w:t>.</w:t>
      </w:r>
      <w:r w:rsidRPr="00835C30">
        <w:rPr>
          <w:sz w:val="20"/>
          <w:szCs w:val="20"/>
          <w:lang w:val="en-US"/>
        </w:rPr>
        <w:t xml:space="preserve"> </w:t>
      </w:r>
      <w:r>
        <w:rPr>
          <w:sz w:val="20"/>
          <w:szCs w:val="20"/>
          <w:lang w:val="en-US"/>
        </w:rPr>
        <w:t>(</w:t>
      </w:r>
      <w:r w:rsidRPr="00835C30">
        <w:rPr>
          <w:sz w:val="20"/>
          <w:szCs w:val="20"/>
          <w:lang w:val="en-US"/>
        </w:rPr>
        <w:t>2003</w:t>
      </w:r>
      <w:r>
        <w:rPr>
          <w:sz w:val="20"/>
          <w:szCs w:val="20"/>
          <w:lang w:val="en-US"/>
        </w:rPr>
        <w:t>)</w:t>
      </w:r>
      <w:r w:rsidRPr="00835C30">
        <w:rPr>
          <w:sz w:val="20"/>
          <w:szCs w:val="20"/>
          <w:lang w:val="en-US"/>
        </w:rPr>
        <w:t xml:space="preserve"> ''Knowing their Limits'? Identities, inequalities and inner city school leavers' post 16 aspirations', </w:t>
      </w:r>
      <w:r w:rsidRPr="00835C30">
        <w:rPr>
          <w:i/>
          <w:iCs/>
          <w:sz w:val="20"/>
          <w:szCs w:val="20"/>
          <w:lang w:val="en-US"/>
        </w:rPr>
        <w:t>Journal of Education Policy</w:t>
      </w:r>
      <w:r w:rsidRPr="00835C30">
        <w:rPr>
          <w:sz w:val="20"/>
          <w:szCs w:val="20"/>
          <w:lang w:val="en-US"/>
        </w:rPr>
        <w:t xml:space="preserve"> 18(1): 53-69.</w:t>
      </w:r>
      <w:r w:rsidRPr="00835C30">
        <w:rPr>
          <w:bCs/>
          <w:sz w:val="20"/>
          <w:szCs w:val="20"/>
          <w:lang w:val="en-US"/>
        </w:rPr>
        <w:t xml:space="preserve"> </w:t>
      </w:r>
      <w:r w:rsidRPr="00835C30">
        <w:rPr>
          <w:b/>
          <w:bCs/>
          <w:sz w:val="20"/>
          <w:szCs w:val="20"/>
          <w:lang w:val="en-US"/>
        </w:rPr>
        <w:t>Archer, L., Halsall, A., Hollingworth, S. and Mendick, H.</w:t>
      </w:r>
      <w:r w:rsidRPr="00835C30">
        <w:rPr>
          <w:b/>
          <w:sz w:val="20"/>
          <w:szCs w:val="20"/>
          <w:lang w:val="en-US"/>
        </w:rPr>
        <w:t xml:space="preserve"> </w:t>
      </w:r>
      <w:r>
        <w:rPr>
          <w:b/>
          <w:sz w:val="20"/>
          <w:szCs w:val="20"/>
          <w:lang w:val="en-US"/>
        </w:rPr>
        <w:t>(</w:t>
      </w:r>
      <w:r w:rsidRPr="00835C30">
        <w:rPr>
          <w:sz w:val="20"/>
          <w:szCs w:val="20"/>
          <w:lang w:val="en-US"/>
        </w:rPr>
        <w:t>2005</w:t>
      </w:r>
      <w:r>
        <w:rPr>
          <w:sz w:val="20"/>
          <w:szCs w:val="20"/>
          <w:lang w:val="en-US"/>
        </w:rPr>
        <w:t>)</w:t>
      </w:r>
      <w:r w:rsidRPr="00835C30">
        <w:rPr>
          <w:sz w:val="20"/>
          <w:szCs w:val="20"/>
          <w:lang w:val="en-US"/>
        </w:rPr>
        <w:t xml:space="preserve"> ''Dropping out and drifting away': An investigation of factors affecting inner-city pupils' identities, aspirations and post-16 routes ', </w:t>
      </w:r>
      <w:smartTag w:uri="urn:schemas-microsoft-com:office:smarttags" w:element="City">
        <w:r w:rsidRPr="00835C30">
          <w:rPr>
            <w:sz w:val="20"/>
            <w:szCs w:val="20"/>
            <w:lang w:val="en-US"/>
          </w:rPr>
          <w:t>London</w:t>
        </w:r>
      </w:smartTag>
      <w:r w:rsidRPr="00835C30">
        <w:rPr>
          <w:sz w:val="20"/>
          <w:szCs w:val="20"/>
          <w:lang w:val="en-US"/>
        </w:rPr>
        <w:t xml:space="preserve">: </w:t>
      </w:r>
      <w:r>
        <w:rPr>
          <w:sz w:val="20"/>
          <w:szCs w:val="20"/>
          <w:lang w:val="en-US"/>
        </w:rPr>
        <w:t>IPSE</w:t>
      </w:r>
      <w:r w:rsidRPr="00835C30">
        <w:rPr>
          <w:sz w:val="20"/>
          <w:szCs w:val="20"/>
          <w:lang w:val="en-US"/>
        </w:rPr>
        <w:t xml:space="preserve">, </w:t>
      </w:r>
      <w:smartTag w:uri="urn:schemas-microsoft-com:office:smarttags" w:element="place">
        <w:smartTag w:uri="urn:schemas-microsoft-com:office:smarttags" w:element="PlaceName">
          <w:r w:rsidRPr="00835C30">
            <w:rPr>
              <w:sz w:val="20"/>
              <w:szCs w:val="20"/>
              <w:lang w:val="en-US"/>
            </w:rPr>
            <w:t>London</w:t>
          </w:r>
        </w:smartTag>
        <w:r w:rsidRPr="00835C30">
          <w:rPr>
            <w:sz w:val="20"/>
            <w:szCs w:val="20"/>
            <w:lang w:val="en-US"/>
          </w:rPr>
          <w:t xml:space="preserve"> </w:t>
        </w:r>
        <w:smartTag w:uri="urn:schemas-microsoft-com:office:smarttags" w:element="PlaceName">
          <w:r w:rsidRPr="00835C30">
            <w:rPr>
              <w:sz w:val="20"/>
              <w:szCs w:val="20"/>
              <w:lang w:val="en-US"/>
            </w:rPr>
            <w:t>Metropolitan</w:t>
          </w:r>
        </w:smartTag>
        <w:r w:rsidRPr="00835C30">
          <w:rPr>
            <w:sz w:val="20"/>
            <w:szCs w:val="20"/>
            <w:lang w:val="en-US"/>
          </w:rPr>
          <w:t xml:space="preserve"> </w:t>
        </w:r>
        <w:smartTag w:uri="urn:schemas-microsoft-com:office:smarttags" w:element="PlaceType">
          <w:r w:rsidRPr="00835C30">
            <w:rPr>
              <w:sz w:val="20"/>
              <w:szCs w:val="20"/>
              <w:lang w:val="en-US"/>
            </w:rPr>
            <w:t>University</w:t>
          </w:r>
        </w:smartTag>
      </w:smartTag>
      <w:r w:rsidRPr="00835C30">
        <w:rPr>
          <w:sz w:val="20"/>
          <w:szCs w:val="20"/>
          <w:lang w:val="en-US"/>
        </w:rPr>
        <w:t>. Report to the Esmee Fairbairn Foundation.</w:t>
      </w:r>
    </w:p>
  </w:endnote>
  <w:endnote w:id="44">
    <w:p w:rsidR="00AE00FC" w:rsidRPr="00835C30" w:rsidRDefault="00AE00FC" w:rsidP="00835C30">
      <w:pPr>
        <w:pStyle w:val="BodyText"/>
        <w:spacing w:line="240" w:lineRule="auto"/>
        <w:rPr>
          <w:sz w:val="20"/>
          <w:szCs w:val="20"/>
          <w:lang/>
        </w:rPr>
      </w:pPr>
      <w:r w:rsidRPr="00835C30">
        <w:rPr>
          <w:rStyle w:val="EndnoteReference"/>
          <w:szCs w:val="20"/>
        </w:rPr>
        <w:endnoteRef/>
      </w:r>
      <w:r w:rsidRPr="00835C30">
        <w:rPr>
          <w:sz w:val="20"/>
          <w:szCs w:val="20"/>
        </w:rPr>
        <w:t xml:space="preserve"> See. </w:t>
      </w:r>
      <w:r w:rsidRPr="00835C30">
        <w:rPr>
          <w:b/>
          <w:bCs/>
          <w:sz w:val="20"/>
          <w:szCs w:val="20"/>
          <w:lang w:val="en-US"/>
        </w:rPr>
        <w:t>Archer, L., Halsall, A., Hollingworth, S. and Mendick, H.</w:t>
      </w:r>
      <w:r w:rsidRPr="00835C30">
        <w:rPr>
          <w:sz w:val="20"/>
          <w:szCs w:val="20"/>
          <w:lang w:val="en-US"/>
        </w:rPr>
        <w:t xml:space="preserve"> </w:t>
      </w:r>
      <w:r>
        <w:rPr>
          <w:sz w:val="20"/>
          <w:szCs w:val="20"/>
          <w:lang w:val="en-US"/>
        </w:rPr>
        <w:t>(</w:t>
      </w:r>
      <w:r w:rsidRPr="00835C30">
        <w:rPr>
          <w:sz w:val="20"/>
          <w:szCs w:val="20"/>
          <w:lang w:val="en-US"/>
        </w:rPr>
        <w:t>2005</w:t>
      </w:r>
      <w:r>
        <w:rPr>
          <w:sz w:val="20"/>
          <w:szCs w:val="20"/>
          <w:lang w:val="en-US"/>
        </w:rPr>
        <w:t>)</w:t>
      </w:r>
      <w:r w:rsidRPr="00835C30">
        <w:rPr>
          <w:sz w:val="20"/>
          <w:szCs w:val="20"/>
          <w:lang w:val="en-US"/>
        </w:rPr>
        <w:t xml:space="preserve"> ''Dropping out and drifting away': An investigation of factors affecting inner-city pupils' identities, aspirations and post-16 routes ', </w:t>
      </w:r>
      <w:smartTag w:uri="urn:schemas-microsoft-com:office:smarttags" w:element="City">
        <w:r w:rsidRPr="00835C30">
          <w:rPr>
            <w:sz w:val="20"/>
            <w:szCs w:val="20"/>
            <w:lang w:val="en-US"/>
          </w:rPr>
          <w:t>London</w:t>
        </w:r>
      </w:smartTag>
      <w:r w:rsidRPr="00835C30">
        <w:rPr>
          <w:sz w:val="20"/>
          <w:szCs w:val="20"/>
          <w:lang w:val="en-US"/>
        </w:rPr>
        <w:t xml:space="preserve">: </w:t>
      </w:r>
      <w:r>
        <w:rPr>
          <w:sz w:val="20"/>
          <w:szCs w:val="20"/>
          <w:lang w:val="en-US"/>
        </w:rPr>
        <w:t>IPSE</w:t>
      </w:r>
      <w:r w:rsidRPr="00835C30">
        <w:rPr>
          <w:sz w:val="20"/>
          <w:szCs w:val="20"/>
          <w:lang w:val="en-US"/>
        </w:rPr>
        <w:t xml:space="preserve">, </w:t>
      </w:r>
      <w:smartTag w:uri="urn:schemas-microsoft-com:office:smarttags" w:element="place">
        <w:smartTag w:uri="urn:schemas-microsoft-com:office:smarttags" w:element="PlaceName">
          <w:r w:rsidRPr="00835C30">
            <w:rPr>
              <w:sz w:val="20"/>
              <w:szCs w:val="20"/>
              <w:lang w:val="en-US"/>
            </w:rPr>
            <w:t>London</w:t>
          </w:r>
        </w:smartTag>
        <w:r w:rsidRPr="00835C30">
          <w:rPr>
            <w:sz w:val="20"/>
            <w:szCs w:val="20"/>
            <w:lang w:val="en-US"/>
          </w:rPr>
          <w:t xml:space="preserve"> </w:t>
        </w:r>
        <w:smartTag w:uri="urn:schemas-microsoft-com:office:smarttags" w:element="PlaceName">
          <w:r w:rsidRPr="00835C30">
            <w:rPr>
              <w:sz w:val="20"/>
              <w:szCs w:val="20"/>
              <w:lang w:val="en-US"/>
            </w:rPr>
            <w:t>Metropolitan</w:t>
          </w:r>
        </w:smartTag>
        <w:r w:rsidRPr="00835C30">
          <w:rPr>
            <w:sz w:val="20"/>
            <w:szCs w:val="20"/>
            <w:lang w:val="en-US"/>
          </w:rPr>
          <w:t xml:space="preserve"> </w:t>
        </w:r>
        <w:smartTag w:uri="urn:schemas-microsoft-com:office:smarttags" w:element="PlaceType">
          <w:r w:rsidRPr="00835C30">
            <w:rPr>
              <w:sz w:val="20"/>
              <w:szCs w:val="20"/>
              <w:lang w:val="en-US"/>
            </w:rPr>
            <w:t>University</w:t>
          </w:r>
        </w:smartTag>
      </w:smartTag>
      <w:r w:rsidRPr="00835C30">
        <w:rPr>
          <w:sz w:val="20"/>
          <w:szCs w:val="20"/>
          <w:lang w:val="en-US"/>
        </w:rPr>
        <w:t xml:space="preserve">. Report to the Esmee Fairbairn Foundation; </w:t>
      </w:r>
      <w:r>
        <w:rPr>
          <w:b/>
          <w:sz w:val="20"/>
          <w:szCs w:val="20"/>
          <w:lang/>
        </w:rPr>
        <w:t>Quinn, J, Thomas, L</w:t>
      </w:r>
      <w:r w:rsidRPr="00835C30">
        <w:rPr>
          <w:b/>
          <w:sz w:val="20"/>
          <w:szCs w:val="20"/>
          <w:lang/>
        </w:rPr>
        <w:t xml:space="preserve"> , Slack, K. &amp; Casey, L et al</w:t>
      </w:r>
      <w:r w:rsidRPr="00835C30">
        <w:rPr>
          <w:sz w:val="20"/>
          <w:szCs w:val="20"/>
          <w:lang/>
        </w:rPr>
        <w:t xml:space="preserve"> (2005) </w:t>
      </w:r>
      <w:r w:rsidRPr="00835C30">
        <w:rPr>
          <w:i/>
          <w:iCs/>
          <w:sz w:val="20"/>
          <w:szCs w:val="20"/>
          <w:lang/>
        </w:rPr>
        <w:t>From Life Crisis to Lifelong Learning: Rethinking working class drop-out from higher education.</w:t>
      </w:r>
      <w:r w:rsidRPr="00835C30">
        <w:rPr>
          <w:sz w:val="20"/>
          <w:szCs w:val="20"/>
          <w:lang/>
        </w:rPr>
        <w:t xml:space="preserve"> Report commissioned by the Joseph Rowntree Foundation , </w:t>
      </w:r>
      <w:smartTag w:uri="urn:schemas-microsoft-com:office:smarttags" w:element="place">
        <w:smartTag w:uri="urn:schemas-microsoft-com:office:smarttags" w:element="City">
          <w:r w:rsidRPr="00835C30">
            <w:rPr>
              <w:sz w:val="20"/>
              <w:szCs w:val="20"/>
              <w:lang/>
            </w:rPr>
            <w:t>York</w:t>
          </w:r>
        </w:smartTag>
      </w:smartTag>
      <w:r w:rsidRPr="00835C30">
        <w:rPr>
          <w:sz w:val="20"/>
          <w:szCs w:val="20"/>
          <w:lang/>
        </w:rPr>
        <w:t>: Joseph Rowntree Foundation.</w:t>
      </w:r>
    </w:p>
  </w:endnote>
  <w:endnote w:id="45">
    <w:p w:rsidR="00AE00FC" w:rsidRPr="00835C30" w:rsidRDefault="00AE00FC" w:rsidP="00835C30">
      <w:pPr>
        <w:pStyle w:val="BodyText"/>
        <w:spacing w:after="0" w:line="240" w:lineRule="auto"/>
        <w:rPr>
          <w:sz w:val="20"/>
          <w:szCs w:val="20"/>
        </w:rPr>
      </w:pPr>
      <w:r w:rsidRPr="00835C30">
        <w:rPr>
          <w:rStyle w:val="EndnoteReference"/>
          <w:szCs w:val="20"/>
        </w:rPr>
        <w:endnoteRef/>
      </w:r>
      <w:r w:rsidRPr="00835C30">
        <w:rPr>
          <w:sz w:val="20"/>
          <w:szCs w:val="20"/>
        </w:rPr>
        <w:t xml:space="preserve"> </w:t>
      </w:r>
      <w:r w:rsidRPr="00835C30">
        <w:rPr>
          <w:b/>
          <w:sz w:val="20"/>
          <w:szCs w:val="20"/>
        </w:rPr>
        <w:t>Hutton et al.</w:t>
      </w:r>
      <w:r w:rsidRPr="00835C30">
        <w:rPr>
          <w:sz w:val="20"/>
          <w:szCs w:val="20"/>
        </w:rPr>
        <w:t xml:space="preserve"> (2007).  ‘Staying ahead:</w:t>
      </w:r>
      <w:r>
        <w:rPr>
          <w:sz w:val="20"/>
          <w:szCs w:val="20"/>
        </w:rPr>
        <w:t xml:space="preserve"> the economic performance of the</w:t>
      </w:r>
      <w:r w:rsidRPr="00835C30">
        <w:rPr>
          <w:sz w:val="20"/>
          <w:szCs w:val="20"/>
        </w:rPr>
        <w:t xml:space="preserve"> </w:t>
      </w:r>
      <w:smartTag w:uri="urn:schemas-microsoft-com:office:smarttags" w:element="place">
        <w:smartTag w:uri="urn:schemas-microsoft-com:office:smarttags" w:element="country-region">
          <w:r w:rsidRPr="00835C30">
            <w:rPr>
              <w:sz w:val="20"/>
              <w:szCs w:val="20"/>
            </w:rPr>
            <w:t>UK</w:t>
          </w:r>
        </w:smartTag>
      </w:smartTag>
      <w:r w:rsidRPr="00835C30">
        <w:rPr>
          <w:sz w:val="20"/>
          <w:szCs w:val="20"/>
        </w:rPr>
        <w:t xml:space="preserve">’s creative industries’.  A report for the DCMS.  </w:t>
      </w:r>
      <w:smartTag w:uri="urn:schemas-microsoft-com:office:smarttags" w:element="place">
        <w:smartTag w:uri="urn:schemas-microsoft-com:office:smarttags" w:element="City">
          <w:r w:rsidRPr="00835C30">
            <w:rPr>
              <w:sz w:val="20"/>
              <w:szCs w:val="20"/>
            </w:rPr>
            <w:t>London</w:t>
          </w:r>
        </w:smartTag>
      </w:smartTag>
      <w:r w:rsidRPr="00835C30">
        <w:rPr>
          <w:sz w:val="20"/>
          <w:szCs w:val="20"/>
        </w:rPr>
        <w:t>: The Work Foundation</w:t>
      </w:r>
    </w:p>
  </w:endnote>
  <w:endnote w:id="46">
    <w:p w:rsidR="00AE00FC" w:rsidRPr="00835C30" w:rsidRDefault="00AE00FC" w:rsidP="00835C30">
      <w:pPr>
        <w:pStyle w:val="BodyText"/>
        <w:spacing w:after="0" w:line="240" w:lineRule="auto"/>
        <w:rPr>
          <w:sz w:val="20"/>
          <w:szCs w:val="20"/>
          <w:lang w:eastAsia="en-GB"/>
        </w:rPr>
      </w:pPr>
      <w:r w:rsidRPr="00835C30">
        <w:rPr>
          <w:rStyle w:val="EndnoteReference"/>
          <w:szCs w:val="20"/>
        </w:rPr>
        <w:endnoteRef/>
      </w:r>
      <w:r w:rsidRPr="00835C30">
        <w:rPr>
          <w:sz w:val="20"/>
          <w:szCs w:val="20"/>
        </w:rPr>
        <w:t xml:space="preserve"> </w:t>
      </w:r>
      <w:r w:rsidRPr="00835C30">
        <w:rPr>
          <w:b/>
          <w:sz w:val="20"/>
          <w:szCs w:val="20"/>
          <w:lang w:eastAsia="en-GB"/>
        </w:rPr>
        <w:t>Ipsos Mori</w:t>
      </w:r>
      <w:r w:rsidRPr="00835C30">
        <w:rPr>
          <w:sz w:val="20"/>
          <w:szCs w:val="20"/>
          <w:lang w:eastAsia="en-GB"/>
        </w:rPr>
        <w:t xml:space="preserve"> (2008).  </w:t>
      </w:r>
      <w:r w:rsidRPr="00835C30">
        <w:rPr>
          <w:i/>
          <w:sz w:val="20"/>
          <w:szCs w:val="20"/>
          <w:lang w:eastAsia="en-GB"/>
        </w:rPr>
        <w:t xml:space="preserve">Young People Omnibus: Creativity and young people.  A </w:t>
      </w:r>
      <w:r w:rsidRPr="00835C30">
        <w:rPr>
          <w:sz w:val="20"/>
          <w:szCs w:val="20"/>
          <w:lang w:eastAsia="en-GB"/>
        </w:rPr>
        <w:t xml:space="preserve">Research Study Conducted for Creative Partnerships.  </w:t>
      </w:r>
    </w:p>
  </w:endnote>
  <w:endnote w:id="47">
    <w:p w:rsidR="00AE00FC" w:rsidRPr="00835C30" w:rsidRDefault="00AE00FC" w:rsidP="00835C30">
      <w:pPr>
        <w:pStyle w:val="BodyText"/>
        <w:spacing w:after="0" w:line="240" w:lineRule="auto"/>
        <w:rPr>
          <w:sz w:val="20"/>
          <w:szCs w:val="20"/>
        </w:rPr>
      </w:pPr>
      <w:r w:rsidRPr="00835C30">
        <w:rPr>
          <w:rStyle w:val="EndnoteReference"/>
          <w:szCs w:val="20"/>
        </w:rPr>
        <w:endnoteRef/>
      </w:r>
      <w:r>
        <w:rPr>
          <w:sz w:val="20"/>
          <w:szCs w:val="20"/>
        </w:rPr>
        <w:t xml:space="preserve"> </w:t>
      </w:r>
      <w:r w:rsidRPr="00835C30">
        <w:rPr>
          <w:sz w:val="20"/>
          <w:szCs w:val="20"/>
        </w:rPr>
        <w:t xml:space="preserve">Ball and Vincent distinguish between Hot and Cold knowledge in the context of educational choice and decision making.  ‘Hot Knowledge’ refers to knowledge gained through informal networks such as family or friends, or ‘on the grapevine’ as opposed to formalised knowledge gained via prospectuses, guidebooks, league tables.  They suggest that hot knowledge is much more valuable to working class pupils. </w:t>
      </w:r>
      <w:r w:rsidRPr="00835C30">
        <w:rPr>
          <w:b/>
          <w:sz w:val="20"/>
          <w:szCs w:val="20"/>
        </w:rPr>
        <w:t>Ball and Vincent</w:t>
      </w:r>
      <w:r w:rsidRPr="00835C30">
        <w:rPr>
          <w:sz w:val="20"/>
          <w:szCs w:val="20"/>
        </w:rPr>
        <w:t xml:space="preserve"> (1998). 'I Heard It on the Grapevine': 'Hot' Knowledge and School Choice’. </w:t>
      </w:r>
      <w:r w:rsidRPr="00835C30">
        <w:rPr>
          <w:i/>
          <w:sz w:val="20"/>
          <w:szCs w:val="20"/>
          <w:lang w:eastAsia="en-GB"/>
        </w:rPr>
        <w:t>British Journal of Sociology of Education</w:t>
      </w:r>
      <w:r w:rsidRPr="00835C30">
        <w:rPr>
          <w:sz w:val="20"/>
          <w:szCs w:val="20"/>
          <w:lang w:eastAsia="en-GB"/>
        </w:rPr>
        <w:t>. 19(3). pp377-400.</w:t>
      </w:r>
    </w:p>
  </w:endnote>
  <w:endnote w:id="48">
    <w:p w:rsidR="00AE00FC" w:rsidRPr="00835C30" w:rsidRDefault="00AE00FC" w:rsidP="00835C30">
      <w:pPr>
        <w:pStyle w:val="BodyText"/>
        <w:spacing w:after="0" w:line="240" w:lineRule="auto"/>
        <w:rPr>
          <w:sz w:val="20"/>
          <w:szCs w:val="20"/>
        </w:rPr>
      </w:pPr>
      <w:r w:rsidRPr="00835C30">
        <w:rPr>
          <w:rStyle w:val="EndnoteReference"/>
          <w:szCs w:val="20"/>
        </w:rPr>
        <w:endnoteRef/>
      </w:r>
      <w:r w:rsidRPr="00835C30">
        <w:rPr>
          <w:sz w:val="20"/>
          <w:szCs w:val="20"/>
        </w:rPr>
        <w:t xml:space="preserve"> </w:t>
      </w:r>
      <w:r w:rsidRPr="00835C30">
        <w:rPr>
          <w:b/>
          <w:sz w:val="20"/>
          <w:szCs w:val="20"/>
        </w:rPr>
        <w:t>Allen, K</w:t>
      </w:r>
      <w:r w:rsidRPr="00835C30">
        <w:rPr>
          <w:sz w:val="20"/>
          <w:szCs w:val="20"/>
        </w:rPr>
        <w:t xml:space="preserve"> (2008). </w:t>
      </w:r>
      <w:r w:rsidRPr="00835C30">
        <w:rPr>
          <w:i/>
          <w:sz w:val="20"/>
          <w:szCs w:val="20"/>
        </w:rPr>
        <w:t>Young women and the Performing Arts: Creative Education, New Labour and the remaking of the young female self.</w:t>
      </w:r>
      <w:r w:rsidRPr="00835C30">
        <w:rPr>
          <w:sz w:val="20"/>
          <w:szCs w:val="20"/>
        </w:rPr>
        <w:t xml:space="preserve"> </w:t>
      </w:r>
      <w:r>
        <w:rPr>
          <w:sz w:val="20"/>
          <w:szCs w:val="20"/>
        </w:rPr>
        <w:t xml:space="preserve">(Unpublished PhD). </w:t>
      </w:r>
      <w:r w:rsidRPr="00835C30">
        <w:rPr>
          <w:sz w:val="20"/>
          <w:szCs w:val="20"/>
        </w:rPr>
        <w:t>Goldsmiths University of London, London</w:t>
      </w:r>
    </w:p>
  </w:endnote>
  <w:endnote w:id="49">
    <w:p w:rsidR="00AE00FC" w:rsidRPr="00835C30" w:rsidRDefault="00AE00FC" w:rsidP="00835C30">
      <w:pPr>
        <w:pStyle w:val="BodyText"/>
        <w:spacing w:after="0" w:line="240" w:lineRule="auto"/>
        <w:rPr>
          <w:sz w:val="20"/>
          <w:szCs w:val="20"/>
        </w:rPr>
      </w:pPr>
      <w:r w:rsidRPr="00835C30">
        <w:rPr>
          <w:rStyle w:val="EndnoteReference"/>
          <w:szCs w:val="20"/>
        </w:rPr>
        <w:endnoteRef/>
      </w:r>
      <w:r w:rsidRPr="00835C30">
        <w:rPr>
          <w:sz w:val="20"/>
          <w:szCs w:val="20"/>
        </w:rPr>
        <w:t xml:space="preserve"> </w:t>
      </w:r>
      <w:r w:rsidRPr="00835C30">
        <w:rPr>
          <w:b/>
          <w:sz w:val="20"/>
          <w:szCs w:val="20"/>
          <w:lang w:eastAsia="en-GB"/>
        </w:rPr>
        <w:t>Quinn, J</w:t>
      </w:r>
      <w:r w:rsidRPr="00835C30">
        <w:rPr>
          <w:sz w:val="20"/>
          <w:szCs w:val="20"/>
          <w:lang w:eastAsia="en-GB"/>
        </w:rPr>
        <w:t xml:space="preserve"> (2004). Understanding Working-class ‘Drop-out’ from Higher Education through a socio-cultural lens: cultural narratives and local contexts, </w:t>
      </w:r>
      <w:r w:rsidRPr="00835C30">
        <w:rPr>
          <w:i/>
          <w:sz w:val="20"/>
          <w:szCs w:val="20"/>
          <w:lang w:eastAsia="en-GB"/>
        </w:rPr>
        <w:t>International Studies in Sociology of Education</w:t>
      </w:r>
      <w:r w:rsidRPr="00835C30">
        <w:rPr>
          <w:sz w:val="20"/>
          <w:szCs w:val="20"/>
          <w:lang w:eastAsia="en-GB"/>
        </w:rPr>
        <w:t xml:space="preserve"> 14(1)</w:t>
      </w:r>
    </w:p>
  </w:endnote>
  <w:endnote w:id="50">
    <w:p w:rsidR="00AE00FC" w:rsidRPr="00835C30" w:rsidRDefault="00AE00FC" w:rsidP="00835C30">
      <w:pPr>
        <w:pStyle w:val="BodyText"/>
        <w:spacing w:after="0" w:line="240" w:lineRule="auto"/>
        <w:rPr>
          <w:sz w:val="20"/>
          <w:szCs w:val="20"/>
        </w:rPr>
      </w:pPr>
      <w:r w:rsidRPr="00835C30">
        <w:rPr>
          <w:rStyle w:val="EndnoteReference"/>
          <w:szCs w:val="20"/>
        </w:rPr>
        <w:endnoteRef/>
      </w:r>
      <w:r w:rsidRPr="00835C30">
        <w:rPr>
          <w:sz w:val="20"/>
          <w:szCs w:val="20"/>
        </w:rPr>
        <w:t xml:space="preserve"> For details see </w:t>
      </w:r>
      <w:r w:rsidRPr="00835C30">
        <w:rPr>
          <w:b/>
          <w:sz w:val="20"/>
          <w:szCs w:val="20"/>
        </w:rPr>
        <w:t>Hutton et al</w:t>
      </w:r>
      <w:r w:rsidRPr="00835C30">
        <w:rPr>
          <w:sz w:val="20"/>
          <w:szCs w:val="20"/>
        </w:rPr>
        <w:t xml:space="preserve">. (2007).  ‘Staying ahead: the economic performance of the </w:t>
      </w:r>
      <w:smartTag w:uri="urn:schemas-microsoft-com:office:smarttags" w:element="place">
        <w:smartTag w:uri="urn:schemas-microsoft-com:office:smarttags" w:element="country-region">
          <w:r w:rsidRPr="00835C30">
            <w:rPr>
              <w:sz w:val="20"/>
              <w:szCs w:val="20"/>
            </w:rPr>
            <w:t>UK</w:t>
          </w:r>
        </w:smartTag>
      </w:smartTag>
      <w:r w:rsidRPr="00835C30">
        <w:rPr>
          <w:sz w:val="20"/>
          <w:szCs w:val="20"/>
        </w:rPr>
        <w:t xml:space="preserve">’s creative industries’.  A report for the DCMS.  </w:t>
      </w:r>
      <w:smartTag w:uri="urn:schemas-microsoft-com:office:smarttags" w:element="place">
        <w:smartTag w:uri="urn:schemas-microsoft-com:office:smarttags" w:element="City">
          <w:r w:rsidRPr="00835C30">
            <w:rPr>
              <w:sz w:val="20"/>
              <w:szCs w:val="20"/>
            </w:rPr>
            <w:t>London</w:t>
          </w:r>
        </w:smartTag>
      </w:smartTag>
      <w:r w:rsidRPr="00835C30">
        <w:rPr>
          <w:sz w:val="20"/>
          <w:szCs w:val="20"/>
        </w:rPr>
        <w:t>: The Work Foundation</w:t>
      </w:r>
    </w:p>
  </w:endnote>
  <w:endnote w:id="51">
    <w:p w:rsidR="00AE00FC" w:rsidRPr="00835C30" w:rsidRDefault="00AE00FC" w:rsidP="00835C30">
      <w:pPr>
        <w:pStyle w:val="BodyText"/>
        <w:spacing w:after="0" w:line="240" w:lineRule="auto"/>
        <w:rPr>
          <w:sz w:val="20"/>
          <w:szCs w:val="20"/>
        </w:rPr>
      </w:pPr>
      <w:r w:rsidRPr="00835C30">
        <w:rPr>
          <w:rStyle w:val="EndnoteReference"/>
          <w:szCs w:val="20"/>
        </w:rPr>
        <w:endnoteRef/>
      </w:r>
      <w:r w:rsidRPr="00835C30">
        <w:rPr>
          <w:sz w:val="20"/>
          <w:szCs w:val="20"/>
        </w:rPr>
        <w:t xml:space="preserve"> </w:t>
      </w:r>
      <w:r w:rsidRPr="00835C30">
        <w:rPr>
          <w:b/>
          <w:sz w:val="20"/>
          <w:szCs w:val="20"/>
        </w:rPr>
        <w:t>Jayne M,</w:t>
      </w:r>
      <w:r w:rsidRPr="00835C30">
        <w:rPr>
          <w:sz w:val="20"/>
          <w:szCs w:val="20"/>
        </w:rPr>
        <w:t xml:space="preserve"> </w:t>
      </w:r>
      <w:r>
        <w:rPr>
          <w:sz w:val="20"/>
          <w:szCs w:val="20"/>
        </w:rPr>
        <w:t>(</w:t>
      </w:r>
      <w:r w:rsidRPr="00835C30">
        <w:rPr>
          <w:sz w:val="20"/>
          <w:szCs w:val="20"/>
        </w:rPr>
        <w:t>2005</w:t>
      </w:r>
      <w:r>
        <w:rPr>
          <w:sz w:val="20"/>
          <w:szCs w:val="20"/>
        </w:rPr>
        <w:t>)</w:t>
      </w:r>
      <w:r w:rsidRPr="00835C30">
        <w:rPr>
          <w:sz w:val="20"/>
          <w:szCs w:val="20"/>
        </w:rPr>
        <w:t xml:space="preserve">, "Creative industries: the regional dimension?" </w:t>
      </w:r>
      <w:r w:rsidRPr="00835C30">
        <w:rPr>
          <w:i/>
          <w:iCs/>
          <w:sz w:val="20"/>
          <w:szCs w:val="20"/>
        </w:rPr>
        <w:t>Environment and Planning C: Government and Policy</w:t>
      </w:r>
      <w:r w:rsidRPr="00835C30">
        <w:rPr>
          <w:sz w:val="20"/>
          <w:szCs w:val="20"/>
        </w:rPr>
        <w:t xml:space="preserve"> </w:t>
      </w:r>
      <w:r w:rsidRPr="00835C30">
        <w:rPr>
          <w:bCs/>
          <w:sz w:val="20"/>
          <w:szCs w:val="20"/>
        </w:rPr>
        <w:t>23</w:t>
      </w:r>
      <w:r w:rsidRPr="00835C30">
        <w:rPr>
          <w:sz w:val="20"/>
          <w:szCs w:val="20"/>
        </w:rPr>
        <w:t>(4) 537 – 556</w:t>
      </w:r>
    </w:p>
  </w:endnote>
  <w:endnote w:id="52">
    <w:p w:rsidR="00AE00FC" w:rsidRPr="00835C30" w:rsidRDefault="00AE00FC" w:rsidP="00835C30">
      <w:pPr>
        <w:pStyle w:val="BodyText"/>
        <w:spacing w:after="0" w:line="240" w:lineRule="auto"/>
        <w:rPr>
          <w:sz w:val="20"/>
          <w:szCs w:val="20"/>
        </w:rPr>
      </w:pPr>
      <w:r w:rsidRPr="00835C30">
        <w:rPr>
          <w:rStyle w:val="EndnoteReference"/>
          <w:szCs w:val="20"/>
        </w:rPr>
        <w:endnoteRef/>
      </w:r>
      <w:r w:rsidRPr="00835C30">
        <w:rPr>
          <w:sz w:val="20"/>
          <w:szCs w:val="20"/>
        </w:rPr>
        <w:t xml:space="preserve"> </w:t>
      </w:r>
      <w:r w:rsidRPr="00835C30">
        <w:rPr>
          <w:b/>
          <w:sz w:val="20"/>
          <w:szCs w:val="20"/>
        </w:rPr>
        <w:t>Hutton et al.</w:t>
      </w:r>
      <w:r w:rsidRPr="00835C30">
        <w:rPr>
          <w:sz w:val="20"/>
          <w:szCs w:val="20"/>
        </w:rPr>
        <w:t xml:space="preserve"> (2007).  ‘Staying ahead: the economic performance of the </w:t>
      </w:r>
      <w:smartTag w:uri="urn:schemas-microsoft-com:office:smarttags" w:element="place">
        <w:smartTag w:uri="urn:schemas-microsoft-com:office:smarttags" w:element="country-region">
          <w:r w:rsidRPr="00835C30">
            <w:rPr>
              <w:sz w:val="20"/>
              <w:szCs w:val="20"/>
            </w:rPr>
            <w:t>UK</w:t>
          </w:r>
        </w:smartTag>
      </w:smartTag>
      <w:r w:rsidRPr="00835C30">
        <w:rPr>
          <w:sz w:val="20"/>
          <w:szCs w:val="20"/>
        </w:rPr>
        <w:t xml:space="preserve">’s creative industries’.  A report for the DCMS.  </w:t>
      </w:r>
      <w:smartTag w:uri="urn:schemas-microsoft-com:office:smarttags" w:element="place">
        <w:smartTag w:uri="urn:schemas-microsoft-com:office:smarttags" w:element="City">
          <w:r w:rsidRPr="00835C30">
            <w:rPr>
              <w:sz w:val="20"/>
              <w:szCs w:val="20"/>
            </w:rPr>
            <w:t>London</w:t>
          </w:r>
        </w:smartTag>
      </w:smartTag>
      <w:r w:rsidRPr="00835C30">
        <w:rPr>
          <w:sz w:val="20"/>
          <w:szCs w:val="20"/>
        </w:rPr>
        <w:t>: The Work Foundation</w:t>
      </w:r>
    </w:p>
  </w:endnote>
  <w:endnote w:id="53">
    <w:p w:rsidR="00AE00FC" w:rsidRPr="00835C30" w:rsidRDefault="00AE00FC" w:rsidP="00835C30">
      <w:pPr>
        <w:pStyle w:val="BodyText"/>
        <w:spacing w:after="0" w:line="240" w:lineRule="auto"/>
        <w:rPr>
          <w:sz w:val="20"/>
          <w:szCs w:val="20"/>
        </w:rPr>
      </w:pPr>
      <w:r w:rsidRPr="00835C30">
        <w:rPr>
          <w:rStyle w:val="EndnoteReference"/>
          <w:szCs w:val="20"/>
        </w:rPr>
        <w:endnoteRef/>
      </w:r>
      <w:r w:rsidRPr="00835C30">
        <w:rPr>
          <w:sz w:val="20"/>
          <w:szCs w:val="20"/>
        </w:rPr>
        <w:t xml:space="preserve"> </w:t>
      </w:r>
      <w:r w:rsidRPr="00835C30">
        <w:rPr>
          <w:b/>
          <w:sz w:val="20"/>
          <w:szCs w:val="20"/>
        </w:rPr>
        <w:t xml:space="preserve">Skillset </w:t>
      </w:r>
      <w:r w:rsidRPr="00835C30">
        <w:rPr>
          <w:sz w:val="20"/>
          <w:szCs w:val="20"/>
        </w:rPr>
        <w:t>(</w:t>
      </w:r>
      <w:r w:rsidRPr="00835C30">
        <w:rPr>
          <w:sz w:val="20"/>
          <w:szCs w:val="20"/>
          <w:lang w:eastAsia="en-GB"/>
        </w:rPr>
        <w:t xml:space="preserve">2006). </w:t>
      </w:r>
      <w:r w:rsidRPr="00835C30">
        <w:rPr>
          <w:i/>
          <w:sz w:val="20"/>
          <w:szCs w:val="20"/>
          <w:lang w:eastAsia="en-GB"/>
        </w:rPr>
        <w:t>Employment Census 2006</w:t>
      </w:r>
      <w:r w:rsidRPr="00835C30">
        <w:rPr>
          <w:sz w:val="20"/>
          <w:szCs w:val="20"/>
          <w:lang w:eastAsia="en-GB"/>
        </w:rPr>
        <w:t>.</w:t>
      </w:r>
      <w:r w:rsidRPr="00835C30">
        <w:rPr>
          <w:sz w:val="20"/>
          <w:szCs w:val="20"/>
        </w:rPr>
        <w:t xml:space="preserve">  </w:t>
      </w:r>
      <w:smartTag w:uri="urn:schemas-microsoft-com:office:smarttags" w:element="place">
        <w:smartTag w:uri="urn:schemas-microsoft-com:office:smarttags" w:element="City">
          <w:r w:rsidRPr="00835C30">
            <w:rPr>
              <w:sz w:val="20"/>
              <w:szCs w:val="20"/>
            </w:rPr>
            <w:t>London</w:t>
          </w:r>
        </w:smartTag>
      </w:smartTag>
      <w:r w:rsidRPr="00835C30">
        <w:rPr>
          <w:sz w:val="20"/>
          <w:szCs w:val="20"/>
        </w:rPr>
        <w:t>: Skillset</w:t>
      </w:r>
    </w:p>
  </w:endnote>
  <w:endnote w:id="54">
    <w:p w:rsidR="00AE00FC" w:rsidRPr="00507664" w:rsidRDefault="00AE00FC" w:rsidP="00507664">
      <w:pPr>
        <w:autoSpaceDE w:val="0"/>
        <w:autoSpaceDN w:val="0"/>
        <w:adjustRightInd w:val="0"/>
        <w:rPr>
          <w:rFonts w:ascii="Arial" w:hAnsi="Arial" w:cs="Arial"/>
          <w:sz w:val="20"/>
          <w:szCs w:val="20"/>
          <w:lang w:eastAsia="en-GB"/>
        </w:rPr>
      </w:pPr>
      <w:r>
        <w:rPr>
          <w:rStyle w:val="EndnoteReference"/>
        </w:rPr>
        <w:endnoteRef/>
      </w:r>
      <w:r>
        <w:t xml:space="preserve"> </w:t>
      </w:r>
      <w:r w:rsidRPr="00507664">
        <w:rPr>
          <w:rFonts w:ascii="Arial" w:hAnsi="Arial" w:cs="Arial"/>
          <w:b/>
          <w:bCs/>
          <w:sz w:val="20"/>
          <w:szCs w:val="20"/>
          <w:lang w:eastAsia="en-GB"/>
        </w:rPr>
        <w:t>MacDonald, R., Shildrick, T., Webster, C. and Simpson, D.</w:t>
      </w:r>
      <w:r w:rsidRPr="00507664">
        <w:rPr>
          <w:rFonts w:ascii="Arial" w:hAnsi="Arial" w:cs="Arial"/>
          <w:sz w:val="20"/>
          <w:szCs w:val="20"/>
          <w:lang w:eastAsia="en-GB"/>
        </w:rPr>
        <w:t xml:space="preserve"> 2005 'Growing up in Poor Neighbourhoods: The Significance of Class and Place in the Extended Transitions of 'Socially Excluded' Young Adults', </w:t>
      </w:r>
      <w:r w:rsidRPr="00507664">
        <w:rPr>
          <w:rFonts w:ascii="Arial" w:hAnsi="Arial" w:cs="Arial"/>
          <w:i/>
          <w:iCs/>
          <w:sz w:val="20"/>
          <w:szCs w:val="20"/>
          <w:lang w:eastAsia="en-GB"/>
        </w:rPr>
        <w:t>Sociology</w:t>
      </w:r>
      <w:r w:rsidRPr="00507664">
        <w:rPr>
          <w:rFonts w:ascii="Arial" w:hAnsi="Arial" w:cs="Arial"/>
          <w:sz w:val="20"/>
          <w:szCs w:val="20"/>
          <w:lang w:eastAsia="en-GB"/>
        </w:rPr>
        <w:t xml:space="preserve"> 39(5): 873-892.</w:t>
      </w:r>
      <w:r>
        <w:rPr>
          <w:rFonts w:ascii="Arial" w:hAnsi="Arial" w:cs="Arial"/>
          <w:sz w:val="20"/>
          <w:szCs w:val="20"/>
          <w:lang w:eastAsia="en-GB"/>
        </w:rPr>
        <w:t xml:space="preserve"> </w:t>
      </w:r>
      <w:r w:rsidRPr="00507664">
        <w:rPr>
          <w:rFonts w:ascii="Arial" w:hAnsi="Arial" w:cs="Arial"/>
          <w:b/>
          <w:bCs/>
          <w:sz w:val="20"/>
          <w:szCs w:val="20"/>
          <w:lang w:eastAsia="en-GB"/>
        </w:rPr>
        <w:t>Quinn, J., Thomas, L., Slack, K., Casey, L., Thexton, W. and Noble, J.</w:t>
      </w:r>
      <w:r w:rsidRPr="00507664">
        <w:rPr>
          <w:rFonts w:ascii="Arial" w:hAnsi="Arial" w:cs="Arial"/>
          <w:sz w:val="20"/>
          <w:szCs w:val="20"/>
          <w:lang w:eastAsia="en-GB"/>
        </w:rPr>
        <w:t xml:space="preserve"> 2005 'From Life Crisis to Lifelong Learning: rethinking working class drop out from higher education', </w:t>
      </w:r>
      <w:smartTag w:uri="urn:schemas-microsoft-com:office:smarttags" w:element="place">
        <w:smartTag w:uri="urn:schemas-microsoft-com:office:smarttags" w:element="City">
          <w:r w:rsidRPr="00507664">
            <w:rPr>
              <w:rFonts w:ascii="Arial" w:hAnsi="Arial" w:cs="Arial"/>
              <w:sz w:val="20"/>
              <w:szCs w:val="20"/>
              <w:lang w:eastAsia="en-GB"/>
            </w:rPr>
            <w:t>York</w:t>
          </w:r>
        </w:smartTag>
      </w:smartTag>
      <w:r>
        <w:rPr>
          <w:rFonts w:ascii="Arial" w:hAnsi="Arial" w:cs="Arial"/>
          <w:sz w:val="20"/>
          <w:szCs w:val="20"/>
          <w:lang w:eastAsia="en-GB"/>
        </w:rPr>
        <w:t>: Joseph Rowntree Foundation.</w:t>
      </w:r>
    </w:p>
  </w:endnote>
  <w:endnote w:id="55">
    <w:p w:rsidR="00AE00FC" w:rsidRPr="00835C30" w:rsidRDefault="00AE00FC" w:rsidP="00835C30">
      <w:pPr>
        <w:pStyle w:val="EndnoteText"/>
        <w:rPr>
          <w:rFonts w:cs="Arial"/>
        </w:rPr>
      </w:pPr>
      <w:r w:rsidRPr="00835C30">
        <w:rPr>
          <w:rStyle w:val="EndnoteReference"/>
          <w:rFonts w:cs="Arial"/>
        </w:rPr>
        <w:endnoteRef/>
      </w:r>
      <w:r w:rsidRPr="00835C30">
        <w:rPr>
          <w:rFonts w:cs="Arial"/>
        </w:rPr>
        <w:t xml:space="preserve"> </w:t>
      </w:r>
      <w:r w:rsidRPr="00835C30">
        <w:rPr>
          <w:rFonts w:cs="Arial"/>
          <w:b/>
        </w:rPr>
        <w:t>The Sutton Trust,</w:t>
      </w:r>
      <w:r w:rsidRPr="00835C30">
        <w:rPr>
          <w:rFonts w:cs="Arial"/>
        </w:rPr>
        <w:t xml:space="preserve"> </w:t>
      </w:r>
      <w:r>
        <w:rPr>
          <w:rFonts w:cs="Arial"/>
        </w:rPr>
        <w:t>(</w:t>
      </w:r>
      <w:r w:rsidRPr="00835C30">
        <w:rPr>
          <w:rFonts w:cs="Arial"/>
        </w:rPr>
        <w:t>2006</w:t>
      </w:r>
      <w:r>
        <w:rPr>
          <w:rFonts w:cs="Arial"/>
        </w:rPr>
        <w:t>)</w:t>
      </w:r>
      <w:r w:rsidRPr="00835C30">
        <w:rPr>
          <w:rFonts w:cs="Arial"/>
        </w:rPr>
        <w:t xml:space="preserve"> </w:t>
      </w:r>
      <w:r w:rsidRPr="00835C30">
        <w:rPr>
          <w:rFonts w:cs="Arial"/>
          <w:i/>
        </w:rPr>
        <w:t>The Educational Backgrounds of Leading Journalists</w:t>
      </w:r>
      <w:r w:rsidRPr="00835C30">
        <w:rPr>
          <w:rFonts w:cs="Arial"/>
        </w:rPr>
        <w:t xml:space="preserve"> </w:t>
      </w:r>
      <w:r w:rsidRPr="00835C30">
        <w:rPr>
          <w:rFonts w:cs="Arial"/>
        </w:rPr>
        <w:br/>
        <w:t>at http://www.suttontrust.com/reports/Journalists-backgrounds-final-report.pdf  . Accessed 28</w:t>
      </w:r>
      <w:r w:rsidRPr="00835C30">
        <w:rPr>
          <w:rFonts w:cs="Arial"/>
          <w:vertAlign w:val="superscript"/>
        </w:rPr>
        <w:t>th</w:t>
      </w:r>
      <w:r w:rsidRPr="00835C30">
        <w:rPr>
          <w:rFonts w:cs="Arial"/>
        </w:rPr>
        <w:t xml:space="preserve"> March 2009.</w:t>
      </w:r>
    </w:p>
  </w:endnote>
  <w:endnote w:id="56">
    <w:p w:rsidR="00AE00FC" w:rsidRPr="00835C30" w:rsidRDefault="00AE00FC" w:rsidP="00835C30">
      <w:pPr>
        <w:pStyle w:val="BodyText"/>
        <w:spacing w:after="0" w:line="240" w:lineRule="auto"/>
        <w:rPr>
          <w:sz w:val="20"/>
          <w:szCs w:val="20"/>
          <w:lang w:val="en-US"/>
        </w:rPr>
      </w:pPr>
      <w:r w:rsidRPr="00835C30">
        <w:rPr>
          <w:rStyle w:val="EndnoteReference"/>
          <w:szCs w:val="20"/>
        </w:rPr>
        <w:endnoteRef/>
      </w:r>
      <w:r w:rsidRPr="00835C30">
        <w:rPr>
          <w:sz w:val="20"/>
          <w:szCs w:val="20"/>
        </w:rPr>
        <w:t xml:space="preserve"> </w:t>
      </w:r>
      <w:r w:rsidRPr="00610F14">
        <w:rPr>
          <w:sz w:val="20"/>
          <w:szCs w:val="20"/>
        </w:rPr>
        <w:t xml:space="preserve">These attitudes support claims </w:t>
      </w:r>
      <w:r w:rsidRPr="00610F14">
        <w:rPr>
          <w:sz w:val="20"/>
          <w:szCs w:val="20"/>
          <w:lang w:eastAsia="en-GB"/>
        </w:rPr>
        <w:t xml:space="preserve">that identity is becoming an ‘individualised project’, whereby </w:t>
      </w:r>
      <w:r w:rsidRPr="00610F14">
        <w:rPr>
          <w:sz w:val="20"/>
          <w:szCs w:val="20"/>
        </w:rPr>
        <w:t>people feel more responsible for their own success in life rather than seeing choices and experiences constrained by structural factors such as social class or gender.</w:t>
      </w:r>
      <w:r>
        <w:rPr>
          <w:szCs w:val="22"/>
        </w:rPr>
        <w:t xml:space="preserve">  </w:t>
      </w:r>
      <w:r w:rsidRPr="00835C30">
        <w:rPr>
          <w:sz w:val="20"/>
          <w:szCs w:val="20"/>
        </w:rPr>
        <w:t xml:space="preserve">See </w:t>
      </w:r>
      <w:r w:rsidRPr="00835C30">
        <w:rPr>
          <w:b/>
          <w:sz w:val="20"/>
          <w:szCs w:val="20"/>
        </w:rPr>
        <w:t>Walkerdine, V., Lucey, H., &amp; Melody, J</w:t>
      </w:r>
      <w:r w:rsidRPr="00835C30">
        <w:rPr>
          <w:sz w:val="20"/>
          <w:szCs w:val="20"/>
        </w:rPr>
        <w:t xml:space="preserve">. (2001). </w:t>
      </w:r>
      <w:r w:rsidRPr="00835C30">
        <w:rPr>
          <w:i/>
          <w:iCs/>
          <w:sz w:val="20"/>
          <w:szCs w:val="20"/>
        </w:rPr>
        <w:t xml:space="preserve">Growing up Girl: Psychosocial Explorations of Gender and Class.  </w:t>
      </w:r>
      <w:smartTag w:uri="urn:schemas-microsoft-com:office:smarttags" w:element="City">
        <w:r w:rsidRPr="00835C30">
          <w:rPr>
            <w:sz w:val="20"/>
            <w:szCs w:val="20"/>
          </w:rPr>
          <w:t>London</w:t>
        </w:r>
      </w:smartTag>
      <w:r>
        <w:rPr>
          <w:sz w:val="20"/>
          <w:szCs w:val="20"/>
        </w:rPr>
        <w:t xml:space="preserve">: Palgrave; </w:t>
      </w:r>
      <w:r w:rsidRPr="00835C30">
        <w:rPr>
          <w:b/>
          <w:bCs/>
          <w:sz w:val="20"/>
          <w:szCs w:val="20"/>
          <w:lang w:val="en-US"/>
        </w:rPr>
        <w:t>Skeggs, B</w:t>
      </w:r>
      <w:r w:rsidRPr="00835C30">
        <w:rPr>
          <w:bCs/>
          <w:sz w:val="20"/>
          <w:szCs w:val="20"/>
          <w:lang w:val="en-US"/>
        </w:rPr>
        <w:t>.</w:t>
      </w:r>
      <w:r w:rsidRPr="00835C30">
        <w:rPr>
          <w:sz w:val="20"/>
          <w:szCs w:val="20"/>
          <w:lang w:val="en-US"/>
        </w:rPr>
        <w:t xml:space="preserve"> (2004) </w:t>
      </w:r>
      <w:r w:rsidRPr="00835C30">
        <w:rPr>
          <w:i/>
          <w:iCs/>
          <w:sz w:val="20"/>
          <w:szCs w:val="20"/>
          <w:lang w:val="en-US"/>
        </w:rPr>
        <w:t>Class, Self, Culture</w:t>
      </w:r>
      <w:r w:rsidRPr="00835C30">
        <w:rPr>
          <w:sz w:val="20"/>
          <w:szCs w:val="20"/>
          <w:lang w:val="en-US"/>
        </w:rPr>
        <w:t xml:space="preserve">, </w:t>
      </w:r>
      <w:smartTag w:uri="urn:schemas-microsoft-com:office:smarttags" w:element="City">
        <w:r w:rsidRPr="00835C30">
          <w:rPr>
            <w:sz w:val="20"/>
            <w:szCs w:val="20"/>
            <w:lang w:val="en-US"/>
          </w:rPr>
          <w:t>London</w:t>
        </w:r>
      </w:smartTag>
      <w:r w:rsidRPr="00835C30">
        <w:rPr>
          <w:sz w:val="20"/>
          <w:szCs w:val="20"/>
          <w:lang w:val="en-US"/>
        </w:rPr>
        <w:t xml:space="preserve"> and </w:t>
      </w:r>
      <w:smartTag w:uri="urn:schemas-microsoft-com:office:smarttags" w:element="place">
        <w:smartTag w:uri="urn:schemas-microsoft-com:office:smarttags" w:element="State">
          <w:r w:rsidRPr="00835C30">
            <w:rPr>
              <w:sz w:val="20"/>
              <w:szCs w:val="20"/>
              <w:lang w:val="en-US"/>
            </w:rPr>
            <w:t>New York</w:t>
          </w:r>
        </w:smartTag>
      </w:smartTag>
      <w:r w:rsidRPr="00835C30">
        <w:rPr>
          <w:sz w:val="20"/>
          <w:szCs w:val="20"/>
          <w:lang w:val="en-US"/>
        </w:rPr>
        <w:t xml:space="preserve">: Routledge. These involve critiques of </w:t>
      </w:r>
      <w:r w:rsidRPr="00835C30">
        <w:rPr>
          <w:b/>
          <w:bCs/>
          <w:sz w:val="20"/>
          <w:szCs w:val="20"/>
          <w:lang w:val="en-US"/>
        </w:rPr>
        <w:t>Beck, U.</w:t>
      </w:r>
      <w:r w:rsidRPr="00835C30">
        <w:rPr>
          <w:sz w:val="20"/>
          <w:szCs w:val="20"/>
          <w:lang w:val="en-US"/>
        </w:rPr>
        <w:t xml:space="preserve"> (1992) </w:t>
      </w:r>
      <w:r w:rsidRPr="00835C30">
        <w:rPr>
          <w:i/>
          <w:iCs/>
          <w:sz w:val="20"/>
          <w:szCs w:val="20"/>
          <w:lang w:val="en-US"/>
        </w:rPr>
        <w:t>Risk Society: Towards a New Modernity</w:t>
      </w:r>
      <w:r w:rsidRPr="00835C30">
        <w:rPr>
          <w:sz w:val="20"/>
          <w:szCs w:val="20"/>
          <w:lang w:val="en-US"/>
        </w:rPr>
        <w:t xml:space="preserve">, </w:t>
      </w:r>
      <w:smartTag w:uri="urn:schemas-microsoft-com:office:smarttags" w:element="place">
        <w:smartTag w:uri="urn:schemas-microsoft-com:office:smarttags" w:element="City">
          <w:r w:rsidRPr="00835C30">
            <w:rPr>
              <w:sz w:val="20"/>
              <w:szCs w:val="20"/>
              <w:lang w:val="en-US"/>
            </w:rPr>
            <w:t>London</w:t>
          </w:r>
        </w:smartTag>
      </w:smartTag>
      <w:r w:rsidRPr="00835C30">
        <w:rPr>
          <w:sz w:val="20"/>
          <w:szCs w:val="20"/>
          <w:lang w:val="en-US"/>
        </w:rPr>
        <w:t xml:space="preserve">: Sage.  </w:t>
      </w:r>
    </w:p>
  </w:endnote>
  <w:endnote w:id="57">
    <w:p w:rsidR="00AE00FC" w:rsidRPr="00835C30" w:rsidRDefault="00AE00FC" w:rsidP="00835C30">
      <w:pPr>
        <w:pStyle w:val="BodyText"/>
        <w:spacing w:line="240" w:lineRule="auto"/>
        <w:rPr>
          <w:sz w:val="20"/>
          <w:szCs w:val="20"/>
        </w:rPr>
      </w:pPr>
      <w:r w:rsidRPr="00835C30">
        <w:rPr>
          <w:rStyle w:val="EndnoteReference"/>
          <w:szCs w:val="20"/>
        </w:rPr>
        <w:endnoteRef/>
      </w:r>
      <w:r w:rsidRPr="00835C30">
        <w:rPr>
          <w:sz w:val="20"/>
          <w:szCs w:val="20"/>
        </w:rPr>
        <w:t xml:space="preserve"> </w:t>
      </w:r>
      <w:r w:rsidRPr="00835C30">
        <w:rPr>
          <w:rStyle w:val="BodyTextChar"/>
          <w:b/>
          <w:sz w:val="20"/>
          <w:szCs w:val="20"/>
        </w:rPr>
        <w:t>Roberts, P.</w:t>
      </w:r>
      <w:r w:rsidRPr="00835C30">
        <w:rPr>
          <w:rStyle w:val="BodyTextChar"/>
          <w:sz w:val="20"/>
          <w:szCs w:val="20"/>
        </w:rPr>
        <w:t xml:space="preserve"> (2006). </w:t>
      </w:r>
      <w:r w:rsidRPr="00835C30">
        <w:rPr>
          <w:rStyle w:val="BodyTextChar"/>
          <w:i/>
          <w:sz w:val="20"/>
          <w:szCs w:val="20"/>
        </w:rPr>
        <w:t>Nurturing Creativity in Young People: A report to Government to inform future policy.</w:t>
      </w:r>
      <w:r w:rsidRPr="00835C30">
        <w:rPr>
          <w:rStyle w:val="BodyTextChar"/>
          <w:sz w:val="20"/>
          <w:szCs w:val="20"/>
        </w:rPr>
        <w:t xml:space="preserve"> </w:t>
      </w:r>
      <w:smartTag w:uri="urn:schemas-microsoft-com:office:smarttags" w:element="place">
        <w:smartTag w:uri="urn:schemas-microsoft-com:office:smarttags" w:element="City">
          <w:r w:rsidRPr="00835C30">
            <w:rPr>
              <w:rStyle w:val="BodyTextChar"/>
              <w:sz w:val="20"/>
              <w:szCs w:val="20"/>
            </w:rPr>
            <w:t>London</w:t>
          </w:r>
        </w:smartTag>
      </w:smartTag>
      <w:r w:rsidRPr="00835C30">
        <w:rPr>
          <w:rStyle w:val="BodyTextChar"/>
          <w:sz w:val="20"/>
          <w:szCs w:val="20"/>
        </w:rPr>
        <w:t>: DCMS and DfES.</w:t>
      </w:r>
    </w:p>
  </w:endnote>
  <w:endnote w:id="58">
    <w:p w:rsidR="00AE00FC" w:rsidRPr="00835C30" w:rsidRDefault="00AE00FC" w:rsidP="00835C30">
      <w:pPr>
        <w:pStyle w:val="BodyText"/>
        <w:spacing w:line="240" w:lineRule="auto"/>
        <w:rPr>
          <w:i/>
          <w:sz w:val="20"/>
          <w:szCs w:val="20"/>
          <w:highlight w:val="yellow"/>
        </w:rPr>
      </w:pPr>
      <w:r w:rsidRPr="00835C30">
        <w:rPr>
          <w:rStyle w:val="EndnoteReference"/>
          <w:szCs w:val="20"/>
        </w:rPr>
        <w:endnoteRef/>
      </w:r>
      <w:r w:rsidRPr="00835C30">
        <w:rPr>
          <w:rStyle w:val="EndnoteReference"/>
          <w:szCs w:val="20"/>
        </w:rPr>
        <w:t xml:space="preserve"> </w:t>
      </w:r>
      <w:r w:rsidRPr="00835C30">
        <w:rPr>
          <w:sz w:val="20"/>
          <w:szCs w:val="20"/>
        </w:rPr>
        <w:t xml:space="preserve">See </w:t>
      </w:r>
      <w:r w:rsidRPr="00E2056A">
        <w:rPr>
          <w:sz w:val="20"/>
          <w:szCs w:val="20"/>
        </w:rPr>
        <w:t>Confetti Institute of Creative Technologies</w:t>
      </w:r>
      <w:r>
        <w:rPr>
          <w:rFonts w:ascii="Calibri" w:hAnsi="Calibri"/>
          <w:szCs w:val="22"/>
        </w:rPr>
        <w:t xml:space="preserve"> </w:t>
      </w:r>
      <w:r w:rsidRPr="00835C30">
        <w:rPr>
          <w:sz w:val="20"/>
          <w:szCs w:val="20"/>
        </w:rPr>
        <w:t>in Nottingham for an example of CPD available (</w:t>
      </w:r>
      <w:hyperlink r:id="rId24" w:history="1">
        <w:r w:rsidRPr="00835C30">
          <w:rPr>
            <w:rStyle w:val="Hyperlink"/>
            <w:sz w:val="20"/>
            <w:szCs w:val="20"/>
          </w:rPr>
          <w:t>www.</w:t>
        </w:r>
        <w:r w:rsidRPr="00835C30">
          <w:rPr>
            <w:rStyle w:val="Hyperlink"/>
            <w:bCs/>
            <w:sz w:val="20"/>
            <w:szCs w:val="20"/>
          </w:rPr>
          <w:t>confetti</w:t>
        </w:r>
        <w:r w:rsidRPr="00835C30">
          <w:rPr>
            <w:rStyle w:val="Hyperlink"/>
            <w:sz w:val="20"/>
            <w:szCs w:val="20"/>
          </w:rPr>
          <w:t>studios.com</w:t>
        </w:r>
      </w:hyperlink>
      <w:r w:rsidRPr="00835C30">
        <w:rPr>
          <w:rStyle w:val="HTMLCite"/>
          <w:i w:val="0"/>
          <w:sz w:val="20"/>
          <w:szCs w:val="20"/>
        </w:rPr>
        <w:t xml:space="preserve"> )</w:t>
      </w:r>
      <w:r>
        <w:rPr>
          <w:rStyle w:val="HTMLCite"/>
          <w:i w:val="0"/>
          <w:sz w:val="20"/>
          <w:szCs w:val="20"/>
        </w:rPr>
        <w:t>.</w:t>
      </w:r>
    </w:p>
  </w:endnote>
  <w:endnote w:id="59">
    <w:p w:rsidR="00AE00FC" w:rsidRPr="00835C30" w:rsidRDefault="00AE00FC" w:rsidP="00835C30">
      <w:pPr>
        <w:pStyle w:val="BodyText"/>
        <w:spacing w:after="0" w:line="240" w:lineRule="auto"/>
        <w:rPr>
          <w:sz w:val="20"/>
          <w:szCs w:val="20"/>
        </w:rPr>
      </w:pPr>
      <w:r w:rsidRPr="00835C30">
        <w:rPr>
          <w:rStyle w:val="EndnoteReference"/>
          <w:szCs w:val="20"/>
        </w:rPr>
        <w:endnoteRef/>
      </w:r>
      <w:r w:rsidRPr="00835C30">
        <w:rPr>
          <w:sz w:val="20"/>
          <w:szCs w:val="20"/>
        </w:rPr>
        <w:t xml:space="preserve"> </w:t>
      </w:r>
      <w:r w:rsidRPr="00835C30">
        <w:rPr>
          <w:rStyle w:val="BodyTextChar"/>
          <w:sz w:val="20"/>
          <w:szCs w:val="20"/>
        </w:rPr>
        <w:t xml:space="preserve">Social class is </w:t>
      </w:r>
      <w:r>
        <w:rPr>
          <w:rStyle w:val="BodyTextChar"/>
          <w:sz w:val="20"/>
          <w:szCs w:val="20"/>
        </w:rPr>
        <w:t>defined by</w:t>
      </w:r>
      <w:r w:rsidRPr="00835C30">
        <w:rPr>
          <w:rStyle w:val="BodyTextChar"/>
          <w:sz w:val="20"/>
          <w:szCs w:val="20"/>
        </w:rPr>
        <w:t xml:space="preserve"> named parental occupation and self-definition. However, there are a few discrepancies in this; Dan and Deborah define themselves as working class, when their parental occupations suggest middle class.</w:t>
      </w:r>
      <w:r>
        <w:rPr>
          <w:rStyle w:val="BodyTextChar"/>
          <w:sz w:val="20"/>
          <w:szCs w:val="20"/>
        </w:rPr>
        <w:t xml:space="preserve"> We provide this information as an indication of the young person’s background but we recognise that social class distinctions are nuanced and complicated and try to take this into account in our analysis.  </w:t>
      </w:r>
    </w:p>
  </w:endnote>
  <w:endnote w:id="60">
    <w:p w:rsidR="00AE00FC" w:rsidRPr="00835C30" w:rsidRDefault="00AE00FC" w:rsidP="00835C30">
      <w:pPr>
        <w:pStyle w:val="BodyText"/>
        <w:spacing w:after="0" w:line="240" w:lineRule="auto"/>
        <w:rPr>
          <w:sz w:val="20"/>
          <w:szCs w:val="20"/>
        </w:rPr>
      </w:pPr>
      <w:r w:rsidRPr="00835C30">
        <w:rPr>
          <w:rStyle w:val="EndnoteReference"/>
          <w:szCs w:val="20"/>
        </w:rPr>
        <w:endnoteRef/>
      </w:r>
      <w:r w:rsidRPr="00835C30">
        <w:rPr>
          <w:sz w:val="20"/>
          <w:szCs w:val="20"/>
        </w:rPr>
        <w:t xml:space="preserve"> </w:t>
      </w:r>
      <w:r w:rsidRPr="00835C30">
        <w:rPr>
          <w:rStyle w:val="BodyTextChar"/>
          <w:sz w:val="20"/>
          <w:szCs w:val="20"/>
        </w:rPr>
        <w:t>Self-defined ethnicity</w:t>
      </w:r>
      <w:r>
        <w:rPr>
          <w:rStyle w:val="BodyTextChar"/>
          <w:sz w:val="20"/>
          <w:szCs w:val="20"/>
        </w:rPr>
        <w:t>.</w:t>
      </w:r>
    </w:p>
  </w:endnote>
  <w:endnote w:id="61">
    <w:p w:rsidR="00AE00FC" w:rsidRPr="00835C30" w:rsidRDefault="00AE00FC" w:rsidP="00835C30">
      <w:pPr>
        <w:pStyle w:val="BodyText"/>
        <w:spacing w:after="0" w:line="240" w:lineRule="auto"/>
        <w:rPr>
          <w:sz w:val="20"/>
          <w:szCs w:val="20"/>
        </w:rPr>
      </w:pPr>
      <w:r w:rsidRPr="00835C30">
        <w:rPr>
          <w:rStyle w:val="EndnoteReference"/>
          <w:szCs w:val="20"/>
        </w:rPr>
        <w:endnoteRef/>
      </w:r>
      <w:r w:rsidRPr="00835C30">
        <w:rPr>
          <w:sz w:val="20"/>
          <w:szCs w:val="20"/>
        </w:rPr>
        <w:t xml:space="preserve"> The highlighted boxes denote aspirations for a career in the creative or media sectors</w:t>
      </w:r>
      <w:r>
        <w:rPr>
          <w:sz w:val="20"/>
          <w:szCs w:val="20"/>
        </w:rPr>
        <w:t>.</w:t>
      </w:r>
      <w:r w:rsidRPr="00835C30">
        <w:rPr>
          <w:sz w:val="20"/>
          <w:szCs w:val="20"/>
        </w:rPr>
        <w:t xml:space="preserve"> </w:t>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Arial Unicode MS">
    <w:panose1 w:val="020B0604020202020204"/>
    <w:charset w:val="80"/>
    <w:family w:val="swiss"/>
    <w:pitch w:val="variable"/>
    <w:sig w:usb0="F7FFAFFF" w:usb1="E9DFFFFF" w:usb2="0000003F" w:usb3="00000000" w:csb0="003F01FF" w:csb1="00000000"/>
  </w:font>
  <w:font w:name="Palatino Linotype">
    <w:panose1 w:val="02040502050505030304"/>
    <w:charset w:val="00"/>
    <w:family w:val="roman"/>
    <w:pitch w:val="variable"/>
    <w:sig w:usb0="E0000387" w:usb1="40000013" w:usb2="00000000" w:usb3="00000000" w:csb0="000001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61002A87" w:usb1="80000000" w:usb2="00000008"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Akkurat-Light">
    <w:panose1 w:val="00000000000000000000"/>
    <w:charset w:val="00"/>
    <w:family w:val="auto"/>
    <w:notTrueType/>
    <w:pitch w:val="default"/>
    <w:sig w:usb0="00000003" w:usb1="00000000" w:usb2="00000000" w:usb3="00000000" w:csb0="00000001" w:csb1="00000000"/>
  </w:font>
  <w:font w:name="MS PGothic">
    <w:charset w:val="80"/>
    <w:family w:val="swiss"/>
    <w:pitch w:val="variable"/>
    <w:sig w:usb0="A00002BF" w:usb1="68C7FCFB" w:usb2="00000010" w:usb3="00000000" w:csb0="0002009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00FC" w:rsidRDefault="00AE00FC" w:rsidP="004021BF">
    <w:pPr>
      <w:pStyle w:val="Footer"/>
      <w:framePr w:wrap="around" w:vAnchor="text" w:hAnchor="margin" w:xAlign="right" w:y="1"/>
      <w:rPr>
        <w:rStyle w:val="PageNumber"/>
      </w:rPr>
    </w:pPr>
    <w:r>
      <w:rPr>
        <w:rStyle w:val="PageNumber"/>
      </w:rPr>
      <w:t xml:space="preserve">PAGE  </w:t>
    </w:r>
  </w:p>
  <w:p w:rsidR="00AE00FC" w:rsidRDefault="00AE00FC">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00FC" w:rsidRDefault="00AE00FC" w:rsidP="00373F9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894A72">
      <w:rPr>
        <w:rStyle w:val="PageNumber"/>
        <w:noProof/>
      </w:rPr>
      <w:t>1</w:t>
    </w:r>
    <w:r>
      <w:rPr>
        <w:rStyle w:val="PageNumber"/>
      </w:rPr>
      <w:fldChar w:fldCharType="end"/>
    </w:r>
  </w:p>
  <w:p w:rsidR="00AE00FC" w:rsidRDefault="00AE00FC">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B4B93" w:rsidRDefault="003B4B93">
      <w:r>
        <w:separator/>
      </w:r>
    </w:p>
  </w:footnote>
  <w:footnote w:type="continuationSeparator" w:id="0">
    <w:p w:rsidR="003B4B93" w:rsidRDefault="003B4B9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2A7095"/>
    <w:multiLevelType w:val="hybridMultilevel"/>
    <w:tmpl w:val="9FF856EE"/>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nsid w:val="00CB29E1"/>
    <w:multiLevelType w:val="hybridMultilevel"/>
    <w:tmpl w:val="93C09394"/>
    <w:lvl w:ilvl="0" w:tplc="F3DCF498">
      <w:start w:val="179"/>
      <w:numFmt w:val="bullet"/>
      <w:lvlText w:val="–"/>
      <w:lvlJc w:val="left"/>
      <w:pPr>
        <w:tabs>
          <w:tab w:val="num" w:pos="1440"/>
        </w:tabs>
        <w:ind w:left="1440" w:hanging="360"/>
      </w:pPr>
      <w:rPr>
        <w:rFonts w:ascii="Times New Roman" w:hAnsi="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nsid w:val="02D423C9"/>
    <w:multiLevelType w:val="hybridMultilevel"/>
    <w:tmpl w:val="1054D9CA"/>
    <w:lvl w:ilvl="0" w:tplc="245EB36A">
      <w:start w:val="1"/>
      <w:numFmt w:val="bullet"/>
      <w:lvlText w:val="-"/>
      <w:lvlJc w:val="left"/>
      <w:pPr>
        <w:tabs>
          <w:tab w:val="num" w:pos="1440"/>
        </w:tabs>
        <w:ind w:left="1440" w:hanging="360"/>
      </w:pPr>
      <w:rPr>
        <w:rFonts w:ascii="Times New Roman" w:eastAsia="Times New Roman" w:hAnsi="Times New Roman" w:cs="Times New Roman" w:hint="default"/>
      </w:rPr>
    </w:lvl>
    <w:lvl w:ilvl="1" w:tplc="08090001">
      <w:start w:val="1"/>
      <w:numFmt w:val="bullet"/>
      <w:lvlText w:val=""/>
      <w:lvlJc w:val="left"/>
      <w:pPr>
        <w:tabs>
          <w:tab w:val="num" w:pos="1440"/>
        </w:tabs>
        <w:ind w:left="1440" w:hanging="360"/>
      </w:pPr>
      <w:rPr>
        <w:rFonts w:ascii="Symbol" w:hAnsi="Symbo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
    <w:nsid w:val="07976EFA"/>
    <w:multiLevelType w:val="hybridMultilevel"/>
    <w:tmpl w:val="1FC4215E"/>
    <w:lvl w:ilvl="0" w:tplc="85CA2BD2">
      <w:start w:val="1"/>
      <w:numFmt w:val="bullet"/>
      <w:pStyle w:val="arialssabullets"/>
      <w:lvlText w:val=""/>
      <w:lvlJc w:val="left"/>
      <w:pPr>
        <w:tabs>
          <w:tab w:val="num" w:pos="720"/>
        </w:tabs>
        <w:ind w:left="720" w:hanging="360"/>
      </w:pPr>
      <w:rPr>
        <w:rFonts w:ascii="Wingdings" w:hAnsi="Wingdings" w:hint="default"/>
      </w:rPr>
    </w:lvl>
    <w:lvl w:ilvl="1" w:tplc="6E08CC64">
      <w:start w:val="1"/>
      <w:numFmt w:val="bullet"/>
      <w:lvlText w:val=""/>
      <w:lvlJc w:val="left"/>
      <w:pPr>
        <w:tabs>
          <w:tab w:val="num" w:pos="1443"/>
        </w:tabs>
        <w:ind w:left="1443" w:hanging="363"/>
      </w:pPr>
      <w:rPr>
        <w:rFonts w:ascii="Symbol" w:hAnsi="Symbol" w:hint="default"/>
        <w:color w:val="auto"/>
        <w:spacing w:val="0"/>
        <w:sz w:val="20"/>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08A8511A"/>
    <w:multiLevelType w:val="multilevel"/>
    <w:tmpl w:val="9E54A6CC"/>
    <w:lvl w:ilvl="0">
      <w:start w:val="1"/>
      <w:numFmt w:val="decimal"/>
      <w:lvlText w:val="Chapter %1: "/>
      <w:lvlJc w:val="left"/>
      <w:pPr>
        <w:tabs>
          <w:tab w:val="num" w:pos="552"/>
        </w:tabs>
        <w:ind w:left="552" w:hanging="432"/>
      </w:pPr>
      <w:rPr>
        <w:rFonts w:hint="default"/>
      </w:rPr>
    </w:lvl>
    <w:lvl w:ilvl="1">
      <w:start w:val="1"/>
      <w:numFmt w:val="decimal"/>
      <w:lvlText w:val="%1.%2"/>
      <w:lvlJc w:val="left"/>
      <w:pPr>
        <w:tabs>
          <w:tab w:val="num" w:pos="576"/>
        </w:tabs>
        <w:ind w:left="576" w:hanging="9"/>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nsid w:val="0985601F"/>
    <w:multiLevelType w:val="hybridMultilevel"/>
    <w:tmpl w:val="A56EE214"/>
    <w:lvl w:ilvl="0" w:tplc="04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nsid w:val="117A1F37"/>
    <w:multiLevelType w:val="hybridMultilevel"/>
    <w:tmpl w:val="9536D710"/>
    <w:lvl w:ilvl="0" w:tplc="F3DCF498">
      <w:start w:val="179"/>
      <w:numFmt w:val="bullet"/>
      <w:lvlText w:val="–"/>
      <w:lvlJc w:val="left"/>
      <w:pPr>
        <w:tabs>
          <w:tab w:val="num" w:pos="1980"/>
        </w:tabs>
        <w:ind w:left="1980" w:hanging="360"/>
      </w:pPr>
      <w:rPr>
        <w:rFonts w:ascii="Times New Roman" w:hAnsi="Times New Roman" w:hint="default"/>
      </w:rPr>
    </w:lvl>
    <w:lvl w:ilvl="1" w:tplc="08090003" w:tentative="1">
      <w:start w:val="1"/>
      <w:numFmt w:val="bullet"/>
      <w:lvlText w:val="o"/>
      <w:lvlJc w:val="left"/>
      <w:pPr>
        <w:tabs>
          <w:tab w:val="num" w:pos="1980"/>
        </w:tabs>
        <w:ind w:left="1980" w:hanging="360"/>
      </w:pPr>
      <w:rPr>
        <w:rFonts w:ascii="Courier New" w:hAnsi="Courier New" w:cs="Courier New" w:hint="default"/>
      </w:rPr>
    </w:lvl>
    <w:lvl w:ilvl="2" w:tplc="08090005" w:tentative="1">
      <w:start w:val="1"/>
      <w:numFmt w:val="bullet"/>
      <w:lvlText w:val=""/>
      <w:lvlJc w:val="left"/>
      <w:pPr>
        <w:tabs>
          <w:tab w:val="num" w:pos="2700"/>
        </w:tabs>
        <w:ind w:left="2700" w:hanging="360"/>
      </w:pPr>
      <w:rPr>
        <w:rFonts w:ascii="Wingdings" w:hAnsi="Wingdings" w:hint="default"/>
      </w:rPr>
    </w:lvl>
    <w:lvl w:ilvl="3" w:tplc="08090001" w:tentative="1">
      <w:start w:val="1"/>
      <w:numFmt w:val="bullet"/>
      <w:lvlText w:val=""/>
      <w:lvlJc w:val="left"/>
      <w:pPr>
        <w:tabs>
          <w:tab w:val="num" w:pos="3420"/>
        </w:tabs>
        <w:ind w:left="3420" w:hanging="360"/>
      </w:pPr>
      <w:rPr>
        <w:rFonts w:ascii="Symbol" w:hAnsi="Symbol" w:hint="default"/>
      </w:rPr>
    </w:lvl>
    <w:lvl w:ilvl="4" w:tplc="08090003" w:tentative="1">
      <w:start w:val="1"/>
      <w:numFmt w:val="bullet"/>
      <w:lvlText w:val="o"/>
      <w:lvlJc w:val="left"/>
      <w:pPr>
        <w:tabs>
          <w:tab w:val="num" w:pos="4140"/>
        </w:tabs>
        <w:ind w:left="4140" w:hanging="360"/>
      </w:pPr>
      <w:rPr>
        <w:rFonts w:ascii="Courier New" w:hAnsi="Courier New" w:cs="Courier New" w:hint="default"/>
      </w:rPr>
    </w:lvl>
    <w:lvl w:ilvl="5" w:tplc="08090005" w:tentative="1">
      <w:start w:val="1"/>
      <w:numFmt w:val="bullet"/>
      <w:lvlText w:val=""/>
      <w:lvlJc w:val="left"/>
      <w:pPr>
        <w:tabs>
          <w:tab w:val="num" w:pos="4860"/>
        </w:tabs>
        <w:ind w:left="4860" w:hanging="360"/>
      </w:pPr>
      <w:rPr>
        <w:rFonts w:ascii="Wingdings" w:hAnsi="Wingdings" w:hint="default"/>
      </w:rPr>
    </w:lvl>
    <w:lvl w:ilvl="6" w:tplc="08090001" w:tentative="1">
      <w:start w:val="1"/>
      <w:numFmt w:val="bullet"/>
      <w:lvlText w:val=""/>
      <w:lvlJc w:val="left"/>
      <w:pPr>
        <w:tabs>
          <w:tab w:val="num" w:pos="5580"/>
        </w:tabs>
        <w:ind w:left="5580" w:hanging="360"/>
      </w:pPr>
      <w:rPr>
        <w:rFonts w:ascii="Symbol" w:hAnsi="Symbol" w:hint="default"/>
      </w:rPr>
    </w:lvl>
    <w:lvl w:ilvl="7" w:tplc="08090003" w:tentative="1">
      <w:start w:val="1"/>
      <w:numFmt w:val="bullet"/>
      <w:lvlText w:val="o"/>
      <w:lvlJc w:val="left"/>
      <w:pPr>
        <w:tabs>
          <w:tab w:val="num" w:pos="6300"/>
        </w:tabs>
        <w:ind w:left="6300" w:hanging="360"/>
      </w:pPr>
      <w:rPr>
        <w:rFonts w:ascii="Courier New" w:hAnsi="Courier New" w:cs="Courier New" w:hint="default"/>
      </w:rPr>
    </w:lvl>
    <w:lvl w:ilvl="8" w:tplc="08090005" w:tentative="1">
      <w:start w:val="1"/>
      <w:numFmt w:val="bullet"/>
      <w:lvlText w:val=""/>
      <w:lvlJc w:val="left"/>
      <w:pPr>
        <w:tabs>
          <w:tab w:val="num" w:pos="7020"/>
        </w:tabs>
        <w:ind w:left="7020" w:hanging="360"/>
      </w:pPr>
      <w:rPr>
        <w:rFonts w:ascii="Wingdings" w:hAnsi="Wingdings" w:hint="default"/>
      </w:rPr>
    </w:lvl>
  </w:abstractNum>
  <w:abstractNum w:abstractNumId="7">
    <w:nsid w:val="16F15900"/>
    <w:multiLevelType w:val="multilevel"/>
    <w:tmpl w:val="5BBA5F4E"/>
    <w:lvl w:ilvl="0">
      <w:start w:val="1"/>
      <w:numFmt w:val="decimal"/>
      <w:lvlText w:val="%1: "/>
      <w:lvlJc w:val="left"/>
      <w:pPr>
        <w:tabs>
          <w:tab w:val="num" w:pos="552"/>
        </w:tabs>
        <w:ind w:left="284" w:firstLine="283"/>
      </w:pPr>
      <w:rPr>
        <w:rFonts w:hint="default"/>
      </w:rPr>
    </w:lvl>
    <w:lvl w:ilvl="1">
      <w:start w:val="1"/>
      <w:numFmt w:val="decimal"/>
      <w:lvlText w:val="%1.%2"/>
      <w:lvlJc w:val="left"/>
      <w:pPr>
        <w:tabs>
          <w:tab w:val="num" w:pos="567"/>
        </w:tabs>
        <w:ind w:left="284" w:firstLine="283"/>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nsid w:val="17990C25"/>
    <w:multiLevelType w:val="hybridMultilevel"/>
    <w:tmpl w:val="35FEAAE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nsid w:val="1A706E82"/>
    <w:multiLevelType w:val="hybridMultilevel"/>
    <w:tmpl w:val="64CAF32E"/>
    <w:lvl w:ilvl="0" w:tplc="04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
    <w:nsid w:val="1C4779CF"/>
    <w:multiLevelType w:val="multilevel"/>
    <w:tmpl w:val="99D2BA20"/>
    <w:lvl w:ilvl="0">
      <w:start w:val="1"/>
      <w:numFmt w:val="decimal"/>
      <w:lvlText w:val="Chapter %1: "/>
      <w:lvlJc w:val="left"/>
      <w:pPr>
        <w:tabs>
          <w:tab w:val="num" w:pos="552"/>
        </w:tabs>
        <w:ind w:left="552" w:hanging="432"/>
      </w:pPr>
      <w:rPr>
        <w:rFonts w:hint="default"/>
      </w:rPr>
    </w:lvl>
    <w:lvl w:ilvl="1">
      <w:start w:val="1"/>
      <w:numFmt w:val="decimal"/>
      <w:lvlText w:val="%1.%2"/>
      <w:lvlJc w:val="left"/>
      <w:pPr>
        <w:tabs>
          <w:tab w:val="num" w:pos="567"/>
        </w:tabs>
        <w:ind w:left="284" w:firstLine="283"/>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1">
    <w:nsid w:val="1E2D686B"/>
    <w:multiLevelType w:val="hybridMultilevel"/>
    <w:tmpl w:val="5F1AE884"/>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nsid w:val="1FC45719"/>
    <w:multiLevelType w:val="multilevel"/>
    <w:tmpl w:val="64CAF32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nsid w:val="2CD51A96"/>
    <w:multiLevelType w:val="multilevel"/>
    <w:tmpl w:val="9FF856E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nsid w:val="2D3D284F"/>
    <w:multiLevelType w:val="hybridMultilevel"/>
    <w:tmpl w:val="3B881CD0"/>
    <w:lvl w:ilvl="0" w:tplc="245EB36A">
      <w:start w:val="1"/>
      <w:numFmt w:val="bullet"/>
      <w:lvlText w:val="-"/>
      <w:lvlJc w:val="left"/>
      <w:pPr>
        <w:tabs>
          <w:tab w:val="num" w:pos="1440"/>
        </w:tabs>
        <w:ind w:left="1440" w:hanging="360"/>
      </w:pPr>
      <w:rPr>
        <w:rFonts w:ascii="Times New Roman" w:eastAsia="Times New Roman" w:hAnsi="Times New Roman"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nsid w:val="315A0C0C"/>
    <w:multiLevelType w:val="hybridMultilevel"/>
    <w:tmpl w:val="4DBCA0C4"/>
    <w:lvl w:ilvl="0" w:tplc="18525A56">
      <w:start w:val="1"/>
      <w:numFmt w:val="bullet"/>
      <w:lvlText w:val="•"/>
      <w:lvlJc w:val="left"/>
      <w:pPr>
        <w:tabs>
          <w:tab w:val="num" w:pos="720"/>
        </w:tabs>
        <w:ind w:left="720" w:hanging="360"/>
      </w:pPr>
      <w:rPr>
        <w:rFonts w:ascii="Times New Roman" w:hAnsi="Times New Roman" w:hint="default"/>
      </w:rPr>
    </w:lvl>
    <w:lvl w:ilvl="1" w:tplc="F3DCF498">
      <w:start w:val="179"/>
      <w:numFmt w:val="bullet"/>
      <w:lvlText w:val="–"/>
      <w:lvlJc w:val="left"/>
      <w:pPr>
        <w:tabs>
          <w:tab w:val="num" w:pos="1440"/>
        </w:tabs>
        <w:ind w:left="1440" w:hanging="360"/>
      </w:pPr>
      <w:rPr>
        <w:rFonts w:ascii="Times New Roman" w:hAnsi="Times New Roman" w:hint="default"/>
      </w:rPr>
    </w:lvl>
    <w:lvl w:ilvl="2" w:tplc="26248D78" w:tentative="1">
      <w:start w:val="1"/>
      <w:numFmt w:val="bullet"/>
      <w:lvlText w:val="•"/>
      <w:lvlJc w:val="left"/>
      <w:pPr>
        <w:tabs>
          <w:tab w:val="num" w:pos="2160"/>
        </w:tabs>
        <w:ind w:left="2160" w:hanging="360"/>
      </w:pPr>
      <w:rPr>
        <w:rFonts w:ascii="Times New Roman" w:hAnsi="Times New Roman" w:hint="default"/>
      </w:rPr>
    </w:lvl>
    <w:lvl w:ilvl="3" w:tplc="9C96BBE4" w:tentative="1">
      <w:start w:val="1"/>
      <w:numFmt w:val="bullet"/>
      <w:lvlText w:val="•"/>
      <w:lvlJc w:val="left"/>
      <w:pPr>
        <w:tabs>
          <w:tab w:val="num" w:pos="2880"/>
        </w:tabs>
        <w:ind w:left="2880" w:hanging="360"/>
      </w:pPr>
      <w:rPr>
        <w:rFonts w:ascii="Times New Roman" w:hAnsi="Times New Roman" w:hint="default"/>
      </w:rPr>
    </w:lvl>
    <w:lvl w:ilvl="4" w:tplc="940C1DE2" w:tentative="1">
      <w:start w:val="1"/>
      <w:numFmt w:val="bullet"/>
      <w:lvlText w:val="•"/>
      <w:lvlJc w:val="left"/>
      <w:pPr>
        <w:tabs>
          <w:tab w:val="num" w:pos="3600"/>
        </w:tabs>
        <w:ind w:left="3600" w:hanging="360"/>
      </w:pPr>
      <w:rPr>
        <w:rFonts w:ascii="Times New Roman" w:hAnsi="Times New Roman" w:hint="default"/>
      </w:rPr>
    </w:lvl>
    <w:lvl w:ilvl="5" w:tplc="EF228B7C" w:tentative="1">
      <w:start w:val="1"/>
      <w:numFmt w:val="bullet"/>
      <w:lvlText w:val="•"/>
      <w:lvlJc w:val="left"/>
      <w:pPr>
        <w:tabs>
          <w:tab w:val="num" w:pos="4320"/>
        </w:tabs>
        <w:ind w:left="4320" w:hanging="360"/>
      </w:pPr>
      <w:rPr>
        <w:rFonts w:ascii="Times New Roman" w:hAnsi="Times New Roman" w:hint="default"/>
      </w:rPr>
    </w:lvl>
    <w:lvl w:ilvl="6" w:tplc="8A9048E8" w:tentative="1">
      <w:start w:val="1"/>
      <w:numFmt w:val="bullet"/>
      <w:lvlText w:val="•"/>
      <w:lvlJc w:val="left"/>
      <w:pPr>
        <w:tabs>
          <w:tab w:val="num" w:pos="5040"/>
        </w:tabs>
        <w:ind w:left="5040" w:hanging="360"/>
      </w:pPr>
      <w:rPr>
        <w:rFonts w:ascii="Times New Roman" w:hAnsi="Times New Roman" w:hint="default"/>
      </w:rPr>
    </w:lvl>
    <w:lvl w:ilvl="7" w:tplc="44F61FCC" w:tentative="1">
      <w:start w:val="1"/>
      <w:numFmt w:val="bullet"/>
      <w:lvlText w:val="•"/>
      <w:lvlJc w:val="left"/>
      <w:pPr>
        <w:tabs>
          <w:tab w:val="num" w:pos="5760"/>
        </w:tabs>
        <w:ind w:left="5760" w:hanging="360"/>
      </w:pPr>
      <w:rPr>
        <w:rFonts w:ascii="Times New Roman" w:hAnsi="Times New Roman" w:hint="default"/>
      </w:rPr>
    </w:lvl>
    <w:lvl w:ilvl="8" w:tplc="4DFE9640" w:tentative="1">
      <w:start w:val="1"/>
      <w:numFmt w:val="bullet"/>
      <w:lvlText w:val="•"/>
      <w:lvlJc w:val="left"/>
      <w:pPr>
        <w:tabs>
          <w:tab w:val="num" w:pos="6480"/>
        </w:tabs>
        <w:ind w:left="6480" w:hanging="360"/>
      </w:pPr>
      <w:rPr>
        <w:rFonts w:ascii="Times New Roman" w:hAnsi="Times New Roman" w:hint="default"/>
      </w:rPr>
    </w:lvl>
  </w:abstractNum>
  <w:abstractNum w:abstractNumId="16">
    <w:nsid w:val="39441E28"/>
    <w:multiLevelType w:val="hybridMultilevel"/>
    <w:tmpl w:val="1C0EC986"/>
    <w:lvl w:ilvl="0" w:tplc="245EB36A">
      <w:start w:val="1"/>
      <w:numFmt w:val="bullet"/>
      <w:lvlText w:val="-"/>
      <w:lvlJc w:val="left"/>
      <w:pPr>
        <w:tabs>
          <w:tab w:val="num" w:pos="1797"/>
        </w:tabs>
        <w:ind w:left="1797" w:hanging="360"/>
      </w:pPr>
      <w:rPr>
        <w:rFonts w:ascii="Times New Roman" w:eastAsia="Times New Roman" w:hAnsi="Times New Roman" w:cs="Times New Roman" w:hint="default"/>
      </w:rPr>
    </w:lvl>
    <w:lvl w:ilvl="1" w:tplc="08090003" w:tentative="1">
      <w:start w:val="1"/>
      <w:numFmt w:val="bullet"/>
      <w:lvlText w:val="o"/>
      <w:lvlJc w:val="left"/>
      <w:pPr>
        <w:tabs>
          <w:tab w:val="num" w:pos="1797"/>
        </w:tabs>
        <w:ind w:left="1797" w:hanging="360"/>
      </w:pPr>
      <w:rPr>
        <w:rFonts w:ascii="Courier New" w:hAnsi="Courier New" w:cs="Courier New" w:hint="default"/>
      </w:rPr>
    </w:lvl>
    <w:lvl w:ilvl="2" w:tplc="08090005" w:tentative="1">
      <w:start w:val="1"/>
      <w:numFmt w:val="bullet"/>
      <w:lvlText w:val=""/>
      <w:lvlJc w:val="left"/>
      <w:pPr>
        <w:tabs>
          <w:tab w:val="num" w:pos="2517"/>
        </w:tabs>
        <w:ind w:left="2517" w:hanging="360"/>
      </w:pPr>
      <w:rPr>
        <w:rFonts w:ascii="Wingdings" w:hAnsi="Wingdings" w:hint="default"/>
      </w:rPr>
    </w:lvl>
    <w:lvl w:ilvl="3" w:tplc="08090001" w:tentative="1">
      <w:start w:val="1"/>
      <w:numFmt w:val="bullet"/>
      <w:lvlText w:val=""/>
      <w:lvlJc w:val="left"/>
      <w:pPr>
        <w:tabs>
          <w:tab w:val="num" w:pos="3237"/>
        </w:tabs>
        <w:ind w:left="3237" w:hanging="360"/>
      </w:pPr>
      <w:rPr>
        <w:rFonts w:ascii="Symbol" w:hAnsi="Symbol" w:hint="default"/>
      </w:rPr>
    </w:lvl>
    <w:lvl w:ilvl="4" w:tplc="08090003" w:tentative="1">
      <w:start w:val="1"/>
      <w:numFmt w:val="bullet"/>
      <w:lvlText w:val="o"/>
      <w:lvlJc w:val="left"/>
      <w:pPr>
        <w:tabs>
          <w:tab w:val="num" w:pos="3957"/>
        </w:tabs>
        <w:ind w:left="3957" w:hanging="360"/>
      </w:pPr>
      <w:rPr>
        <w:rFonts w:ascii="Courier New" w:hAnsi="Courier New" w:cs="Courier New" w:hint="default"/>
      </w:rPr>
    </w:lvl>
    <w:lvl w:ilvl="5" w:tplc="08090005" w:tentative="1">
      <w:start w:val="1"/>
      <w:numFmt w:val="bullet"/>
      <w:lvlText w:val=""/>
      <w:lvlJc w:val="left"/>
      <w:pPr>
        <w:tabs>
          <w:tab w:val="num" w:pos="4677"/>
        </w:tabs>
        <w:ind w:left="4677" w:hanging="360"/>
      </w:pPr>
      <w:rPr>
        <w:rFonts w:ascii="Wingdings" w:hAnsi="Wingdings" w:hint="default"/>
      </w:rPr>
    </w:lvl>
    <w:lvl w:ilvl="6" w:tplc="08090001" w:tentative="1">
      <w:start w:val="1"/>
      <w:numFmt w:val="bullet"/>
      <w:lvlText w:val=""/>
      <w:lvlJc w:val="left"/>
      <w:pPr>
        <w:tabs>
          <w:tab w:val="num" w:pos="5397"/>
        </w:tabs>
        <w:ind w:left="5397" w:hanging="360"/>
      </w:pPr>
      <w:rPr>
        <w:rFonts w:ascii="Symbol" w:hAnsi="Symbol" w:hint="default"/>
      </w:rPr>
    </w:lvl>
    <w:lvl w:ilvl="7" w:tplc="08090003" w:tentative="1">
      <w:start w:val="1"/>
      <w:numFmt w:val="bullet"/>
      <w:lvlText w:val="o"/>
      <w:lvlJc w:val="left"/>
      <w:pPr>
        <w:tabs>
          <w:tab w:val="num" w:pos="6117"/>
        </w:tabs>
        <w:ind w:left="6117" w:hanging="360"/>
      </w:pPr>
      <w:rPr>
        <w:rFonts w:ascii="Courier New" w:hAnsi="Courier New" w:cs="Courier New" w:hint="default"/>
      </w:rPr>
    </w:lvl>
    <w:lvl w:ilvl="8" w:tplc="08090005" w:tentative="1">
      <w:start w:val="1"/>
      <w:numFmt w:val="bullet"/>
      <w:lvlText w:val=""/>
      <w:lvlJc w:val="left"/>
      <w:pPr>
        <w:tabs>
          <w:tab w:val="num" w:pos="6837"/>
        </w:tabs>
        <w:ind w:left="6837" w:hanging="360"/>
      </w:pPr>
      <w:rPr>
        <w:rFonts w:ascii="Wingdings" w:hAnsi="Wingdings" w:hint="default"/>
      </w:rPr>
    </w:lvl>
  </w:abstractNum>
  <w:abstractNum w:abstractNumId="17">
    <w:nsid w:val="3B806D3D"/>
    <w:multiLevelType w:val="hybridMultilevel"/>
    <w:tmpl w:val="0A188D44"/>
    <w:lvl w:ilvl="0" w:tplc="245EB36A">
      <w:start w:val="1"/>
      <w:numFmt w:val="bullet"/>
      <w:lvlText w:val="-"/>
      <w:lvlJc w:val="left"/>
      <w:pPr>
        <w:tabs>
          <w:tab w:val="num" w:pos="1440"/>
        </w:tabs>
        <w:ind w:left="1440" w:hanging="360"/>
      </w:pPr>
      <w:rPr>
        <w:rFonts w:ascii="Times New Roman" w:eastAsia="Times New Roman" w:hAnsi="Times New Roman" w:cs="Times New Roman" w:hint="default"/>
      </w:rPr>
    </w:lvl>
    <w:lvl w:ilvl="1" w:tplc="08090003" w:tentative="1">
      <w:start w:val="1"/>
      <w:numFmt w:val="bullet"/>
      <w:lvlText w:val="o"/>
      <w:lvlJc w:val="left"/>
      <w:pPr>
        <w:tabs>
          <w:tab w:val="num" w:pos="1797"/>
        </w:tabs>
        <w:ind w:left="1797" w:hanging="360"/>
      </w:pPr>
      <w:rPr>
        <w:rFonts w:ascii="Courier New" w:hAnsi="Courier New" w:cs="Courier New" w:hint="default"/>
      </w:rPr>
    </w:lvl>
    <w:lvl w:ilvl="2" w:tplc="08090005" w:tentative="1">
      <w:start w:val="1"/>
      <w:numFmt w:val="bullet"/>
      <w:lvlText w:val=""/>
      <w:lvlJc w:val="left"/>
      <w:pPr>
        <w:tabs>
          <w:tab w:val="num" w:pos="2517"/>
        </w:tabs>
        <w:ind w:left="2517" w:hanging="360"/>
      </w:pPr>
      <w:rPr>
        <w:rFonts w:ascii="Wingdings" w:hAnsi="Wingdings" w:hint="default"/>
      </w:rPr>
    </w:lvl>
    <w:lvl w:ilvl="3" w:tplc="08090001" w:tentative="1">
      <w:start w:val="1"/>
      <w:numFmt w:val="bullet"/>
      <w:lvlText w:val=""/>
      <w:lvlJc w:val="left"/>
      <w:pPr>
        <w:tabs>
          <w:tab w:val="num" w:pos="3237"/>
        </w:tabs>
        <w:ind w:left="3237" w:hanging="360"/>
      </w:pPr>
      <w:rPr>
        <w:rFonts w:ascii="Symbol" w:hAnsi="Symbol" w:hint="default"/>
      </w:rPr>
    </w:lvl>
    <w:lvl w:ilvl="4" w:tplc="08090003" w:tentative="1">
      <w:start w:val="1"/>
      <w:numFmt w:val="bullet"/>
      <w:lvlText w:val="o"/>
      <w:lvlJc w:val="left"/>
      <w:pPr>
        <w:tabs>
          <w:tab w:val="num" w:pos="3957"/>
        </w:tabs>
        <w:ind w:left="3957" w:hanging="360"/>
      </w:pPr>
      <w:rPr>
        <w:rFonts w:ascii="Courier New" w:hAnsi="Courier New" w:cs="Courier New" w:hint="default"/>
      </w:rPr>
    </w:lvl>
    <w:lvl w:ilvl="5" w:tplc="08090005" w:tentative="1">
      <w:start w:val="1"/>
      <w:numFmt w:val="bullet"/>
      <w:lvlText w:val=""/>
      <w:lvlJc w:val="left"/>
      <w:pPr>
        <w:tabs>
          <w:tab w:val="num" w:pos="4677"/>
        </w:tabs>
        <w:ind w:left="4677" w:hanging="360"/>
      </w:pPr>
      <w:rPr>
        <w:rFonts w:ascii="Wingdings" w:hAnsi="Wingdings" w:hint="default"/>
      </w:rPr>
    </w:lvl>
    <w:lvl w:ilvl="6" w:tplc="08090001" w:tentative="1">
      <w:start w:val="1"/>
      <w:numFmt w:val="bullet"/>
      <w:lvlText w:val=""/>
      <w:lvlJc w:val="left"/>
      <w:pPr>
        <w:tabs>
          <w:tab w:val="num" w:pos="5397"/>
        </w:tabs>
        <w:ind w:left="5397" w:hanging="360"/>
      </w:pPr>
      <w:rPr>
        <w:rFonts w:ascii="Symbol" w:hAnsi="Symbol" w:hint="default"/>
      </w:rPr>
    </w:lvl>
    <w:lvl w:ilvl="7" w:tplc="08090003" w:tentative="1">
      <w:start w:val="1"/>
      <w:numFmt w:val="bullet"/>
      <w:lvlText w:val="o"/>
      <w:lvlJc w:val="left"/>
      <w:pPr>
        <w:tabs>
          <w:tab w:val="num" w:pos="6117"/>
        </w:tabs>
        <w:ind w:left="6117" w:hanging="360"/>
      </w:pPr>
      <w:rPr>
        <w:rFonts w:ascii="Courier New" w:hAnsi="Courier New" w:cs="Courier New" w:hint="default"/>
      </w:rPr>
    </w:lvl>
    <w:lvl w:ilvl="8" w:tplc="08090005" w:tentative="1">
      <w:start w:val="1"/>
      <w:numFmt w:val="bullet"/>
      <w:lvlText w:val=""/>
      <w:lvlJc w:val="left"/>
      <w:pPr>
        <w:tabs>
          <w:tab w:val="num" w:pos="6837"/>
        </w:tabs>
        <w:ind w:left="6837" w:hanging="360"/>
      </w:pPr>
      <w:rPr>
        <w:rFonts w:ascii="Wingdings" w:hAnsi="Wingdings" w:hint="default"/>
      </w:rPr>
    </w:lvl>
  </w:abstractNum>
  <w:abstractNum w:abstractNumId="18">
    <w:nsid w:val="3E3F2E17"/>
    <w:multiLevelType w:val="multilevel"/>
    <w:tmpl w:val="9A8EBAEC"/>
    <w:lvl w:ilvl="0">
      <w:start w:val="1"/>
      <w:numFmt w:val="decimal"/>
      <w:lvlText w:val="Chapter %1: "/>
      <w:lvlJc w:val="left"/>
      <w:pPr>
        <w:tabs>
          <w:tab w:val="num" w:pos="552"/>
        </w:tabs>
        <w:ind w:left="55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9">
    <w:nsid w:val="414944C0"/>
    <w:multiLevelType w:val="hybridMultilevel"/>
    <w:tmpl w:val="8392184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nsid w:val="4794303B"/>
    <w:multiLevelType w:val="multilevel"/>
    <w:tmpl w:val="E94E0912"/>
    <w:lvl w:ilvl="0">
      <w:start w:val="1"/>
      <w:numFmt w:val="decimal"/>
      <w:lvlText w:val="Chapter %1: "/>
      <w:lvlJc w:val="left"/>
      <w:pPr>
        <w:tabs>
          <w:tab w:val="num" w:pos="552"/>
        </w:tabs>
        <w:ind w:left="552" w:hanging="432"/>
      </w:pPr>
      <w:rPr>
        <w:rFonts w:hint="default"/>
      </w:rPr>
    </w:lvl>
    <w:lvl w:ilvl="1">
      <w:start w:val="1"/>
      <w:numFmt w:val="decimal"/>
      <w:lvlText w:val="%1.%2"/>
      <w:lvlJc w:val="left"/>
      <w:pPr>
        <w:tabs>
          <w:tab w:val="num" w:pos="576"/>
        </w:tabs>
        <w:ind w:left="576" w:firstLine="558"/>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1">
    <w:nsid w:val="4DC139F9"/>
    <w:multiLevelType w:val="hybridMultilevel"/>
    <w:tmpl w:val="847E691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4E1D798C"/>
    <w:multiLevelType w:val="multilevel"/>
    <w:tmpl w:val="7C6CBF6C"/>
    <w:lvl w:ilvl="0">
      <w:start w:val="1"/>
      <w:numFmt w:val="decimal"/>
      <w:lvlText w:val="%1: "/>
      <w:lvlJc w:val="left"/>
      <w:pPr>
        <w:tabs>
          <w:tab w:val="num" w:pos="552"/>
        </w:tabs>
        <w:ind w:left="284" w:firstLine="283"/>
      </w:pPr>
      <w:rPr>
        <w:rFonts w:hint="default"/>
      </w:rPr>
    </w:lvl>
    <w:lvl w:ilvl="1">
      <w:start w:val="1"/>
      <w:numFmt w:val="decimal"/>
      <w:lvlText w:val="%1.%2"/>
      <w:lvlJc w:val="left"/>
      <w:pPr>
        <w:tabs>
          <w:tab w:val="num" w:pos="567"/>
        </w:tabs>
        <w:ind w:left="284" w:firstLine="283"/>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3">
    <w:nsid w:val="503C5FCC"/>
    <w:multiLevelType w:val="hybridMultilevel"/>
    <w:tmpl w:val="2A9C0FD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55A90A51"/>
    <w:multiLevelType w:val="hybridMultilevel"/>
    <w:tmpl w:val="521EAE48"/>
    <w:lvl w:ilvl="0" w:tplc="86EC9DDC">
      <w:start w:val="1"/>
      <w:numFmt w:val="bullet"/>
      <w:pStyle w:val="CommentTex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64A61335"/>
    <w:multiLevelType w:val="hybridMultilevel"/>
    <w:tmpl w:val="09A2CE5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nsid w:val="6C6A71BB"/>
    <w:multiLevelType w:val="hybridMultilevel"/>
    <w:tmpl w:val="B3CE6E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6D786760"/>
    <w:multiLevelType w:val="hybridMultilevel"/>
    <w:tmpl w:val="59B046A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7096043F"/>
    <w:multiLevelType w:val="multilevel"/>
    <w:tmpl w:val="8C565CA2"/>
    <w:lvl w:ilvl="0">
      <w:start w:val="1"/>
      <w:numFmt w:val="decimal"/>
      <w:lvlText w:val="%1: "/>
      <w:lvlJc w:val="left"/>
      <w:pPr>
        <w:tabs>
          <w:tab w:val="num" w:pos="552"/>
        </w:tabs>
        <w:ind w:left="284" w:firstLine="283"/>
      </w:pPr>
      <w:rPr>
        <w:rFonts w:hint="default"/>
      </w:rPr>
    </w:lvl>
    <w:lvl w:ilvl="1">
      <w:start w:val="1"/>
      <w:numFmt w:val="decimal"/>
      <w:lvlText w:val="%1.%2"/>
      <w:lvlJc w:val="left"/>
      <w:pPr>
        <w:tabs>
          <w:tab w:val="num" w:pos="567"/>
        </w:tabs>
        <w:ind w:left="284" w:firstLine="283"/>
      </w:pPr>
      <w:rPr>
        <w:rFonts w:hint="default"/>
      </w:rPr>
    </w:lvl>
    <w:lvl w:ilvl="2">
      <w:start w:val="1"/>
      <w:numFmt w:val="decimal"/>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9">
    <w:nsid w:val="734C6FB3"/>
    <w:multiLevelType w:val="hybridMultilevel"/>
    <w:tmpl w:val="F3083190"/>
    <w:lvl w:ilvl="0" w:tplc="C3B2F800">
      <w:start w:val="1"/>
      <w:numFmt w:val="bullet"/>
      <w:pStyle w:val="bodytextbullet"/>
      <w:lvlText w:val=""/>
      <w:lvlJc w:val="left"/>
      <w:pPr>
        <w:tabs>
          <w:tab w:val="num" w:pos="6240"/>
        </w:tabs>
        <w:ind w:left="6240" w:hanging="360"/>
      </w:pPr>
      <w:rPr>
        <w:rFonts w:ascii="Symbol" w:hAnsi="Symbol" w:hint="default"/>
      </w:rPr>
    </w:lvl>
    <w:lvl w:ilvl="1" w:tplc="08090001">
      <w:start w:val="1"/>
      <w:numFmt w:val="bullet"/>
      <w:lvlText w:val=""/>
      <w:lvlJc w:val="left"/>
      <w:pPr>
        <w:tabs>
          <w:tab w:val="num" w:pos="1440"/>
        </w:tabs>
        <w:ind w:left="1440" w:hanging="360"/>
      </w:pPr>
      <w:rPr>
        <w:rFonts w:ascii="Symbol" w:hAnsi="Symbo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0">
    <w:nsid w:val="7BA837BD"/>
    <w:multiLevelType w:val="hybridMultilevel"/>
    <w:tmpl w:val="E6EEC2A6"/>
    <w:lvl w:ilvl="0" w:tplc="245EB36A">
      <w:start w:val="1"/>
      <w:numFmt w:val="bullet"/>
      <w:lvlText w:val="-"/>
      <w:lvlJc w:val="left"/>
      <w:pPr>
        <w:tabs>
          <w:tab w:val="num" w:pos="1440"/>
        </w:tabs>
        <w:ind w:left="1440" w:hanging="360"/>
      </w:pPr>
      <w:rPr>
        <w:rFonts w:ascii="Times New Roman" w:eastAsia="Times New Roman" w:hAnsi="Times New Roman" w:cs="Times New Roman" w:hint="default"/>
      </w:rPr>
    </w:lvl>
    <w:lvl w:ilvl="1" w:tplc="08090003" w:tentative="1">
      <w:start w:val="1"/>
      <w:numFmt w:val="bullet"/>
      <w:lvlText w:val="o"/>
      <w:lvlJc w:val="left"/>
      <w:pPr>
        <w:tabs>
          <w:tab w:val="num" w:pos="3060"/>
        </w:tabs>
        <w:ind w:left="3060" w:hanging="360"/>
      </w:pPr>
      <w:rPr>
        <w:rFonts w:ascii="Courier New" w:hAnsi="Courier New" w:cs="Courier New" w:hint="default"/>
      </w:rPr>
    </w:lvl>
    <w:lvl w:ilvl="2" w:tplc="08090005">
      <w:start w:val="1"/>
      <w:numFmt w:val="bullet"/>
      <w:lvlText w:val=""/>
      <w:lvlJc w:val="left"/>
      <w:pPr>
        <w:tabs>
          <w:tab w:val="num" w:pos="3780"/>
        </w:tabs>
        <w:ind w:left="3780" w:hanging="360"/>
      </w:pPr>
      <w:rPr>
        <w:rFonts w:ascii="Wingdings" w:hAnsi="Wingdings" w:hint="default"/>
      </w:rPr>
    </w:lvl>
    <w:lvl w:ilvl="3" w:tplc="08090001" w:tentative="1">
      <w:start w:val="1"/>
      <w:numFmt w:val="bullet"/>
      <w:lvlText w:val=""/>
      <w:lvlJc w:val="left"/>
      <w:pPr>
        <w:tabs>
          <w:tab w:val="num" w:pos="4500"/>
        </w:tabs>
        <w:ind w:left="4500" w:hanging="360"/>
      </w:pPr>
      <w:rPr>
        <w:rFonts w:ascii="Symbol" w:hAnsi="Symbol" w:hint="default"/>
      </w:rPr>
    </w:lvl>
    <w:lvl w:ilvl="4" w:tplc="08090003" w:tentative="1">
      <w:start w:val="1"/>
      <w:numFmt w:val="bullet"/>
      <w:lvlText w:val="o"/>
      <w:lvlJc w:val="left"/>
      <w:pPr>
        <w:tabs>
          <w:tab w:val="num" w:pos="5220"/>
        </w:tabs>
        <w:ind w:left="5220" w:hanging="360"/>
      </w:pPr>
      <w:rPr>
        <w:rFonts w:ascii="Courier New" w:hAnsi="Courier New" w:cs="Courier New" w:hint="default"/>
      </w:rPr>
    </w:lvl>
    <w:lvl w:ilvl="5" w:tplc="08090005" w:tentative="1">
      <w:start w:val="1"/>
      <w:numFmt w:val="bullet"/>
      <w:lvlText w:val=""/>
      <w:lvlJc w:val="left"/>
      <w:pPr>
        <w:tabs>
          <w:tab w:val="num" w:pos="5940"/>
        </w:tabs>
        <w:ind w:left="5940" w:hanging="360"/>
      </w:pPr>
      <w:rPr>
        <w:rFonts w:ascii="Wingdings" w:hAnsi="Wingdings" w:hint="default"/>
      </w:rPr>
    </w:lvl>
    <w:lvl w:ilvl="6" w:tplc="08090001" w:tentative="1">
      <w:start w:val="1"/>
      <w:numFmt w:val="bullet"/>
      <w:lvlText w:val=""/>
      <w:lvlJc w:val="left"/>
      <w:pPr>
        <w:tabs>
          <w:tab w:val="num" w:pos="6660"/>
        </w:tabs>
        <w:ind w:left="6660" w:hanging="360"/>
      </w:pPr>
      <w:rPr>
        <w:rFonts w:ascii="Symbol" w:hAnsi="Symbol" w:hint="default"/>
      </w:rPr>
    </w:lvl>
    <w:lvl w:ilvl="7" w:tplc="08090003" w:tentative="1">
      <w:start w:val="1"/>
      <w:numFmt w:val="bullet"/>
      <w:lvlText w:val="o"/>
      <w:lvlJc w:val="left"/>
      <w:pPr>
        <w:tabs>
          <w:tab w:val="num" w:pos="7380"/>
        </w:tabs>
        <w:ind w:left="7380" w:hanging="360"/>
      </w:pPr>
      <w:rPr>
        <w:rFonts w:ascii="Courier New" w:hAnsi="Courier New" w:cs="Courier New" w:hint="default"/>
      </w:rPr>
    </w:lvl>
    <w:lvl w:ilvl="8" w:tplc="08090005" w:tentative="1">
      <w:start w:val="1"/>
      <w:numFmt w:val="bullet"/>
      <w:lvlText w:val=""/>
      <w:lvlJc w:val="left"/>
      <w:pPr>
        <w:tabs>
          <w:tab w:val="num" w:pos="8100"/>
        </w:tabs>
        <w:ind w:left="8100" w:hanging="360"/>
      </w:pPr>
      <w:rPr>
        <w:rFonts w:ascii="Wingdings" w:hAnsi="Wingdings" w:hint="default"/>
      </w:rPr>
    </w:lvl>
  </w:abstractNum>
  <w:abstractNum w:abstractNumId="31">
    <w:nsid w:val="7EC52FE1"/>
    <w:multiLevelType w:val="hybridMultilevel"/>
    <w:tmpl w:val="368AA50A"/>
    <w:lvl w:ilvl="0" w:tplc="F3DCF498">
      <w:start w:val="179"/>
      <w:numFmt w:val="bullet"/>
      <w:lvlText w:val="–"/>
      <w:lvlJc w:val="left"/>
      <w:pPr>
        <w:tabs>
          <w:tab w:val="num" w:pos="1440"/>
        </w:tabs>
        <w:ind w:left="1440" w:hanging="360"/>
      </w:pPr>
      <w:rPr>
        <w:rFonts w:ascii="Times New Roman" w:hAnsi="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29"/>
  </w:num>
  <w:num w:numId="2">
    <w:abstractNumId w:val="28"/>
  </w:num>
  <w:num w:numId="3">
    <w:abstractNumId w:val="24"/>
  </w:num>
  <w:num w:numId="4">
    <w:abstractNumId w:val="3"/>
  </w:num>
  <w:num w:numId="5">
    <w:abstractNumId w:val="5"/>
  </w:num>
  <w:num w:numId="6">
    <w:abstractNumId w:val="15"/>
  </w:num>
  <w:num w:numId="7">
    <w:abstractNumId w:val="6"/>
  </w:num>
  <w:num w:numId="8">
    <w:abstractNumId w:val="1"/>
  </w:num>
  <w:num w:numId="9">
    <w:abstractNumId w:val="31"/>
  </w:num>
  <w:num w:numId="10">
    <w:abstractNumId w:val="21"/>
  </w:num>
  <w:num w:numId="11">
    <w:abstractNumId w:val="11"/>
  </w:num>
  <w:num w:numId="12">
    <w:abstractNumId w:val="27"/>
  </w:num>
  <w:num w:numId="13">
    <w:abstractNumId w:val="23"/>
  </w:num>
  <w:num w:numId="14">
    <w:abstractNumId w:val="8"/>
  </w:num>
  <w:num w:numId="15">
    <w:abstractNumId w:val="18"/>
  </w:num>
  <w:num w:numId="16">
    <w:abstractNumId w:val="20"/>
  </w:num>
  <w:num w:numId="17">
    <w:abstractNumId w:val="4"/>
  </w:num>
  <w:num w:numId="18">
    <w:abstractNumId w:val="10"/>
  </w:num>
  <w:num w:numId="19">
    <w:abstractNumId w:val="22"/>
  </w:num>
  <w:num w:numId="20">
    <w:abstractNumId w:val="7"/>
  </w:num>
  <w:num w:numId="21">
    <w:abstractNumId w:val="0"/>
  </w:num>
  <w:num w:numId="22">
    <w:abstractNumId w:val="25"/>
  </w:num>
  <w:num w:numId="23">
    <w:abstractNumId w:val="19"/>
  </w:num>
  <w:num w:numId="24">
    <w:abstractNumId w:val="14"/>
  </w:num>
  <w:num w:numId="25">
    <w:abstractNumId w:val="17"/>
  </w:num>
  <w:num w:numId="26">
    <w:abstractNumId w:val="2"/>
  </w:num>
  <w:num w:numId="27">
    <w:abstractNumId w:val="30"/>
  </w:num>
  <w:num w:numId="28">
    <w:abstractNumId w:val="16"/>
  </w:num>
  <w:num w:numId="29">
    <w:abstractNumId w:val="9"/>
  </w:num>
  <w:num w:numId="30">
    <w:abstractNumId w:val="12"/>
  </w:num>
  <w:num w:numId="31">
    <w:abstractNumId w:val="26"/>
  </w:num>
  <w:num w:numId="32">
    <w:abstractNumId w:val="13"/>
  </w:num>
  <w:numIdMacAtCleanup w:val="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stylePaneFormatFilter w:val="1F08"/>
  <w:doNotTrackMoves/>
  <w:defaultTabStop w:val="720"/>
  <w:characterSpacingControl w:val="doNotCompress"/>
  <w:hdrShapeDefaults>
    <o:shapedefaults v:ext="edit" spidmax="3074"/>
  </w:hdrShapeDefaults>
  <w:footnotePr>
    <w:footnote w:id="-1"/>
    <w:footnote w:id="0"/>
  </w:footnotePr>
  <w:endnotePr>
    <w:numFmt w:val="decimal"/>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docVars>
    <w:docVar w:name="EN.InstantFormat" w:val="&lt;ENInstantFormat&gt;&lt;Enabled&gt;1&lt;/Enabled&gt;&lt;ScanUnformatted&gt;1&lt;/ScanUnformatted&gt;&lt;ScanChanges&gt;1&lt;/ScanChanges&gt;&lt;/ENInstantFormat&gt;"/>
    <w:docVar w:name="EN.Layout" w:val="&lt;ENLayout&gt;&lt;Style&gt;Brit J Sociology&lt;/Style&gt;&lt;LeftDelim&gt;{&lt;/LeftDelim&gt;&lt;RightDelim&gt;}&lt;/RightDelim&gt;&lt;FontName&gt;Garamond&lt;/FontName&gt;&lt;FontSize&gt;12&lt;/FontSize&gt;&lt;ReflistTitle&gt;&lt;/ReflistTitle&gt;&lt;StartingRefnum&gt;1&lt;/StartingRefnum&gt;&lt;FirstLineIndent&gt;0&lt;/FirstLineIndent&gt;&lt;HangingIndent&gt;720&lt;/HangingIndent&gt;&lt;LineSpacing&gt;0&lt;/LineSpacing&gt;&lt;SpaceAfter&gt;0&lt;/SpaceAfter&gt;&lt;/ENLayout&gt;"/>
    <w:docVar w:name="EN.Libraries" w:val="&lt;ENLibraries&gt;&lt;Libraries&gt;&lt;item&gt;BECTA_final.enl&lt;/item&gt;&lt;item&gt;Sumi New-Converted.enl&lt;/item&gt;&lt;/Libraries&gt;&lt;/ENLibraries&gt;"/>
  </w:docVars>
  <w:rsids>
    <w:rsidRoot w:val="004B5E37"/>
    <w:rsid w:val="000000A0"/>
    <w:rsid w:val="00000230"/>
    <w:rsid w:val="0000076C"/>
    <w:rsid w:val="00001B52"/>
    <w:rsid w:val="000020FC"/>
    <w:rsid w:val="00015E9D"/>
    <w:rsid w:val="00016609"/>
    <w:rsid w:val="000203F6"/>
    <w:rsid w:val="00020B8C"/>
    <w:rsid w:val="00026F56"/>
    <w:rsid w:val="00027B1A"/>
    <w:rsid w:val="000319E5"/>
    <w:rsid w:val="00033727"/>
    <w:rsid w:val="00037874"/>
    <w:rsid w:val="00041455"/>
    <w:rsid w:val="00042252"/>
    <w:rsid w:val="00042B1E"/>
    <w:rsid w:val="0004504E"/>
    <w:rsid w:val="0004793D"/>
    <w:rsid w:val="000509E3"/>
    <w:rsid w:val="00052BCF"/>
    <w:rsid w:val="0005489A"/>
    <w:rsid w:val="000574B3"/>
    <w:rsid w:val="000577E4"/>
    <w:rsid w:val="000603BE"/>
    <w:rsid w:val="00060E4B"/>
    <w:rsid w:val="00062680"/>
    <w:rsid w:val="000637EE"/>
    <w:rsid w:val="00063822"/>
    <w:rsid w:val="00067759"/>
    <w:rsid w:val="0007238B"/>
    <w:rsid w:val="000734B6"/>
    <w:rsid w:val="00080FC7"/>
    <w:rsid w:val="0009010B"/>
    <w:rsid w:val="00095A64"/>
    <w:rsid w:val="00097BF6"/>
    <w:rsid w:val="000A03E4"/>
    <w:rsid w:val="000A1FB3"/>
    <w:rsid w:val="000A2D86"/>
    <w:rsid w:val="000A552F"/>
    <w:rsid w:val="000A754A"/>
    <w:rsid w:val="000B03F1"/>
    <w:rsid w:val="000B17FC"/>
    <w:rsid w:val="000B1E32"/>
    <w:rsid w:val="000B44C5"/>
    <w:rsid w:val="000B60EF"/>
    <w:rsid w:val="000B6387"/>
    <w:rsid w:val="000B6990"/>
    <w:rsid w:val="000C17A0"/>
    <w:rsid w:val="000C3AD7"/>
    <w:rsid w:val="000C468A"/>
    <w:rsid w:val="000C5A54"/>
    <w:rsid w:val="000C6D3A"/>
    <w:rsid w:val="000D00A4"/>
    <w:rsid w:val="000D0D8B"/>
    <w:rsid w:val="000D2421"/>
    <w:rsid w:val="000D30C8"/>
    <w:rsid w:val="000D517E"/>
    <w:rsid w:val="000D5BF0"/>
    <w:rsid w:val="000D6851"/>
    <w:rsid w:val="000E35DB"/>
    <w:rsid w:val="000F1B6E"/>
    <w:rsid w:val="000F4CAC"/>
    <w:rsid w:val="000F708C"/>
    <w:rsid w:val="000F7817"/>
    <w:rsid w:val="00101184"/>
    <w:rsid w:val="00101A3E"/>
    <w:rsid w:val="00102609"/>
    <w:rsid w:val="001033AF"/>
    <w:rsid w:val="00103F81"/>
    <w:rsid w:val="00104251"/>
    <w:rsid w:val="0010716F"/>
    <w:rsid w:val="00111506"/>
    <w:rsid w:val="0011492A"/>
    <w:rsid w:val="00116895"/>
    <w:rsid w:val="00117D7A"/>
    <w:rsid w:val="00117FC9"/>
    <w:rsid w:val="00122E60"/>
    <w:rsid w:val="0012350E"/>
    <w:rsid w:val="00123C14"/>
    <w:rsid w:val="00124160"/>
    <w:rsid w:val="001241BC"/>
    <w:rsid w:val="001245A1"/>
    <w:rsid w:val="001249AC"/>
    <w:rsid w:val="00124E60"/>
    <w:rsid w:val="001309B9"/>
    <w:rsid w:val="001322B9"/>
    <w:rsid w:val="001341F5"/>
    <w:rsid w:val="00137811"/>
    <w:rsid w:val="0014104E"/>
    <w:rsid w:val="001418E1"/>
    <w:rsid w:val="0014264D"/>
    <w:rsid w:val="00142791"/>
    <w:rsid w:val="001430DB"/>
    <w:rsid w:val="001458C7"/>
    <w:rsid w:val="00147141"/>
    <w:rsid w:val="00151F3D"/>
    <w:rsid w:val="00154411"/>
    <w:rsid w:val="001555D8"/>
    <w:rsid w:val="00155D23"/>
    <w:rsid w:val="0015685D"/>
    <w:rsid w:val="00161370"/>
    <w:rsid w:val="00163EEA"/>
    <w:rsid w:val="00165473"/>
    <w:rsid w:val="00172EFC"/>
    <w:rsid w:val="00173732"/>
    <w:rsid w:val="00173C58"/>
    <w:rsid w:val="00177879"/>
    <w:rsid w:val="00187359"/>
    <w:rsid w:val="00187CE2"/>
    <w:rsid w:val="0019024E"/>
    <w:rsid w:val="00195210"/>
    <w:rsid w:val="001957EF"/>
    <w:rsid w:val="00195B31"/>
    <w:rsid w:val="001A20AB"/>
    <w:rsid w:val="001A2985"/>
    <w:rsid w:val="001A3158"/>
    <w:rsid w:val="001A3DF0"/>
    <w:rsid w:val="001A5B0D"/>
    <w:rsid w:val="001A7617"/>
    <w:rsid w:val="001A78B3"/>
    <w:rsid w:val="001B16B7"/>
    <w:rsid w:val="001B288A"/>
    <w:rsid w:val="001B2EEA"/>
    <w:rsid w:val="001B39AD"/>
    <w:rsid w:val="001B3C47"/>
    <w:rsid w:val="001C579A"/>
    <w:rsid w:val="001C6966"/>
    <w:rsid w:val="001C7343"/>
    <w:rsid w:val="001D0EF5"/>
    <w:rsid w:val="001D0FB0"/>
    <w:rsid w:val="001D178E"/>
    <w:rsid w:val="001D1A9C"/>
    <w:rsid w:val="001D2D1D"/>
    <w:rsid w:val="001D3875"/>
    <w:rsid w:val="001D72D2"/>
    <w:rsid w:val="001F3386"/>
    <w:rsid w:val="001F5630"/>
    <w:rsid w:val="001F59DC"/>
    <w:rsid w:val="001F6963"/>
    <w:rsid w:val="00203F99"/>
    <w:rsid w:val="0020597B"/>
    <w:rsid w:val="00211E00"/>
    <w:rsid w:val="0021213A"/>
    <w:rsid w:val="002130BF"/>
    <w:rsid w:val="0021511F"/>
    <w:rsid w:val="00215AC0"/>
    <w:rsid w:val="00216CA5"/>
    <w:rsid w:val="002206EE"/>
    <w:rsid w:val="00220A49"/>
    <w:rsid w:val="00220DDB"/>
    <w:rsid w:val="00222095"/>
    <w:rsid w:val="00223463"/>
    <w:rsid w:val="002325D1"/>
    <w:rsid w:val="00234320"/>
    <w:rsid w:val="0023567E"/>
    <w:rsid w:val="0024146D"/>
    <w:rsid w:val="00242520"/>
    <w:rsid w:val="00242E90"/>
    <w:rsid w:val="0024630A"/>
    <w:rsid w:val="00251484"/>
    <w:rsid w:val="002525DB"/>
    <w:rsid w:val="00253F31"/>
    <w:rsid w:val="00255582"/>
    <w:rsid w:val="00256791"/>
    <w:rsid w:val="00256B8E"/>
    <w:rsid w:val="00256F53"/>
    <w:rsid w:val="00257C48"/>
    <w:rsid w:val="00261367"/>
    <w:rsid w:val="00262409"/>
    <w:rsid w:val="0026242A"/>
    <w:rsid w:val="0026248A"/>
    <w:rsid w:val="002625C5"/>
    <w:rsid w:val="00262C90"/>
    <w:rsid w:val="002663CF"/>
    <w:rsid w:val="00270C66"/>
    <w:rsid w:val="00274DCA"/>
    <w:rsid w:val="0027504D"/>
    <w:rsid w:val="0027522F"/>
    <w:rsid w:val="002773E4"/>
    <w:rsid w:val="00282271"/>
    <w:rsid w:val="00282A0F"/>
    <w:rsid w:val="00282CFA"/>
    <w:rsid w:val="00283D55"/>
    <w:rsid w:val="00284D83"/>
    <w:rsid w:val="002854D8"/>
    <w:rsid w:val="00285A02"/>
    <w:rsid w:val="002907B6"/>
    <w:rsid w:val="0029204D"/>
    <w:rsid w:val="0029254D"/>
    <w:rsid w:val="00292B8B"/>
    <w:rsid w:val="002931B0"/>
    <w:rsid w:val="00293215"/>
    <w:rsid w:val="00293278"/>
    <w:rsid w:val="00293361"/>
    <w:rsid w:val="00293D2B"/>
    <w:rsid w:val="00296B92"/>
    <w:rsid w:val="002A171D"/>
    <w:rsid w:val="002A3C3D"/>
    <w:rsid w:val="002A5D5C"/>
    <w:rsid w:val="002A620E"/>
    <w:rsid w:val="002A6421"/>
    <w:rsid w:val="002A6D8A"/>
    <w:rsid w:val="002A71D0"/>
    <w:rsid w:val="002A7AF0"/>
    <w:rsid w:val="002B3849"/>
    <w:rsid w:val="002B3FE3"/>
    <w:rsid w:val="002B5EC0"/>
    <w:rsid w:val="002B5F39"/>
    <w:rsid w:val="002B6E82"/>
    <w:rsid w:val="002B78B4"/>
    <w:rsid w:val="002C35E6"/>
    <w:rsid w:val="002C3B7B"/>
    <w:rsid w:val="002C3E10"/>
    <w:rsid w:val="002C7897"/>
    <w:rsid w:val="002D0AED"/>
    <w:rsid w:val="002D35C2"/>
    <w:rsid w:val="002D52DD"/>
    <w:rsid w:val="002D6445"/>
    <w:rsid w:val="002D67D8"/>
    <w:rsid w:val="002E2848"/>
    <w:rsid w:val="002E2857"/>
    <w:rsid w:val="002E4FA6"/>
    <w:rsid w:val="002E602A"/>
    <w:rsid w:val="002E7583"/>
    <w:rsid w:val="002E7A6D"/>
    <w:rsid w:val="002F1D21"/>
    <w:rsid w:val="002F3B62"/>
    <w:rsid w:val="002F4AA5"/>
    <w:rsid w:val="002F4B52"/>
    <w:rsid w:val="00300CAF"/>
    <w:rsid w:val="0030487F"/>
    <w:rsid w:val="00306F8B"/>
    <w:rsid w:val="0031309F"/>
    <w:rsid w:val="003139F9"/>
    <w:rsid w:val="003153BD"/>
    <w:rsid w:val="00320DE3"/>
    <w:rsid w:val="00320F40"/>
    <w:rsid w:val="00321648"/>
    <w:rsid w:val="0032278A"/>
    <w:rsid w:val="00325152"/>
    <w:rsid w:val="003271E3"/>
    <w:rsid w:val="00331735"/>
    <w:rsid w:val="003336B4"/>
    <w:rsid w:val="00335039"/>
    <w:rsid w:val="00335E68"/>
    <w:rsid w:val="00340F57"/>
    <w:rsid w:val="00341CA7"/>
    <w:rsid w:val="0034323A"/>
    <w:rsid w:val="003434E6"/>
    <w:rsid w:val="003462AC"/>
    <w:rsid w:val="003514A4"/>
    <w:rsid w:val="0035414D"/>
    <w:rsid w:val="0035466C"/>
    <w:rsid w:val="00354906"/>
    <w:rsid w:val="00355A25"/>
    <w:rsid w:val="0035760D"/>
    <w:rsid w:val="003611F8"/>
    <w:rsid w:val="003613CB"/>
    <w:rsid w:val="0036173E"/>
    <w:rsid w:val="00361972"/>
    <w:rsid w:val="00361BFE"/>
    <w:rsid w:val="00362A2E"/>
    <w:rsid w:val="003637E9"/>
    <w:rsid w:val="00363919"/>
    <w:rsid w:val="00363A56"/>
    <w:rsid w:val="00364848"/>
    <w:rsid w:val="00364A03"/>
    <w:rsid w:val="00364ADB"/>
    <w:rsid w:val="00366ACC"/>
    <w:rsid w:val="00367FE4"/>
    <w:rsid w:val="00370889"/>
    <w:rsid w:val="00371DBE"/>
    <w:rsid w:val="0037206A"/>
    <w:rsid w:val="003735F1"/>
    <w:rsid w:val="003738DE"/>
    <w:rsid w:val="00373F93"/>
    <w:rsid w:val="00375BB8"/>
    <w:rsid w:val="00376B0C"/>
    <w:rsid w:val="00377503"/>
    <w:rsid w:val="003801BE"/>
    <w:rsid w:val="00385BA7"/>
    <w:rsid w:val="00385F43"/>
    <w:rsid w:val="00385F81"/>
    <w:rsid w:val="00386599"/>
    <w:rsid w:val="003900F1"/>
    <w:rsid w:val="0039205F"/>
    <w:rsid w:val="00392DC7"/>
    <w:rsid w:val="00392DED"/>
    <w:rsid w:val="00393C8A"/>
    <w:rsid w:val="00393DB4"/>
    <w:rsid w:val="003953D6"/>
    <w:rsid w:val="00396DE9"/>
    <w:rsid w:val="003976FA"/>
    <w:rsid w:val="003A1D6A"/>
    <w:rsid w:val="003A20ED"/>
    <w:rsid w:val="003A68F4"/>
    <w:rsid w:val="003B009D"/>
    <w:rsid w:val="003B015D"/>
    <w:rsid w:val="003B253D"/>
    <w:rsid w:val="003B2692"/>
    <w:rsid w:val="003B3954"/>
    <w:rsid w:val="003B3A99"/>
    <w:rsid w:val="003B4B93"/>
    <w:rsid w:val="003B6D79"/>
    <w:rsid w:val="003B714C"/>
    <w:rsid w:val="003C1199"/>
    <w:rsid w:val="003C27D6"/>
    <w:rsid w:val="003C62D5"/>
    <w:rsid w:val="003D03A0"/>
    <w:rsid w:val="003D0F32"/>
    <w:rsid w:val="003D4678"/>
    <w:rsid w:val="003D5919"/>
    <w:rsid w:val="003E026A"/>
    <w:rsid w:val="003E07FF"/>
    <w:rsid w:val="003E2EB7"/>
    <w:rsid w:val="003E3518"/>
    <w:rsid w:val="003E51BE"/>
    <w:rsid w:val="003E5730"/>
    <w:rsid w:val="003E5999"/>
    <w:rsid w:val="003E5C9E"/>
    <w:rsid w:val="003E78BE"/>
    <w:rsid w:val="003F234D"/>
    <w:rsid w:val="003F4F43"/>
    <w:rsid w:val="003F71E6"/>
    <w:rsid w:val="003F7BD8"/>
    <w:rsid w:val="004021BF"/>
    <w:rsid w:val="00403220"/>
    <w:rsid w:val="00404543"/>
    <w:rsid w:val="00405B56"/>
    <w:rsid w:val="004063A9"/>
    <w:rsid w:val="00406F41"/>
    <w:rsid w:val="00410031"/>
    <w:rsid w:val="004101FE"/>
    <w:rsid w:val="0041025E"/>
    <w:rsid w:val="00410F83"/>
    <w:rsid w:val="00414238"/>
    <w:rsid w:val="0041447C"/>
    <w:rsid w:val="00417568"/>
    <w:rsid w:val="00420B71"/>
    <w:rsid w:val="00422EEC"/>
    <w:rsid w:val="00422F3D"/>
    <w:rsid w:val="00424FAD"/>
    <w:rsid w:val="00427A48"/>
    <w:rsid w:val="00430753"/>
    <w:rsid w:val="0043334E"/>
    <w:rsid w:val="00434309"/>
    <w:rsid w:val="00436DF0"/>
    <w:rsid w:val="00437994"/>
    <w:rsid w:val="00437A2D"/>
    <w:rsid w:val="00437F98"/>
    <w:rsid w:val="00440538"/>
    <w:rsid w:val="0044066E"/>
    <w:rsid w:val="00440E9D"/>
    <w:rsid w:val="0044261C"/>
    <w:rsid w:val="00443124"/>
    <w:rsid w:val="00444602"/>
    <w:rsid w:val="0044471A"/>
    <w:rsid w:val="00445A6A"/>
    <w:rsid w:val="004516CD"/>
    <w:rsid w:val="00453B61"/>
    <w:rsid w:val="00454568"/>
    <w:rsid w:val="00455350"/>
    <w:rsid w:val="00455C7D"/>
    <w:rsid w:val="00456413"/>
    <w:rsid w:val="0046031F"/>
    <w:rsid w:val="004603EE"/>
    <w:rsid w:val="00462793"/>
    <w:rsid w:val="0046488C"/>
    <w:rsid w:val="00464CBE"/>
    <w:rsid w:val="00465DD8"/>
    <w:rsid w:val="00466294"/>
    <w:rsid w:val="00467018"/>
    <w:rsid w:val="004672C8"/>
    <w:rsid w:val="004701F8"/>
    <w:rsid w:val="004719F0"/>
    <w:rsid w:val="0047361D"/>
    <w:rsid w:val="00476140"/>
    <w:rsid w:val="00477C7B"/>
    <w:rsid w:val="00483951"/>
    <w:rsid w:val="00485B92"/>
    <w:rsid w:val="004878B1"/>
    <w:rsid w:val="00487D9E"/>
    <w:rsid w:val="0049112F"/>
    <w:rsid w:val="00491162"/>
    <w:rsid w:val="00494A3D"/>
    <w:rsid w:val="00494C0F"/>
    <w:rsid w:val="004964D2"/>
    <w:rsid w:val="00497A02"/>
    <w:rsid w:val="004A026E"/>
    <w:rsid w:val="004A24C7"/>
    <w:rsid w:val="004A630D"/>
    <w:rsid w:val="004A6C91"/>
    <w:rsid w:val="004A755C"/>
    <w:rsid w:val="004B0197"/>
    <w:rsid w:val="004B0E02"/>
    <w:rsid w:val="004B18C2"/>
    <w:rsid w:val="004B5E37"/>
    <w:rsid w:val="004C1D46"/>
    <w:rsid w:val="004C5202"/>
    <w:rsid w:val="004C7DE3"/>
    <w:rsid w:val="004D0E2F"/>
    <w:rsid w:val="004D3DD1"/>
    <w:rsid w:val="004D6B42"/>
    <w:rsid w:val="004D6F46"/>
    <w:rsid w:val="004E1D00"/>
    <w:rsid w:val="004E58B2"/>
    <w:rsid w:val="004E777B"/>
    <w:rsid w:val="004F080D"/>
    <w:rsid w:val="004F108E"/>
    <w:rsid w:val="004F1FCF"/>
    <w:rsid w:val="004F4628"/>
    <w:rsid w:val="004F6023"/>
    <w:rsid w:val="004F628A"/>
    <w:rsid w:val="004F6A00"/>
    <w:rsid w:val="00500987"/>
    <w:rsid w:val="00506B5C"/>
    <w:rsid w:val="00507664"/>
    <w:rsid w:val="005143CD"/>
    <w:rsid w:val="0051469F"/>
    <w:rsid w:val="00516FC5"/>
    <w:rsid w:val="00517734"/>
    <w:rsid w:val="00520706"/>
    <w:rsid w:val="00520EFD"/>
    <w:rsid w:val="00521C6D"/>
    <w:rsid w:val="005220DA"/>
    <w:rsid w:val="00522B09"/>
    <w:rsid w:val="00524200"/>
    <w:rsid w:val="00525081"/>
    <w:rsid w:val="00526515"/>
    <w:rsid w:val="005268E7"/>
    <w:rsid w:val="00530BD1"/>
    <w:rsid w:val="00531BB9"/>
    <w:rsid w:val="0053331A"/>
    <w:rsid w:val="00535180"/>
    <w:rsid w:val="005362DC"/>
    <w:rsid w:val="00537525"/>
    <w:rsid w:val="00540526"/>
    <w:rsid w:val="00541065"/>
    <w:rsid w:val="00541676"/>
    <w:rsid w:val="00541F7B"/>
    <w:rsid w:val="005433C9"/>
    <w:rsid w:val="00544081"/>
    <w:rsid w:val="005448E4"/>
    <w:rsid w:val="0054561E"/>
    <w:rsid w:val="00546DBB"/>
    <w:rsid w:val="005478F7"/>
    <w:rsid w:val="00551DF0"/>
    <w:rsid w:val="0055452A"/>
    <w:rsid w:val="00554F81"/>
    <w:rsid w:val="00555AE2"/>
    <w:rsid w:val="0055617E"/>
    <w:rsid w:val="0055655E"/>
    <w:rsid w:val="005576EB"/>
    <w:rsid w:val="00557FC5"/>
    <w:rsid w:val="00560723"/>
    <w:rsid w:val="005620CA"/>
    <w:rsid w:val="00565D95"/>
    <w:rsid w:val="005722EB"/>
    <w:rsid w:val="005728D3"/>
    <w:rsid w:val="00574613"/>
    <w:rsid w:val="005779ED"/>
    <w:rsid w:val="0058194B"/>
    <w:rsid w:val="00581C1B"/>
    <w:rsid w:val="00582400"/>
    <w:rsid w:val="00592D57"/>
    <w:rsid w:val="0059537C"/>
    <w:rsid w:val="0059615A"/>
    <w:rsid w:val="005970D7"/>
    <w:rsid w:val="005A253C"/>
    <w:rsid w:val="005A3ED3"/>
    <w:rsid w:val="005B036D"/>
    <w:rsid w:val="005B2A7A"/>
    <w:rsid w:val="005B7327"/>
    <w:rsid w:val="005C1597"/>
    <w:rsid w:val="005C245F"/>
    <w:rsid w:val="005C3C1A"/>
    <w:rsid w:val="005C694A"/>
    <w:rsid w:val="005C7B63"/>
    <w:rsid w:val="005D1D11"/>
    <w:rsid w:val="005D23A5"/>
    <w:rsid w:val="005D26EB"/>
    <w:rsid w:val="005D314B"/>
    <w:rsid w:val="005E04BD"/>
    <w:rsid w:val="005E1426"/>
    <w:rsid w:val="005E5225"/>
    <w:rsid w:val="005E5B5C"/>
    <w:rsid w:val="005E5B79"/>
    <w:rsid w:val="005F145B"/>
    <w:rsid w:val="005F423B"/>
    <w:rsid w:val="005F6636"/>
    <w:rsid w:val="005F7190"/>
    <w:rsid w:val="005F76A1"/>
    <w:rsid w:val="005F76DA"/>
    <w:rsid w:val="006013F4"/>
    <w:rsid w:val="00601A85"/>
    <w:rsid w:val="00602D21"/>
    <w:rsid w:val="006031CF"/>
    <w:rsid w:val="00603F18"/>
    <w:rsid w:val="00604634"/>
    <w:rsid w:val="0060503F"/>
    <w:rsid w:val="00605591"/>
    <w:rsid w:val="00605A4E"/>
    <w:rsid w:val="006066BB"/>
    <w:rsid w:val="00610F14"/>
    <w:rsid w:val="00611148"/>
    <w:rsid w:val="00611BD4"/>
    <w:rsid w:val="00615E11"/>
    <w:rsid w:val="00617440"/>
    <w:rsid w:val="00620467"/>
    <w:rsid w:val="00620FE7"/>
    <w:rsid w:val="0062707D"/>
    <w:rsid w:val="006276A4"/>
    <w:rsid w:val="00627AB8"/>
    <w:rsid w:val="00627D21"/>
    <w:rsid w:val="0064035C"/>
    <w:rsid w:val="006423B2"/>
    <w:rsid w:val="00642C4C"/>
    <w:rsid w:val="00643FDD"/>
    <w:rsid w:val="0064439C"/>
    <w:rsid w:val="00646C8B"/>
    <w:rsid w:val="00650C56"/>
    <w:rsid w:val="00650E30"/>
    <w:rsid w:val="006514C1"/>
    <w:rsid w:val="00653BE1"/>
    <w:rsid w:val="0065544E"/>
    <w:rsid w:val="00657565"/>
    <w:rsid w:val="00662B47"/>
    <w:rsid w:val="00664B9B"/>
    <w:rsid w:val="00666B6B"/>
    <w:rsid w:val="006708DE"/>
    <w:rsid w:val="00673130"/>
    <w:rsid w:val="00673175"/>
    <w:rsid w:val="006741CE"/>
    <w:rsid w:val="00675684"/>
    <w:rsid w:val="00675A08"/>
    <w:rsid w:val="006813F5"/>
    <w:rsid w:val="00681E40"/>
    <w:rsid w:val="00682A5A"/>
    <w:rsid w:val="006A2837"/>
    <w:rsid w:val="006A340C"/>
    <w:rsid w:val="006A3675"/>
    <w:rsid w:val="006A4043"/>
    <w:rsid w:val="006A6639"/>
    <w:rsid w:val="006A67EA"/>
    <w:rsid w:val="006A6E2F"/>
    <w:rsid w:val="006B043F"/>
    <w:rsid w:val="006B04FE"/>
    <w:rsid w:val="006B2071"/>
    <w:rsid w:val="006B2137"/>
    <w:rsid w:val="006B3111"/>
    <w:rsid w:val="006B44B5"/>
    <w:rsid w:val="006B4AA9"/>
    <w:rsid w:val="006B56BF"/>
    <w:rsid w:val="006B5AB3"/>
    <w:rsid w:val="006C0958"/>
    <w:rsid w:val="006C0B95"/>
    <w:rsid w:val="006C32F1"/>
    <w:rsid w:val="006C59B9"/>
    <w:rsid w:val="006C59E3"/>
    <w:rsid w:val="006C7E31"/>
    <w:rsid w:val="006D02F4"/>
    <w:rsid w:val="006D227A"/>
    <w:rsid w:val="006D3794"/>
    <w:rsid w:val="006D3C52"/>
    <w:rsid w:val="006D67AE"/>
    <w:rsid w:val="006E0716"/>
    <w:rsid w:val="006E34FD"/>
    <w:rsid w:val="006E3C1D"/>
    <w:rsid w:val="006E42BD"/>
    <w:rsid w:val="006E4F6C"/>
    <w:rsid w:val="006E6138"/>
    <w:rsid w:val="006E6380"/>
    <w:rsid w:val="006F0085"/>
    <w:rsid w:val="006F4729"/>
    <w:rsid w:val="006F574E"/>
    <w:rsid w:val="007042EC"/>
    <w:rsid w:val="00704F2B"/>
    <w:rsid w:val="0070502A"/>
    <w:rsid w:val="0070563E"/>
    <w:rsid w:val="00706195"/>
    <w:rsid w:val="00712173"/>
    <w:rsid w:val="00712445"/>
    <w:rsid w:val="007128DE"/>
    <w:rsid w:val="00712FA9"/>
    <w:rsid w:val="0071544D"/>
    <w:rsid w:val="00715C58"/>
    <w:rsid w:val="00715ED2"/>
    <w:rsid w:val="0071650A"/>
    <w:rsid w:val="007210EF"/>
    <w:rsid w:val="0072178B"/>
    <w:rsid w:val="007219F1"/>
    <w:rsid w:val="007249DA"/>
    <w:rsid w:val="00724B66"/>
    <w:rsid w:val="007274E8"/>
    <w:rsid w:val="00730023"/>
    <w:rsid w:val="00730069"/>
    <w:rsid w:val="00730DCB"/>
    <w:rsid w:val="0073449B"/>
    <w:rsid w:val="00735E91"/>
    <w:rsid w:val="007367E5"/>
    <w:rsid w:val="00737039"/>
    <w:rsid w:val="0074063F"/>
    <w:rsid w:val="00740C4F"/>
    <w:rsid w:val="00741797"/>
    <w:rsid w:val="0074193F"/>
    <w:rsid w:val="007440B4"/>
    <w:rsid w:val="007460DE"/>
    <w:rsid w:val="00747A5A"/>
    <w:rsid w:val="00750AE0"/>
    <w:rsid w:val="00750F57"/>
    <w:rsid w:val="007557E6"/>
    <w:rsid w:val="00757080"/>
    <w:rsid w:val="00764473"/>
    <w:rsid w:val="00764C3B"/>
    <w:rsid w:val="007748C2"/>
    <w:rsid w:val="007768DE"/>
    <w:rsid w:val="00776B73"/>
    <w:rsid w:val="00781709"/>
    <w:rsid w:val="0078249E"/>
    <w:rsid w:val="007827D8"/>
    <w:rsid w:val="00782D6F"/>
    <w:rsid w:val="007854E1"/>
    <w:rsid w:val="00792E34"/>
    <w:rsid w:val="0079421A"/>
    <w:rsid w:val="007944FD"/>
    <w:rsid w:val="007950E4"/>
    <w:rsid w:val="007953F5"/>
    <w:rsid w:val="0079581D"/>
    <w:rsid w:val="007961CB"/>
    <w:rsid w:val="007966A7"/>
    <w:rsid w:val="007A04AD"/>
    <w:rsid w:val="007A140E"/>
    <w:rsid w:val="007A345F"/>
    <w:rsid w:val="007A35A2"/>
    <w:rsid w:val="007A4C81"/>
    <w:rsid w:val="007A6449"/>
    <w:rsid w:val="007A6E53"/>
    <w:rsid w:val="007A7763"/>
    <w:rsid w:val="007A7912"/>
    <w:rsid w:val="007B050B"/>
    <w:rsid w:val="007B0D62"/>
    <w:rsid w:val="007B2DFF"/>
    <w:rsid w:val="007B5366"/>
    <w:rsid w:val="007C1B1C"/>
    <w:rsid w:val="007C2FFD"/>
    <w:rsid w:val="007C35C8"/>
    <w:rsid w:val="007C42B8"/>
    <w:rsid w:val="007C4B97"/>
    <w:rsid w:val="007D0070"/>
    <w:rsid w:val="007D00DB"/>
    <w:rsid w:val="007D14F2"/>
    <w:rsid w:val="007D412F"/>
    <w:rsid w:val="007D67B3"/>
    <w:rsid w:val="007D6F78"/>
    <w:rsid w:val="007E0A0C"/>
    <w:rsid w:val="007E4CDD"/>
    <w:rsid w:val="007E59F0"/>
    <w:rsid w:val="007E60B1"/>
    <w:rsid w:val="007F0500"/>
    <w:rsid w:val="007F20B2"/>
    <w:rsid w:val="007F3098"/>
    <w:rsid w:val="007F326C"/>
    <w:rsid w:val="007F34B5"/>
    <w:rsid w:val="007F4305"/>
    <w:rsid w:val="00801F80"/>
    <w:rsid w:val="0080428C"/>
    <w:rsid w:val="00815276"/>
    <w:rsid w:val="0081530E"/>
    <w:rsid w:val="00815F69"/>
    <w:rsid w:val="008177C1"/>
    <w:rsid w:val="00820595"/>
    <w:rsid w:val="00820FBE"/>
    <w:rsid w:val="00821002"/>
    <w:rsid w:val="00821137"/>
    <w:rsid w:val="008232E2"/>
    <w:rsid w:val="0082365C"/>
    <w:rsid w:val="0082399B"/>
    <w:rsid w:val="00824DA6"/>
    <w:rsid w:val="008261CF"/>
    <w:rsid w:val="00826E46"/>
    <w:rsid w:val="008328A3"/>
    <w:rsid w:val="00832FAE"/>
    <w:rsid w:val="00833D20"/>
    <w:rsid w:val="00835C30"/>
    <w:rsid w:val="00835DDA"/>
    <w:rsid w:val="008367BA"/>
    <w:rsid w:val="00842816"/>
    <w:rsid w:val="00842E25"/>
    <w:rsid w:val="00843BC7"/>
    <w:rsid w:val="00850BE1"/>
    <w:rsid w:val="00852768"/>
    <w:rsid w:val="00853735"/>
    <w:rsid w:val="0085389E"/>
    <w:rsid w:val="00853FE1"/>
    <w:rsid w:val="00854074"/>
    <w:rsid w:val="00857C81"/>
    <w:rsid w:val="008614E5"/>
    <w:rsid w:val="0086159C"/>
    <w:rsid w:val="00871CCC"/>
    <w:rsid w:val="008726CB"/>
    <w:rsid w:val="008730DD"/>
    <w:rsid w:val="00874470"/>
    <w:rsid w:val="00874472"/>
    <w:rsid w:val="00874C41"/>
    <w:rsid w:val="00875064"/>
    <w:rsid w:val="00875088"/>
    <w:rsid w:val="00875768"/>
    <w:rsid w:val="008765CE"/>
    <w:rsid w:val="00876953"/>
    <w:rsid w:val="00876AA0"/>
    <w:rsid w:val="008805F7"/>
    <w:rsid w:val="0088181D"/>
    <w:rsid w:val="008828CA"/>
    <w:rsid w:val="0088449A"/>
    <w:rsid w:val="00885F20"/>
    <w:rsid w:val="0088639D"/>
    <w:rsid w:val="00887CE7"/>
    <w:rsid w:val="00891354"/>
    <w:rsid w:val="008925EE"/>
    <w:rsid w:val="00894A72"/>
    <w:rsid w:val="00894FAA"/>
    <w:rsid w:val="00895F6E"/>
    <w:rsid w:val="008963EC"/>
    <w:rsid w:val="008974D8"/>
    <w:rsid w:val="008A2075"/>
    <w:rsid w:val="008A35ED"/>
    <w:rsid w:val="008A4674"/>
    <w:rsid w:val="008A5565"/>
    <w:rsid w:val="008A6775"/>
    <w:rsid w:val="008B1BDF"/>
    <w:rsid w:val="008B5F27"/>
    <w:rsid w:val="008B64A8"/>
    <w:rsid w:val="008C06A2"/>
    <w:rsid w:val="008C11C3"/>
    <w:rsid w:val="008C1EC5"/>
    <w:rsid w:val="008C3829"/>
    <w:rsid w:val="008C4B6A"/>
    <w:rsid w:val="008C4C15"/>
    <w:rsid w:val="008D0327"/>
    <w:rsid w:val="008D14F0"/>
    <w:rsid w:val="008D6777"/>
    <w:rsid w:val="008D780A"/>
    <w:rsid w:val="008E1F8C"/>
    <w:rsid w:val="008E3346"/>
    <w:rsid w:val="008F07A1"/>
    <w:rsid w:val="008F0ED2"/>
    <w:rsid w:val="008F41B2"/>
    <w:rsid w:val="008F474B"/>
    <w:rsid w:val="008F76A9"/>
    <w:rsid w:val="00901AF5"/>
    <w:rsid w:val="00902ADA"/>
    <w:rsid w:val="00903717"/>
    <w:rsid w:val="009069D3"/>
    <w:rsid w:val="009140FB"/>
    <w:rsid w:val="00920035"/>
    <w:rsid w:val="00921DF4"/>
    <w:rsid w:val="009227D7"/>
    <w:rsid w:val="00923207"/>
    <w:rsid w:val="0092435D"/>
    <w:rsid w:val="00927E72"/>
    <w:rsid w:val="00930000"/>
    <w:rsid w:val="0093096A"/>
    <w:rsid w:val="00930D2B"/>
    <w:rsid w:val="0093112C"/>
    <w:rsid w:val="00932A47"/>
    <w:rsid w:val="0093385F"/>
    <w:rsid w:val="009339B0"/>
    <w:rsid w:val="009366F8"/>
    <w:rsid w:val="00937D3E"/>
    <w:rsid w:val="00937ED2"/>
    <w:rsid w:val="00943BFF"/>
    <w:rsid w:val="00946441"/>
    <w:rsid w:val="00950A83"/>
    <w:rsid w:val="009516A1"/>
    <w:rsid w:val="00953A60"/>
    <w:rsid w:val="00953D93"/>
    <w:rsid w:val="009565D6"/>
    <w:rsid w:val="00963489"/>
    <w:rsid w:val="0097198E"/>
    <w:rsid w:val="00974A49"/>
    <w:rsid w:val="00974BAE"/>
    <w:rsid w:val="009760C6"/>
    <w:rsid w:val="00976471"/>
    <w:rsid w:val="0097790B"/>
    <w:rsid w:val="0098064E"/>
    <w:rsid w:val="00985575"/>
    <w:rsid w:val="00986E2F"/>
    <w:rsid w:val="00991FD0"/>
    <w:rsid w:val="009946FC"/>
    <w:rsid w:val="009979C0"/>
    <w:rsid w:val="009A2522"/>
    <w:rsid w:val="009A2CD7"/>
    <w:rsid w:val="009A4DBA"/>
    <w:rsid w:val="009A5C4F"/>
    <w:rsid w:val="009A75F3"/>
    <w:rsid w:val="009B4C42"/>
    <w:rsid w:val="009B5C8B"/>
    <w:rsid w:val="009B6927"/>
    <w:rsid w:val="009C1569"/>
    <w:rsid w:val="009C15A7"/>
    <w:rsid w:val="009C2B17"/>
    <w:rsid w:val="009C4C02"/>
    <w:rsid w:val="009C6542"/>
    <w:rsid w:val="009C6B9D"/>
    <w:rsid w:val="009C74DA"/>
    <w:rsid w:val="009D3A26"/>
    <w:rsid w:val="009D5259"/>
    <w:rsid w:val="009D6FB0"/>
    <w:rsid w:val="009E0F0A"/>
    <w:rsid w:val="009E3A52"/>
    <w:rsid w:val="009E4C6A"/>
    <w:rsid w:val="009E7505"/>
    <w:rsid w:val="009F3F67"/>
    <w:rsid w:val="009F3FA2"/>
    <w:rsid w:val="009F543E"/>
    <w:rsid w:val="009F5468"/>
    <w:rsid w:val="009F67AD"/>
    <w:rsid w:val="00A005F6"/>
    <w:rsid w:val="00A00FEF"/>
    <w:rsid w:val="00A015A3"/>
    <w:rsid w:val="00A027BC"/>
    <w:rsid w:val="00A046E4"/>
    <w:rsid w:val="00A052F3"/>
    <w:rsid w:val="00A06DBC"/>
    <w:rsid w:val="00A06DF0"/>
    <w:rsid w:val="00A07CBF"/>
    <w:rsid w:val="00A119A9"/>
    <w:rsid w:val="00A13545"/>
    <w:rsid w:val="00A14A11"/>
    <w:rsid w:val="00A166C2"/>
    <w:rsid w:val="00A16D94"/>
    <w:rsid w:val="00A17294"/>
    <w:rsid w:val="00A20612"/>
    <w:rsid w:val="00A20DA7"/>
    <w:rsid w:val="00A20DAC"/>
    <w:rsid w:val="00A20F4A"/>
    <w:rsid w:val="00A21C79"/>
    <w:rsid w:val="00A230DB"/>
    <w:rsid w:val="00A247E1"/>
    <w:rsid w:val="00A24808"/>
    <w:rsid w:val="00A248AB"/>
    <w:rsid w:val="00A27349"/>
    <w:rsid w:val="00A32F1B"/>
    <w:rsid w:val="00A35887"/>
    <w:rsid w:val="00A36EDA"/>
    <w:rsid w:val="00A377D2"/>
    <w:rsid w:val="00A41E1C"/>
    <w:rsid w:val="00A45544"/>
    <w:rsid w:val="00A45EEF"/>
    <w:rsid w:val="00A47DBE"/>
    <w:rsid w:val="00A55A5F"/>
    <w:rsid w:val="00A57285"/>
    <w:rsid w:val="00A5760F"/>
    <w:rsid w:val="00A57B48"/>
    <w:rsid w:val="00A61B4F"/>
    <w:rsid w:val="00A6213D"/>
    <w:rsid w:val="00A64807"/>
    <w:rsid w:val="00A65839"/>
    <w:rsid w:val="00A65CE7"/>
    <w:rsid w:val="00A65DDE"/>
    <w:rsid w:val="00A678F6"/>
    <w:rsid w:val="00A736A3"/>
    <w:rsid w:val="00A77267"/>
    <w:rsid w:val="00A815FF"/>
    <w:rsid w:val="00A85305"/>
    <w:rsid w:val="00A86FFF"/>
    <w:rsid w:val="00A87F96"/>
    <w:rsid w:val="00A907EA"/>
    <w:rsid w:val="00A92F69"/>
    <w:rsid w:val="00A940D5"/>
    <w:rsid w:val="00A972FC"/>
    <w:rsid w:val="00AA1D57"/>
    <w:rsid w:val="00AA2E0A"/>
    <w:rsid w:val="00AA5162"/>
    <w:rsid w:val="00AA52A9"/>
    <w:rsid w:val="00AB0060"/>
    <w:rsid w:val="00AB28BB"/>
    <w:rsid w:val="00AB39D3"/>
    <w:rsid w:val="00AB3FCA"/>
    <w:rsid w:val="00AB6275"/>
    <w:rsid w:val="00AB73BA"/>
    <w:rsid w:val="00AB7C27"/>
    <w:rsid w:val="00AC0F91"/>
    <w:rsid w:val="00AC391E"/>
    <w:rsid w:val="00AC5F8D"/>
    <w:rsid w:val="00AC771F"/>
    <w:rsid w:val="00AD0D04"/>
    <w:rsid w:val="00AD1E01"/>
    <w:rsid w:val="00AD536A"/>
    <w:rsid w:val="00AD684D"/>
    <w:rsid w:val="00AD7313"/>
    <w:rsid w:val="00AD7E74"/>
    <w:rsid w:val="00AE00FC"/>
    <w:rsid w:val="00AE360F"/>
    <w:rsid w:val="00AF1743"/>
    <w:rsid w:val="00AF34AB"/>
    <w:rsid w:val="00AF3645"/>
    <w:rsid w:val="00AF783B"/>
    <w:rsid w:val="00B00393"/>
    <w:rsid w:val="00B01068"/>
    <w:rsid w:val="00B011E2"/>
    <w:rsid w:val="00B028B5"/>
    <w:rsid w:val="00B02ED1"/>
    <w:rsid w:val="00B0475E"/>
    <w:rsid w:val="00B0729F"/>
    <w:rsid w:val="00B1485B"/>
    <w:rsid w:val="00B157DB"/>
    <w:rsid w:val="00B1641F"/>
    <w:rsid w:val="00B220D6"/>
    <w:rsid w:val="00B24416"/>
    <w:rsid w:val="00B25E82"/>
    <w:rsid w:val="00B26E34"/>
    <w:rsid w:val="00B320BA"/>
    <w:rsid w:val="00B33049"/>
    <w:rsid w:val="00B33738"/>
    <w:rsid w:val="00B33DDF"/>
    <w:rsid w:val="00B341EC"/>
    <w:rsid w:val="00B34A09"/>
    <w:rsid w:val="00B3708B"/>
    <w:rsid w:val="00B37FF8"/>
    <w:rsid w:val="00B41ACC"/>
    <w:rsid w:val="00B425FE"/>
    <w:rsid w:val="00B426DD"/>
    <w:rsid w:val="00B427FB"/>
    <w:rsid w:val="00B4432A"/>
    <w:rsid w:val="00B4475B"/>
    <w:rsid w:val="00B44FAD"/>
    <w:rsid w:val="00B47263"/>
    <w:rsid w:val="00B50AE2"/>
    <w:rsid w:val="00B50C2E"/>
    <w:rsid w:val="00B516EB"/>
    <w:rsid w:val="00B51D27"/>
    <w:rsid w:val="00B5258D"/>
    <w:rsid w:val="00B57910"/>
    <w:rsid w:val="00B61A9D"/>
    <w:rsid w:val="00B61E59"/>
    <w:rsid w:val="00B6241A"/>
    <w:rsid w:val="00B64F7C"/>
    <w:rsid w:val="00B65F0C"/>
    <w:rsid w:val="00B7422D"/>
    <w:rsid w:val="00B7488F"/>
    <w:rsid w:val="00B75B9F"/>
    <w:rsid w:val="00B77703"/>
    <w:rsid w:val="00B8355B"/>
    <w:rsid w:val="00B848F0"/>
    <w:rsid w:val="00B8738E"/>
    <w:rsid w:val="00B87BC1"/>
    <w:rsid w:val="00B941EC"/>
    <w:rsid w:val="00B9432A"/>
    <w:rsid w:val="00B95A76"/>
    <w:rsid w:val="00B95E74"/>
    <w:rsid w:val="00B961A6"/>
    <w:rsid w:val="00B97DB4"/>
    <w:rsid w:val="00BA09A5"/>
    <w:rsid w:val="00BA61CC"/>
    <w:rsid w:val="00BB2269"/>
    <w:rsid w:val="00BB406B"/>
    <w:rsid w:val="00BB56C4"/>
    <w:rsid w:val="00BB5A32"/>
    <w:rsid w:val="00BB65F4"/>
    <w:rsid w:val="00BB6866"/>
    <w:rsid w:val="00BC45FE"/>
    <w:rsid w:val="00BC647C"/>
    <w:rsid w:val="00BC6C3E"/>
    <w:rsid w:val="00BD032C"/>
    <w:rsid w:val="00BD32F7"/>
    <w:rsid w:val="00BD4F41"/>
    <w:rsid w:val="00BD6E66"/>
    <w:rsid w:val="00BD6E9D"/>
    <w:rsid w:val="00BE19BA"/>
    <w:rsid w:val="00BE29E3"/>
    <w:rsid w:val="00BE2AF1"/>
    <w:rsid w:val="00BE302D"/>
    <w:rsid w:val="00BE36C7"/>
    <w:rsid w:val="00BE45DD"/>
    <w:rsid w:val="00BE54E1"/>
    <w:rsid w:val="00BF0BD1"/>
    <w:rsid w:val="00BF12F7"/>
    <w:rsid w:val="00BF13D8"/>
    <w:rsid w:val="00BF2A9C"/>
    <w:rsid w:val="00BF2DEA"/>
    <w:rsid w:val="00BF3F7F"/>
    <w:rsid w:val="00BF497E"/>
    <w:rsid w:val="00BF587F"/>
    <w:rsid w:val="00BF6BEF"/>
    <w:rsid w:val="00BF7ADA"/>
    <w:rsid w:val="00C000AD"/>
    <w:rsid w:val="00C02F64"/>
    <w:rsid w:val="00C04D2A"/>
    <w:rsid w:val="00C05DF2"/>
    <w:rsid w:val="00C05E17"/>
    <w:rsid w:val="00C06384"/>
    <w:rsid w:val="00C10897"/>
    <w:rsid w:val="00C11241"/>
    <w:rsid w:val="00C14B7D"/>
    <w:rsid w:val="00C171F1"/>
    <w:rsid w:val="00C20CD8"/>
    <w:rsid w:val="00C216B5"/>
    <w:rsid w:val="00C2294D"/>
    <w:rsid w:val="00C23A74"/>
    <w:rsid w:val="00C24A2B"/>
    <w:rsid w:val="00C268F7"/>
    <w:rsid w:val="00C301C9"/>
    <w:rsid w:val="00C306F2"/>
    <w:rsid w:val="00C308A3"/>
    <w:rsid w:val="00C32519"/>
    <w:rsid w:val="00C33EEC"/>
    <w:rsid w:val="00C3582F"/>
    <w:rsid w:val="00C41B9A"/>
    <w:rsid w:val="00C430BD"/>
    <w:rsid w:val="00C437FB"/>
    <w:rsid w:val="00C43ECD"/>
    <w:rsid w:val="00C44B1A"/>
    <w:rsid w:val="00C4566D"/>
    <w:rsid w:val="00C46571"/>
    <w:rsid w:val="00C47A8F"/>
    <w:rsid w:val="00C51F0C"/>
    <w:rsid w:val="00C52861"/>
    <w:rsid w:val="00C541F4"/>
    <w:rsid w:val="00C54648"/>
    <w:rsid w:val="00C54954"/>
    <w:rsid w:val="00C5497C"/>
    <w:rsid w:val="00C57FB4"/>
    <w:rsid w:val="00C61EE7"/>
    <w:rsid w:val="00C629CA"/>
    <w:rsid w:val="00C6323F"/>
    <w:rsid w:val="00C634A6"/>
    <w:rsid w:val="00C63FE1"/>
    <w:rsid w:val="00C642B5"/>
    <w:rsid w:val="00C708CC"/>
    <w:rsid w:val="00C757BB"/>
    <w:rsid w:val="00C75B44"/>
    <w:rsid w:val="00C7740C"/>
    <w:rsid w:val="00C82DF4"/>
    <w:rsid w:val="00C82FBB"/>
    <w:rsid w:val="00C87601"/>
    <w:rsid w:val="00C87B17"/>
    <w:rsid w:val="00C945AB"/>
    <w:rsid w:val="00CA02A9"/>
    <w:rsid w:val="00CA333F"/>
    <w:rsid w:val="00CA5779"/>
    <w:rsid w:val="00CA720C"/>
    <w:rsid w:val="00CB528E"/>
    <w:rsid w:val="00CB6EDB"/>
    <w:rsid w:val="00CB7916"/>
    <w:rsid w:val="00CC1306"/>
    <w:rsid w:val="00CC2D9F"/>
    <w:rsid w:val="00CC6733"/>
    <w:rsid w:val="00CC6AB4"/>
    <w:rsid w:val="00CC7CDD"/>
    <w:rsid w:val="00CC7F67"/>
    <w:rsid w:val="00CD2D75"/>
    <w:rsid w:val="00CD5227"/>
    <w:rsid w:val="00CD54C3"/>
    <w:rsid w:val="00CE089F"/>
    <w:rsid w:val="00CE2F2A"/>
    <w:rsid w:val="00CE4D6A"/>
    <w:rsid w:val="00CE59C2"/>
    <w:rsid w:val="00CF01FA"/>
    <w:rsid w:val="00CF144E"/>
    <w:rsid w:val="00CF20E2"/>
    <w:rsid w:val="00CF6743"/>
    <w:rsid w:val="00D01944"/>
    <w:rsid w:val="00D027E8"/>
    <w:rsid w:val="00D02F68"/>
    <w:rsid w:val="00D031E4"/>
    <w:rsid w:val="00D05678"/>
    <w:rsid w:val="00D06CB5"/>
    <w:rsid w:val="00D10095"/>
    <w:rsid w:val="00D13032"/>
    <w:rsid w:val="00D1477C"/>
    <w:rsid w:val="00D16DBB"/>
    <w:rsid w:val="00D17ECB"/>
    <w:rsid w:val="00D17FE7"/>
    <w:rsid w:val="00D20352"/>
    <w:rsid w:val="00D232D4"/>
    <w:rsid w:val="00D234E0"/>
    <w:rsid w:val="00D23A24"/>
    <w:rsid w:val="00D24ED0"/>
    <w:rsid w:val="00D24EF3"/>
    <w:rsid w:val="00D30D95"/>
    <w:rsid w:val="00D318A2"/>
    <w:rsid w:val="00D31AF9"/>
    <w:rsid w:val="00D321A1"/>
    <w:rsid w:val="00D3436E"/>
    <w:rsid w:val="00D345C0"/>
    <w:rsid w:val="00D34FE2"/>
    <w:rsid w:val="00D36F48"/>
    <w:rsid w:val="00D41025"/>
    <w:rsid w:val="00D41842"/>
    <w:rsid w:val="00D4286A"/>
    <w:rsid w:val="00D46079"/>
    <w:rsid w:val="00D46C5C"/>
    <w:rsid w:val="00D47E3D"/>
    <w:rsid w:val="00D5038D"/>
    <w:rsid w:val="00D51FA3"/>
    <w:rsid w:val="00D53E99"/>
    <w:rsid w:val="00D5689C"/>
    <w:rsid w:val="00D56C2C"/>
    <w:rsid w:val="00D608B2"/>
    <w:rsid w:val="00D60928"/>
    <w:rsid w:val="00D60998"/>
    <w:rsid w:val="00D6524B"/>
    <w:rsid w:val="00D67356"/>
    <w:rsid w:val="00D71E88"/>
    <w:rsid w:val="00D73CED"/>
    <w:rsid w:val="00D76841"/>
    <w:rsid w:val="00D7699A"/>
    <w:rsid w:val="00D803CE"/>
    <w:rsid w:val="00D8325C"/>
    <w:rsid w:val="00D8336B"/>
    <w:rsid w:val="00D841FD"/>
    <w:rsid w:val="00D86AC6"/>
    <w:rsid w:val="00D871A4"/>
    <w:rsid w:val="00D873E0"/>
    <w:rsid w:val="00D87F70"/>
    <w:rsid w:val="00D94131"/>
    <w:rsid w:val="00D94656"/>
    <w:rsid w:val="00D94737"/>
    <w:rsid w:val="00D94764"/>
    <w:rsid w:val="00DA2437"/>
    <w:rsid w:val="00DA33FC"/>
    <w:rsid w:val="00DA3846"/>
    <w:rsid w:val="00DA52D4"/>
    <w:rsid w:val="00DA5A85"/>
    <w:rsid w:val="00DA5C4B"/>
    <w:rsid w:val="00DA678B"/>
    <w:rsid w:val="00DB4C03"/>
    <w:rsid w:val="00DB517B"/>
    <w:rsid w:val="00DB552B"/>
    <w:rsid w:val="00DB58CD"/>
    <w:rsid w:val="00DB5D22"/>
    <w:rsid w:val="00DC1361"/>
    <w:rsid w:val="00DC1B79"/>
    <w:rsid w:val="00DC4724"/>
    <w:rsid w:val="00DC48EA"/>
    <w:rsid w:val="00DC57DF"/>
    <w:rsid w:val="00DC7FA8"/>
    <w:rsid w:val="00DD06FF"/>
    <w:rsid w:val="00DD565C"/>
    <w:rsid w:val="00DD66EA"/>
    <w:rsid w:val="00DE1470"/>
    <w:rsid w:val="00DE60BC"/>
    <w:rsid w:val="00DE75BD"/>
    <w:rsid w:val="00DF0ED6"/>
    <w:rsid w:val="00DF0F42"/>
    <w:rsid w:val="00DF24E1"/>
    <w:rsid w:val="00DF5B07"/>
    <w:rsid w:val="00DF746B"/>
    <w:rsid w:val="00DF7ADC"/>
    <w:rsid w:val="00E02FB6"/>
    <w:rsid w:val="00E05EC4"/>
    <w:rsid w:val="00E0626E"/>
    <w:rsid w:val="00E069D4"/>
    <w:rsid w:val="00E10391"/>
    <w:rsid w:val="00E10586"/>
    <w:rsid w:val="00E13506"/>
    <w:rsid w:val="00E135BA"/>
    <w:rsid w:val="00E137AC"/>
    <w:rsid w:val="00E15974"/>
    <w:rsid w:val="00E15E62"/>
    <w:rsid w:val="00E17260"/>
    <w:rsid w:val="00E17A31"/>
    <w:rsid w:val="00E2056A"/>
    <w:rsid w:val="00E20AEE"/>
    <w:rsid w:val="00E21B3B"/>
    <w:rsid w:val="00E2540E"/>
    <w:rsid w:val="00E27734"/>
    <w:rsid w:val="00E277D9"/>
    <w:rsid w:val="00E303E8"/>
    <w:rsid w:val="00E311FC"/>
    <w:rsid w:val="00E322A4"/>
    <w:rsid w:val="00E33BD0"/>
    <w:rsid w:val="00E3708B"/>
    <w:rsid w:val="00E403D5"/>
    <w:rsid w:val="00E412EE"/>
    <w:rsid w:val="00E4216A"/>
    <w:rsid w:val="00E42394"/>
    <w:rsid w:val="00E45D8C"/>
    <w:rsid w:val="00E47194"/>
    <w:rsid w:val="00E50D0A"/>
    <w:rsid w:val="00E619BC"/>
    <w:rsid w:val="00E61DF7"/>
    <w:rsid w:val="00E630A9"/>
    <w:rsid w:val="00E6340B"/>
    <w:rsid w:val="00E64AAD"/>
    <w:rsid w:val="00E65CFB"/>
    <w:rsid w:val="00E675F1"/>
    <w:rsid w:val="00E717F6"/>
    <w:rsid w:val="00E73C55"/>
    <w:rsid w:val="00E74637"/>
    <w:rsid w:val="00E75124"/>
    <w:rsid w:val="00E7531C"/>
    <w:rsid w:val="00E76A6E"/>
    <w:rsid w:val="00E76CFD"/>
    <w:rsid w:val="00E803DD"/>
    <w:rsid w:val="00E82385"/>
    <w:rsid w:val="00E8370C"/>
    <w:rsid w:val="00E853EE"/>
    <w:rsid w:val="00E91203"/>
    <w:rsid w:val="00E92BB1"/>
    <w:rsid w:val="00E9531B"/>
    <w:rsid w:val="00E95B53"/>
    <w:rsid w:val="00E96D7E"/>
    <w:rsid w:val="00EA11F7"/>
    <w:rsid w:val="00EA2E50"/>
    <w:rsid w:val="00EB0A13"/>
    <w:rsid w:val="00EB194A"/>
    <w:rsid w:val="00EB1C9D"/>
    <w:rsid w:val="00EB2C15"/>
    <w:rsid w:val="00EB4756"/>
    <w:rsid w:val="00EB4837"/>
    <w:rsid w:val="00EB657C"/>
    <w:rsid w:val="00EB7735"/>
    <w:rsid w:val="00EC1885"/>
    <w:rsid w:val="00EC245C"/>
    <w:rsid w:val="00EC59D1"/>
    <w:rsid w:val="00EC7D22"/>
    <w:rsid w:val="00ED1DAD"/>
    <w:rsid w:val="00ED218A"/>
    <w:rsid w:val="00ED374C"/>
    <w:rsid w:val="00ED387D"/>
    <w:rsid w:val="00ED3A37"/>
    <w:rsid w:val="00ED3CBA"/>
    <w:rsid w:val="00ED69F9"/>
    <w:rsid w:val="00EE0A80"/>
    <w:rsid w:val="00EE0C5C"/>
    <w:rsid w:val="00EE22F9"/>
    <w:rsid w:val="00EE294D"/>
    <w:rsid w:val="00EE2D7A"/>
    <w:rsid w:val="00EE406D"/>
    <w:rsid w:val="00EE4DD7"/>
    <w:rsid w:val="00EE614A"/>
    <w:rsid w:val="00EE6D85"/>
    <w:rsid w:val="00EF295D"/>
    <w:rsid w:val="00EF4D20"/>
    <w:rsid w:val="00EF58FB"/>
    <w:rsid w:val="00EF6666"/>
    <w:rsid w:val="00F000E6"/>
    <w:rsid w:val="00F00F94"/>
    <w:rsid w:val="00F03517"/>
    <w:rsid w:val="00F04E0F"/>
    <w:rsid w:val="00F04FFC"/>
    <w:rsid w:val="00F067A7"/>
    <w:rsid w:val="00F11879"/>
    <w:rsid w:val="00F1343D"/>
    <w:rsid w:val="00F13538"/>
    <w:rsid w:val="00F15222"/>
    <w:rsid w:val="00F15C28"/>
    <w:rsid w:val="00F15D4F"/>
    <w:rsid w:val="00F160AE"/>
    <w:rsid w:val="00F16364"/>
    <w:rsid w:val="00F21749"/>
    <w:rsid w:val="00F21B39"/>
    <w:rsid w:val="00F227C8"/>
    <w:rsid w:val="00F24A4E"/>
    <w:rsid w:val="00F24B47"/>
    <w:rsid w:val="00F25E3C"/>
    <w:rsid w:val="00F335C4"/>
    <w:rsid w:val="00F35BC1"/>
    <w:rsid w:val="00F36322"/>
    <w:rsid w:val="00F36851"/>
    <w:rsid w:val="00F4242A"/>
    <w:rsid w:val="00F42737"/>
    <w:rsid w:val="00F4453F"/>
    <w:rsid w:val="00F4660C"/>
    <w:rsid w:val="00F46AE6"/>
    <w:rsid w:val="00F4713D"/>
    <w:rsid w:val="00F50006"/>
    <w:rsid w:val="00F50389"/>
    <w:rsid w:val="00F50AE0"/>
    <w:rsid w:val="00F55512"/>
    <w:rsid w:val="00F55D4C"/>
    <w:rsid w:val="00F575DB"/>
    <w:rsid w:val="00F61074"/>
    <w:rsid w:val="00F639A2"/>
    <w:rsid w:val="00F65575"/>
    <w:rsid w:val="00F6724F"/>
    <w:rsid w:val="00F67351"/>
    <w:rsid w:val="00F70EFD"/>
    <w:rsid w:val="00F72C58"/>
    <w:rsid w:val="00F75251"/>
    <w:rsid w:val="00F80165"/>
    <w:rsid w:val="00F80D67"/>
    <w:rsid w:val="00F8221D"/>
    <w:rsid w:val="00F858CC"/>
    <w:rsid w:val="00F90B3D"/>
    <w:rsid w:val="00F9176D"/>
    <w:rsid w:val="00F9472E"/>
    <w:rsid w:val="00F948F3"/>
    <w:rsid w:val="00F956C8"/>
    <w:rsid w:val="00F95F35"/>
    <w:rsid w:val="00F96EB3"/>
    <w:rsid w:val="00FA059A"/>
    <w:rsid w:val="00FB024D"/>
    <w:rsid w:val="00FB15E1"/>
    <w:rsid w:val="00FB1713"/>
    <w:rsid w:val="00FB3213"/>
    <w:rsid w:val="00FB3D12"/>
    <w:rsid w:val="00FB66DC"/>
    <w:rsid w:val="00FB6CF1"/>
    <w:rsid w:val="00FB6E5B"/>
    <w:rsid w:val="00FB7572"/>
    <w:rsid w:val="00FB7746"/>
    <w:rsid w:val="00FC0982"/>
    <w:rsid w:val="00FC1945"/>
    <w:rsid w:val="00FC317F"/>
    <w:rsid w:val="00FC59BD"/>
    <w:rsid w:val="00FD0D69"/>
    <w:rsid w:val="00FD0E37"/>
    <w:rsid w:val="00FD153C"/>
    <w:rsid w:val="00FD21B8"/>
    <w:rsid w:val="00FD316C"/>
    <w:rsid w:val="00FD3A6F"/>
    <w:rsid w:val="00FD3E86"/>
    <w:rsid w:val="00FD5715"/>
    <w:rsid w:val="00FD6406"/>
    <w:rsid w:val="00FD6A11"/>
    <w:rsid w:val="00FE08D1"/>
    <w:rsid w:val="00FE0BC8"/>
    <w:rsid w:val="00FE1954"/>
    <w:rsid w:val="00FE364D"/>
    <w:rsid w:val="00FE6E8F"/>
    <w:rsid w:val="00FE6F7C"/>
    <w:rsid w:val="00FE7290"/>
    <w:rsid w:val="00FF1FBF"/>
    <w:rsid w:val="00FF659E"/>
  </w:rsids>
  <m:mathPr>
    <m:mathFont m:val="Cambria Math"/>
    <m:brkBin m:val="before"/>
    <m:brkBinSub m:val="--"/>
    <m:smallFrac m:val="off"/>
    <m:dispDef/>
    <m:lMargin m:val="0"/>
    <m:rMargin m:val="0"/>
    <m:defJc m:val="centerGroup"/>
    <m:wrapIndent m:val="1440"/>
    <m:intLim m:val="subSup"/>
    <m:naryLim m:val="undOvr"/>
  </m:mathPr>
  <w:uiCompat97To2003/>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Type"/>
  <w:smartTagType w:namespaceuri="urn:schemas-microsoft-com:office:smarttags" w:name="State"/>
  <w:smartTagType w:namespaceuri="urn:schemas-microsoft-com:office:smarttags" w:name="country-region"/>
  <w:smartTagType w:namespaceuri="urn:schemas-microsoft-com:office:smarttags" w:name="PlaceName"/>
  <w:smartTagType w:namespaceuri="urn:schemas-microsoft-com:office:smarttags" w:name="place"/>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B5E37"/>
    <w:rPr>
      <w:rFonts w:ascii="Garamond" w:hAnsi="Garamond" w:cs="Garamond"/>
      <w:sz w:val="24"/>
      <w:szCs w:val="24"/>
      <w:lang w:eastAsia="en-US"/>
    </w:rPr>
  </w:style>
  <w:style w:type="paragraph" w:styleId="Heading1">
    <w:name w:val="heading 1"/>
    <w:basedOn w:val="Normal"/>
    <w:next w:val="Normal"/>
    <w:link w:val="Heading1Char"/>
    <w:qFormat/>
    <w:rsid w:val="002D0AED"/>
    <w:pPr>
      <w:keepNext/>
      <w:spacing w:after="120" w:line="288" w:lineRule="auto"/>
      <w:outlineLvl w:val="0"/>
    </w:pPr>
    <w:rPr>
      <w:rFonts w:ascii="Arial" w:hAnsi="Arial" w:cs="Arial"/>
      <w:b/>
      <w:bCs/>
      <w:kern w:val="32"/>
      <w:sz w:val="36"/>
      <w:szCs w:val="36"/>
    </w:rPr>
  </w:style>
  <w:style w:type="paragraph" w:styleId="Heading2">
    <w:name w:val="heading 2"/>
    <w:basedOn w:val="Normal"/>
    <w:next w:val="Normal"/>
    <w:link w:val="Heading2Char"/>
    <w:qFormat/>
    <w:rsid w:val="0049112F"/>
    <w:pPr>
      <w:keepNext/>
      <w:spacing w:before="240" w:after="120" w:line="288" w:lineRule="auto"/>
      <w:outlineLvl w:val="1"/>
    </w:pPr>
    <w:rPr>
      <w:rFonts w:ascii="Arial" w:hAnsi="Arial" w:cs="Arial"/>
      <w:b/>
      <w:bCs/>
      <w:iCs/>
      <w:sz w:val="28"/>
      <w:szCs w:val="28"/>
    </w:rPr>
  </w:style>
  <w:style w:type="paragraph" w:styleId="Heading3">
    <w:name w:val="heading 3"/>
    <w:basedOn w:val="Normal"/>
    <w:next w:val="Normal"/>
    <w:qFormat/>
    <w:rsid w:val="004D3DD1"/>
    <w:pPr>
      <w:keepNext/>
      <w:spacing w:before="240" w:after="120" w:line="288" w:lineRule="auto"/>
      <w:outlineLvl w:val="2"/>
    </w:pPr>
    <w:rPr>
      <w:rFonts w:ascii="Arial" w:hAnsi="Arial" w:cs="Arial"/>
      <w:b/>
      <w:bCs/>
      <w:i/>
    </w:rPr>
  </w:style>
  <w:style w:type="paragraph" w:styleId="Heading4">
    <w:name w:val="heading 4"/>
    <w:basedOn w:val="Normal"/>
    <w:next w:val="Normal"/>
    <w:qFormat/>
    <w:rsid w:val="004B5E37"/>
    <w:pPr>
      <w:keepNext/>
      <w:numPr>
        <w:ilvl w:val="3"/>
        <w:numId w:val="2"/>
      </w:numPr>
      <w:jc w:val="center"/>
      <w:outlineLvl w:val="3"/>
    </w:pPr>
    <w:rPr>
      <w:rFonts w:ascii="Arial" w:hAnsi="Arial" w:cs="Arial"/>
      <w:b/>
      <w:bCs/>
    </w:rPr>
  </w:style>
  <w:style w:type="paragraph" w:styleId="Heading5">
    <w:name w:val="heading 5"/>
    <w:basedOn w:val="Normal"/>
    <w:next w:val="Normal"/>
    <w:qFormat/>
    <w:rsid w:val="004B5E37"/>
    <w:pPr>
      <w:numPr>
        <w:ilvl w:val="4"/>
        <w:numId w:val="2"/>
      </w:numPr>
      <w:spacing w:before="240" w:after="60"/>
      <w:outlineLvl w:val="4"/>
    </w:pPr>
    <w:rPr>
      <w:b/>
      <w:bCs/>
      <w:i/>
      <w:iCs/>
      <w:sz w:val="26"/>
      <w:szCs w:val="26"/>
    </w:rPr>
  </w:style>
  <w:style w:type="paragraph" w:styleId="Heading6">
    <w:name w:val="heading 6"/>
    <w:basedOn w:val="Normal"/>
    <w:next w:val="Normal"/>
    <w:qFormat/>
    <w:rsid w:val="004B5E37"/>
    <w:pPr>
      <w:numPr>
        <w:ilvl w:val="5"/>
        <w:numId w:val="2"/>
      </w:numPr>
      <w:spacing w:before="240" w:after="60"/>
      <w:outlineLvl w:val="5"/>
    </w:pPr>
    <w:rPr>
      <w:rFonts w:ascii="Times New Roman" w:hAnsi="Times New Roman" w:cs="Times New Roman"/>
      <w:b/>
      <w:bCs/>
      <w:sz w:val="22"/>
      <w:szCs w:val="22"/>
    </w:rPr>
  </w:style>
  <w:style w:type="paragraph" w:styleId="Heading7">
    <w:name w:val="heading 7"/>
    <w:basedOn w:val="Normal"/>
    <w:next w:val="Normal"/>
    <w:qFormat/>
    <w:rsid w:val="004B5E37"/>
    <w:pPr>
      <w:numPr>
        <w:ilvl w:val="6"/>
        <w:numId w:val="2"/>
      </w:numPr>
      <w:spacing w:before="240" w:after="60"/>
      <w:outlineLvl w:val="6"/>
    </w:pPr>
    <w:rPr>
      <w:rFonts w:ascii="Times New Roman" w:hAnsi="Times New Roman" w:cs="Times New Roman"/>
    </w:rPr>
  </w:style>
  <w:style w:type="paragraph" w:styleId="Heading8">
    <w:name w:val="heading 8"/>
    <w:basedOn w:val="Normal"/>
    <w:next w:val="Normal"/>
    <w:qFormat/>
    <w:rsid w:val="004B5E37"/>
    <w:pPr>
      <w:numPr>
        <w:ilvl w:val="7"/>
        <w:numId w:val="2"/>
      </w:numPr>
      <w:spacing w:before="240" w:after="60"/>
      <w:outlineLvl w:val="7"/>
    </w:pPr>
    <w:rPr>
      <w:rFonts w:ascii="Times New Roman" w:hAnsi="Times New Roman" w:cs="Times New Roman"/>
      <w:i/>
      <w:iCs/>
    </w:rPr>
  </w:style>
  <w:style w:type="paragraph" w:styleId="Heading9">
    <w:name w:val="heading 9"/>
    <w:basedOn w:val="Normal"/>
    <w:next w:val="Normal"/>
    <w:qFormat/>
    <w:rsid w:val="004B5E37"/>
    <w:pPr>
      <w:numPr>
        <w:ilvl w:val="8"/>
        <w:numId w:val="2"/>
      </w:numPr>
      <w:spacing w:before="240" w:after="60"/>
      <w:outlineLvl w:val="8"/>
    </w:pPr>
    <w:rPr>
      <w:rFonts w:ascii="Arial" w:hAnsi="Arial" w:cs="Arial"/>
      <w:sz w:val="22"/>
      <w:szCs w:val="2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bodytextbullet">
    <w:name w:val="body text bullet"/>
    <w:basedOn w:val="Normal"/>
    <w:rsid w:val="00325152"/>
    <w:pPr>
      <w:numPr>
        <w:numId w:val="1"/>
      </w:numPr>
      <w:tabs>
        <w:tab w:val="num" w:pos="720"/>
      </w:tabs>
      <w:autoSpaceDE w:val="0"/>
      <w:autoSpaceDN w:val="0"/>
      <w:adjustRightInd w:val="0"/>
      <w:spacing w:after="60" w:line="288" w:lineRule="auto"/>
      <w:ind w:left="714" w:hanging="357"/>
    </w:pPr>
    <w:rPr>
      <w:rFonts w:ascii="Arial" w:hAnsi="Arial" w:cs="Arial"/>
      <w:sz w:val="22"/>
      <w:szCs w:val="20"/>
    </w:rPr>
  </w:style>
  <w:style w:type="paragraph" w:styleId="BodyText">
    <w:name w:val="Body Text"/>
    <w:basedOn w:val="Normal"/>
    <w:link w:val="BodyTextChar"/>
    <w:rsid w:val="000B6387"/>
    <w:pPr>
      <w:spacing w:after="120" w:line="288" w:lineRule="auto"/>
      <w:jc w:val="both"/>
    </w:pPr>
    <w:rPr>
      <w:rFonts w:ascii="Arial" w:hAnsi="Arial" w:cs="Arial"/>
      <w:sz w:val="22"/>
    </w:rPr>
  </w:style>
  <w:style w:type="character" w:customStyle="1" w:styleId="BodyTextChar">
    <w:name w:val="Body Text Char"/>
    <w:basedOn w:val="DefaultParagraphFont"/>
    <w:link w:val="BodyText"/>
    <w:rsid w:val="000B6387"/>
    <w:rPr>
      <w:rFonts w:ascii="Arial" w:hAnsi="Arial" w:cs="Arial"/>
      <w:sz w:val="22"/>
      <w:szCs w:val="24"/>
      <w:lang w:val="en-GB" w:eastAsia="en-US" w:bidi="ar-SA"/>
    </w:rPr>
  </w:style>
  <w:style w:type="character" w:styleId="HTMLTypewriter">
    <w:name w:val="HTML Typewriter"/>
    <w:basedOn w:val="DefaultParagraphFont"/>
    <w:rsid w:val="004B5E37"/>
    <w:rPr>
      <w:rFonts w:ascii="Arial Unicode MS" w:eastAsia="Arial Unicode MS" w:hAnsi="Arial Unicode MS"/>
      <w:sz w:val="20"/>
    </w:rPr>
  </w:style>
  <w:style w:type="character" w:styleId="Hyperlink">
    <w:name w:val="Hyperlink"/>
    <w:basedOn w:val="DefaultParagraphFont"/>
    <w:rsid w:val="004B5E37"/>
    <w:rPr>
      <w:color w:val="0000FF"/>
      <w:u w:val="single"/>
    </w:rPr>
  </w:style>
  <w:style w:type="paragraph" w:styleId="BodyTextIndent">
    <w:name w:val="Body Text Indent"/>
    <w:basedOn w:val="Normal"/>
    <w:link w:val="BodyTextIndentChar"/>
    <w:rsid w:val="004B5E37"/>
    <w:pPr>
      <w:spacing w:after="120"/>
      <w:ind w:left="283"/>
    </w:pPr>
  </w:style>
  <w:style w:type="character" w:customStyle="1" w:styleId="BodyTextIndentChar">
    <w:name w:val="Body Text Indent Char"/>
    <w:basedOn w:val="DefaultParagraphFont"/>
    <w:link w:val="BodyTextIndent"/>
    <w:rsid w:val="004B5E37"/>
    <w:rPr>
      <w:rFonts w:ascii="Garamond" w:hAnsi="Garamond" w:cs="Garamond"/>
      <w:sz w:val="24"/>
      <w:szCs w:val="24"/>
      <w:lang w:val="en-GB" w:eastAsia="en-US" w:bidi="ar-SA"/>
    </w:rPr>
  </w:style>
  <w:style w:type="paragraph" w:customStyle="1" w:styleId="Example">
    <w:name w:val="Example"/>
    <w:basedOn w:val="Normal"/>
    <w:link w:val="ExampleChar1"/>
    <w:rsid w:val="004B5E37"/>
    <w:pPr>
      <w:pBdr>
        <w:top w:val="single" w:sz="4" w:space="1" w:color="auto"/>
        <w:left w:val="single" w:sz="4" w:space="4" w:color="auto"/>
        <w:bottom w:val="single" w:sz="4" w:space="1" w:color="auto"/>
        <w:right w:val="single" w:sz="4" w:space="4"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before="120" w:after="120"/>
    </w:pPr>
    <w:rPr>
      <w:rFonts w:ascii="Palatino Linotype" w:hAnsi="Palatino Linotype" w:cs="Times New Roman"/>
      <w:sz w:val="22"/>
      <w:lang w:eastAsia="en-GB"/>
    </w:rPr>
  </w:style>
  <w:style w:type="character" w:customStyle="1" w:styleId="ExampleChar">
    <w:name w:val="Example Char"/>
    <w:basedOn w:val="DefaultParagraphFont"/>
    <w:rsid w:val="004B5E37"/>
    <w:rPr>
      <w:rFonts w:ascii="Palatino Linotype" w:hAnsi="Palatino Linotype"/>
      <w:sz w:val="22"/>
      <w:szCs w:val="24"/>
      <w:lang w:val="en-GB" w:eastAsia="en-GB" w:bidi="ar-SA"/>
    </w:rPr>
  </w:style>
  <w:style w:type="paragraph" w:customStyle="1" w:styleId="quote">
    <w:name w:val="quote"/>
    <w:basedOn w:val="Example"/>
    <w:link w:val="quoteChar"/>
    <w:rsid w:val="006B2071"/>
    <w:pPr>
      <w:pBdr>
        <w:top w:val="none" w:sz="0" w:space="0" w:color="auto"/>
        <w:left w:val="none" w:sz="0" w:space="0" w:color="auto"/>
        <w:bottom w:val="none" w:sz="0" w:space="0" w:color="auto"/>
        <w:right w:val="none" w:sz="0" w:space="0" w:color="auto"/>
      </w:pBdr>
      <w:spacing w:before="240" w:after="240" w:line="288" w:lineRule="auto"/>
      <w:ind w:left="720" w:right="754"/>
      <w:jc w:val="both"/>
    </w:pPr>
    <w:rPr>
      <w:rFonts w:ascii="Arial" w:hAnsi="Arial" w:cs="Arial"/>
    </w:rPr>
  </w:style>
  <w:style w:type="character" w:styleId="FollowedHyperlink">
    <w:name w:val="FollowedHyperlink"/>
    <w:basedOn w:val="DefaultParagraphFont"/>
    <w:rsid w:val="004B5E37"/>
    <w:rPr>
      <w:color w:val="800080"/>
      <w:u w:val="single"/>
    </w:rPr>
  </w:style>
  <w:style w:type="character" w:styleId="Emphasis">
    <w:name w:val="Emphasis"/>
    <w:basedOn w:val="DefaultParagraphFont"/>
    <w:qFormat/>
    <w:rsid w:val="004B5E37"/>
    <w:rPr>
      <w:i/>
      <w:iCs/>
    </w:rPr>
  </w:style>
  <w:style w:type="paragraph" w:customStyle="1" w:styleId="Default">
    <w:name w:val="Default"/>
    <w:rsid w:val="004B5E37"/>
    <w:pPr>
      <w:autoSpaceDE w:val="0"/>
      <w:autoSpaceDN w:val="0"/>
      <w:adjustRightInd w:val="0"/>
    </w:pPr>
    <w:rPr>
      <w:rFonts w:ascii="Arial" w:hAnsi="Arial" w:cs="Arial"/>
      <w:color w:val="000000"/>
      <w:sz w:val="24"/>
      <w:szCs w:val="24"/>
    </w:rPr>
  </w:style>
  <w:style w:type="paragraph" w:styleId="Quote0">
    <w:name w:val="Quote"/>
    <w:basedOn w:val="Normal"/>
    <w:qFormat/>
    <w:rsid w:val="004B5E37"/>
    <w:pPr>
      <w:autoSpaceDE w:val="0"/>
      <w:autoSpaceDN w:val="0"/>
      <w:spacing w:after="120" w:line="320" w:lineRule="atLeast"/>
      <w:ind w:left="284"/>
      <w:jc w:val="both"/>
    </w:pPr>
    <w:rPr>
      <w:rFonts w:ascii="Times New Roman" w:hAnsi="Times New Roman" w:cs="Times New Roman"/>
      <w:sz w:val="26"/>
      <w:szCs w:val="26"/>
    </w:rPr>
  </w:style>
  <w:style w:type="paragraph" w:customStyle="1" w:styleId="Examplemid">
    <w:name w:val="Example mid"/>
    <w:basedOn w:val="Normal"/>
    <w:rsid w:val="004B5E37"/>
    <w:pPr>
      <w:pBdr>
        <w:top w:val="single" w:sz="4" w:space="1" w:color="auto"/>
        <w:left w:val="single" w:sz="4" w:space="4" w:color="auto"/>
        <w:bottom w:val="single" w:sz="4" w:space="1" w:color="auto"/>
        <w:right w:val="single" w:sz="4" w:space="4"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pPr>
    <w:rPr>
      <w:rFonts w:ascii="Palatino Linotype" w:hAnsi="Palatino Linotype" w:cs="Times New Roman"/>
      <w:sz w:val="22"/>
      <w:lang w:eastAsia="en-GB"/>
    </w:rPr>
  </w:style>
  <w:style w:type="paragraph" w:customStyle="1" w:styleId="Exampletop">
    <w:name w:val="Example top"/>
    <w:basedOn w:val="Normal"/>
    <w:rsid w:val="004B5E37"/>
    <w:pPr>
      <w:pBdr>
        <w:top w:val="single" w:sz="4" w:space="1" w:color="auto"/>
        <w:left w:val="single" w:sz="4" w:space="4" w:color="auto"/>
        <w:bottom w:val="single" w:sz="4" w:space="1" w:color="auto"/>
        <w:right w:val="single" w:sz="4" w:space="4"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before="120"/>
    </w:pPr>
    <w:rPr>
      <w:rFonts w:ascii="Palatino Linotype" w:hAnsi="Palatino Linotype" w:cs="Times New Roman"/>
      <w:sz w:val="22"/>
      <w:lang w:eastAsia="en-GB"/>
    </w:rPr>
  </w:style>
  <w:style w:type="paragraph" w:customStyle="1" w:styleId="Examplebottom">
    <w:name w:val="Example bottom"/>
    <w:basedOn w:val="Example"/>
    <w:rsid w:val="004B5E37"/>
    <w:pPr>
      <w:spacing w:before="0"/>
    </w:pPr>
  </w:style>
  <w:style w:type="character" w:customStyle="1" w:styleId="ExamplebottomChar">
    <w:name w:val="Example bottom Char"/>
    <w:basedOn w:val="ExampleChar"/>
    <w:rsid w:val="004B5E37"/>
  </w:style>
  <w:style w:type="paragraph" w:styleId="BodyText2">
    <w:name w:val="Body Text 2"/>
    <w:basedOn w:val="Normal"/>
    <w:rsid w:val="004B5E37"/>
    <w:pPr>
      <w:spacing w:after="120" w:line="480" w:lineRule="auto"/>
    </w:pPr>
  </w:style>
  <w:style w:type="paragraph" w:styleId="Footer">
    <w:name w:val="footer"/>
    <w:basedOn w:val="Normal"/>
    <w:rsid w:val="004B5E37"/>
    <w:pPr>
      <w:tabs>
        <w:tab w:val="center" w:pos="4153"/>
        <w:tab w:val="right" w:pos="8306"/>
      </w:tabs>
    </w:pPr>
  </w:style>
  <w:style w:type="character" w:styleId="PageNumber">
    <w:name w:val="page number"/>
    <w:basedOn w:val="DefaultParagraphFont"/>
    <w:rsid w:val="004B5E37"/>
    <w:rPr>
      <w:rFonts w:ascii="Arial" w:hAnsi="Arial" w:cs="Arial"/>
    </w:rPr>
  </w:style>
  <w:style w:type="paragraph" w:styleId="Header">
    <w:name w:val="header"/>
    <w:basedOn w:val="Normal"/>
    <w:rsid w:val="004B5E37"/>
    <w:pPr>
      <w:tabs>
        <w:tab w:val="center" w:pos="4153"/>
        <w:tab w:val="right" w:pos="8306"/>
      </w:tabs>
    </w:pPr>
  </w:style>
  <w:style w:type="paragraph" w:styleId="TOC1">
    <w:name w:val="toc 1"/>
    <w:basedOn w:val="Normal"/>
    <w:next w:val="Normal"/>
    <w:autoRedefine/>
    <w:semiHidden/>
    <w:rsid w:val="004B5E37"/>
    <w:pPr>
      <w:spacing w:before="120" w:after="120"/>
    </w:pPr>
    <w:rPr>
      <w:rFonts w:ascii="Arial" w:hAnsi="Arial" w:cs="Times New Roman"/>
      <w:b/>
      <w:bCs/>
      <w:caps/>
    </w:rPr>
  </w:style>
  <w:style w:type="paragraph" w:styleId="TOC2">
    <w:name w:val="toc 2"/>
    <w:basedOn w:val="Normal"/>
    <w:next w:val="Normal"/>
    <w:autoRedefine/>
    <w:semiHidden/>
    <w:rsid w:val="004B5E37"/>
    <w:pPr>
      <w:ind w:left="240"/>
    </w:pPr>
    <w:rPr>
      <w:rFonts w:ascii="Arial" w:hAnsi="Arial" w:cs="Times New Roman"/>
      <w:smallCaps/>
      <w:sz w:val="22"/>
    </w:rPr>
  </w:style>
  <w:style w:type="paragraph" w:customStyle="1" w:styleId="quoteafter">
    <w:name w:val="quote after"/>
    <w:basedOn w:val="quote"/>
    <w:rsid w:val="004B5E37"/>
    <w:pPr>
      <w:spacing w:after="120"/>
    </w:pPr>
  </w:style>
  <w:style w:type="paragraph" w:customStyle="1" w:styleId="quotebefore">
    <w:name w:val="quote before"/>
    <w:basedOn w:val="quote"/>
    <w:rsid w:val="004B5E37"/>
    <w:pPr>
      <w:spacing w:before="0"/>
    </w:pPr>
  </w:style>
  <w:style w:type="paragraph" w:customStyle="1" w:styleId="quotebetween">
    <w:name w:val="quote between"/>
    <w:basedOn w:val="quote"/>
    <w:rsid w:val="004B5E37"/>
    <w:pPr>
      <w:spacing w:before="0" w:after="120"/>
    </w:pPr>
  </w:style>
  <w:style w:type="paragraph" w:customStyle="1" w:styleId="Binary">
    <w:name w:val="Binary"/>
    <w:basedOn w:val="BodyText"/>
    <w:rsid w:val="004B5E37"/>
    <w:pPr>
      <w:jc w:val="center"/>
    </w:pPr>
    <w:rPr>
      <w:smallCaps/>
    </w:rPr>
  </w:style>
  <w:style w:type="paragraph" w:customStyle="1" w:styleId="BodyTextbullet0">
    <w:name w:val="Body Text bullet"/>
    <w:basedOn w:val="BodyText"/>
    <w:rsid w:val="004B5E37"/>
    <w:pPr>
      <w:numPr>
        <w:numId w:val="3"/>
      </w:numPr>
      <w:spacing w:before="240" w:after="0" w:line="480" w:lineRule="auto"/>
    </w:pPr>
    <w:rPr>
      <w:rFonts w:ascii="Garamond" w:hAnsi="Garamond" w:cs="Times New Roman"/>
      <w:szCs w:val="20"/>
    </w:rPr>
  </w:style>
  <w:style w:type="character" w:customStyle="1" w:styleId="chaptbodybold1">
    <w:name w:val="chapt_body_bold1"/>
    <w:basedOn w:val="DefaultParagraphFont"/>
    <w:rsid w:val="004B5E37"/>
    <w:rPr>
      <w:rFonts w:ascii="Georgia" w:hAnsi="Georgia" w:hint="default"/>
      <w:b/>
      <w:bCs/>
      <w:color w:val="333333"/>
      <w:sz w:val="21"/>
      <w:szCs w:val="21"/>
    </w:rPr>
  </w:style>
  <w:style w:type="paragraph" w:styleId="HTMLPreformatted">
    <w:name w:val="HTML Preformatted"/>
    <w:basedOn w:val="Normal"/>
    <w:rsid w:val="004B5E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rPr>
  </w:style>
  <w:style w:type="character" w:customStyle="1" w:styleId="Heading3Char">
    <w:name w:val="Heading 3 Char"/>
    <w:basedOn w:val="DefaultParagraphFont"/>
    <w:rsid w:val="004D3DD1"/>
    <w:rPr>
      <w:rFonts w:eastAsia="Arial Unicode MS"/>
    </w:rPr>
  </w:style>
  <w:style w:type="paragraph" w:styleId="EndnoteText">
    <w:name w:val="endnote text"/>
    <w:basedOn w:val="Normal"/>
    <w:semiHidden/>
    <w:rsid w:val="000B6990"/>
    <w:rPr>
      <w:rFonts w:ascii="Arial" w:hAnsi="Arial"/>
      <w:sz w:val="20"/>
      <w:szCs w:val="20"/>
    </w:rPr>
  </w:style>
  <w:style w:type="character" w:styleId="EndnoteReference">
    <w:name w:val="endnote reference"/>
    <w:basedOn w:val="DefaultParagraphFont"/>
    <w:semiHidden/>
    <w:rsid w:val="000B6990"/>
    <w:rPr>
      <w:rFonts w:ascii="Arial" w:hAnsi="Arial"/>
      <w:sz w:val="20"/>
      <w:vertAlign w:val="superscript"/>
    </w:rPr>
  </w:style>
  <w:style w:type="paragraph" w:customStyle="1" w:styleId="stylebodytext">
    <w:name w:val="style body text"/>
    <w:basedOn w:val="BodyText"/>
    <w:rsid w:val="004B5E37"/>
    <w:pPr>
      <w:spacing w:line="240" w:lineRule="auto"/>
    </w:pPr>
    <w:rPr>
      <w:rFonts w:cs="Times New Roman"/>
    </w:rPr>
  </w:style>
  <w:style w:type="paragraph" w:styleId="NoSpacing">
    <w:name w:val="No Spacing"/>
    <w:basedOn w:val="Normal"/>
    <w:link w:val="NoSpacingChar"/>
    <w:qFormat/>
    <w:rsid w:val="004B5E37"/>
    <w:pPr>
      <w:spacing w:line="264" w:lineRule="auto"/>
      <w:jc w:val="both"/>
    </w:pPr>
    <w:rPr>
      <w:rFonts w:ascii="Times New Roman" w:hAnsi="Times New Roman" w:cs="Times New Roman"/>
    </w:rPr>
  </w:style>
  <w:style w:type="character" w:customStyle="1" w:styleId="NoSpacingChar">
    <w:name w:val="No Spacing Char"/>
    <w:basedOn w:val="DefaultParagraphFont"/>
    <w:link w:val="NoSpacing"/>
    <w:rsid w:val="004B5E37"/>
    <w:rPr>
      <w:sz w:val="24"/>
      <w:szCs w:val="24"/>
      <w:lang w:val="en-GB" w:eastAsia="en-US" w:bidi="ar-SA"/>
    </w:rPr>
  </w:style>
  <w:style w:type="paragraph" w:styleId="CommentText">
    <w:name w:val="annotation text"/>
    <w:basedOn w:val="Normal"/>
    <w:link w:val="CommentTextChar"/>
    <w:semiHidden/>
    <w:rsid w:val="004B5E37"/>
    <w:rPr>
      <w:rFonts w:ascii="Times New Roman" w:hAnsi="Times New Roman" w:cs="Times New Roman"/>
      <w:sz w:val="20"/>
      <w:szCs w:val="20"/>
    </w:rPr>
  </w:style>
  <w:style w:type="character" w:customStyle="1" w:styleId="CommentTextChar">
    <w:name w:val="Comment Text Char"/>
    <w:basedOn w:val="DefaultParagraphFont"/>
    <w:link w:val="CommentText"/>
    <w:semiHidden/>
    <w:rsid w:val="004B5E37"/>
    <w:rPr>
      <w:lang w:val="en-GB" w:eastAsia="en-US" w:bidi="ar-SA"/>
    </w:rPr>
  </w:style>
  <w:style w:type="paragraph" w:styleId="BodyText3">
    <w:name w:val="Body Text 3"/>
    <w:basedOn w:val="Normal"/>
    <w:rsid w:val="00544081"/>
    <w:rPr>
      <w:rFonts w:ascii="Arial" w:hAnsi="Arial" w:cs="Arial"/>
      <w:sz w:val="56"/>
      <w:szCs w:val="56"/>
    </w:rPr>
  </w:style>
  <w:style w:type="character" w:styleId="CommentReference">
    <w:name w:val="annotation reference"/>
    <w:basedOn w:val="DefaultParagraphFont"/>
    <w:semiHidden/>
    <w:rsid w:val="00464CBE"/>
    <w:rPr>
      <w:sz w:val="16"/>
      <w:szCs w:val="16"/>
    </w:rPr>
  </w:style>
  <w:style w:type="paragraph" w:styleId="BalloonText">
    <w:name w:val="Balloon Text"/>
    <w:basedOn w:val="Normal"/>
    <w:semiHidden/>
    <w:rsid w:val="00464CBE"/>
    <w:rPr>
      <w:rFonts w:ascii="Tahoma" w:hAnsi="Tahoma" w:cs="Tahoma"/>
      <w:sz w:val="16"/>
      <w:szCs w:val="16"/>
    </w:rPr>
  </w:style>
  <w:style w:type="character" w:customStyle="1" w:styleId="Heading2Char">
    <w:name w:val="Heading 2 Char"/>
    <w:basedOn w:val="DefaultParagraphFont"/>
    <w:link w:val="Heading2"/>
    <w:rsid w:val="0049112F"/>
    <w:rPr>
      <w:rFonts w:ascii="Arial" w:hAnsi="Arial" w:cs="Arial"/>
      <w:b/>
      <w:bCs/>
      <w:iCs/>
      <w:sz w:val="28"/>
      <w:szCs w:val="28"/>
      <w:lang w:val="en-GB" w:eastAsia="en-US" w:bidi="ar-SA"/>
    </w:rPr>
  </w:style>
  <w:style w:type="character" w:customStyle="1" w:styleId="Heading1Char">
    <w:name w:val="Heading 1 Char"/>
    <w:basedOn w:val="DefaultParagraphFont"/>
    <w:link w:val="Heading1"/>
    <w:rsid w:val="002D0AED"/>
    <w:rPr>
      <w:rFonts w:ascii="Arial" w:hAnsi="Arial" w:cs="Arial"/>
      <w:b/>
      <w:bCs/>
      <w:kern w:val="32"/>
      <w:sz w:val="36"/>
      <w:szCs w:val="36"/>
      <w:lang w:val="en-GB" w:eastAsia="en-US" w:bidi="ar-SA"/>
    </w:rPr>
  </w:style>
  <w:style w:type="character" w:customStyle="1" w:styleId="CharChar">
    <w:name w:val=" Char Char"/>
    <w:basedOn w:val="DefaultParagraphFont"/>
    <w:semiHidden/>
    <w:rsid w:val="00B5258D"/>
    <w:rPr>
      <w:lang w:val="en-GB" w:eastAsia="en-US" w:bidi="ar-SA"/>
    </w:rPr>
  </w:style>
  <w:style w:type="paragraph" w:styleId="FootnoteText">
    <w:name w:val="footnote text"/>
    <w:basedOn w:val="Normal"/>
    <w:semiHidden/>
    <w:rsid w:val="00AB39D3"/>
    <w:rPr>
      <w:rFonts w:ascii="Times New Roman" w:hAnsi="Times New Roman" w:cs="Times New Roman"/>
      <w:sz w:val="20"/>
      <w:szCs w:val="20"/>
    </w:rPr>
  </w:style>
  <w:style w:type="character" w:styleId="FootnoteReference">
    <w:name w:val="footnote reference"/>
    <w:basedOn w:val="DefaultParagraphFont"/>
    <w:semiHidden/>
    <w:rsid w:val="00AB39D3"/>
    <w:rPr>
      <w:vertAlign w:val="superscript"/>
    </w:rPr>
  </w:style>
  <w:style w:type="paragraph" w:styleId="BodyTextIndent2">
    <w:name w:val="Body Text Indent 2"/>
    <w:basedOn w:val="Normal"/>
    <w:rsid w:val="00903717"/>
    <w:pPr>
      <w:spacing w:after="120" w:line="480" w:lineRule="auto"/>
      <w:ind w:left="283"/>
    </w:pPr>
  </w:style>
  <w:style w:type="paragraph" w:styleId="BodyTextIndent3">
    <w:name w:val="Body Text Indent 3"/>
    <w:basedOn w:val="Normal"/>
    <w:rsid w:val="00903717"/>
    <w:pPr>
      <w:spacing w:after="120"/>
      <w:ind w:left="283"/>
    </w:pPr>
    <w:rPr>
      <w:sz w:val="16"/>
      <w:szCs w:val="16"/>
    </w:rPr>
  </w:style>
  <w:style w:type="paragraph" w:customStyle="1" w:styleId="arialssabullets">
    <w:name w:val="arial ssa bullets"/>
    <w:basedOn w:val="Normal"/>
    <w:rsid w:val="00F04FFC"/>
    <w:pPr>
      <w:numPr>
        <w:numId w:val="4"/>
      </w:numPr>
      <w:spacing w:before="100" w:beforeAutospacing="1" w:after="100" w:afterAutospacing="1"/>
    </w:pPr>
    <w:rPr>
      <w:rFonts w:ascii="Arial" w:hAnsi="Arial" w:cs="Times New Roman"/>
      <w:sz w:val="20"/>
      <w:szCs w:val="20"/>
    </w:rPr>
  </w:style>
  <w:style w:type="character" w:styleId="Strong">
    <w:name w:val="Strong"/>
    <w:basedOn w:val="DefaultParagraphFont"/>
    <w:qFormat/>
    <w:rsid w:val="00F04FFC"/>
    <w:rPr>
      <w:rFonts w:cs="Times New Roman"/>
      <w:b/>
      <w:bCs/>
    </w:rPr>
  </w:style>
  <w:style w:type="character" w:customStyle="1" w:styleId="ExampleChar1">
    <w:name w:val="Example Char1"/>
    <w:basedOn w:val="DefaultParagraphFont"/>
    <w:link w:val="Example"/>
    <w:rsid w:val="007249DA"/>
    <w:rPr>
      <w:rFonts w:ascii="Palatino Linotype" w:hAnsi="Palatino Linotype"/>
      <w:sz w:val="22"/>
      <w:szCs w:val="24"/>
      <w:lang w:val="en-GB" w:eastAsia="en-GB" w:bidi="ar-SA"/>
    </w:rPr>
  </w:style>
  <w:style w:type="character" w:customStyle="1" w:styleId="quoteChar">
    <w:name w:val="quote Char"/>
    <w:basedOn w:val="ExampleChar1"/>
    <w:link w:val="quote"/>
    <w:rsid w:val="006B2071"/>
    <w:rPr>
      <w:rFonts w:ascii="Arial" w:hAnsi="Arial" w:cs="Arial"/>
    </w:rPr>
  </w:style>
  <w:style w:type="paragraph" w:styleId="CommentSubject">
    <w:name w:val="annotation subject"/>
    <w:basedOn w:val="CommentText"/>
    <w:next w:val="CommentText"/>
    <w:semiHidden/>
    <w:rsid w:val="00422F3D"/>
    <w:rPr>
      <w:rFonts w:ascii="Garamond" w:hAnsi="Garamond" w:cs="Garamond"/>
      <w:b/>
      <w:bCs/>
    </w:rPr>
  </w:style>
  <w:style w:type="character" w:customStyle="1" w:styleId="CharChar3">
    <w:name w:val=" Char Char3"/>
    <w:basedOn w:val="DefaultParagraphFont"/>
    <w:rsid w:val="004701F8"/>
    <w:rPr>
      <w:rFonts w:ascii="Arial" w:hAnsi="Arial" w:cs="Arial"/>
      <w:sz w:val="24"/>
      <w:szCs w:val="24"/>
      <w:lang w:val="en-GB" w:eastAsia="en-US" w:bidi="ar-SA"/>
    </w:rPr>
  </w:style>
  <w:style w:type="character" w:styleId="HTMLCite">
    <w:name w:val="HTML Cite"/>
    <w:basedOn w:val="DefaultParagraphFont"/>
    <w:rsid w:val="00E803DD"/>
    <w:rPr>
      <w:i/>
      <w:iCs/>
    </w:rPr>
  </w:style>
  <w:style w:type="paragraph" w:styleId="NormalWeb">
    <w:name w:val="Normal (Web)"/>
    <w:basedOn w:val="Normal"/>
    <w:rsid w:val="00740C4F"/>
    <w:pPr>
      <w:spacing w:before="100" w:beforeAutospacing="1" w:after="100" w:afterAutospacing="1"/>
    </w:pPr>
    <w:rPr>
      <w:rFonts w:ascii="Times New Roman" w:hAnsi="Times New Roman" w:cs="Times New Roman"/>
      <w:lang w:eastAsia="en-GB"/>
    </w:rPr>
  </w:style>
  <w:style w:type="paragraph" w:customStyle="1" w:styleId="article-date">
    <w:name w:val="article-date"/>
    <w:basedOn w:val="Normal"/>
    <w:rsid w:val="00B25E82"/>
    <w:pPr>
      <w:spacing w:before="100" w:beforeAutospacing="1" w:after="100" w:afterAutospacing="1"/>
    </w:pPr>
    <w:rPr>
      <w:rFonts w:ascii="Times New Roman" w:hAnsi="Times New Roman" w:cs="Times New Roman"/>
      <w:lang w:eastAsia="en-GB"/>
    </w:rPr>
  </w:style>
  <w:style w:type="paragraph" w:styleId="DocumentMap">
    <w:name w:val="Document Map"/>
    <w:basedOn w:val="Normal"/>
    <w:semiHidden/>
    <w:rsid w:val="00757080"/>
    <w:pPr>
      <w:shd w:val="clear" w:color="auto" w:fill="000080"/>
    </w:pPr>
    <w:rPr>
      <w:rFonts w:ascii="Tahoma" w:hAnsi="Tahoma" w:cs="Tahoma"/>
      <w:sz w:val="20"/>
      <w:szCs w:val="20"/>
    </w:rPr>
  </w:style>
  <w:style w:type="character" w:customStyle="1" w:styleId="CharChar4">
    <w:name w:val=" Char Char4"/>
    <w:basedOn w:val="DefaultParagraphFont"/>
    <w:rsid w:val="007B5366"/>
    <w:rPr>
      <w:rFonts w:ascii="Arial" w:hAnsi="Arial" w:cs="Arial"/>
      <w:sz w:val="22"/>
      <w:szCs w:val="24"/>
      <w:lang w:val="en-GB" w:eastAsia="en-US" w:bidi="ar-SA"/>
    </w:rPr>
  </w:style>
  <w:style w:type="table" w:styleId="TableGrid">
    <w:name w:val="Table Grid"/>
    <w:basedOn w:val="TableNormal"/>
    <w:rsid w:val="006B043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2">
    <w:name w:val=" Char Char2"/>
    <w:basedOn w:val="DefaultParagraphFont"/>
    <w:rsid w:val="00815276"/>
    <w:rPr>
      <w:lang w:eastAsia="en-US"/>
    </w:rPr>
  </w:style>
  <w:style w:type="paragraph" w:styleId="TOC3">
    <w:name w:val="toc 3"/>
    <w:basedOn w:val="Normal"/>
    <w:next w:val="Normal"/>
    <w:autoRedefine/>
    <w:semiHidden/>
    <w:rsid w:val="00516FC5"/>
    <w:pPr>
      <w:ind w:left="480"/>
    </w:pPr>
    <w:rPr>
      <w:rFonts w:ascii="Arial" w:hAnsi="Arial"/>
      <w:sz w:val="22"/>
    </w:rPr>
  </w:style>
  <w:style w:type="character" w:customStyle="1" w:styleId="tooltipcontent1">
    <w:name w:val="tooltipcontent1"/>
    <w:basedOn w:val="DefaultParagraphFont"/>
    <w:rsid w:val="00555AE2"/>
    <w:rPr>
      <w:b w:val="0"/>
      <w:bCs w:val="0"/>
      <w:strike w:val="0"/>
      <w:dstrike w:val="0"/>
      <w:vanish w:val="0"/>
      <w:webHidden w:val="0"/>
      <w:color w:val="333333"/>
      <w:u w:val="none"/>
      <w:effect w:val="none"/>
      <w:shd w:val="clear" w:color="auto" w:fill="F8FAFC"/>
      <w:specVanish w:val="0"/>
    </w:rPr>
  </w:style>
</w:styles>
</file>

<file path=word/webSettings.xml><?xml version="1.0" encoding="utf-8"?>
<w:webSettings xmlns:r="http://schemas.openxmlformats.org/officeDocument/2006/relationships" xmlns:w="http://schemas.openxmlformats.org/wordprocessingml/2006/main">
  <w:divs>
    <w:div w:id="28384225">
      <w:bodyDiv w:val="1"/>
      <w:marLeft w:val="0"/>
      <w:marRight w:val="0"/>
      <w:marTop w:val="0"/>
      <w:marBottom w:val="0"/>
      <w:divBdr>
        <w:top w:val="none" w:sz="0" w:space="0" w:color="auto"/>
        <w:left w:val="none" w:sz="0" w:space="0" w:color="auto"/>
        <w:bottom w:val="none" w:sz="0" w:space="0" w:color="auto"/>
        <w:right w:val="none" w:sz="0" w:space="0" w:color="auto"/>
      </w:divBdr>
    </w:div>
    <w:div w:id="677469250">
      <w:bodyDiv w:val="1"/>
      <w:marLeft w:val="0"/>
      <w:marRight w:val="0"/>
      <w:marTop w:val="0"/>
      <w:marBottom w:val="0"/>
      <w:divBdr>
        <w:top w:val="none" w:sz="0" w:space="0" w:color="auto"/>
        <w:left w:val="none" w:sz="0" w:space="0" w:color="auto"/>
        <w:bottom w:val="none" w:sz="0" w:space="0" w:color="auto"/>
        <w:right w:val="none" w:sz="0" w:space="0" w:color="auto"/>
      </w:divBdr>
    </w:div>
    <w:div w:id="1275095935">
      <w:bodyDiv w:val="1"/>
      <w:marLeft w:val="0"/>
      <w:marRight w:val="0"/>
      <w:marTop w:val="100"/>
      <w:marBottom w:val="0"/>
      <w:divBdr>
        <w:top w:val="none" w:sz="0" w:space="0" w:color="auto"/>
        <w:left w:val="none" w:sz="0" w:space="0" w:color="auto"/>
        <w:bottom w:val="none" w:sz="0" w:space="0" w:color="auto"/>
        <w:right w:val="none" w:sz="0" w:space="0" w:color="auto"/>
      </w:divBdr>
      <w:divsChild>
        <w:div w:id="2035963058">
          <w:marLeft w:val="0"/>
          <w:marRight w:val="0"/>
          <w:marTop w:val="0"/>
          <w:marBottom w:val="0"/>
          <w:divBdr>
            <w:top w:val="none" w:sz="0" w:space="0" w:color="auto"/>
            <w:left w:val="none" w:sz="0" w:space="0" w:color="auto"/>
            <w:bottom w:val="none" w:sz="0" w:space="0" w:color="auto"/>
            <w:right w:val="none" w:sz="0" w:space="0" w:color="auto"/>
          </w:divBdr>
          <w:divsChild>
            <w:div w:id="171192160">
              <w:marLeft w:val="0"/>
              <w:marRight w:val="0"/>
              <w:marTop w:val="0"/>
              <w:marBottom w:val="0"/>
              <w:divBdr>
                <w:top w:val="single" w:sz="6" w:space="0" w:color="FFFFFF"/>
                <w:left w:val="single" w:sz="48" w:space="0" w:color="FFFFFF"/>
                <w:bottom w:val="none" w:sz="0" w:space="0" w:color="auto"/>
                <w:right w:val="single" w:sz="48" w:space="0" w:color="FFFFFF"/>
              </w:divBdr>
              <w:divsChild>
                <w:div w:id="235089023">
                  <w:marLeft w:val="0"/>
                  <w:marRight w:val="0"/>
                  <w:marTop w:val="0"/>
                  <w:marBottom w:val="0"/>
                  <w:divBdr>
                    <w:top w:val="none" w:sz="0" w:space="0" w:color="auto"/>
                    <w:left w:val="single" w:sz="48" w:space="0" w:color="FFFFFF"/>
                    <w:bottom w:val="none" w:sz="0" w:space="0" w:color="auto"/>
                    <w:right w:val="none" w:sz="0" w:space="0" w:color="auto"/>
                  </w:divBdr>
                  <w:divsChild>
                    <w:div w:id="1112868127">
                      <w:marLeft w:val="251"/>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3630391">
      <w:bodyDiv w:val="1"/>
      <w:marLeft w:val="0"/>
      <w:marRight w:val="0"/>
      <w:marTop w:val="112"/>
      <w:marBottom w:val="0"/>
      <w:divBdr>
        <w:top w:val="none" w:sz="0" w:space="0" w:color="auto"/>
        <w:left w:val="none" w:sz="0" w:space="0" w:color="auto"/>
        <w:bottom w:val="none" w:sz="0" w:space="0" w:color="auto"/>
        <w:right w:val="none" w:sz="0" w:space="0" w:color="auto"/>
      </w:divBdr>
      <w:divsChild>
        <w:div w:id="402145791">
          <w:marLeft w:val="0"/>
          <w:marRight w:val="0"/>
          <w:marTop w:val="0"/>
          <w:marBottom w:val="0"/>
          <w:divBdr>
            <w:top w:val="none" w:sz="0" w:space="0" w:color="auto"/>
            <w:left w:val="none" w:sz="0" w:space="0" w:color="auto"/>
            <w:bottom w:val="none" w:sz="0" w:space="0" w:color="auto"/>
            <w:right w:val="none" w:sz="0" w:space="0" w:color="auto"/>
          </w:divBdr>
          <w:divsChild>
            <w:div w:id="1644264884">
              <w:marLeft w:val="0"/>
              <w:marRight w:val="0"/>
              <w:marTop w:val="0"/>
              <w:marBottom w:val="0"/>
              <w:divBdr>
                <w:top w:val="single" w:sz="8" w:space="0" w:color="FFFFFF"/>
                <w:left w:val="single" w:sz="48" w:space="0" w:color="FFFFFF"/>
                <w:bottom w:val="none" w:sz="0" w:space="0" w:color="auto"/>
                <w:right w:val="single" w:sz="48" w:space="0" w:color="FFFFFF"/>
              </w:divBdr>
              <w:divsChild>
                <w:div w:id="1743944201">
                  <w:marLeft w:val="0"/>
                  <w:marRight w:val="0"/>
                  <w:marTop w:val="0"/>
                  <w:marBottom w:val="0"/>
                  <w:divBdr>
                    <w:top w:val="none" w:sz="0" w:space="0" w:color="auto"/>
                    <w:left w:val="single" w:sz="48" w:space="0" w:color="FFFFFF"/>
                    <w:bottom w:val="none" w:sz="0" w:space="0" w:color="auto"/>
                    <w:right w:val="none" w:sz="0" w:space="0" w:color="auto"/>
                  </w:divBdr>
                  <w:divsChild>
                    <w:div w:id="656302486">
                      <w:marLeft w:val="281"/>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creative-choices.co.uk/" TargetMode="External"/></Relationships>
</file>

<file path=word/_rels/endnotes.xml.rels><?xml version="1.0" encoding="UTF-8" standalone="yes"?>
<Relationships xmlns="http://schemas.openxmlformats.org/package/2006/relationships"><Relationship Id="rId8" Type="http://schemas.openxmlformats.org/officeDocument/2006/relationships/hyperlink" Target="http://www.ccskills.org.uk/LinkClick.aspx?link=102&amp;tabid=55" TargetMode="External"/><Relationship Id="rId13" Type="http://schemas.openxmlformats.org/officeDocument/2006/relationships/hyperlink" Target="http://www.bang-ed.com" TargetMode="External"/><Relationship Id="rId18" Type="http://schemas.openxmlformats.org/officeDocument/2006/relationships/hyperlink" Target="http://www.evaluation.icttestbed.org.uk" TargetMode="External"/><Relationship Id="rId3" Type="http://schemas.openxmlformats.org/officeDocument/2006/relationships/hyperlink" Target="http://www.ccskills.org.uk/LinkClick.aspx?link=98&amp;tabid=55" TargetMode="External"/><Relationship Id="rId21" Type="http://schemas.openxmlformats.org/officeDocument/2006/relationships/hyperlink" Target="http://www.nomisweb.co.uk" TargetMode="External"/><Relationship Id="rId7" Type="http://schemas.openxmlformats.org/officeDocument/2006/relationships/hyperlink" Target="http://www.ccskills.org.uk/LinkClick.aspx?link=101&amp;tabid=55" TargetMode="External"/><Relationship Id="rId12" Type="http://schemas.openxmlformats.org/officeDocument/2006/relationships/hyperlink" Target="http://www.unitystoke.co.uk" TargetMode="External"/><Relationship Id="rId17" Type="http://schemas.openxmlformats.org/officeDocument/2006/relationships/hyperlink" Target="http://www.nomisweb.co.uk" TargetMode="External"/><Relationship Id="rId2" Type="http://schemas.openxmlformats.org/officeDocument/2006/relationships/hyperlink" Target="http://www.ccskills.org.uk/LinkClick.aspx?link=97&amp;tabid=55" TargetMode="External"/><Relationship Id="rId16" Type="http://schemas.openxmlformats.org/officeDocument/2006/relationships/hyperlink" Target="http://www.communities.gov.uk/documents/communities/xls/576504.xls" TargetMode="External"/><Relationship Id="rId20" Type="http://schemas.openxmlformats.org/officeDocument/2006/relationships/hyperlink" Target="http://www.visionnottingham.com/sector.asp?pageid=81" TargetMode="External"/><Relationship Id="rId1" Type="http://schemas.openxmlformats.org/officeDocument/2006/relationships/hyperlink" Target="http://www.ccskills.org.uk/LinkClick.aspx?link=96&amp;tabid=55" TargetMode="External"/><Relationship Id="rId6" Type="http://schemas.openxmlformats.org/officeDocument/2006/relationships/hyperlink" Target="http://www.ccskills.org.uk/LinkClick.aspx?link=100&amp;tabid=55" TargetMode="External"/><Relationship Id="rId11" Type="http://schemas.openxmlformats.org/officeDocument/2006/relationships/hyperlink" Target="http://www.communities.gov.uk/documents/communities/xls/576504.xls" TargetMode="External"/><Relationship Id="rId24" Type="http://schemas.openxmlformats.org/officeDocument/2006/relationships/hyperlink" Target="http://www.confettistudios.com" TargetMode="External"/><Relationship Id="rId5" Type="http://schemas.openxmlformats.org/officeDocument/2006/relationships/hyperlink" Target="http://www.ccskills.org.uk/LinkClick.aspx?link=103&amp;tabid=55" TargetMode="External"/><Relationship Id="rId15" Type="http://schemas.openxmlformats.org/officeDocument/2006/relationships/hyperlink" Target="http://www.confettistudios.com" TargetMode="External"/><Relationship Id="rId23" Type="http://schemas.openxmlformats.org/officeDocument/2006/relationships/hyperlink" Target="http://partners.becta.org.uk/index.php?section=rh&amp;catcode=_re_rp_02&amp;rid=14541" TargetMode="External"/><Relationship Id="rId10" Type="http://schemas.openxmlformats.org/officeDocument/2006/relationships/hyperlink" Target="http://www.naln.ac.uk/en/" TargetMode="External"/><Relationship Id="rId19" Type="http://schemas.openxmlformats.org/officeDocument/2006/relationships/hyperlink" Target="http://www.nomisweb.co.uk" TargetMode="External"/><Relationship Id="rId4" Type="http://schemas.openxmlformats.org/officeDocument/2006/relationships/hyperlink" Target="http://www.ccskills.org.uk/LinkClick.aspx?link=99&amp;tabid=55" TargetMode="External"/><Relationship Id="rId9" Type="http://schemas.openxmlformats.org/officeDocument/2006/relationships/hyperlink" Target="http://www.suttontrust.com/reports/Journalists-backgrounds-final-report.pdf" TargetMode="External"/><Relationship Id="rId14" Type="http://schemas.openxmlformats.org/officeDocument/2006/relationships/hyperlink" Target="http://www.ape-media.com" TargetMode="External"/><Relationship Id="rId22" Type="http://schemas.openxmlformats.org/officeDocument/2006/relationships/hyperlink" Target="http://www.birminghampost.net/birmingham-business/tm_headline=creative-industries-booming&amp;method=full&amp;objectid=18708620&amp;siteid=50002-name_page.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9</Pages>
  <Words>11503</Words>
  <Characters>65572</Characters>
  <Application>Microsoft Office Word</Application>
  <DocSecurity>4</DocSecurity>
  <Lines>546</Lines>
  <Paragraphs>153</Paragraphs>
  <ScaleCrop>false</ScaleCrop>
  <HeadingPairs>
    <vt:vector size="2" baseType="variant">
      <vt:variant>
        <vt:lpstr>Title</vt:lpstr>
      </vt:variant>
      <vt:variant>
        <vt:i4>1</vt:i4>
      </vt:variant>
    </vt:vector>
  </HeadingPairs>
  <TitlesOfParts>
    <vt:vector size="1" baseType="lpstr">
      <vt:lpstr>Acknowledgements</vt:lpstr>
    </vt:vector>
  </TitlesOfParts>
  <Company>London Metropolitan University</Company>
  <LinksUpToDate>false</LinksUpToDate>
  <CharactersWithSpaces>76922</CharactersWithSpaces>
  <SharedDoc>false</SharedDoc>
  <HLinks>
    <vt:vector size="372" baseType="variant">
      <vt:variant>
        <vt:i4>8192117</vt:i4>
      </vt:variant>
      <vt:variant>
        <vt:i4>225</vt:i4>
      </vt:variant>
      <vt:variant>
        <vt:i4>0</vt:i4>
      </vt:variant>
      <vt:variant>
        <vt:i4>5</vt:i4>
      </vt:variant>
      <vt:variant>
        <vt:lpwstr>http://www.creative-choices.co.uk/</vt:lpwstr>
      </vt:variant>
      <vt:variant>
        <vt:lpwstr/>
      </vt:variant>
      <vt:variant>
        <vt:i4>1507384</vt:i4>
      </vt:variant>
      <vt:variant>
        <vt:i4>218</vt:i4>
      </vt:variant>
      <vt:variant>
        <vt:i4>0</vt:i4>
      </vt:variant>
      <vt:variant>
        <vt:i4>5</vt:i4>
      </vt:variant>
      <vt:variant>
        <vt:lpwstr/>
      </vt:variant>
      <vt:variant>
        <vt:lpwstr>_Toc237943993</vt:lpwstr>
      </vt:variant>
      <vt:variant>
        <vt:i4>1507384</vt:i4>
      </vt:variant>
      <vt:variant>
        <vt:i4>212</vt:i4>
      </vt:variant>
      <vt:variant>
        <vt:i4>0</vt:i4>
      </vt:variant>
      <vt:variant>
        <vt:i4>5</vt:i4>
      </vt:variant>
      <vt:variant>
        <vt:lpwstr/>
      </vt:variant>
      <vt:variant>
        <vt:lpwstr>_Toc237943992</vt:lpwstr>
      </vt:variant>
      <vt:variant>
        <vt:i4>1507384</vt:i4>
      </vt:variant>
      <vt:variant>
        <vt:i4>206</vt:i4>
      </vt:variant>
      <vt:variant>
        <vt:i4>0</vt:i4>
      </vt:variant>
      <vt:variant>
        <vt:i4>5</vt:i4>
      </vt:variant>
      <vt:variant>
        <vt:lpwstr/>
      </vt:variant>
      <vt:variant>
        <vt:lpwstr>_Toc237943991</vt:lpwstr>
      </vt:variant>
      <vt:variant>
        <vt:i4>1507384</vt:i4>
      </vt:variant>
      <vt:variant>
        <vt:i4>200</vt:i4>
      </vt:variant>
      <vt:variant>
        <vt:i4>0</vt:i4>
      </vt:variant>
      <vt:variant>
        <vt:i4>5</vt:i4>
      </vt:variant>
      <vt:variant>
        <vt:lpwstr/>
      </vt:variant>
      <vt:variant>
        <vt:lpwstr>_Toc237943990</vt:lpwstr>
      </vt:variant>
      <vt:variant>
        <vt:i4>1441848</vt:i4>
      </vt:variant>
      <vt:variant>
        <vt:i4>194</vt:i4>
      </vt:variant>
      <vt:variant>
        <vt:i4>0</vt:i4>
      </vt:variant>
      <vt:variant>
        <vt:i4>5</vt:i4>
      </vt:variant>
      <vt:variant>
        <vt:lpwstr/>
      </vt:variant>
      <vt:variant>
        <vt:lpwstr>_Toc237943989</vt:lpwstr>
      </vt:variant>
      <vt:variant>
        <vt:i4>1441848</vt:i4>
      </vt:variant>
      <vt:variant>
        <vt:i4>188</vt:i4>
      </vt:variant>
      <vt:variant>
        <vt:i4>0</vt:i4>
      </vt:variant>
      <vt:variant>
        <vt:i4>5</vt:i4>
      </vt:variant>
      <vt:variant>
        <vt:lpwstr/>
      </vt:variant>
      <vt:variant>
        <vt:lpwstr>_Toc237943988</vt:lpwstr>
      </vt:variant>
      <vt:variant>
        <vt:i4>1441848</vt:i4>
      </vt:variant>
      <vt:variant>
        <vt:i4>182</vt:i4>
      </vt:variant>
      <vt:variant>
        <vt:i4>0</vt:i4>
      </vt:variant>
      <vt:variant>
        <vt:i4>5</vt:i4>
      </vt:variant>
      <vt:variant>
        <vt:lpwstr/>
      </vt:variant>
      <vt:variant>
        <vt:lpwstr>_Toc237943987</vt:lpwstr>
      </vt:variant>
      <vt:variant>
        <vt:i4>1441848</vt:i4>
      </vt:variant>
      <vt:variant>
        <vt:i4>176</vt:i4>
      </vt:variant>
      <vt:variant>
        <vt:i4>0</vt:i4>
      </vt:variant>
      <vt:variant>
        <vt:i4>5</vt:i4>
      </vt:variant>
      <vt:variant>
        <vt:lpwstr/>
      </vt:variant>
      <vt:variant>
        <vt:lpwstr>_Toc237943986</vt:lpwstr>
      </vt:variant>
      <vt:variant>
        <vt:i4>1441848</vt:i4>
      </vt:variant>
      <vt:variant>
        <vt:i4>170</vt:i4>
      </vt:variant>
      <vt:variant>
        <vt:i4>0</vt:i4>
      </vt:variant>
      <vt:variant>
        <vt:i4>5</vt:i4>
      </vt:variant>
      <vt:variant>
        <vt:lpwstr/>
      </vt:variant>
      <vt:variant>
        <vt:lpwstr>_Toc237943985</vt:lpwstr>
      </vt:variant>
      <vt:variant>
        <vt:i4>1441848</vt:i4>
      </vt:variant>
      <vt:variant>
        <vt:i4>164</vt:i4>
      </vt:variant>
      <vt:variant>
        <vt:i4>0</vt:i4>
      </vt:variant>
      <vt:variant>
        <vt:i4>5</vt:i4>
      </vt:variant>
      <vt:variant>
        <vt:lpwstr/>
      </vt:variant>
      <vt:variant>
        <vt:lpwstr>_Toc237943984</vt:lpwstr>
      </vt:variant>
      <vt:variant>
        <vt:i4>1441848</vt:i4>
      </vt:variant>
      <vt:variant>
        <vt:i4>158</vt:i4>
      </vt:variant>
      <vt:variant>
        <vt:i4>0</vt:i4>
      </vt:variant>
      <vt:variant>
        <vt:i4>5</vt:i4>
      </vt:variant>
      <vt:variant>
        <vt:lpwstr/>
      </vt:variant>
      <vt:variant>
        <vt:lpwstr>_Toc237943983</vt:lpwstr>
      </vt:variant>
      <vt:variant>
        <vt:i4>1441848</vt:i4>
      </vt:variant>
      <vt:variant>
        <vt:i4>152</vt:i4>
      </vt:variant>
      <vt:variant>
        <vt:i4>0</vt:i4>
      </vt:variant>
      <vt:variant>
        <vt:i4>5</vt:i4>
      </vt:variant>
      <vt:variant>
        <vt:lpwstr/>
      </vt:variant>
      <vt:variant>
        <vt:lpwstr>_Toc237943982</vt:lpwstr>
      </vt:variant>
      <vt:variant>
        <vt:i4>1441848</vt:i4>
      </vt:variant>
      <vt:variant>
        <vt:i4>146</vt:i4>
      </vt:variant>
      <vt:variant>
        <vt:i4>0</vt:i4>
      </vt:variant>
      <vt:variant>
        <vt:i4>5</vt:i4>
      </vt:variant>
      <vt:variant>
        <vt:lpwstr/>
      </vt:variant>
      <vt:variant>
        <vt:lpwstr>_Toc237943981</vt:lpwstr>
      </vt:variant>
      <vt:variant>
        <vt:i4>1441848</vt:i4>
      </vt:variant>
      <vt:variant>
        <vt:i4>140</vt:i4>
      </vt:variant>
      <vt:variant>
        <vt:i4>0</vt:i4>
      </vt:variant>
      <vt:variant>
        <vt:i4>5</vt:i4>
      </vt:variant>
      <vt:variant>
        <vt:lpwstr/>
      </vt:variant>
      <vt:variant>
        <vt:lpwstr>_Toc237943980</vt:lpwstr>
      </vt:variant>
      <vt:variant>
        <vt:i4>1638456</vt:i4>
      </vt:variant>
      <vt:variant>
        <vt:i4>134</vt:i4>
      </vt:variant>
      <vt:variant>
        <vt:i4>0</vt:i4>
      </vt:variant>
      <vt:variant>
        <vt:i4>5</vt:i4>
      </vt:variant>
      <vt:variant>
        <vt:lpwstr/>
      </vt:variant>
      <vt:variant>
        <vt:lpwstr>_Toc237943979</vt:lpwstr>
      </vt:variant>
      <vt:variant>
        <vt:i4>1638456</vt:i4>
      </vt:variant>
      <vt:variant>
        <vt:i4>128</vt:i4>
      </vt:variant>
      <vt:variant>
        <vt:i4>0</vt:i4>
      </vt:variant>
      <vt:variant>
        <vt:i4>5</vt:i4>
      </vt:variant>
      <vt:variant>
        <vt:lpwstr/>
      </vt:variant>
      <vt:variant>
        <vt:lpwstr>_Toc237943978</vt:lpwstr>
      </vt:variant>
      <vt:variant>
        <vt:i4>1638456</vt:i4>
      </vt:variant>
      <vt:variant>
        <vt:i4>122</vt:i4>
      </vt:variant>
      <vt:variant>
        <vt:i4>0</vt:i4>
      </vt:variant>
      <vt:variant>
        <vt:i4>5</vt:i4>
      </vt:variant>
      <vt:variant>
        <vt:lpwstr/>
      </vt:variant>
      <vt:variant>
        <vt:lpwstr>_Toc237943977</vt:lpwstr>
      </vt:variant>
      <vt:variant>
        <vt:i4>1638456</vt:i4>
      </vt:variant>
      <vt:variant>
        <vt:i4>116</vt:i4>
      </vt:variant>
      <vt:variant>
        <vt:i4>0</vt:i4>
      </vt:variant>
      <vt:variant>
        <vt:i4>5</vt:i4>
      </vt:variant>
      <vt:variant>
        <vt:lpwstr/>
      </vt:variant>
      <vt:variant>
        <vt:lpwstr>_Toc237943976</vt:lpwstr>
      </vt:variant>
      <vt:variant>
        <vt:i4>1638456</vt:i4>
      </vt:variant>
      <vt:variant>
        <vt:i4>110</vt:i4>
      </vt:variant>
      <vt:variant>
        <vt:i4>0</vt:i4>
      </vt:variant>
      <vt:variant>
        <vt:i4>5</vt:i4>
      </vt:variant>
      <vt:variant>
        <vt:lpwstr/>
      </vt:variant>
      <vt:variant>
        <vt:lpwstr>_Toc237943975</vt:lpwstr>
      </vt:variant>
      <vt:variant>
        <vt:i4>1638456</vt:i4>
      </vt:variant>
      <vt:variant>
        <vt:i4>104</vt:i4>
      </vt:variant>
      <vt:variant>
        <vt:i4>0</vt:i4>
      </vt:variant>
      <vt:variant>
        <vt:i4>5</vt:i4>
      </vt:variant>
      <vt:variant>
        <vt:lpwstr/>
      </vt:variant>
      <vt:variant>
        <vt:lpwstr>_Toc237943974</vt:lpwstr>
      </vt:variant>
      <vt:variant>
        <vt:i4>1638456</vt:i4>
      </vt:variant>
      <vt:variant>
        <vt:i4>98</vt:i4>
      </vt:variant>
      <vt:variant>
        <vt:i4>0</vt:i4>
      </vt:variant>
      <vt:variant>
        <vt:i4>5</vt:i4>
      </vt:variant>
      <vt:variant>
        <vt:lpwstr/>
      </vt:variant>
      <vt:variant>
        <vt:lpwstr>_Toc237943973</vt:lpwstr>
      </vt:variant>
      <vt:variant>
        <vt:i4>1638456</vt:i4>
      </vt:variant>
      <vt:variant>
        <vt:i4>92</vt:i4>
      </vt:variant>
      <vt:variant>
        <vt:i4>0</vt:i4>
      </vt:variant>
      <vt:variant>
        <vt:i4>5</vt:i4>
      </vt:variant>
      <vt:variant>
        <vt:lpwstr/>
      </vt:variant>
      <vt:variant>
        <vt:lpwstr>_Toc237943972</vt:lpwstr>
      </vt:variant>
      <vt:variant>
        <vt:i4>1638456</vt:i4>
      </vt:variant>
      <vt:variant>
        <vt:i4>86</vt:i4>
      </vt:variant>
      <vt:variant>
        <vt:i4>0</vt:i4>
      </vt:variant>
      <vt:variant>
        <vt:i4>5</vt:i4>
      </vt:variant>
      <vt:variant>
        <vt:lpwstr/>
      </vt:variant>
      <vt:variant>
        <vt:lpwstr>_Toc237943971</vt:lpwstr>
      </vt:variant>
      <vt:variant>
        <vt:i4>1638456</vt:i4>
      </vt:variant>
      <vt:variant>
        <vt:i4>80</vt:i4>
      </vt:variant>
      <vt:variant>
        <vt:i4>0</vt:i4>
      </vt:variant>
      <vt:variant>
        <vt:i4>5</vt:i4>
      </vt:variant>
      <vt:variant>
        <vt:lpwstr/>
      </vt:variant>
      <vt:variant>
        <vt:lpwstr>_Toc237943970</vt:lpwstr>
      </vt:variant>
      <vt:variant>
        <vt:i4>1572920</vt:i4>
      </vt:variant>
      <vt:variant>
        <vt:i4>74</vt:i4>
      </vt:variant>
      <vt:variant>
        <vt:i4>0</vt:i4>
      </vt:variant>
      <vt:variant>
        <vt:i4>5</vt:i4>
      </vt:variant>
      <vt:variant>
        <vt:lpwstr/>
      </vt:variant>
      <vt:variant>
        <vt:lpwstr>_Toc237943969</vt:lpwstr>
      </vt:variant>
      <vt:variant>
        <vt:i4>1572920</vt:i4>
      </vt:variant>
      <vt:variant>
        <vt:i4>68</vt:i4>
      </vt:variant>
      <vt:variant>
        <vt:i4>0</vt:i4>
      </vt:variant>
      <vt:variant>
        <vt:i4>5</vt:i4>
      </vt:variant>
      <vt:variant>
        <vt:lpwstr/>
      </vt:variant>
      <vt:variant>
        <vt:lpwstr>_Toc237943968</vt:lpwstr>
      </vt:variant>
      <vt:variant>
        <vt:i4>1572920</vt:i4>
      </vt:variant>
      <vt:variant>
        <vt:i4>62</vt:i4>
      </vt:variant>
      <vt:variant>
        <vt:i4>0</vt:i4>
      </vt:variant>
      <vt:variant>
        <vt:i4>5</vt:i4>
      </vt:variant>
      <vt:variant>
        <vt:lpwstr/>
      </vt:variant>
      <vt:variant>
        <vt:lpwstr>_Toc237943967</vt:lpwstr>
      </vt:variant>
      <vt:variant>
        <vt:i4>1572920</vt:i4>
      </vt:variant>
      <vt:variant>
        <vt:i4>56</vt:i4>
      </vt:variant>
      <vt:variant>
        <vt:i4>0</vt:i4>
      </vt:variant>
      <vt:variant>
        <vt:i4>5</vt:i4>
      </vt:variant>
      <vt:variant>
        <vt:lpwstr/>
      </vt:variant>
      <vt:variant>
        <vt:lpwstr>_Toc237943966</vt:lpwstr>
      </vt:variant>
      <vt:variant>
        <vt:i4>1572920</vt:i4>
      </vt:variant>
      <vt:variant>
        <vt:i4>50</vt:i4>
      </vt:variant>
      <vt:variant>
        <vt:i4>0</vt:i4>
      </vt:variant>
      <vt:variant>
        <vt:i4>5</vt:i4>
      </vt:variant>
      <vt:variant>
        <vt:lpwstr/>
      </vt:variant>
      <vt:variant>
        <vt:lpwstr>_Toc237943965</vt:lpwstr>
      </vt:variant>
      <vt:variant>
        <vt:i4>1572920</vt:i4>
      </vt:variant>
      <vt:variant>
        <vt:i4>44</vt:i4>
      </vt:variant>
      <vt:variant>
        <vt:i4>0</vt:i4>
      </vt:variant>
      <vt:variant>
        <vt:i4>5</vt:i4>
      </vt:variant>
      <vt:variant>
        <vt:lpwstr/>
      </vt:variant>
      <vt:variant>
        <vt:lpwstr>_Toc237943964</vt:lpwstr>
      </vt:variant>
      <vt:variant>
        <vt:i4>1572920</vt:i4>
      </vt:variant>
      <vt:variant>
        <vt:i4>38</vt:i4>
      </vt:variant>
      <vt:variant>
        <vt:i4>0</vt:i4>
      </vt:variant>
      <vt:variant>
        <vt:i4>5</vt:i4>
      </vt:variant>
      <vt:variant>
        <vt:lpwstr/>
      </vt:variant>
      <vt:variant>
        <vt:lpwstr>_Toc237943963</vt:lpwstr>
      </vt:variant>
      <vt:variant>
        <vt:i4>1572920</vt:i4>
      </vt:variant>
      <vt:variant>
        <vt:i4>32</vt:i4>
      </vt:variant>
      <vt:variant>
        <vt:i4>0</vt:i4>
      </vt:variant>
      <vt:variant>
        <vt:i4>5</vt:i4>
      </vt:variant>
      <vt:variant>
        <vt:lpwstr/>
      </vt:variant>
      <vt:variant>
        <vt:lpwstr>_Toc237943962</vt:lpwstr>
      </vt:variant>
      <vt:variant>
        <vt:i4>1572920</vt:i4>
      </vt:variant>
      <vt:variant>
        <vt:i4>26</vt:i4>
      </vt:variant>
      <vt:variant>
        <vt:i4>0</vt:i4>
      </vt:variant>
      <vt:variant>
        <vt:i4>5</vt:i4>
      </vt:variant>
      <vt:variant>
        <vt:lpwstr/>
      </vt:variant>
      <vt:variant>
        <vt:lpwstr>_Toc237943961</vt:lpwstr>
      </vt:variant>
      <vt:variant>
        <vt:i4>1572920</vt:i4>
      </vt:variant>
      <vt:variant>
        <vt:i4>20</vt:i4>
      </vt:variant>
      <vt:variant>
        <vt:i4>0</vt:i4>
      </vt:variant>
      <vt:variant>
        <vt:i4>5</vt:i4>
      </vt:variant>
      <vt:variant>
        <vt:lpwstr/>
      </vt:variant>
      <vt:variant>
        <vt:lpwstr>_Toc237943960</vt:lpwstr>
      </vt:variant>
      <vt:variant>
        <vt:i4>1769528</vt:i4>
      </vt:variant>
      <vt:variant>
        <vt:i4>14</vt:i4>
      </vt:variant>
      <vt:variant>
        <vt:i4>0</vt:i4>
      </vt:variant>
      <vt:variant>
        <vt:i4>5</vt:i4>
      </vt:variant>
      <vt:variant>
        <vt:lpwstr/>
      </vt:variant>
      <vt:variant>
        <vt:lpwstr>_Toc237943959</vt:lpwstr>
      </vt:variant>
      <vt:variant>
        <vt:i4>1769528</vt:i4>
      </vt:variant>
      <vt:variant>
        <vt:i4>8</vt:i4>
      </vt:variant>
      <vt:variant>
        <vt:i4>0</vt:i4>
      </vt:variant>
      <vt:variant>
        <vt:i4>5</vt:i4>
      </vt:variant>
      <vt:variant>
        <vt:lpwstr/>
      </vt:variant>
      <vt:variant>
        <vt:lpwstr>_Toc237943958</vt:lpwstr>
      </vt:variant>
      <vt:variant>
        <vt:i4>1769528</vt:i4>
      </vt:variant>
      <vt:variant>
        <vt:i4>2</vt:i4>
      </vt:variant>
      <vt:variant>
        <vt:i4>0</vt:i4>
      </vt:variant>
      <vt:variant>
        <vt:i4>5</vt:i4>
      </vt:variant>
      <vt:variant>
        <vt:lpwstr/>
      </vt:variant>
      <vt:variant>
        <vt:lpwstr>_Toc237943957</vt:lpwstr>
      </vt:variant>
      <vt:variant>
        <vt:i4>2424954</vt:i4>
      </vt:variant>
      <vt:variant>
        <vt:i4>72</vt:i4>
      </vt:variant>
      <vt:variant>
        <vt:i4>0</vt:i4>
      </vt:variant>
      <vt:variant>
        <vt:i4>5</vt:i4>
      </vt:variant>
      <vt:variant>
        <vt:lpwstr>http://www.confettistudios.com/</vt:lpwstr>
      </vt:variant>
      <vt:variant>
        <vt:lpwstr/>
      </vt:variant>
      <vt:variant>
        <vt:i4>6357067</vt:i4>
      </vt:variant>
      <vt:variant>
        <vt:i4>69</vt:i4>
      </vt:variant>
      <vt:variant>
        <vt:i4>0</vt:i4>
      </vt:variant>
      <vt:variant>
        <vt:i4>5</vt:i4>
      </vt:variant>
      <vt:variant>
        <vt:lpwstr>http://partners.becta.org.uk/index.php?section=rh&amp;catcode=_re_rp_02&amp;rid=14541</vt:lpwstr>
      </vt:variant>
      <vt:variant>
        <vt:lpwstr/>
      </vt:variant>
      <vt:variant>
        <vt:i4>5177414</vt:i4>
      </vt:variant>
      <vt:variant>
        <vt:i4>66</vt:i4>
      </vt:variant>
      <vt:variant>
        <vt:i4>0</vt:i4>
      </vt:variant>
      <vt:variant>
        <vt:i4>5</vt:i4>
      </vt:variant>
      <vt:variant>
        <vt:lpwstr>http://www.birminghampost.net/birmingham-business/tm_headline=creative-industries-booming&amp;method=full&amp;objectid=18708620&amp;siteid=50002-name_page.html</vt:lpwstr>
      </vt:variant>
      <vt:variant>
        <vt:lpwstr/>
      </vt:variant>
      <vt:variant>
        <vt:i4>2424933</vt:i4>
      </vt:variant>
      <vt:variant>
        <vt:i4>63</vt:i4>
      </vt:variant>
      <vt:variant>
        <vt:i4>0</vt:i4>
      </vt:variant>
      <vt:variant>
        <vt:i4>5</vt:i4>
      </vt:variant>
      <vt:variant>
        <vt:lpwstr>http://www.nomisweb.co.uk/</vt:lpwstr>
      </vt:variant>
      <vt:variant>
        <vt:lpwstr/>
      </vt:variant>
      <vt:variant>
        <vt:i4>5898245</vt:i4>
      </vt:variant>
      <vt:variant>
        <vt:i4>60</vt:i4>
      </vt:variant>
      <vt:variant>
        <vt:i4>0</vt:i4>
      </vt:variant>
      <vt:variant>
        <vt:i4>5</vt:i4>
      </vt:variant>
      <vt:variant>
        <vt:lpwstr>http://www.visionnottingham.com/sector.asp?pageid=81</vt:lpwstr>
      </vt:variant>
      <vt:variant>
        <vt:lpwstr/>
      </vt:variant>
      <vt:variant>
        <vt:i4>2424933</vt:i4>
      </vt:variant>
      <vt:variant>
        <vt:i4>57</vt:i4>
      </vt:variant>
      <vt:variant>
        <vt:i4>0</vt:i4>
      </vt:variant>
      <vt:variant>
        <vt:i4>5</vt:i4>
      </vt:variant>
      <vt:variant>
        <vt:lpwstr>http://www.nomisweb.co.uk/</vt:lpwstr>
      </vt:variant>
      <vt:variant>
        <vt:lpwstr/>
      </vt:variant>
      <vt:variant>
        <vt:i4>6226012</vt:i4>
      </vt:variant>
      <vt:variant>
        <vt:i4>54</vt:i4>
      </vt:variant>
      <vt:variant>
        <vt:i4>0</vt:i4>
      </vt:variant>
      <vt:variant>
        <vt:i4>5</vt:i4>
      </vt:variant>
      <vt:variant>
        <vt:lpwstr>http://www.evaluation.icttestbed.org.uk/</vt:lpwstr>
      </vt:variant>
      <vt:variant>
        <vt:lpwstr/>
      </vt:variant>
      <vt:variant>
        <vt:i4>2424933</vt:i4>
      </vt:variant>
      <vt:variant>
        <vt:i4>51</vt:i4>
      </vt:variant>
      <vt:variant>
        <vt:i4>0</vt:i4>
      </vt:variant>
      <vt:variant>
        <vt:i4>5</vt:i4>
      </vt:variant>
      <vt:variant>
        <vt:lpwstr>http://www.nomisweb.co.uk/</vt:lpwstr>
      </vt:variant>
      <vt:variant>
        <vt:lpwstr/>
      </vt:variant>
      <vt:variant>
        <vt:i4>6291500</vt:i4>
      </vt:variant>
      <vt:variant>
        <vt:i4>48</vt:i4>
      </vt:variant>
      <vt:variant>
        <vt:i4>0</vt:i4>
      </vt:variant>
      <vt:variant>
        <vt:i4>5</vt:i4>
      </vt:variant>
      <vt:variant>
        <vt:lpwstr>http://www.communities.gov.uk/documents/communities/xls/576504.xls</vt:lpwstr>
      </vt:variant>
      <vt:variant>
        <vt:lpwstr/>
      </vt:variant>
      <vt:variant>
        <vt:i4>2424954</vt:i4>
      </vt:variant>
      <vt:variant>
        <vt:i4>45</vt:i4>
      </vt:variant>
      <vt:variant>
        <vt:i4>0</vt:i4>
      </vt:variant>
      <vt:variant>
        <vt:i4>5</vt:i4>
      </vt:variant>
      <vt:variant>
        <vt:lpwstr>http://www.confettistudios.com/</vt:lpwstr>
      </vt:variant>
      <vt:variant>
        <vt:lpwstr/>
      </vt:variant>
      <vt:variant>
        <vt:i4>4784192</vt:i4>
      </vt:variant>
      <vt:variant>
        <vt:i4>42</vt:i4>
      </vt:variant>
      <vt:variant>
        <vt:i4>0</vt:i4>
      </vt:variant>
      <vt:variant>
        <vt:i4>5</vt:i4>
      </vt:variant>
      <vt:variant>
        <vt:lpwstr>http://www.ape-media.com/</vt:lpwstr>
      </vt:variant>
      <vt:variant>
        <vt:lpwstr/>
      </vt:variant>
      <vt:variant>
        <vt:i4>6291570</vt:i4>
      </vt:variant>
      <vt:variant>
        <vt:i4>39</vt:i4>
      </vt:variant>
      <vt:variant>
        <vt:i4>0</vt:i4>
      </vt:variant>
      <vt:variant>
        <vt:i4>5</vt:i4>
      </vt:variant>
      <vt:variant>
        <vt:lpwstr>http://www.bang-ed.com/</vt:lpwstr>
      </vt:variant>
      <vt:variant>
        <vt:lpwstr/>
      </vt:variant>
      <vt:variant>
        <vt:i4>4849685</vt:i4>
      </vt:variant>
      <vt:variant>
        <vt:i4>36</vt:i4>
      </vt:variant>
      <vt:variant>
        <vt:i4>0</vt:i4>
      </vt:variant>
      <vt:variant>
        <vt:i4>5</vt:i4>
      </vt:variant>
      <vt:variant>
        <vt:lpwstr>http://www.unitystoke.co.uk/</vt:lpwstr>
      </vt:variant>
      <vt:variant>
        <vt:lpwstr/>
      </vt:variant>
      <vt:variant>
        <vt:i4>6291500</vt:i4>
      </vt:variant>
      <vt:variant>
        <vt:i4>33</vt:i4>
      </vt:variant>
      <vt:variant>
        <vt:i4>0</vt:i4>
      </vt:variant>
      <vt:variant>
        <vt:i4>5</vt:i4>
      </vt:variant>
      <vt:variant>
        <vt:lpwstr>http://www.communities.gov.uk/documents/communities/xls/576504.xls</vt:lpwstr>
      </vt:variant>
      <vt:variant>
        <vt:lpwstr/>
      </vt:variant>
      <vt:variant>
        <vt:i4>5242910</vt:i4>
      </vt:variant>
      <vt:variant>
        <vt:i4>27</vt:i4>
      </vt:variant>
      <vt:variant>
        <vt:i4>0</vt:i4>
      </vt:variant>
      <vt:variant>
        <vt:i4>5</vt:i4>
      </vt:variant>
      <vt:variant>
        <vt:lpwstr>http://www.naln.ac.uk/en/</vt:lpwstr>
      </vt:variant>
      <vt:variant>
        <vt:lpwstr/>
      </vt:variant>
      <vt:variant>
        <vt:i4>7077922</vt:i4>
      </vt:variant>
      <vt:variant>
        <vt:i4>24</vt:i4>
      </vt:variant>
      <vt:variant>
        <vt:i4>0</vt:i4>
      </vt:variant>
      <vt:variant>
        <vt:i4>5</vt:i4>
      </vt:variant>
      <vt:variant>
        <vt:lpwstr>http://www.suttontrust.com/reports/Journalists-backgrounds-final-report.pdf</vt:lpwstr>
      </vt:variant>
      <vt:variant>
        <vt:lpwstr/>
      </vt:variant>
      <vt:variant>
        <vt:i4>2883617</vt:i4>
      </vt:variant>
      <vt:variant>
        <vt:i4>21</vt:i4>
      </vt:variant>
      <vt:variant>
        <vt:i4>0</vt:i4>
      </vt:variant>
      <vt:variant>
        <vt:i4>5</vt:i4>
      </vt:variant>
      <vt:variant>
        <vt:lpwstr>http://www.ccskills.org.uk/LinkClick.aspx?link=102&amp;tabid=55</vt:lpwstr>
      </vt:variant>
      <vt:variant>
        <vt:lpwstr/>
      </vt:variant>
      <vt:variant>
        <vt:i4>3080225</vt:i4>
      </vt:variant>
      <vt:variant>
        <vt:i4>18</vt:i4>
      </vt:variant>
      <vt:variant>
        <vt:i4>0</vt:i4>
      </vt:variant>
      <vt:variant>
        <vt:i4>5</vt:i4>
      </vt:variant>
      <vt:variant>
        <vt:lpwstr>http://www.ccskills.org.uk/LinkClick.aspx?link=101&amp;tabid=55</vt:lpwstr>
      </vt:variant>
      <vt:variant>
        <vt:lpwstr/>
      </vt:variant>
      <vt:variant>
        <vt:i4>3014689</vt:i4>
      </vt:variant>
      <vt:variant>
        <vt:i4>15</vt:i4>
      </vt:variant>
      <vt:variant>
        <vt:i4>0</vt:i4>
      </vt:variant>
      <vt:variant>
        <vt:i4>5</vt:i4>
      </vt:variant>
      <vt:variant>
        <vt:lpwstr>http://www.ccskills.org.uk/LinkClick.aspx?link=100&amp;tabid=55</vt:lpwstr>
      </vt:variant>
      <vt:variant>
        <vt:lpwstr/>
      </vt:variant>
      <vt:variant>
        <vt:i4>2949153</vt:i4>
      </vt:variant>
      <vt:variant>
        <vt:i4>12</vt:i4>
      </vt:variant>
      <vt:variant>
        <vt:i4>0</vt:i4>
      </vt:variant>
      <vt:variant>
        <vt:i4>5</vt:i4>
      </vt:variant>
      <vt:variant>
        <vt:lpwstr>http://www.ccskills.org.uk/LinkClick.aspx?link=103&amp;tabid=55</vt:lpwstr>
      </vt:variant>
      <vt:variant>
        <vt:lpwstr/>
      </vt:variant>
      <vt:variant>
        <vt:i4>7798908</vt:i4>
      </vt:variant>
      <vt:variant>
        <vt:i4>9</vt:i4>
      </vt:variant>
      <vt:variant>
        <vt:i4>0</vt:i4>
      </vt:variant>
      <vt:variant>
        <vt:i4>5</vt:i4>
      </vt:variant>
      <vt:variant>
        <vt:lpwstr>http://www.ccskills.org.uk/LinkClick.aspx?link=99&amp;tabid=55</vt:lpwstr>
      </vt:variant>
      <vt:variant>
        <vt:lpwstr/>
      </vt:variant>
      <vt:variant>
        <vt:i4>7798909</vt:i4>
      </vt:variant>
      <vt:variant>
        <vt:i4>6</vt:i4>
      </vt:variant>
      <vt:variant>
        <vt:i4>0</vt:i4>
      </vt:variant>
      <vt:variant>
        <vt:i4>5</vt:i4>
      </vt:variant>
      <vt:variant>
        <vt:lpwstr>http://www.ccskills.org.uk/LinkClick.aspx?link=98&amp;tabid=55</vt:lpwstr>
      </vt:variant>
      <vt:variant>
        <vt:lpwstr/>
      </vt:variant>
      <vt:variant>
        <vt:i4>7798898</vt:i4>
      </vt:variant>
      <vt:variant>
        <vt:i4>3</vt:i4>
      </vt:variant>
      <vt:variant>
        <vt:i4>0</vt:i4>
      </vt:variant>
      <vt:variant>
        <vt:i4>5</vt:i4>
      </vt:variant>
      <vt:variant>
        <vt:lpwstr>http://www.ccskills.org.uk/LinkClick.aspx?link=97&amp;tabid=55</vt:lpwstr>
      </vt:variant>
      <vt:variant>
        <vt:lpwstr/>
      </vt:variant>
      <vt:variant>
        <vt:i4>7798899</vt:i4>
      </vt:variant>
      <vt:variant>
        <vt:i4>0</vt:i4>
      </vt:variant>
      <vt:variant>
        <vt:i4>0</vt:i4>
      </vt:variant>
      <vt:variant>
        <vt:i4>5</vt:i4>
      </vt:variant>
      <vt:variant>
        <vt:lpwstr>http://www.ccskills.org.uk/LinkClick.aspx?link=96&amp;tabid=55</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Acknowledgements</dc:title>
  <dc:subject/>
  <dc:creator>weldonhs</dc:creator>
  <cp:keywords/>
  <cp:lastModifiedBy>gaynors</cp:lastModifiedBy>
  <cp:revision>2</cp:revision>
  <cp:lastPrinted>2009-06-17T08:41:00Z</cp:lastPrinted>
  <dcterms:created xsi:type="dcterms:W3CDTF">2010-08-04T13:45:00Z</dcterms:created>
  <dcterms:modified xsi:type="dcterms:W3CDTF">2010-08-04T13:45:00Z</dcterms:modified>
</cp:coreProperties>
</file>