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BB" w:rsidRPr="004026B4" w:rsidRDefault="00982BBB" w:rsidP="00982BBB">
      <w:pPr>
        <w:pStyle w:val="Title"/>
      </w:pPr>
      <w:r>
        <w:t>1.2 The legal basis of our work and our options for ensuring compliance: childminding, childcare and children’s social care</w:t>
      </w:r>
    </w:p>
    <w:p w:rsidR="003C5600" w:rsidRPr="004026B4" w:rsidRDefault="00982BBB" w:rsidP="00982BBB">
      <w:pPr>
        <w:pStyle w:val="Sub-title"/>
      </w:pPr>
      <w:r>
        <w:t xml:space="preserve">Compliance, </w:t>
      </w:r>
      <w:r w:rsidR="00263741">
        <w:t>i</w:t>
      </w:r>
      <w:r w:rsidRPr="00CB1B27">
        <w:t xml:space="preserve">nvestigation and </w:t>
      </w:r>
      <w:r w:rsidR="00263741">
        <w:t>e</w:t>
      </w:r>
      <w:r w:rsidRPr="00CB1B27">
        <w:t>nforcement handbook: powers, principles and making decisions</w:t>
      </w:r>
    </w:p>
    <w:p w:rsidR="003C5600" w:rsidRPr="006E641F" w:rsidRDefault="003C5600" w:rsidP="003C5600">
      <w:pPr>
        <w:pStyle w:val="CoverStats"/>
      </w:pPr>
    </w:p>
    <w:p w:rsidR="00EB2E3E" w:rsidRDefault="00EB2E3E" w:rsidP="003C5600">
      <w:pPr>
        <w:pStyle w:val="Unnumberedparagraph"/>
        <w:spacing w:after="0"/>
        <w:sectPr w:rsidR="00EB2E3E" w:rsidSect="0071679F">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274755" w:rsidRPr="000C1FE9" w:rsidRDefault="006F58BF">
      <w:pPr>
        <w:pStyle w:val="TOC1"/>
        <w:rPr>
          <w:rFonts w:ascii="Calibri" w:hAnsi="Calibri"/>
          <w:b w:val="0"/>
          <w:noProof/>
          <w:color w:val="auto"/>
          <w:sz w:val="22"/>
          <w:szCs w:val="22"/>
          <w:lang w:eastAsia="en-GB"/>
        </w:rPr>
      </w:pPr>
      <w:r>
        <w:fldChar w:fldCharType="begin"/>
      </w:r>
      <w:r>
        <w:instrText xml:space="preserve"> TOC \o "1-2" \h \z \u </w:instrText>
      </w:r>
      <w:r>
        <w:fldChar w:fldCharType="separate"/>
      </w:r>
      <w:hyperlink w:anchor="_Toc332614524" w:history="1">
        <w:r w:rsidR="00274755" w:rsidRPr="00B92567">
          <w:rPr>
            <w:rStyle w:val="Hyperlink"/>
            <w:noProof/>
          </w:rPr>
          <w:t>Introduction</w:t>
        </w:r>
        <w:r w:rsidR="00274755">
          <w:rPr>
            <w:noProof/>
            <w:webHidden/>
          </w:rPr>
          <w:tab/>
        </w:r>
        <w:r w:rsidR="00274755">
          <w:rPr>
            <w:noProof/>
            <w:webHidden/>
          </w:rPr>
          <w:fldChar w:fldCharType="begin"/>
        </w:r>
        <w:r w:rsidR="00274755">
          <w:rPr>
            <w:noProof/>
            <w:webHidden/>
          </w:rPr>
          <w:instrText xml:space="preserve"> PAGEREF _Toc332614524 \h </w:instrText>
        </w:r>
        <w:r w:rsidR="00274755">
          <w:rPr>
            <w:noProof/>
            <w:webHidden/>
          </w:rPr>
        </w:r>
        <w:r w:rsidR="00274755">
          <w:rPr>
            <w:noProof/>
            <w:webHidden/>
          </w:rPr>
          <w:fldChar w:fldCharType="separate"/>
        </w:r>
        <w:r w:rsidR="00274755">
          <w:rPr>
            <w:noProof/>
            <w:webHidden/>
          </w:rPr>
          <w:t>3</w:t>
        </w:r>
        <w:r w:rsidR="00274755">
          <w:rPr>
            <w:noProof/>
            <w:webHidden/>
          </w:rPr>
          <w:fldChar w:fldCharType="end"/>
        </w:r>
      </w:hyperlink>
    </w:p>
    <w:p w:rsidR="00274755" w:rsidRPr="000C1FE9" w:rsidRDefault="00FE02A8">
      <w:pPr>
        <w:pStyle w:val="TOC1"/>
        <w:rPr>
          <w:rFonts w:ascii="Calibri" w:hAnsi="Calibri"/>
          <w:b w:val="0"/>
          <w:noProof/>
          <w:color w:val="auto"/>
          <w:sz w:val="22"/>
          <w:szCs w:val="22"/>
          <w:lang w:eastAsia="en-GB"/>
        </w:rPr>
      </w:pPr>
      <w:hyperlink w:anchor="_Toc332614525" w:history="1">
        <w:r w:rsidR="00274755" w:rsidRPr="00B92567">
          <w:rPr>
            <w:rStyle w:val="Hyperlink"/>
            <w:noProof/>
          </w:rPr>
          <w:t>Options available for ensuring compliance: childminders and childcare providers</w:t>
        </w:r>
        <w:r w:rsidR="00274755">
          <w:rPr>
            <w:noProof/>
            <w:webHidden/>
          </w:rPr>
          <w:tab/>
        </w:r>
        <w:r w:rsidR="00274755">
          <w:rPr>
            <w:noProof/>
            <w:webHidden/>
          </w:rPr>
          <w:fldChar w:fldCharType="begin"/>
        </w:r>
        <w:r w:rsidR="00274755">
          <w:rPr>
            <w:noProof/>
            <w:webHidden/>
          </w:rPr>
          <w:instrText xml:space="preserve"> PAGEREF _Toc332614525 \h </w:instrText>
        </w:r>
        <w:r w:rsidR="00274755">
          <w:rPr>
            <w:noProof/>
            <w:webHidden/>
          </w:rPr>
        </w:r>
        <w:r w:rsidR="00274755">
          <w:rPr>
            <w:noProof/>
            <w:webHidden/>
          </w:rPr>
          <w:fldChar w:fldCharType="separate"/>
        </w:r>
        <w:r w:rsidR="00274755">
          <w:rPr>
            <w:noProof/>
            <w:webHidden/>
          </w:rPr>
          <w:t>5</w:t>
        </w:r>
        <w:r w:rsidR="00274755">
          <w:rPr>
            <w:noProof/>
            <w:webHidden/>
          </w:rPr>
          <w:fldChar w:fldCharType="end"/>
        </w:r>
      </w:hyperlink>
    </w:p>
    <w:p w:rsidR="00274755" w:rsidRPr="000C1FE9" w:rsidRDefault="00FE02A8">
      <w:pPr>
        <w:pStyle w:val="TOC1"/>
        <w:rPr>
          <w:rFonts w:ascii="Calibri" w:hAnsi="Calibri"/>
          <w:b w:val="0"/>
          <w:noProof/>
          <w:color w:val="auto"/>
          <w:sz w:val="22"/>
          <w:szCs w:val="22"/>
          <w:lang w:eastAsia="en-GB"/>
        </w:rPr>
      </w:pPr>
      <w:hyperlink w:anchor="_Toc332614526" w:history="1">
        <w:r w:rsidR="00274755" w:rsidRPr="00B92567">
          <w:rPr>
            <w:rStyle w:val="Hyperlink"/>
            <w:noProof/>
          </w:rPr>
          <w:t>Options available for ensuring compliance: children’s social care settings</w:t>
        </w:r>
        <w:r w:rsidR="00274755">
          <w:rPr>
            <w:noProof/>
            <w:webHidden/>
          </w:rPr>
          <w:tab/>
        </w:r>
        <w:r w:rsidR="00274755">
          <w:rPr>
            <w:noProof/>
            <w:webHidden/>
          </w:rPr>
          <w:fldChar w:fldCharType="begin"/>
        </w:r>
        <w:r w:rsidR="00274755">
          <w:rPr>
            <w:noProof/>
            <w:webHidden/>
          </w:rPr>
          <w:instrText xml:space="preserve"> PAGEREF _Toc332614526 \h </w:instrText>
        </w:r>
        <w:r w:rsidR="00274755">
          <w:rPr>
            <w:noProof/>
            <w:webHidden/>
          </w:rPr>
        </w:r>
        <w:r w:rsidR="00274755">
          <w:rPr>
            <w:noProof/>
            <w:webHidden/>
          </w:rPr>
          <w:fldChar w:fldCharType="separate"/>
        </w:r>
        <w:r w:rsidR="00274755">
          <w:rPr>
            <w:noProof/>
            <w:webHidden/>
          </w:rPr>
          <w:t>7</w:t>
        </w:r>
        <w:r w:rsidR="00274755">
          <w:rPr>
            <w:noProof/>
            <w:webHidden/>
          </w:rPr>
          <w:fldChar w:fldCharType="end"/>
        </w:r>
      </w:hyperlink>
    </w:p>
    <w:p w:rsidR="00274755" w:rsidRPr="000C1FE9" w:rsidRDefault="00FE02A8">
      <w:pPr>
        <w:pStyle w:val="TOC1"/>
        <w:rPr>
          <w:rFonts w:ascii="Calibri" w:hAnsi="Calibri"/>
          <w:b w:val="0"/>
          <w:noProof/>
          <w:color w:val="auto"/>
          <w:sz w:val="22"/>
          <w:szCs w:val="22"/>
          <w:lang w:eastAsia="en-GB"/>
        </w:rPr>
      </w:pPr>
      <w:hyperlink w:anchor="_Toc332614527" w:history="1">
        <w:r w:rsidR="00274755" w:rsidRPr="00B92567">
          <w:rPr>
            <w:rStyle w:val="Hyperlink"/>
            <w:noProof/>
          </w:rPr>
          <w:t>Deciding what enforcement action to take</w:t>
        </w:r>
        <w:r w:rsidR="00274755">
          <w:rPr>
            <w:noProof/>
            <w:webHidden/>
          </w:rPr>
          <w:tab/>
        </w:r>
        <w:r w:rsidR="00274755">
          <w:rPr>
            <w:noProof/>
            <w:webHidden/>
          </w:rPr>
          <w:fldChar w:fldCharType="begin"/>
        </w:r>
        <w:r w:rsidR="00274755">
          <w:rPr>
            <w:noProof/>
            <w:webHidden/>
          </w:rPr>
          <w:instrText xml:space="preserve"> PAGEREF _Toc332614527 \h </w:instrText>
        </w:r>
        <w:r w:rsidR="00274755">
          <w:rPr>
            <w:noProof/>
            <w:webHidden/>
          </w:rPr>
        </w:r>
        <w:r w:rsidR="00274755">
          <w:rPr>
            <w:noProof/>
            <w:webHidden/>
          </w:rPr>
          <w:fldChar w:fldCharType="separate"/>
        </w:r>
        <w:r w:rsidR="00274755">
          <w:rPr>
            <w:noProof/>
            <w:webHidden/>
          </w:rPr>
          <w:t>8</w:t>
        </w:r>
        <w:r w:rsidR="00274755">
          <w:rPr>
            <w:noProof/>
            <w:webHidden/>
          </w:rPr>
          <w:fldChar w:fldCharType="end"/>
        </w:r>
      </w:hyperlink>
    </w:p>
    <w:p w:rsidR="00274755" w:rsidRPr="000C1FE9" w:rsidRDefault="00FE02A8">
      <w:pPr>
        <w:pStyle w:val="TOC1"/>
        <w:rPr>
          <w:rFonts w:ascii="Calibri" w:hAnsi="Calibri"/>
          <w:b w:val="0"/>
          <w:noProof/>
          <w:color w:val="auto"/>
          <w:sz w:val="22"/>
          <w:szCs w:val="22"/>
          <w:lang w:eastAsia="en-GB"/>
        </w:rPr>
      </w:pPr>
      <w:hyperlink w:anchor="_Toc332614528" w:history="1">
        <w:r w:rsidR="00274755" w:rsidRPr="00B92567">
          <w:rPr>
            <w:rStyle w:val="Hyperlink"/>
            <w:noProof/>
          </w:rPr>
          <w:t>From non-statutory to statutory actions: a brief overview</w:t>
        </w:r>
        <w:r w:rsidR="00274755">
          <w:rPr>
            <w:noProof/>
            <w:webHidden/>
          </w:rPr>
          <w:tab/>
        </w:r>
        <w:r w:rsidR="00274755">
          <w:rPr>
            <w:noProof/>
            <w:webHidden/>
          </w:rPr>
          <w:fldChar w:fldCharType="begin"/>
        </w:r>
        <w:r w:rsidR="00274755">
          <w:rPr>
            <w:noProof/>
            <w:webHidden/>
          </w:rPr>
          <w:instrText xml:space="preserve"> PAGEREF _Toc332614528 \h </w:instrText>
        </w:r>
        <w:r w:rsidR="00274755">
          <w:rPr>
            <w:noProof/>
            <w:webHidden/>
          </w:rPr>
        </w:r>
        <w:r w:rsidR="00274755">
          <w:rPr>
            <w:noProof/>
            <w:webHidden/>
          </w:rPr>
          <w:fldChar w:fldCharType="separate"/>
        </w:r>
        <w:r w:rsidR="00274755">
          <w:rPr>
            <w:noProof/>
            <w:webHidden/>
          </w:rPr>
          <w:t>8</w:t>
        </w:r>
        <w:r w:rsidR="00274755">
          <w:rPr>
            <w:noProof/>
            <w:webHidden/>
          </w:rPr>
          <w:fldChar w:fldCharType="end"/>
        </w:r>
      </w:hyperlink>
    </w:p>
    <w:p w:rsidR="008F2AC8" w:rsidRDefault="006F58BF" w:rsidP="008412A3">
      <w:pPr>
        <w:pStyle w:val="Unnumberedparagraph"/>
        <w:sectPr w:rsidR="008F2AC8" w:rsidSect="00317361">
          <w:headerReference w:type="default" r:id="rId17"/>
          <w:footerReference w:type="default" r:id="rId18"/>
          <w:pgSz w:w="11906" w:h="16838" w:code="9"/>
          <w:pgMar w:top="1871" w:right="1418" w:bottom="1134" w:left="1418" w:header="567" w:footer="567" w:gutter="0"/>
          <w:cols w:space="708"/>
          <w:docGrid w:linePitch="360"/>
        </w:sectPr>
      </w:pPr>
      <w:r>
        <w:fldChar w:fldCharType="end"/>
      </w:r>
    </w:p>
    <w:p w:rsidR="00982BBB" w:rsidRPr="00824778" w:rsidRDefault="00274755" w:rsidP="00982BBB">
      <w:pPr>
        <w:pStyle w:val="Heading1"/>
      </w:pPr>
      <w:bookmarkStart w:id="0" w:name="_Toc332614524"/>
      <w:r>
        <w:lastRenderedPageBreak/>
        <w:t>Introduction</w:t>
      </w:r>
      <w:bookmarkEnd w:id="0"/>
    </w:p>
    <w:p w:rsidR="00982BBB" w:rsidRPr="00824778" w:rsidRDefault="00982BBB" w:rsidP="00925037">
      <w:pPr>
        <w:pStyle w:val="Numberedparagraph"/>
      </w:pPr>
      <w:r w:rsidRPr="00824778">
        <w:t>The legal basis of our investigatory and enforcement work for childminding and childcare providers is the Childcare Act 2006 and its associated regulations (</w:t>
      </w:r>
      <w:hyperlink r:id="rId19" w:history="1">
        <w:r w:rsidRPr="00824778">
          <w:rPr>
            <w:rStyle w:val="Hyperlink"/>
          </w:rPr>
          <w:t>www.opsi.gov.uk/acts/acts2006/ukpga_20060021_en_1</w:t>
        </w:r>
      </w:hyperlink>
      <w:r w:rsidRPr="00824778">
        <w:t>).</w:t>
      </w:r>
    </w:p>
    <w:p w:rsidR="00982BBB" w:rsidRPr="00824778" w:rsidRDefault="00982BBB" w:rsidP="00925037">
      <w:pPr>
        <w:pStyle w:val="Numberedparagraph"/>
      </w:pPr>
      <w:r w:rsidRPr="00824778">
        <w:t xml:space="preserve">The legal basis for our investigatory and enforcement work for children’s social care is the </w:t>
      </w:r>
      <w:r w:rsidRPr="00B643B1">
        <w:t>Care Standards Act 2000</w:t>
      </w:r>
      <w:r w:rsidRPr="00824778">
        <w:t xml:space="preserve"> and its associated regulations (</w:t>
      </w:r>
      <w:hyperlink r:id="rId20" w:history="1">
        <w:r w:rsidRPr="00824778">
          <w:rPr>
            <w:rStyle w:val="Hyperlink"/>
          </w:rPr>
          <w:t>www.opsi.gov.uk/acts/acts2000/ukpga_20000014_en_1</w:t>
        </w:r>
      </w:hyperlink>
      <w:r w:rsidRPr="00824778">
        <w:t>).</w:t>
      </w:r>
      <w:r w:rsidRPr="00B643B1">
        <w:rPr>
          <w:vertAlign w:val="superscript"/>
        </w:rPr>
        <w:footnoteReference w:id="1"/>
      </w:r>
    </w:p>
    <w:p w:rsidR="00982BBB" w:rsidRPr="00824778" w:rsidRDefault="00982BBB" w:rsidP="00925037">
      <w:pPr>
        <w:pStyle w:val="Numberedparagraph"/>
      </w:pPr>
      <w:r w:rsidRPr="00824778">
        <w:t xml:space="preserve">This legislation defines Ofsted, in the person of Her Majesty’s Chief Inspector (HMCI), as the regulatory authority for childminding and childcare providers and children’s social care services. The Acts set out our powers and duties relating to the inspection and regulation of registered childminders, childcare providers and children’s social care providers, and the powers we have to enforce compliance with the law. There are additional powers for Her Majesty’s Chief Inspector in </w:t>
      </w:r>
      <w:r w:rsidR="00274755">
        <w:t>t</w:t>
      </w:r>
      <w:r w:rsidRPr="00824778">
        <w:t>he Education and Inspection</w:t>
      </w:r>
      <w:r w:rsidR="002F7185">
        <w:t>s</w:t>
      </w:r>
      <w:r w:rsidRPr="00824778">
        <w:t xml:space="preserve"> Act 2006 </w:t>
      </w:r>
      <w:r w:rsidR="00D67BED">
        <w:t>(</w:t>
      </w:r>
      <w:hyperlink r:id="rId21" w:history="1">
        <w:r w:rsidR="00D67BED" w:rsidRPr="00D67BED">
          <w:rPr>
            <w:rStyle w:val="Hyperlink"/>
          </w:rPr>
          <w:t>www.legislation.gov.uk/ukpga/2006/40/contents</w:t>
        </w:r>
      </w:hyperlink>
      <w:r w:rsidR="00D67BED">
        <w:t>).</w:t>
      </w:r>
    </w:p>
    <w:p w:rsidR="00982BBB" w:rsidRPr="00824778" w:rsidRDefault="00982BBB" w:rsidP="00925037">
      <w:pPr>
        <w:pStyle w:val="Numberedparagraph"/>
      </w:pPr>
      <w:r w:rsidRPr="00824778">
        <w:t>We have a duty to ensure that we register only those people who are suitable or fit for registration, including:</w:t>
      </w:r>
    </w:p>
    <w:p w:rsidR="00982BBB" w:rsidRPr="00824778" w:rsidRDefault="00982BBB" w:rsidP="00982BBB">
      <w:pPr>
        <w:pStyle w:val="Bulletsspaced"/>
      </w:pPr>
      <w:r w:rsidRPr="00824778">
        <w:t>childminders and childcare providers caring for children aged from birth to the 31 August following their fifth birthday</w:t>
      </w:r>
      <w:r w:rsidR="002F7185">
        <w:t xml:space="preserve"> –</w:t>
      </w:r>
      <w:r w:rsidRPr="00824778">
        <w:t xml:space="preserve"> </w:t>
      </w:r>
      <w:r w:rsidR="002F7185">
        <w:t>t</w:t>
      </w:r>
      <w:r w:rsidRPr="00824778">
        <w:t xml:space="preserve">hese providers must meet the </w:t>
      </w:r>
      <w:r w:rsidRPr="006C541A">
        <w:rPr>
          <w:i/>
        </w:rPr>
        <w:t>Statutory Framework for the Early Years Foundation Stage</w:t>
      </w:r>
      <w:r w:rsidRPr="00824778">
        <w:t xml:space="preserve"> </w:t>
      </w:r>
      <w:r w:rsidR="002F7185">
        <w:t>(</w:t>
      </w:r>
      <w:hyperlink r:id="rId22" w:history="1">
        <w:r w:rsidRPr="00824778">
          <w:rPr>
            <w:rStyle w:val="Hyperlink"/>
          </w:rPr>
          <w:t>www.foundationyears.org.uk/early-years-foundation-stage-2012</w:t>
        </w:r>
      </w:hyperlink>
      <w:r w:rsidR="002F7185">
        <w:rPr>
          <w:rStyle w:val="Hyperlink"/>
        </w:rPr>
        <w:t>)</w:t>
      </w:r>
      <w:r w:rsidR="00B643B1">
        <w:t xml:space="preserve"> </w:t>
      </w:r>
      <w:r w:rsidRPr="00824778">
        <w:t>and register on the Early Years Register, unless exempt from compulsory registration</w:t>
      </w:r>
      <w:r w:rsidRPr="00B643B1">
        <w:rPr>
          <w:vertAlign w:val="superscript"/>
        </w:rPr>
        <w:footnoteReference w:id="2"/>
      </w:r>
    </w:p>
    <w:p w:rsidR="00982BBB" w:rsidRPr="00824778" w:rsidRDefault="00982BBB" w:rsidP="00274755">
      <w:pPr>
        <w:pStyle w:val="Bulletsspaced"/>
      </w:pPr>
      <w:r w:rsidRPr="00824778">
        <w:t>childcare providers who care for children aged from the 1 September following their fifth birthday until they reach the age of eight, and those who choose to register with us on the voluntary part of the Childcare Register</w:t>
      </w:r>
      <w:r w:rsidR="002F7185">
        <w:t xml:space="preserve"> –</w:t>
      </w:r>
      <w:r w:rsidRPr="00824778">
        <w:t xml:space="preserve"> </w:t>
      </w:r>
      <w:r w:rsidR="002F7185">
        <w:t>t</w:t>
      </w:r>
      <w:r w:rsidRPr="00824778">
        <w:t xml:space="preserve">hese providers must meet </w:t>
      </w:r>
      <w:r w:rsidR="00274755">
        <w:t>T</w:t>
      </w:r>
      <w:r w:rsidRPr="00824778">
        <w:t>he Childcare (General Childcare Register) Regulations 2008 (</w:t>
      </w:r>
      <w:hyperlink r:id="rId23" w:history="1">
        <w:r w:rsidRPr="00824778">
          <w:rPr>
            <w:rStyle w:val="Hyperlink"/>
          </w:rPr>
          <w:t>www.opsi.gov.uk/si/si2008/uksi_20080975_en_1</w:t>
        </w:r>
      </w:hyperlink>
      <w:r w:rsidR="00A1554F">
        <w:rPr>
          <w:rStyle w:val="Hyperlink"/>
        </w:rPr>
        <w:t>)</w:t>
      </w:r>
      <w:r w:rsidRPr="00824778">
        <w:t xml:space="preserve">, </w:t>
      </w:r>
      <w:r w:rsidR="00274755">
        <w:t>T</w:t>
      </w:r>
      <w:r w:rsidRPr="00824778">
        <w:t>he</w:t>
      </w:r>
      <w:r w:rsidR="00274755" w:rsidRPr="006C541A">
        <w:t xml:space="preserve"> Childcare (General Childcare Register) (Amendment) Regulations 2009</w:t>
      </w:r>
      <w:r w:rsidRPr="00824778">
        <w:t xml:space="preserve"> </w:t>
      </w:r>
      <w:r w:rsidR="00274755">
        <w:t>(</w:t>
      </w:r>
      <w:hyperlink r:id="rId24" w:history="1">
        <w:r w:rsidR="00274755" w:rsidRPr="0041143C">
          <w:rPr>
            <w:rStyle w:val="Hyperlink"/>
          </w:rPr>
          <w:t>www.legislation.gov.uk/uksi/2009/1545/contents/made</w:t>
        </w:r>
      </w:hyperlink>
      <w:r w:rsidR="00274755">
        <w:t xml:space="preserve">) </w:t>
      </w:r>
      <w:r w:rsidRPr="00824778">
        <w:t xml:space="preserve">and the Childcare (General Childcare Register) ( Amendment) Regulations 2012 </w:t>
      </w:r>
      <w:r w:rsidR="00A1554F">
        <w:t>(</w:t>
      </w:r>
      <w:hyperlink r:id="rId25" w:history="1">
        <w:r w:rsidRPr="00824778">
          <w:rPr>
            <w:rStyle w:val="Hyperlink"/>
          </w:rPr>
          <w:t>www.legislation.gov.uk/uksi/2012/1699/contents/made</w:t>
        </w:r>
      </w:hyperlink>
      <w:r w:rsidR="00A1554F">
        <w:rPr>
          <w:rStyle w:val="Hyperlink"/>
        </w:rPr>
        <w:t>)</w:t>
      </w:r>
    </w:p>
    <w:p w:rsidR="00982BBB" w:rsidRPr="00824778" w:rsidRDefault="00982BBB" w:rsidP="00982BBB"/>
    <w:p w:rsidR="00982BBB" w:rsidRPr="00824778" w:rsidRDefault="00982BBB" w:rsidP="00982BBB">
      <w:pPr>
        <w:pStyle w:val="Bulletsspaced"/>
      </w:pPr>
      <w:r w:rsidRPr="00824778">
        <w:t>providers of children’s social care</w:t>
      </w:r>
      <w:r w:rsidR="002F7185">
        <w:t xml:space="preserve"> –</w:t>
      </w:r>
      <w:r w:rsidRPr="00824778">
        <w:t xml:space="preserve"> </w:t>
      </w:r>
      <w:r w:rsidR="002F7185">
        <w:t>t</w:t>
      </w:r>
      <w:r w:rsidRPr="00824778">
        <w:t>hese providers must meet the relevant regulations and have regard to the national minimum standards for the type of service they provide</w:t>
      </w:r>
      <w:r w:rsidRPr="002F7185">
        <w:rPr>
          <w:vertAlign w:val="superscript"/>
        </w:rPr>
        <w:footnoteReference w:id="3"/>
      </w:r>
    </w:p>
    <w:p w:rsidR="00982BBB" w:rsidRPr="00824778" w:rsidRDefault="00982BBB" w:rsidP="00982BBB">
      <w:pPr>
        <w:pStyle w:val="Bulletsspaced-lastbullet"/>
      </w:pPr>
      <w:r w:rsidRPr="00824778">
        <w:t>managers of children’s social care</w:t>
      </w:r>
      <w:r w:rsidR="002F7185">
        <w:t xml:space="preserve"> –</w:t>
      </w:r>
      <w:r w:rsidRPr="00824778">
        <w:t xml:space="preserve"> </w:t>
      </w:r>
      <w:r w:rsidR="002F7185">
        <w:t>t</w:t>
      </w:r>
      <w:r w:rsidRPr="00824778">
        <w:t>hese managers must meet the relevant regulations and be registered with Ofsted for the type of service that they manage.</w:t>
      </w:r>
      <w:r w:rsidRPr="002F7185">
        <w:rPr>
          <w:vertAlign w:val="superscript"/>
        </w:rPr>
        <w:footnoteReference w:id="4"/>
      </w:r>
      <w:r w:rsidR="00B643B1">
        <w:t xml:space="preserve"> </w:t>
      </w:r>
    </w:p>
    <w:p w:rsidR="00982BBB" w:rsidRPr="00824778" w:rsidRDefault="00982BBB" w:rsidP="00925037">
      <w:pPr>
        <w:pStyle w:val="Numberedparagraph"/>
      </w:pPr>
      <w:r w:rsidRPr="00824778">
        <w:t>All registered people must comply with the conditions of registration set out on the</w:t>
      </w:r>
      <w:r w:rsidR="002F7185">
        <w:t>ir</w:t>
      </w:r>
      <w:r w:rsidRPr="00824778">
        <w:t xml:space="preserve"> certificate of registration.</w:t>
      </w:r>
      <w:r w:rsidR="00B643B1">
        <w:t xml:space="preserve"> </w:t>
      </w:r>
      <w:r w:rsidRPr="00824778">
        <w:t>For childcare and early years providers</w:t>
      </w:r>
      <w:r w:rsidR="002F7185">
        <w:t>,</w:t>
      </w:r>
      <w:r w:rsidRPr="00824778">
        <w:t xml:space="preserve"> we only add conditions of registration to the certificate when it is necessary to do so. </w:t>
      </w:r>
    </w:p>
    <w:p w:rsidR="00982BBB" w:rsidRPr="00824778" w:rsidRDefault="00982BBB" w:rsidP="00925037">
      <w:pPr>
        <w:pStyle w:val="Numberedparagraph"/>
      </w:pPr>
      <w:r w:rsidRPr="00824778">
        <w:t xml:space="preserve">We are not a complaints adjudicator. We have no legislative duty or power to investigate complaints against providers to determine whether complaints are upheld, partially upheld or substantiated. Our role is to establish whether a registered person is meeting the </w:t>
      </w:r>
      <w:r w:rsidRPr="002F7185">
        <w:rPr>
          <w:i/>
        </w:rPr>
        <w:t>Statutory Framework for the Early Years Foundation Stage</w:t>
      </w:r>
      <w:r w:rsidRPr="00824778">
        <w:t>, the requirements for registration on the Childcare Register or the relevant social care regulations, and make a decision on whether a person remains suitable or fit for registration or whether someone is providing care for which registration is required.</w:t>
      </w:r>
    </w:p>
    <w:p w:rsidR="00982BBB" w:rsidRPr="00824778" w:rsidRDefault="00982BBB" w:rsidP="00925037">
      <w:pPr>
        <w:pStyle w:val="Numberedparagraph"/>
      </w:pPr>
      <w:r w:rsidRPr="00824778">
        <w:t>The First</w:t>
      </w:r>
      <w:r w:rsidR="002F7185">
        <w:t xml:space="preserve"> T</w:t>
      </w:r>
      <w:r w:rsidRPr="00824778">
        <w:t xml:space="preserve">ier Tribunal </w:t>
      </w:r>
      <w:r w:rsidR="00425A45">
        <w:t>(</w:t>
      </w:r>
      <w:r w:rsidR="002F7185" w:rsidRPr="00824778">
        <w:t>Health, Education and Social Care Chamber</w:t>
      </w:r>
      <w:r w:rsidR="00425A45">
        <w:t>)</w:t>
      </w:r>
      <w:r w:rsidR="002F7185" w:rsidRPr="00824778">
        <w:t xml:space="preserve"> </w:t>
      </w:r>
      <w:r w:rsidRPr="00824778">
        <w:t>(</w:t>
      </w:r>
      <w:r w:rsidR="00425A45">
        <w:t>‘</w:t>
      </w:r>
      <w:r w:rsidRPr="00824778">
        <w:t>the Tribunal</w:t>
      </w:r>
      <w:r w:rsidR="00425A45">
        <w:t>’</w:t>
      </w:r>
      <w:r w:rsidRPr="00824778">
        <w:t>)</w:t>
      </w:r>
      <w:r w:rsidR="002F7185" w:rsidRPr="002F7185">
        <w:rPr>
          <w:vertAlign w:val="superscript"/>
        </w:rPr>
        <w:footnoteReference w:id="5"/>
      </w:r>
      <w:r w:rsidRPr="00824778">
        <w:t xml:space="preserve"> considers appeals in relation to decisions we make in respect of:</w:t>
      </w:r>
    </w:p>
    <w:p w:rsidR="00982BBB" w:rsidRPr="00824778" w:rsidRDefault="00982BBB" w:rsidP="00982BBB">
      <w:pPr>
        <w:pStyle w:val="Bulletsspaced"/>
      </w:pPr>
      <w:r w:rsidRPr="00824778">
        <w:t xml:space="preserve">the decision to refuse an application to register </w:t>
      </w:r>
    </w:p>
    <w:p w:rsidR="00982BBB" w:rsidRPr="00824778" w:rsidRDefault="00982BBB" w:rsidP="00982BBB">
      <w:pPr>
        <w:pStyle w:val="Bulletsspaced"/>
      </w:pPr>
      <w:r w:rsidRPr="00824778">
        <w:t>the decision to suspend a childminder or childcare provider’s registration</w:t>
      </w:r>
    </w:p>
    <w:p w:rsidR="00982BBB" w:rsidRPr="00824778" w:rsidRDefault="00982BBB" w:rsidP="00982BBB">
      <w:pPr>
        <w:pStyle w:val="Bulletsspaced"/>
      </w:pPr>
      <w:r w:rsidRPr="00824778">
        <w:t>the decision to restrict accommodation at a children’s home or residential family centre</w:t>
      </w:r>
    </w:p>
    <w:p w:rsidR="00982BBB" w:rsidRPr="00824778" w:rsidRDefault="00982BBB" w:rsidP="00982BBB">
      <w:pPr>
        <w:pStyle w:val="Bulletsspaced"/>
      </w:pPr>
      <w:r w:rsidRPr="00824778">
        <w:t>the variation, imposition or removal of conditions of registration</w:t>
      </w:r>
    </w:p>
    <w:p w:rsidR="00982BBB" w:rsidRPr="00824778" w:rsidRDefault="00982BBB" w:rsidP="00982BBB">
      <w:pPr>
        <w:pStyle w:val="Bulletsspaced"/>
      </w:pPr>
      <w:r w:rsidRPr="00824778">
        <w:t>a refusal to waive disqualification from registration as a childminder or childcare provider, or refusal to grant consent to work with children for social care providers</w:t>
      </w:r>
    </w:p>
    <w:p w:rsidR="00982BBB" w:rsidRPr="00824778" w:rsidRDefault="00982BBB" w:rsidP="00982BBB">
      <w:pPr>
        <w:pStyle w:val="Bulletsspaced-lastbullet"/>
      </w:pPr>
      <w:r w:rsidRPr="00824778">
        <w:t>a decision to cancel a registration.</w:t>
      </w:r>
    </w:p>
    <w:p w:rsidR="00982BBB" w:rsidRPr="00A1554F" w:rsidRDefault="00982BBB" w:rsidP="00925037">
      <w:pPr>
        <w:pStyle w:val="Numberedparagraph"/>
      </w:pPr>
      <w:r w:rsidRPr="00824778">
        <w:t xml:space="preserve">In addition, a provider can appeal to the Tribunal against an emergency order imposed by a magistrate – see </w:t>
      </w:r>
      <w:r w:rsidR="00B16875">
        <w:t>‘</w:t>
      </w:r>
      <w:hyperlink r:id="rId26" w:history="1">
        <w:r w:rsidRPr="00B16875">
          <w:rPr>
            <w:rStyle w:val="Hyperlink"/>
            <w:i/>
          </w:rPr>
          <w:t>Taking emergency action</w:t>
        </w:r>
      </w:hyperlink>
      <w:r w:rsidR="00B16875">
        <w:rPr>
          <w:i/>
        </w:rPr>
        <w:t>’</w:t>
      </w:r>
      <w:r w:rsidR="00142FE3">
        <w:rPr>
          <w:i/>
        </w:rPr>
        <w:t>.</w:t>
      </w:r>
    </w:p>
    <w:p w:rsidR="00982BBB" w:rsidRPr="00824778" w:rsidRDefault="00982BBB" w:rsidP="00925037">
      <w:pPr>
        <w:pStyle w:val="Numberedparagraph"/>
      </w:pPr>
      <w:r w:rsidRPr="00824778">
        <w:t>The Tribunal publishes its decisions on its website (</w:t>
      </w:r>
      <w:hyperlink r:id="rId27" w:history="1">
        <w:r w:rsidRPr="00824778">
          <w:rPr>
            <w:rStyle w:val="Hyperlink"/>
          </w:rPr>
          <w:t>www.carestandardstribunal.gov.uk/Public/search.aspx</w:t>
        </w:r>
      </w:hyperlink>
      <w:r w:rsidRPr="00824778">
        <w:t>).</w:t>
      </w:r>
    </w:p>
    <w:p w:rsidR="00982BBB" w:rsidRPr="00824778" w:rsidRDefault="00982BBB" w:rsidP="00274755">
      <w:pPr>
        <w:pStyle w:val="Heading1"/>
      </w:pPr>
      <w:bookmarkStart w:id="1" w:name="_Toc326055043"/>
      <w:bookmarkStart w:id="2" w:name="_Toc332364933"/>
      <w:bookmarkStart w:id="3" w:name="_Toc332614525"/>
      <w:r w:rsidRPr="00824778">
        <w:lastRenderedPageBreak/>
        <w:t>Options available for ensuring compliance: childminders and childcare providers</w:t>
      </w:r>
      <w:bookmarkEnd w:id="1"/>
      <w:bookmarkEnd w:id="2"/>
      <w:bookmarkEnd w:id="3"/>
    </w:p>
    <w:p w:rsidR="00925037" w:rsidRDefault="00982BBB" w:rsidP="00925037">
      <w:pPr>
        <w:pStyle w:val="Numberedparagraph"/>
      </w:pPr>
      <w:r w:rsidRPr="00824778">
        <w:t xml:space="preserve">The legislation gives us a range of powers that we can use to enforce compliance with the law and/or reduce the risk of harm to children. We consider the particular circumstances of each case before deciding what action we need to take. We </w:t>
      </w:r>
      <w:r w:rsidR="00B56B23">
        <w:t>take</w:t>
      </w:r>
      <w:r w:rsidRPr="00824778">
        <w:t xml:space="preserve"> action at the lowest </w:t>
      </w:r>
      <w:r w:rsidR="00B56B23">
        <w:t>appropriate</w:t>
      </w:r>
      <w:r w:rsidR="00B56B23" w:rsidRPr="00824778">
        <w:t xml:space="preserve"> </w:t>
      </w:r>
      <w:r w:rsidRPr="00824778">
        <w:t xml:space="preserve">level to ensure compliance. The chart below sets out the statutory and non-statutory options available to us when considering any enforcement action. The section on thresholds includes information that we refer to and helps inform our enforcement decisions as to which of these actions we should take in any given circumstance. However, our overriding principle is to seek to ensure the welfare of children when applying our enforcement </w:t>
      </w:r>
      <w:r w:rsidR="00B56B23">
        <w:t>powers</w:t>
      </w:r>
      <w:r w:rsidRPr="00824778">
        <w:t>.</w:t>
      </w:r>
    </w:p>
    <w:p w:rsidR="00982BBB" w:rsidRPr="00813DE1" w:rsidRDefault="00982BBB" w:rsidP="00982BBB"/>
    <w:p w:rsidR="00982BBB" w:rsidRPr="00824778" w:rsidRDefault="00982BBB" w:rsidP="00982BBB"/>
    <w:p w:rsidR="00982BBB" w:rsidRPr="00824778" w:rsidRDefault="00FE02A8" w:rsidP="00982BBB">
      <w:r>
        <w:rPr>
          <w:noProof/>
        </w:rPr>
        <w:pict>
          <v:group id="Group 13" o:spid="_x0000_s1065" style="position:absolute;margin-left:0;margin-top:-26.5pt;width:471pt;height:434pt;z-index:251663360" coordorigin="1418,1871" coordsize="9420,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">
            <v:group id="Group 14" o:spid="_x0000_s1066" style="position:absolute;left:1418;top:1871;width:9420;height:8680" coordorigin="1418,2723" coordsize="9420,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5" o:spid="_x0000_s1067" style="position:absolute;left:1598;top:10323;width:216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5">
                  <w:txbxContent>
                    <w:p w:rsidR="006665FF" w:rsidRDefault="006665FF" w:rsidP="00982BBB">
                      <w:pPr>
                        <w:rPr>
                          <w:b/>
                          <w:sz w:val="20"/>
                        </w:rPr>
                      </w:pPr>
                      <w:r>
                        <w:rPr>
                          <w:b/>
                          <w:sz w:val="20"/>
                        </w:rPr>
                        <w:t>Do nothing</w:t>
                      </w:r>
                    </w:p>
                  </w:txbxContent>
                </v:textbox>
              </v:rect>
              <v:rect id="Rectangle 16" o:spid="_x0000_s1068" style="position:absolute;left:2138;top:9603;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6">
                  <w:txbxContent>
                    <w:p w:rsidR="006665FF" w:rsidRDefault="006665FF" w:rsidP="00982BBB">
                      <w:pPr>
                        <w:rPr>
                          <w:b/>
                          <w:sz w:val="20"/>
                        </w:rPr>
                      </w:pPr>
                      <w:r>
                        <w:rPr>
                          <w:b/>
                          <w:sz w:val="20"/>
                        </w:rPr>
                        <w:t>Make</w:t>
                      </w:r>
                    </w:p>
                    <w:p w:rsidR="006665FF" w:rsidRDefault="006665FF" w:rsidP="00982BBB">
                      <w:pPr>
                        <w:rPr>
                          <w:b/>
                          <w:sz w:val="20"/>
                        </w:rPr>
                      </w:pPr>
                      <w:r>
                        <w:rPr>
                          <w:b/>
                          <w:sz w:val="20"/>
                        </w:rPr>
                        <w:t>recommendations</w:t>
                      </w:r>
                    </w:p>
                  </w:txbxContent>
                </v:textbox>
              </v:rect>
              <v:rect id="Rectangle 17" o:spid="_x0000_s1069" style="position:absolute;left:2858;top:8923;width:21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17">
                  <w:txbxContent>
                    <w:p w:rsidR="006665FF" w:rsidRDefault="006665FF" w:rsidP="00982BBB">
                      <w:pPr>
                        <w:rPr>
                          <w:b/>
                          <w:sz w:val="20"/>
                        </w:rPr>
                      </w:pPr>
                      <w:r>
                        <w:rPr>
                          <w:b/>
                          <w:sz w:val="20"/>
                        </w:rPr>
                        <w:t>Notice to improve – actions</w:t>
                      </w:r>
                    </w:p>
                  </w:txbxContent>
                </v:textbox>
              </v:rect>
              <v:rect id="Rectangle 18" o:spid="_x0000_s1070" style="position:absolute;left:3938;top:7083;width:3060;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pMMMA&#10;AADbAAAADwAAAGRycy9kb3ducmV2LnhtbERPy2rCQBTdF/yH4Qrd1YnW2pI6ihQiARc12kWXl8xt&#10;EpK5k2Ymj/59ZyG4PJz3dj+ZRgzUucqyguUiAkGcW11xoeDrmjy9gXAeWWNjmRT8kYP9bvawxVjb&#10;kTMaLr4QIYRdjApK79tYSpeXZNAtbEscuB/bGfQBdoXUHY4h3DRyFUUbabDi0FBiSx8l5fWlNwrq&#10;l6TeHI6v/Sl7tp/j+TddZutvpR7n0+EdhKfJ38U3d6oVrML68CX8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ipMMMAAADbAAAADwAAAAAAAAAAAAAAAACYAgAAZHJzL2Rv&#10;d25yZXYueG1sUEsFBgAAAAAEAAQA9QAAAIgDAAAAAA==&#10;" fillcolor="#969696">
                <v:textbox style="mso-next-textbox:#Rectangle 18">
                  <w:txbxContent>
                    <w:p w:rsidR="006665FF" w:rsidRDefault="006665FF" w:rsidP="00982BBB">
                      <w:pPr>
                        <w:rPr>
                          <w:b/>
                          <w:sz w:val="20"/>
                        </w:rPr>
                      </w:pPr>
                      <w:r>
                        <w:rPr>
                          <w:b/>
                          <w:sz w:val="20"/>
                        </w:rPr>
                        <w:t>Serve a welfare requirements notice</w:t>
                      </w:r>
                      <w:r w:rsidRPr="001F57A1">
                        <w:rPr>
                          <w:b/>
                          <w:sz w:val="20"/>
                        </w:rPr>
                        <w:t xml:space="preserve"> </w:t>
                      </w:r>
                      <w:r>
                        <w:rPr>
                          <w:b/>
                          <w:sz w:val="20"/>
                        </w:rPr>
                        <w:t>(Early Years Register only)</w:t>
                      </w:r>
                    </w:p>
                  </w:txbxContent>
                </v:textbox>
              </v:rect>
              <v:rect id="Rectangle 19" o:spid="_x0000_s1071" style="position:absolute;left:5378;top:6363;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q8UA&#10;AADbAAAADwAAAGRycy9kb3ducmV2LnhtbESPQWvCQBSE74X+h+UJ3uomam1JXUUERfBQYz14fGSf&#10;SUj2bZpdTfz3bqHgcZiZb5j5sje1uFHrSssK4lEEgjizuuRcweln8/YJwnlkjbVlUnAnB8vF68sc&#10;E207Tul29LkIEHYJKii8bxIpXVaQQTeyDXHwLrY16INsc6lb7ALc1HIcRTNpsOSwUGBD64Ky6ng1&#10;Cqr3TTVbbT+u+3Riv7vD7y5Op2elhoN+9QXCU++f4f/2TisYx/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AyrxQAAANsAAAAPAAAAAAAAAAAAAAAAAJgCAABkcnMv&#10;ZG93bnJldi54bWxQSwUGAAAAAAQABAD1AAAAigMAAAAA&#10;" fillcolor="#969696">
                <v:textbox style="mso-next-textbox:#Rectangle 19">
                  <w:txbxContent>
                    <w:p w:rsidR="006665FF" w:rsidRDefault="006665FF" w:rsidP="00982BBB">
                      <w:pPr>
                        <w:rPr>
                          <w:sz w:val="20"/>
                        </w:rPr>
                      </w:pPr>
                      <w:r>
                        <w:rPr>
                          <w:b/>
                          <w:sz w:val="20"/>
                        </w:rPr>
                        <w:t>Impose or vary conditions</w:t>
                      </w:r>
                    </w:p>
                  </w:txbxContent>
                </v:textbox>
              </v:rect>
              <v:rect id="Rectangle 20" o:spid="_x0000_s1072" style="position:absolute;left:6098;top:5463;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S3MUA&#10;AADbAAAADwAAAGRycy9kb3ducmV2LnhtbESPQWvCQBSE74X+h+UJ3urGaG1JXUUERfBQYz14fGSf&#10;SUj2bZpdTfz3bqHgcZiZb5j5sje1uFHrSssKxqMIBHFmdcm5gtPP5u0ThPPIGmvLpOBODpaL15c5&#10;Jtp2nNLt6HMRIOwSVFB43yRSuqwgg25kG+LgXWxr0AfZ5lK32AW4qWUcRTNpsOSwUGBD64Ky6ng1&#10;Cqr3TTVbbT+u+3Riv7vD726cTs9KDQf96guEp94/w//tnVYQx/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pLcxQAAANsAAAAPAAAAAAAAAAAAAAAAAJgCAABkcnMv&#10;ZG93bnJldi54bWxQSwUGAAAAAAQABAD1AAAAigMAAAAA&#10;" fillcolor="#969696">
                <v:textbox style="mso-next-textbox:#Rectangle 20">
                  <w:txbxContent>
                    <w:p w:rsidR="006665FF" w:rsidRDefault="006665FF" w:rsidP="00982BBB">
                      <w:pPr>
                        <w:rPr>
                          <w:b/>
                          <w:sz w:val="20"/>
                        </w:rPr>
                      </w:pPr>
                      <w:r>
                        <w:rPr>
                          <w:b/>
                          <w:sz w:val="20"/>
                        </w:rPr>
                        <w:t>Prosecute for an offence or issue a simple caution</w:t>
                      </w:r>
                    </w:p>
                  </w:txbxContent>
                </v:textbox>
              </v:rect>
              <v:rect id="Rectangle 21" o:spid="_x0000_s1073" style="position:absolute;left:7358;top:3843;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3R8YA&#10;AADbAAAADwAAAGRycy9kb3ducmV2LnhtbESPQWvCQBSE7wX/w/KE3uomaq2kbkQEi9BDm7QHj4/s&#10;axKSfRuzq4n/vlsoeBxm5htmsx1NK67Uu9qygngWgSAurK65VPD9dXhag3AeWWNrmRTcyME2nTxs&#10;MNF24IyuuS9FgLBLUEHlfZdI6YqKDLqZ7YiD92N7gz7IvpS6xyHATSvnUbSSBmsOCxV2tK+oaPKL&#10;UdA8H5rV7u3l8p4t7MfweT7G2fKk1ON03L2C8DT6e/i/fdQK5gv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3R8YAAADbAAAADwAAAAAAAAAAAAAAAACYAgAAZHJz&#10;L2Rvd25yZXYueG1sUEsFBgAAAAAEAAQA9QAAAIsDAAAAAA==&#10;" fillcolor="#969696">
                <v:textbox style="mso-next-textbox:#Rectangle 21">
                  <w:txbxContent>
                    <w:p w:rsidR="006665FF" w:rsidRDefault="006665FF" w:rsidP="00982BBB">
                      <w:pPr>
                        <w:rPr>
                          <w:b/>
                          <w:sz w:val="20"/>
                        </w:rPr>
                      </w:pPr>
                      <w:r>
                        <w:rPr>
                          <w:b/>
                          <w:sz w:val="20"/>
                        </w:rPr>
                        <w:t>Cancel the registration</w:t>
                      </w:r>
                    </w:p>
                  </w:txbxContent>
                </v:textbox>
              </v:rect>
              <v:rect id="Rectangle 22" o:spid="_x0000_s1074" style="position:absolute;left:7118;top:8803;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style="mso-next-textbox:#Rectangle 22">
                  <w:txbxContent>
                    <w:p w:rsidR="006665FF" w:rsidRDefault="006665FF" w:rsidP="00982BBB">
                      <w:pPr>
                        <w:rPr>
                          <w:b/>
                        </w:rPr>
                      </w:pPr>
                      <w:r>
                        <w:rPr>
                          <w:b/>
                        </w:rPr>
                        <w:t>Non-statutory actions</w:t>
                      </w:r>
                    </w:p>
                  </w:txbxContent>
                </v:textbox>
              </v:rect>
              <v:rect id="Rectangle 23" o:spid="_x0000_s1075" style="position:absolute;left:3158;top:4223;width:25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style="mso-next-textbox:#Rectangle 23">
                  <w:txbxContent>
                    <w:p w:rsidR="006665FF" w:rsidRDefault="006665FF" w:rsidP="00982BBB">
                      <w:pPr>
                        <w:rPr>
                          <w:b/>
                        </w:rPr>
                      </w:pPr>
                      <w:r>
                        <w:rPr>
                          <w:b/>
                        </w:rPr>
                        <w:t>Statutory actions</w:t>
                      </w:r>
                    </w:p>
                  </w:txbxContent>
                </v:textbox>
              </v:rect>
              <v:rect id="Rectangle 24" o:spid="_x0000_s1076" style="position:absolute;left:3578;top:8023;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yicYA&#10;AADbAAAADwAAAGRycy9kb3ducmV2LnhtbESPT2vCQBTE74V+h+UVvIhumoPU1FVELIhIof6BHh/Z&#10;l2w0+zZk1xj76buFgsdhZn7DzBa9rUVHra8cK3gdJyCIc6crLhUcDx+jNxA+IGusHZOCO3lYzJ+f&#10;Zphpd+Mv6vahFBHCPkMFJoQmk9Lnhiz6sWuIo1e41mKIsi2lbvEW4baWaZJMpMWK44LBhlaG8sv+&#10;ahUsp+l5507FdzfcDj+LcDma889aqcFLv3wHEagPj/B/e6MVpB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0yicYAAADbAAAADwAAAAAAAAAAAAAAAACYAgAAZHJz&#10;L2Rvd25yZXYueG1sUEsFBgAAAAAEAAQA9QAAAIsDAAAAAA==&#10;" filled="f" fillcolor="#969696">
                <v:textbox style="mso-next-textbox:#Rectangle 24">
                  <w:txbxContent>
                    <w:p w:rsidR="006665FF" w:rsidRDefault="006665FF" w:rsidP="00982BBB">
                      <w:pPr>
                        <w:rPr>
                          <w:b/>
                          <w:sz w:val="20"/>
                        </w:rPr>
                      </w:pPr>
                      <w:r>
                        <w:rPr>
                          <w:b/>
                          <w:sz w:val="20"/>
                        </w:rPr>
                        <w:t>Send a warning letter in lieu of prosecution</w:t>
                      </w:r>
                    </w:p>
                  </w:txbxContent>
                </v:textbox>
              </v:rect>
              <v:rect id="Rectangle 25" o:spid="_x0000_s1077" style="position:absolute;left:6458;top:4563;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RMYA&#10;AADbAAAADwAAAGRycy9kb3ducmV2LnhtbESPzWrDMBCE74W8g9hCb7Wcn8bBiRJCICXQQ2u3hx4X&#10;a2sbWyvHUmLn7atCIcdhZr5hNrvRtOJKvastK5hGMQjiwuqaSwVfn8fnFQjnkTW2lknBjRzstpOH&#10;DabaDpzRNfelCBB2KSqovO9SKV1RkUEX2Y44eD+2N+iD7EupexwC3LRyFsdLabDmsFBhR4eKiia/&#10;GAXNy7FZ7l+Ty1s2t+/Dx/k0zRbfSj09jvs1CE+jv4f/2yetYJbA35fwA+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xRMYAAADbAAAADwAAAAAAAAAAAAAAAACYAgAAZHJz&#10;L2Rvd25yZXYueG1sUEsFBgAAAAAEAAQA9QAAAIsDAAAAAA==&#10;" fillcolor="#969696">
                <v:textbox style="mso-next-textbox:#Rectangle 25">
                  <w:txbxContent>
                    <w:p w:rsidR="006665FF" w:rsidRDefault="006665FF" w:rsidP="00982BBB">
                      <w:pPr>
                        <w:rPr>
                          <w:b/>
                          <w:sz w:val="20"/>
                        </w:rPr>
                      </w:pPr>
                      <w:r>
                        <w:rPr>
                          <w:b/>
                          <w:sz w:val="20"/>
                        </w:rPr>
                        <w:t>Take emergency action to impose or vary a condition</w:t>
                      </w:r>
                    </w:p>
                  </w:txbxContent>
                </v:textbox>
              </v:rect>
              <v:rect id="Rectangle 26" o:spid="_x0000_s1078" style="position:absolute;left:1838;top:2963;width:4080;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style="mso-next-textbox:#Rectangle 26">
                  <w:txbxContent>
                    <w:p w:rsidR="006665FF" w:rsidRPr="00240A90" w:rsidRDefault="006665FF" w:rsidP="00982BBB">
                      <w:pPr>
                        <w:rPr>
                          <w:b/>
                        </w:rPr>
                      </w:pPr>
                      <w:r>
                        <w:rPr>
                          <w:b/>
                        </w:rPr>
                        <w:t>Childminders and childcare providers</w:t>
                      </w:r>
                    </w:p>
                  </w:txbxContent>
                </v:textbox>
              </v:rect>
              <v:rect id="Rectangle 27" o:spid="_x0000_s1079" style="position:absolute;left:1418;top:2723;width:9420;height:8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rect id="Rectangle 28" o:spid="_x0000_s1080" style="position:absolute;left:8258;top:3123;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7cMA&#10;AADbAAAADwAAAGRycy9kb3ducmV2LnhtbERPy2rCQBTdF/yH4Qru6sTa2pI6iggpARc12kWXl8xt&#10;EpK5k2Ymj/59ZyG4PJz3dj+ZRgzUucqygtUyAkGcW11xoeDrmjy+gXAeWWNjmRT8kYP9bvawxVjb&#10;kTMaLr4QIYRdjApK79tYSpeXZNAtbUscuB/bGfQBdoXUHY4h3DTyKYo20mDFoaHElo4l5fWlNwrq&#10;l6TeHD5e+1O2tp/j+TddZc/fSi3m0+EdhKfJ38U3d6oVrMP68CX8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E/7cMAAADbAAAADwAAAAAAAAAAAAAAAACYAgAAZHJzL2Rv&#10;d25yZXYueG1sUEsFBgAAAAAEAAQA9QAAAIgDAAAAAA==&#10;" fillcolor="#969696">
                <v:textbox style="mso-next-textbox:#Rectangle 28">
                  <w:txbxContent>
                    <w:p w:rsidR="006665FF" w:rsidRDefault="006665FF" w:rsidP="00982BBB">
                      <w:pPr>
                        <w:rPr>
                          <w:b/>
                          <w:sz w:val="20"/>
                        </w:rPr>
                      </w:pPr>
                      <w:r>
                        <w:rPr>
                          <w:b/>
                          <w:sz w:val="20"/>
                        </w:rPr>
                        <w:t>Emergency cancellation</w:t>
                      </w:r>
                    </w:p>
                  </w:txbxContent>
                </v:textbox>
              </v:rect>
            </v:group>
            <v:line id="Line 29" o:spid="_x0000_s1081" style="position:absolute;visibility:visible" from="1659,7159" to="10659,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l2cMAAADbAAAADwAAAGRycy9kb3ducmV2LnhtbESPUUvDQBCE3wX/w7FC3+wlLYjEXksp&#10;CgpFMCnt65Jbk2huL9xt0/Tfe4Lg4zAz3zCrzeR6NVKInWcD+TwDRVx723Fj4FC93D+CioJssfdM&#10;Bq4UYbO+vVlhYf2FP2gspVEJwrFAA63IUGgd65YcxrkfiJP36YNDSTI02ga8JLjr9SLLHrTDjtNC&#10;iwPtWqq/y7MzkOXl+1m+JqnCeHqLVb/Y0/PRmNndtH0CJTTJf/iv/WoNLHP4/ZJ+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ZJdnDAAAA2wAAAA8AAAAAAAAAAAAA&#10;AAAAoQIAAGRycy9kb3ducmV2LnhtbFBLBQYAAAAABAAEAPkAAACRAwAAAAA=&#10;" strokeweight="2.25pt">
              <v:stroke dashstyle="dash"/>
            </v:line>
          </v:group>
        </w:pict>
      </w:r>
    </w:p>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Default="00982BBB" w:rsidP="00982BBB"/>
    <w:p w:rsidR="00982BBB" w:rsidRPr="00824778" w:rsidRDefault="00982BBB" w:rsidP="00925037">
      <w:pPr>
        <w:pStyle w:val="Numberedparagraph"/>
      </w:pPr>
      <w:r w:rsidRPr="00824778">
        <w:lastRenderedPageBreak/>
        <w:t>Many of our statutory powers have a discretionary element. For example, if we are of the opinion that an early years provider is no longer suitable for registration, we can take the step to cancel registration, but there is no absolute requirement for us to do so. We may decide instead to issue the early years provider with a welfare requirements notice, which will set out the actions they must take</w:t>
      </w:r>
      <w:r w:rsidR="00425A45">
        <w:t>,</w:t>
      </w:r>
      <w:r w:rsidRPr="00824778">
        <w:t xml:space="preserve"> within a set timescale, in order to meet the </w:t>
      </w:r>
      <w:r w:rsidRPr="00A1554F">
        <w:rPr>
          <w:i/>
        </w:rPr>
        <w:t>Statutory Framework for the Early Years Foundation Stage</w:t>
      </w:r>
      <w:r w:rsidRPr="00824778">
        <w:t xml:space="preserve"> and therefore remain suitable for registration. The only exception to this discretionary power is where an early years provider becomes disqualified</w:t>
      </w:r>
      <w:r w:rsidR="00425A45">
        <w:t>,</w:t>
      </w:r>
      <w:r w:rsidRPr="00824778">
        <w:t xml:space="preserve"> where we have a mandatory duty to cancel the registration of a registered provider. In these circumstances, where appropriate, we consider a request from the provider to waive their disqualification. If granted</w:t>
      </w:r>
      <w:r w:rsidR="00425A45">
        <w:t>,</w:t>
      </w:r>
      <w:r w:rsidRPr="00824778">
        <w:t xml:space="preserve"> we do not cancel registration on these grounds – see </w:t>
      </w:r>
      <w:r w:rsidR="00425A45">
        <w:t xml:space="preserve">the </w:t>
      </w:r>
      <w:r w:rsidRPr="00824778">
        <w:t xml:space="preserve">chapter on </w:t>
      </w:r>
      <w:r w:rsidR="00425A45">
        <w:t>‘</w:t>
      </w:r>
      <w:hyperlink r:id="rId28" w:history="1">
        <w:r w:rsidR="00142FE3" w:rsidRPr="00142FE3">
          <w:rPr>
            <w:rStyle w:val="Hyperlink"/>
          </w:rPr>
          <w:t>Disqualification: childminding and childcare</w:t>
        </w:r>
      </w:hyperlink>
      <w:r w:rsidR="00425A45">
        <w:t>’.</w:t>
      </w:r>
      <w:r w:rsidRPr="00824778">
        <w:t xml:space="preserve"> </w:t>
      </w:r>
    </w:p>
    <w:p w:rsidR="00982BBB" w:rsidRPr="00824778" w:rsidRDefault="00982BBB" w:rsidP="00925037">
      <w:pPr>
        <w:pStyle w:val="Numberedparagraph"/>
      </w:pPr>
      <w:r w:rsidRPr="00824778">
        <w:t xml:space="preserve">For all other circumstances, apart from an early years provider becoming disqualified, we use the </w:t>
      </w:r>
      <w:r w:rsidR="00B56B23">
        <w:t>lowest</w:t>
      </w:r>
      <w:r w:rsidR="00B56B23" w:rsidRPr="00824778">
        <w:t xml:space="preserve"> </w:t>
      </w:r>
      <w:r w:rsidRPr="00824778">
        <w:t>appropriate power</w:t>
      </w:r>
      <w:r w:rsidR="00B56B23">
        <w:t xml:space="preserve"> that</w:t>
      </w:r>
      <w:r w:rsidRPr="00824778">
        <w:t xml:space="preserve">  is proportionate to the seriousness of the concern.</w:t>
      </w:r>
    </w:p>
    <w:p w:rsidR="00982BBB" w:rsidRPr="00824778" w:rsidRDefault="00982BBB" w:rsidP="00274755">
      <w:pPr>
        <w:pStyle w:val="Heading1"/>
      </w:pPr>
      <w:bookmarkStart w:id="4" w:name="_Toc326055044"/>
      <w:bookmarkStart w:id="5" w:name="_Toc332364934"/>
      <w:bookmarkStart w:id="6" w:name="_Toc332614526"/>
      <w:r w:rsidRPr="00824778">
        <w:t>Options available for ensuring compliance: children’s social care settings</w:t>
      </w:r>
      <w:bookmarkEnd w:id="4"/>
      <w:bookmarkEnd w:id="5"/>
      <w:bookmarkEnd w:id="6"/>
    </w:p>
    <w:p w:rsidR="00982BBB" w:rsidRDefault="00982BBB" w:rsidP="00925037">
      <w:pPr>
        <w:pStyle w:val="Numberedparagraph"/>
      </w:pPr>
      <w:r w:rsidRPr="00824778">
        <w:t xml:space="preserve">The law also gives us a range of powers to regulate children’s social care services, which set out the action we can take in order to enforce compliance with the law. We consider the particular circumstances of each case before deciding what action we need to take. </w:t>
      </w:r>
      <w:r w:rsidR="00B56B23" w:rsidRPr="00824778">
        <w:t xml:space="preserve">We </w:t>
      </w:r>
      <w:r w:rsidR="00B56B23">
        <w:t>take</w:t>
      </w:r>
      <w:r w:rsidR="00B56B23" w:rsidRPr="00824778">
        <w:t xml:space="preserve"> action at the lowest </w:t>
      </w:r>
      <w:r w:rsidR="00B56B23">
        <w:t>appropriate</w:t>
      </w:r>
      <w:r w:rsidR="00B56B23" w:rsidRPr="00824778">
        <w:t xml:space="preserve"> level to ensure compliance. </w:t>
      </w:r>
      <w:r w:rsidRPr="00824778">
        <w:t xml:space="preserve">The chart below sets out the statutory and non-statutory options available to us. The section on thresholds includes information that we refer to and helps inform our enforcement decisions as to which of these actions we should take in any given circumstance. However, it is important not to lose sight of the overriding principle of ensuring the welfare of children and young people when applying our </w:t>
      </w:r>
      <w:r w:rsidR="00B56B23">
        <w:t xml:space="preserve">enforcement powers. </w:t>
      </w:r>
    </w:p>
    <w:p w:rsidR="00425A45" w:rsidRPr="00425A45" w:rsidRDefault="00425A45" w:rsidP="00425A45">
      <w:r>
        <w:br w:type="page"/>
      </w:r>
    </w:p>
    <w:p w:rsidR="00425A45" w:rsidRDefault="00425A45" w:rsidP="00425A45"/>
    <w:p w:rsidR="00425A45" w:rsidRDefault="00FE02A8" w:rsidP="00425A45">
      <w:r>
        <w:rPr>
          <w:noProof/>
        </w:rPr>
        <w:pict>
          <v:shapetype id="_x0000_t202" coordsize="21600,21600" o:spt="202" path="m,l,21600r21600,l21600,xe">
            <v:stroke joinstyle="miter"/>
            <v:path gradientshapeok="t" o:connecttype="rect"/>
          </v:shapetype>
          <v:shape id="Text Box 2" o:spid="_x0000_s1054" type="#_x0000_t202" style="position:absolute;margin-left:25.35pt;margin-top:5.1pt;width:477pt;height:38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">
            <v:textbox style="mso-next-textbox:#Text Box 2">
              <w:txbxContent>
                <w:p w:rsidR="006665FF" w:rsidRDefault="006665FF" w:rsidP="00982BBB"/>
                <w:p w:rsidR="006665FF" w:rsidRPr="00062CCA" w:rsidRDefault="006665FF" w:rsidP="00982BBB">
                  <w:pPr>
                    <w:rPr>
                      <w:b/>
                    </w:rPr>
                  </w:pPr>
                  <w:r w:rsidRPr="00062CCA">
                    <w:rPr>
                      <w:b/>
                    </w:rPr>
                    <w:t>Social care providers</w:t>
                  </w:r>
                </w:p>
                <w:p w:rsidR="006665FF" w:rsidRDefault="006665FF" w:rsidP="00982BBB">
                  <w:pPr>
                    <w:rPr>
                      <w:b/>
                    </w:rPr>
                  </w:pPr>
                </w:p>
                <w:p w:rsidR="006665FF" w:rsidRPr="00062CCA" w:rsidRDefault="006665FF" w:rsidP="00982BBB">
                  <w:pPr>
                    <w:rPr>
                      <w:b/>
                    </w:rPr>
                  </w:pPr>
                </w:p>
                <w:p w:rsidR="006665FF" w:rsidRPr="00062CCA" w:rsidRDefault="006665FF" w:rsidP="00982BBB">
                  <w:pPr>
                    <w:ind w:left="1440" w:firstLine="720"/>
                    <w:rPr>
                      <w:b/>
                    </w:rPr>
                  </w:pPr>
                  <w:r w:rsidRPr="00062CCA">
                    <w:rPr>
                      <w:b/>
                    </w:rPr>
                    <w:t>Statutory actions</w:t>
                  </w:r>
                </w:p>
                <w:p w:rsidR="006665FF" w:rsidRPr="00062CCA" w:rsidRDefault="006665FF" w:rsidP="00982BBB">
                  <w:pPr>
                    <w:ind w:left="1440" w:firstLine="720"/>
                  </w:pPr>
                </w:p>
                <w:p w:rsidR="006665FF" w:rsidRDefault="006665FF" w:rsidP="00982BBB"/>
                <w:p w:rsidR="006665FF" w:rsidRDefault="006665FF" w:rsidP="00982BBB"/>
                <w:p w:rsidR="006665FF" w:rsidRPr="00425A45" w:rsidRDefault="006665FF" w:rsidP="00425A45"/>
                <w:p w:rsidR="006665FF" w:rsidRDefault="006665FF" w:rsidP="00982BBB"/>
                <w:p w:rsidR="006665FF" w:rsidRDefault="006665FF" w:rsidP="00982BBB"/>
                <w:p w:rsidR="006665FF" w:rsidRDefault="006665FF" w:rsidP="00982BBB"/>
                <w:p w:rsidR="006665FF" w:rsidRDefault="006665FF" w:rsidP="00982BBB"/>
                <w:p w:rsidR="006665FF" w:rsidRDefault="006665FF" w:rsidP="00982BBB"/>
                <w:p w:rsidR="006665FF" w:rsidRDefault="007F1027" w:rsidP="00982BBB">
                  <w:r>
                    <w:rPr>
                      <w:b/>
                      <w:noProof/>
                      <w:lang w:eastAsia="en-GB"/>
                    </w:rPr>
                    <w:drawing>
                      <wp:inline distT="0" distB="0" distL="0" distR="0">
                        <wp:extent cx="5741670" cy="3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741670" cy="31750"/>
                                </a:xfrm>
                                <a:prstGeom prst="rect">
                                  <a:avLst/>
                                </a:prstGeom>
                                <a:noFill/>
                                <a:ln w="9525">
                                  <a:noFill/>
                                  <a:miter lim="800000"/>
                                  <a:headEnd/>
                                  <a:tailEnd/>
                                </a:ln>
                              </pic:spPr>
                            </pic:pic>
                          </a:graphicData>
                        </a:graphic>
                      </wp:inline>
                    </w:drawing>
                  </w:r>
                </w:p>
                <w:p w:rsidR="006665FF" w:rsidRDefault="006665FF" w:rsidP="00982BBB">
                  <w:pPr>
                    <w:rPr>
                      <w:b/>
                    </w:rPr>
                  </w:pPr>
                </w:p>
                <w:p w:rsidR="006665FF" w:rsidRDefault="006665FF" w:rsidP="00982BBB">
                  <w:pPr>
                    <w:rPr>
                      <w:b/>
                    </w:rPr>
                  </w:pPr>
                </w:p>
                <w:p w:rsidR="006665FF" w:rsidRDefault="006665FF" w:rsidP="00982BBB">
                  <w:pPr>
                    <w:rPr>
                      <w:b/>
                    </w:rPr>
                  </w:pPr>
                  <w:r>
                    <w:rPr>
                      <w:b/>
                    </w:rPr>
                    <w:tab/>
                  </w:r>
                  <w:r>
                    <w:rPr>
                      <w:b/>
                    </w:rPr>
                    <w:tab/>
                  </w:r>
                  <w:r>
                    <w:rPr>
                      <w:b/>
                    </w:rPr>
                    <w:tab/>
                  </w:r>
                  <w:r>
                    <w:rPr>
                      <w:b/>
                    </w:rPr>
                    <w:tab/>
                  </w:r>
                  <w:r>
                    <w:rPr>
                      <w:b/>
                    </w:rPr>
                    <w:tab/>
                  </w:r>
                  <w:r>
                    <w:rPr>
                      <w:b/>
                    </w:rPr>
                    <w:tab/>
                  </w:r>
                  <w:r>
                    <w:rPr>
                      <w:b/>
                    </w:rPr>
                    <w:tab/>
                  </w:r>
                </w:p>
                <w:p w:rsidR="006665FF" w:rsidRPr="00062CCA" w:rsidRDefault="006665FF" w:rsidP="00982BBB">
                  <w:r>
                    <w:rPr>
                      <w:b/>
                    </w:rPr>
                    <w:tab/>
                  </w:r>
                  <w:r>
                    <w:rPr>
                      <w:b/>
                    </w:rPr>
                    <w:tab/>
                  </w:r>
                  <w:r>
                    <w:rPr>
                      <w:b/>
                    </w:rPr>
                    <w:tab/>
                  </w:r>
                  <w:r>
                    <w:rPr>
                      <w:b/>
                    </w:rPr>
                    <w:tab/>
                  </w:r>
                  <w:r>
                    <w:rPr>
                      <w:b/>
                    </w:rPr>
                    <w:tab/>
                  </w:r>
                  <w:r>
                    <w:rPr>
                      <w:b/>
                    </w:rPr>
                    <w:tab/>
                  </w:r>
                  <w:r>
                    <w:rPr>
                      <w:b/>
                    </w:rPr>
                    <w:tab/>
                  </w:r>
                  <w:r>
                    <w:rPr>
                      <w:b/>
                    </w:rPr>
                    <w:tab/>
                  </w:r>
                  <w:r w:rsidRPr="00062CCA">
                    <w:rPr>
                      <w:b/>
                    </w:rPr>
                    <w:t>Non-statutory actions</w:t>
                  </w:r>
                </w:p>
              </w:txbxContent>
            </v:textbox>
          </v:shape>
        </w:pict>
      </w:r>
    </w:p>
    <w:p w:rsidR="00425A45" w:rsidRDefault="00FE02A8" w:rsidP="00425A45">
      <w:r>
        <w:rPr>
          <w:noProof/>
        </w:rPr>
        <w:pict>
          <v:shape id="Text Box 8" o:spid="_x0000_s1060" type="#_x0000_t202" style="position:absolute;margin-left:389.3pt;margin-top:1.15pt;width:87pt;height: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" fillcolor="#969696">
            <v:textbox style="mso-next-textbox:#Text Box 8">
              <w:txbxContent>
                <w:p w:rsidR="006665FF" w:rsidRPr="009E660E" w:rsidRDefault="006665FF" w:rsidP="00982BBB">
                  <w:pPr>
                    <w:rPr>
                      <w:b/>
                      <w:sz w:val="20"/>
                      <w:szCs w:val="20"/>
                    </w:rPr>
                  </w:pPr>
                  <w:r w:rsidRPr="009E660E">
                    <w:rPr>
                      <w:b/>
                      <w:sz w:val="20"/>
                      <w:szCs w:val="20"/>
                    </w:rPr>
                    <w:t>Emergency cancellation</w:t>
                  </w:r>
                </w:p>
              </w:txbxContent>
            </v:textbox>
          </v:shape>
        </w:pict>
      </w:r>
    </w:p>
    <w:p w:rsidR="00425A45" w:rsidRDefault="00425A45" w:rsidP="00425A45"/>
    <w:p w:rsidR="00425A45" w:rsidRDefault="00FE02A8" w:rsidP="00425A45">
      <w:r>
        <w:rPr>
          <w:noProof/>
        </w:rPr>
        <w:pict>
          <v:shape id="Text Box 7" o:spid="_x0000_s1059" type="#_x0000_t202" style="position:absolute;margin-left:367.15pt;margin-top:4.2pt;width:81pt;height:3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" fillcolor="#969696">
            <v:textbox style="mso-next-textbox:#Text Box 7">
              <w:txbxContent>
                <w:p w:rsidR="006665FF" w:rsidRPr="009E660E" w:rsidRDefault="006665FF" w:rsidP="00982BBB">
                  <w:pPr>
                    <w:rPr>
                      <w:b/>
                      <w:sz w:val="20"/>
                      <w:szCs w:val="20"/>
                    </w:rPr>
                  </w:pPr>
                  <w:r w:rsidRPr="009E660E">
                    <w:rPr>
                      <w:b/>
                      <w:sz w:val="20"/>
                      <w:szCs w:val="20"/>
                    </w:rPr>
                    <w:t xml:space="preserve">Cancel </w:t>
                  </w:r>
                  <w:r>
                    <w:rPr>
                      <w:b/>
                      <w:sz w:val="20"/>
                      <w:szCs w:val="20"/>
                    </w:rPr>
                    <w:t xml:space="preserve">the </w:t>
                  </w:r>
                  <w:r w:rsidRPr="009E660E">
                    <w:rPr>
                      <w:b/>
                      <w:sz w:val="20"/>
                      <w:szCs w:val="20"/>
                    </w:rPr>
                    <w:t>registration</w:t>
                  </w:r>
                </w:p>
              </w:txbxContent>
            </v:textbox>
          </v:shape>
        </w:pict>
      </w:r>
    </w:p>
    <w:p w:rsidR="00425A45" w:rsidRDefault="00425A45" w:rsidP="00425A45"/>
    <w:p w:rsidR="00425A45" w:rsidRDefault="00FE02A8" w:rsidP="00425A45">
      <w:r>
        <w:rPr>
          <w:noProof/>
        </w:rPr>
        <w:pict>
          <v:shape id="Text Box 6" o:spid="_x0000_s1058" type="#_x0000_t202" style="position:absolute;margin-left:304.2pt;margin-top:7.95pt;width:117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" fillcolor="#969696">
            <v:textbox style="mso-next-textbox:#Text Box 6">
              <w:txbxContent>
                <w:p w:rsidR="006665FF" w:rsidRPr="009E660E" w:rsidRDefault="006665FF" w:rsidP="00982BBB">
                  <w:pPr>
                    <w:rPr>
                      <w:b/>
                      <w:sz w:val="20"/>
                      <w:szCs w:val="20"/>
                    </w:rPr>
                  </w:pPr>
                  <w:r w:rsidRPr="009E660E">
                    <w:rPr>
                      <w:b/>
                      <w:sz w:val="20"/>
                      <w:szCs w:val="20"/>
                    </w:rPr>
                    <w:t>Take emergency action to impose or vary a condition</w:t>
                  </w:r>
                </w:p>
                <w:p w:rsidR="006665FF" w:rsidRPr="00F61F40" w:rsidRDefault="006665FF" w:rsidP="00982BBB">
                  <w:pPr>
                    <w:rPr>
                      <w:sz w:val="20"/>
                      <w:szCs w:val="20"/>
                    </w:rPr>
                  </w:pPr>
                </w:p>
              </w:txbxContent>
            </v:textbox>
          </v:shape>
        </w:pict>
      </w:r>
    </w:p>
    <w:p w:rsidR="00425A45" w:rsidRDefault="00425A45" w:rsidP="00425A45"/>
    <w:p w:rsidR="00425A45" w:rsidRDefault="00425A45" w:rsidP="00425A45"/>
    <w:p w:rsidR="00425A45" w:rsidRPr="00425A45" w:rsidRDefault="00FE02A8" w:rsidP="00425A45">
      <w:r>
        <w:rPr>
          <w:noProof/>
        </w:rPr>
        <w:pict>
          <v:shape id="Text Box 5" o:spid="_x0000_s1057" type="#_x0000_t202" style="position:absolute;margin-left:257.95pt;margin-top:9.5pt;width:121.35pt;height:4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" fillcolor="#969696">
            <v:textbox style="mso-next-textbox:#Text Box 5">
              <w:txbxContent>
                <w:p w:rsidR="006665FF" w:rsidRPr="009E660E" w:rsidRDefault="006665FF" w:rsidP="00982BBB">
                  <w:pPr>
                    <w:rPr>
                      <w:b/>
                      <w:sz w:val="20"/>
                      <w:szCs w:val="20"/>
                    </w:rPr>
                  </w:pPr>
                  <w:r w:rsidRPr="009E660E">
                    <w:rPr>
                      <w:b/>
                      <w:sz w:val="20"/>
                      <w:szCs w:val="20"/>
                    </w:rPr>
                    <w:t>Prosecute for an offence or issue a simple caution</w:t>
                  </w:r>
                </w:p>
              </w:txbxContent>
            </v:textbox>
          </v:shape>
        </w:pict>
      </w:r>
    </w:p>
    <w:p w:rsidR="00982BBB" w:rsidRDefault="00982BBB" w:rsidP="00425A45"/>
    <w:p w:rsidR="00982BBB" w:rsidRDefault="00982BBB" w:rsidP="00425A45"/>
    <w:p w:rsidR="00982BBB" w:rsidRPr="00425A45" w:rsidRDefault="00FE02A8" w:rsidP="00425A45">
      <w:r>
        <w:rPr>
          <w:noProof/>
        </w:rPr>
        <w:pict>
          <v:shape id="Text Box 4" o:spid="_x0000_s1056" type="#_x0000_t202" style="position:absolute;margin-left:232.8pt;margin-top:10.05pt;width:98.25pt;height:33.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" fillcolor="#969696">
            <v:textbox style="mso-next-textbox:#Text Box 4">
              <w:txbxContent>
                <w:p w:rsidR="006665FF" w:rsidRPr="009E660E" w:rsidRDefault="006665FF" w:rsidP="00982BBB">
                  <w:pPr>
                    <w:rPr>
                      <w:b/>
                      <w:sz w:val="20"/>
                      <w:szCs w:val="20"/>
                    </w:rPr>
                  </w:pPr>
                  <w:r w:rsidRPr="009E660E">
                    <w:rPr>
                      <w:b/>
                      <w:sz w:val="20"/>
                      <w:szCs w:val="20"/>
                    </w:rPr>
                    <w:t xml:space="preserve">Impose or vary conditions </w:t>
                  </w:r>
                </w:p>
              </w:txbxContent>
            </v:textbox>
          </v:shape>
        </w:pict>
      </w:r>
    </w:p>
    <w:p w:rsidR="00982BBB" w:rsidRDefault="00982BBB" w:rsidP="00425A45"/>
    <w:p w:rsidR="00982BBB" w:rsidRPr="00813DE1" w:rsidRDefault="00FE02A8" w:rsidP="00982BBB">
      <w:r>
        <w:rPr>
          <w:noProof/>
        </w:rPr>
        <w:pict>
          <v:shape id="Text Box 3" o:spid="_x0000_s1055" type="#_x0000_t202" style="position:absolute;margin-left:189.65pt;margin-top:14.15pt;width:108pt;height:3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" fillcolor="#969696">
            <v:textbox style="mso-next-textbox:#Text Box 3">
              <w:txbxContent>
                <w:p w:rsidR="006665FF" w:rsidRPr="009E660E" w:rsidRDefault="006665FF" w:rsidP="00982BBB">
                  <w:pPr>
                    <w:rPr>
                      <w:b/>
                      <w:sz w:val="20"/>
                      <w:szCs w:val="20"/>
                    </w:rPr>
                  </w:pPr>
                  <w:r w:rsidRPr="009E660E">
                    <w:rPr>
                      <w:b/>
                      <w:sz w:val="20"/>
                      <w:szCs w:val="20"/>
                    </w:rPr>
                    <w:t xml:space="preserve">Serve a </w:t>
                  </w:r>
                  <w:r>
                    <w:rPr>
                      <w:b/>
                      <w:sz w:val="20"/>
                      <w:szCs w:val="20"/>
                    </w:rPr>
                    <w:t>compliance</w:t>
                  </w:r>
                  <w:r w:rsidRPr="009E660E">
                    <w:rPr>
                      <w:b/>
                      <w:sz w:val="20"/>
                      <w:szCs w:val="20"/>
                    </w:rPr>
                    <w:t xml:space="preserve"> notice</w:t>
                  </w:r>
                </w:p>
              </w:txbxContent>
            </v:textbox>
          </v:shape>
        </w:pict>
      </w:r>
    </w:p>
    <w:p w:rsidR="00982BBB" w:rsidRPr="00824778" w:rsidRDefault="00982BBB" w:rsidP="00982BBB"/>
    <w:p w:rsidR="00982BBB" w:rsidRPr="00824778" w:rsidRDefault="00982BBB" w:rsidP="00982BBB"/>
    <w:p w:rsidR="00982BBB" w:rsidRPr="00824778" w:rsidRDefault="00FE02A8" w:rsidP="00982BBB">
      <w:r>
        <w:rPr>
          <w:noProof/>
        </w:rPr>
        <w:pict>
          <v:shape id="Text Box 9" o:spid="_x0000_s1061" type="#_x0000_t202" style="position:absolute;margin-left:150.55pt;margin-top:9.95pt;width:99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bKwIAAFc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">
            <v:textbox style="mso-next-textbox:#Text Box 9">
              <w:txbxContent>
                <w:p w:rsidR="006665FF" w:rsidRPr="009E660E" w:rsidRDefault="006665FF" w:rsidP="00982BBB">
                  <w:pPr>
                    <w:rPr>
                      <w:b/>
                      <w:sz w:val="20"/>
                      <w:szCs w:val="20"/>
                    </w:rPr>
                  </w:pPr>
                  <w:r w:rsidRPr="009E660E">
                    <w:rPr>
                      <w:b/>
                      <w:sz w:val="20"/>
                      <w:szCs w:val="20"/>
                    </w:rPr>
                    <w:t>Send a warning letter in lieu of prosecution</w:t>
                  </w:r>
                </w:p>
              </w:txbxContent>
            </v:textbox>
          </v:shape>
        </w:pict>
      </w:r>
    </w:p>
    <w:p w:rsidR="00982BBB" w:rsidRPr="00824778" w:rsidRDefault="00982BBB" w:rsidP="00982BBB"/>
    <w:p w:rsidR="00982BBB" w:rsidRPr="00824778" w:rsidRDefault="00982BBB" w:rsidP="00982BBB"/>
    <w:p w:rsidR="00982BBB" w:rsidRPr="00824778" w:rsidRDefault="00FE02A8" w:rsidP="00982BBB">
      <w:r>
        <w:rPr>
          <w:noProof/>
        </w:rPr>
        <w:pict>
          <v:shape id="Text Box 10" o:spid="_x0000_s1062" type="#_x0000_t202" style="position:absolute;margin-left:105.35pt;margin-top:11.5pt;width:108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">
            <v:textbox style="mso-next-textbox:#Text Box 10">
              <w:txbxContent>
                <w:p w:rsidR="006665FF" w:rsidRPr="009E660E" w:rsidRDefault="006665FF" w:rsidP="00982BBB">
                  <w:pPr>
                    <w:rPr>
                      <w:b/>
                      <w:sz w:val="20"/>
                      <w:szCs w:val="20"/>
                    </w:rPr>
                  </w:pPr>
                  <w:r w:rsidRPr="009E660E">
                    <w:rPr>
                      <w:b/>
                      <w:sz w:val="20"/>
                      <w:szCs w:val="20"/>
                    </w:rPr>
                    <w:t>Notice to improve</w:t>
                  </w:r>
                </w:p>
              </w:txbxContent>
            </v:textbox>
          </v:shape>
        </w:pict>
      </w:r>
    </w:p>
    <w:p w:rsidR="00982BBB" w:rsidRPr="00824778" w:rsidRDefault="00982BBB" w:rsidP="00982BBB"/>
    <w:p w:rsidR="00982BBB" w:rsidRPr="00824778" w:rsidRDefault="00FE02A8" w:rsidP="00982BBB">
      <w:r>
        <w:rPr>
          <w:noProof/>
        </w:rPr>
        <w:pict>
          <v:shape id="Text Box 11" o:spid="_x0000_s1063" type="#_x0000_t202" style="position:absolute;margin-left:75.15pt;margin-top:5pt;width:108pt;height:3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">
            <v:textbox style="mso-next-textbox:#Text Box 11">
              <w:txbxContent>
                <w:p w:rsidR="006665FF" w:rsidRPr="009E660E" w:rsidRDefault="006665FF" w:rsidP="00982BBB">
                  <w:pPr>
                    <w:rPr>
                      <w:b/>
                      <w:sz w:val="20"/>
                      <w:szCs w:val="20"/>
                    </w:rPr>
                  </w:pPr>
                  <w:r w:rsidRPr="009E660E">
                    <w:rPr>
                      <w:b/>
                      <w:sz w:val="20"/>
                      <w:szCs w:val="20"/>
                    </w:rPr>
                    <w:t>Make recommendatio</w:t>
                  </w:r>
                  <w:r>
                    <w:rPr>
                      <w:b/>
                      <w:sz w:val="20"/>
                      <w:szCs w:val="20"/>
                    </w:rPr>
                    <w:t>ns</w:t>
                  </w:r>
                </w:p>
              </w:txbxContent>
            </v:textbox>
          </v:shape>
        </w:pict>
      </w:r>
    </w:p>
    <w:p w:rsidR="00982BBB" w:rsidRPr="00824778" w:rsidRDefault="00982BBB" w:rsidP="00982BBB"/>
    <w:p w:rsidR="00982BBB" w:rsidRPr="00824778" w:rsidRDefault="00FE02A8" w:rsidP="00982BBB">
      <w:r>
        <w:rPr>
          <w:noProof/>
        </w:rPr>
        <w:pict>
          <v:shape id="Text Box 12" o:spid="_x0000_s1064" type="#_x0000_t202" style="position:absolute;margin-left:47.2pt;margin-top:13.2pt;width:1in;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">
            <v:textbox style="mso-next-textbox:#Text Box 12">
              <w:txbxContent>
                <w:p w:rsidR="006665FF" w:rsidRPr="009E660E" w:rsidRDefault="006665FF" w:rsidP="00982BBB">
                  <w:pPr>
                    <w:rPr>
                      <w:b/>
                      <w:sz w:val="20"/>
                      <w:szCs w:val="20"/>
                    </w:rPr>
                  </w:pPr>
                  <w:r w:rsidRPr="009E660E">
                    <w:rPr>
                      <w:b/>
                      <w:sz w:val="20"/>
                      <w:szCs w:val="20"/>
                    </w:rPr>
                    <w:t>Do noth</w:t>
                  </w:r>
                  <w:r w:rsidRPr="00813DE1">
                    <w:rPr>
                      <w:sz w:val="20"/>
                      <w:szCs w:val="20"/>
                    </w:rPr>
                    <w:t>i</w:t>
                  </w:r>
                  <w:r w:rsidRPr="009E660E">
                    <w:rPr>
                      <w:b/>
                      <w:sz w:val="20"/>
                      <w:szCs w:val="20"/>
                    </w:rPr>
                    <w:t>ng</w:t>
                  </w:r>
                </w:p>
                <w:p w:rsidR="006665FF" w:rsidRDefault="006665FF" w:rsidP="00982BBB"/>
              </w:txbxContent>
            </v:textbox>
          </v:shape>
        </w:pict>
      </w:r>
    </w:p>
    <w:p w:rsidR="00982BBB" w:rsidRPr="00824778" w:rsidRDefault="00982BBB" w:rsidP="00982BBB"/>
    <w:p w:rsidR="00982BBB" w:rsidRPr="00824778" w:rsidRDefault="00982BBB" w:rsidP="00982BBB"/>
    <w:p w:rsidR="00982BBB" w:rsidRPr="00824778" w:rsidRDefault="00982BBB" w:rsidP="00982BBB"/>
    <w:p w:rsidR="00982BBB" w:rsidRPr="00824778" w:rsidRDefault="00982BBB" w:rsidP="00982BBB">
      <w:bookmarkStart w:id="7" w:name="_Toc326055045"/>
    </w:p>
    <w:p w:rsidR="00982BBB" w:rsidRPr="00824778" w:rsidRDefault="00982BBB" w:rsidP="00274755">
      <w:pPr>
        <w:pStyle w:val="Heading1"/>
      </w:pPr>
      <w:bookmarkStart w:id="8" w:name="_Toc332364935"/>
      <w:bookmarkStart w:id="9" w:name="_Toc332614527"/>
      <w:r w:rsidRPr="00824778">
        <w:t>Deciding what enforcement action to take</w:t>
      </w:r>
      <w:bookmarkEnd w:id="7"/>
      <w:bookmarkEnd w:id="8"/>
      <w:bookmarkEnd w:id="9"/>
    </w:p>
    <w:p w:rsidR="00982BBB" w:rsidRPr="00824778" w:rsidRDefault="00982BBB" w:rsidP="00262F04">
      <w:pPr>
        <w:pStyle w:val="Numberedparagraph"/>
      </w:pPr>
      <w:r w:rsidRPr="00824778">
        <w:t>We consider the protection of children and young people and any risks to their safety when we are deciding on a course of enforcement action. We also ensure that the action we take</w:t>
      </w:r>
      <w:r w:rsidR="00485594">
        <w:t xml:space="preserve"> </w:t>
      </w:r>
      <w:r w:rsidRPr="00824778">
        <w:t>is proportionate to the risk involved</w:t>
      </w:r>
      <w:r w:rsidR="00485594">
        <w:t>.</w:t>
      </w:r>
    </w:p>
    <w:p w:rsidR="00982BBB" w:rsidRPr="00824778" w:rsidRDefault="00982BBB" w:rsidP="00925037">
      <w:pPr>
        <w:pStyle w:val="Numberedparagraph"/>
      </w:pPr>
      <w:r w:rsidRPr="00824778">
        <w:t>We consider whether the attitude and knowledge of the provider is appropriate. In particular, we assess whether the provider has understood the issue, has sufficient knowledge about their responsibilities and shows a willingness to put things right.</w:t>
      </w:r>
    </w:p>
    <w:p w:rsidR="00982BBB" w:rsidRPr="00824778" w:rsidRDefault="00982BBB" w:rsidP="00925037">
      <w:pPr>
        <w:pStyle w:val="Numberedparagraph"/>
      </w:pPr>
      <w:r w:rsidRPr="00824778">
        <w:t xml:space="preserve">We assess the risk to children and young people from any non-compliance and take </w:t>
      </w:r>
      <w:r w:rsidR="00485594">
        <w:t xml:space="preserve">stronger enforcement </w:t>
      </w:r>
      <w:r w:rsidRPr="00824778">
        <w:t>action where children and young people are at risk.</w:t>
      </w:r>
    </w:p>
    <w:p w:rsidR="00982BBB" w:rsidRPr="00824778" w:rsidRDefault="00982BBB" w:rsidP="00925037">
      <w:pPr>
        <w:pStyle w:val="Numberedparagraph"/>
      </w:pPr>
      <w:r w:rsidRPr="00824778">
        <w:lastRenderedPageBreak/>
        <w:t>We assess the impact of the concerns against the outcomes for children and young people, and consider whether taking enforcement action will bring about the necessary improvement.</w:t>
      </w:r>
    </w:p>
    <w:p w:rsidR="00982BBB" w:rsidRPr="00824778" w:rsidRDefault="00982BBB" w:rsidP="00274755">
      <w:pPr>
        <w:pStyle w:val="Heading1"/>
      </w:pPr>
      <w:bookmarkStart w:id="10" w:name="_Toc326055046"/>
      <w:bookmarkStart w:id="11" w:name="_Toc332364936"/>
      <w:bookmarkStart w:id="12" w:name="_Toc332614528"/>
      <w:r w:rsidRPr="00824778">
        <w:t>From non-statutory to statutory actions: a brief overview</w:t>
      </w:r>
      <w:bookmarkEnd w:id="10"/>
      <w:bookmarkEnd w:id="11"/>
      <w:bookmarkEnd w:id="12"/>
    </w:p>
    <w:p w:rsidR="00982BBB" w:rsidRPr="00824778" w:rsidRDefault="00982BBB" w:rsidP="00925037">
      <w:pPr>
        <w:pStyle w:val="Numberedparagraph"/>
      </w:pPr>
      <w:r w:rsidRPr="00824778">
        <w:t xml:space="preserve">When we investigate and find non-compliance with the requirements of registration, we use non-statutory actions if </w:t>
      </w:r>
      <w:r w:rsidR="003264BC">
        <w:t>appropriate</w:t>
      </w:r>
      <w:r w:rsidRPr="00824778">
        <w:t>. We do this by issuing a notice to improve that sets out what we want the</w:t>
      </w:r>
      <w:r w:rsidR="00A1554F">
        <w:t xml:space="preserve"> provider</w:t>
      </w:r>
      <w:r w:rsidRPr="00824778">
        <w:t xml:space="preserve"> to do and by when and require</w:t>
      </w:r>
      <w:r w:rsidR="00425A45">
        <w:t>s</w:t>
      </w:r>
      <w:r w:rsidRPr="00824778">
        <w:t xml:space="preserve"> the registered person to confirm in writing that they have made the improvements. This gives registered persons the opportunity to put things right without recourse to more formal action. We may visit a provider to ensure that the actions are complete and that any negative impact on children and young people has been minimised. We expect the registered person to demonstrate how the action taken is improving knowledge and understanding, how they are embedding the action in practice and that the impact of the action taken on children and young people is positive. As such, the actions set in a notice to improve will remain open and monitored until the registered person has taken the appropriate steps. If there is no evidence of improvement, we consider whether to </w:t>
      </w:r>
      <w:r w:rsidR="003264BC">
        <w:t xml:space="preserve">take </w:t>
      </w:r>
      <w:r w:rsidRPr="00824778">
        <w:t>statutory action.</w:t>
      </w:r>
    </w:p>
    <w:p w:rsidR="00982BBB" w:rsidRPr="00824778" w:rsidRDefault="00982BBB" w:rsidP="00925037">
      <w:pPr>
        <w:pStyle w:val="Numberedparagraph"/>
      </w:pPr>
      <w:r w:rsidRPr="00824778">
        <w:t xml:space="preserve">Where providers fail to respond to a notice to improve, or fail to take the action set out in that notice, we have a range of statutory powers we can use to ensure they meet the requirements of registration. </w:t>
      </w:r>
    </w:p>
    <w:p w:rsidR="00982BBB" w:rsidRPr="00824778" w:rsidRDefault="00982BBB" w:rsidP="00925037">
      <w:pPr>
        <w:pStyle w:val="Numberedparagraph"/>
      </w:pPr>
      <w:r w:rsidRPr="00824778">
        <w:t xml:space="preserve">We may issue a welfare requirements notice (for childminders or childcare providers) or a compliance notice (for social care providers). These notices are  important in enforcing the law. Similar to a notice to improve, a welfare requirements or compliance notice sets out the actions that a provider must take by a certain date to meet the welfare requirements in the </w:t>
      </w:r>
      <w:r w:rsidRPr="00A1554F">
        <w:rPr>
          <w:i/>
        </w:rPr>
        <w:t>Statutory Framework for the Early Years Foundation Stage</w:t>
      </w:r>
      <w:r w:rsidRPr="00824778">
        <w:t>, or the relevant social care regulations. However, unlike notices to improve, a provider commits an offence if he or she does not take the action set out in a welfare requirements or compliance notice. We can prosecute providers who do not take the action required in a welfare requirements notice or compliance notice within the set timescale.</w:t>
      </w:r>
    </w:p>
    <w:p w:rsidR="00982BBB" w:rsidRPr="00824778" w:rsidRDefault="00982BBB" w:rsidP="00925037">
      <w:pPr>
        <w:pStyle w:val="Numberedparagraph"/>
      </w:pPr>
      <w:r w:rsidRPr="00824778">
        <w:t>We can also impose conditions of registration or take action to prosecute a provider or person for an offence. In more serious cases we consider cancellation of registration.</w:t>
      </w:r>
      <w:r w:rsidR="00B643B1">
        <w:t xml:space="preserve"> </w:t>
      </w:r>
      <w:r w:rsidRPr="00824778">
        <w:t>In the most serious cases, we can take emergency action to cancel a registration if we believe that:</w:t>
      </w:r>
    </w:p>
    <w:p w:rsidR="00982BBB" w:rsidRPr="00824778" w:rsidRDefault="00982BBB" w:rsidP="00A1554F">
      <w:pPr>
        <w:pStyle w:val="Bulletsspaced-lastbullet"/>
      </w:pPr>
      <w:r w:rsidRPr="00824778">
        <w:t>a child (or children) cared for by a childminder or childcare provider is suffering, or is likely to suffer</w:t>
      </w:r>
      <w:r w:rsidR="008A76FA">
        <w:t>,</w:t>
      </w:r>
      <w:r w:rsidRPr="00824778">
        <w:t xml:space="preserve"> significant harm</w:t>
      </w:r>
    </w:p>
    <w:p w:rsidR="00982BBB" w:rsidRPr="00824778" w:rsidRDefault="00A1554F" w:rsidP="00925037">
      <w:pPr>
        <w:pStyle w:val="Numberedparagraph-unnumberdextrapara"/>
      </w:pPr>
      <w:r>
        <w:t>o</w:t>
      </w:r>
      <w:r w:rsidR="00982BBB" w:rsidRPr="00824778">
        <w:t>r</w:t>
      </w:r>
    </w:p>
    <w:p w:rsidR="00982BBB" w:rsidRPr="00824778" w:rsidRDefault="00982BBB" w:rsidP="00982BBB">
      <w:pPr>
        <w:pStyle w:val="Bulletsspaced"/>
      </w:pPr>
      <w:r w:rsidRPr="00824778">
        <w:lastRenderedPageBreak/>
        <w:t>at a children’s social care setting, there is a serious risk to a person’s life, health or well</w:t>
      </w:r>
      <w:r w:rsidR="00A1554F">
        <w:t>-</w:t>
      </w:r>
      <w:r w:rsidRPr="00824778">
        <w:t>being</w:t>
      </w:r>
      <w:r>
        <w:br/>
      </w:r>
    </w:p>
    <w:p w:rsidR="004E755C" w:rsidRDefault="00982BBB" w:rsidP="00925037">
      <w:pPr>
        <w:pStyle w:val="Numberedparagraph-unnumberdextrapara"/>
      </w:pPr>
      <w:r w:rsidRPr="00824778">
        <w:t xml:space="preserve">and </w:t>
      </w:r>
    </w:p>
    <w:p w:rsidR="00982BBB" w:rsidRPr="00824778" w:rsidRDefault="00982BBB" w:rsidP="008A76FA">
      <w:pPr>
        <w:pStyle w:val="Bulletsspaced-lastbullet"/>
      </w:pPr>
      <w:r w:rsidRPr="00824778">
        <w:t>we need to take immediate action in order to ensure children’s welfare is safeguarded. For guidance on the tests for using this and other powers</w:t>
      </w:r>
      <w:r w:rsidR="008A76FA">
        <w:t>,</w:t>
      </w:r>
      <w:r w:rsidRPr="00824778">
        <w:t xml:space="preserve"> see </w:t>
      </w:r>
      <w:r w:rsidR="008A76FA">
        <w:t>the chapter ‘</w:t>
      </w:r>
      <w:r w:rsidR="008A76FA" w:rsidRPr="008A76FA">
        <w:t>Thresholds: childminding, childcare and children’s social care</w:t>
      </w:r>
      <w:r w:rsidR="008A76FA">
        <w:t>’</w:t>
      </w:r>
      <w:r w:rsidR="000A09F7">
        <w:t xml:space="preserve"> (</w:t>
      </w:r>
      <w:r w:rsidR="000A09F7" w:rsidRPr="000A09F7">
        <w:t>www.ofsted.gov.uk/resources/compliance-investigation-and-enforcement-handbook</w:t>
      </w:r>
      <w:r w:rsidR="000A09F7">
        <w:t>)</w:t>
      </w:r>
      <w:r w:rsidRPr="00824778">
        <w:t>.</w:t>
      </w:r>
    </w:p>
    <w:p w:rsidR="00982BBB" w:rsidRPr="00824778" w:rsidRDefault="00982BBB" w:rsidP="008A76FA">
      <w:pPr>
        <w:pStyle w:val="Numberedparagraph"/>
      </w:pPr>
      <w:r w:rsidRPr="00824778">
        <w:t>We have a further power</w:t>
      </w:r>
      <w:r w:rsidR="008A76FA">
        <w:t>,</w:t>
      </w:r>
      <w:r w:rsidRPr="00824778">
        <w:t xml:space="preserve"> which is to suspend the registration of a childminder or childcare provider. We do this where we have reason to believe children are, or may be, at risk of harm. In these cases, the suspension is to allow time for us to investigate the concern, or to give us or the provider time to take steps to eliminate the risk of harm to children – see</w:t>
      </w:r>
      <w:r w:rsidR="008A76FA">
        <w:t xml:space="preserve"> ‘</w:t>
      </w:r>
      <w:hyperlink r:id="rId30" w:history="1">
        <w:r w:rsidRPr="004E755C">
          <w:rPr>
            <w:rStyle w:val="Hyperlink"/>
          </w:rPr>
          <w:t xml:space="preserve">Suspension of registration: </w:t>
        </w:r>
        <w:r w:rsidR="004E755C" w:rsidRPr="004E755C">
          <w:rPr>
            <w:rStyle w:val="Hyperlink"/>
          </w:rPr>
          <w:t>c</w:t>
        </w:r>
        <w:r w:rsidRPr="004E755C">
          <w:rPr>
            <w:rStyle w:val="Hyperlink"/>
          </w:rPr>
          <w:t>hildminding and childcare</w:t>
        </w:r>
      </w:hyperlink>
      <w:r w:rsidR="008A76FA">
        <w:t>’ (</w:t>
      </w:r>
      <w:r w:rsidR="008A76FA" w:rsidRPr="008A76FA">
        <w:t>www.ofsted.gov.uk/resources/compliance-investigation-and-enforcement-handbook</w:t>
      </w:r>
      <w:r w:rsidR="008A76FA">
        <w:t>)</w:t>
      </w:r>
      <w:r w:rsidRPr="00824778">
        <w:t>.</w:t>
      </w:r>
    </w:p>
    <w:p w:rsidR="00982BBB" w:rsidRPr="00824778" w:rsidRDefault="00982BBB" w:rsidP="00925037">
      <w:pPr>
        <w:pStyle w:val="Numberedparagraph"/>
      </w:pPr>
      <w:r w:rsidRPr="00824778">
        <w:t>For children’s social care services, we have the power to restrict accommodation at a children’s home or residential family centre. We do this where we reasonably believe that there is a risk of harm to a child or young person if we do not restrict the accommodation. The restriction prevents the children’s home or residential family centre from taking any new placements – see</w:t>
      </w:r>
      <w:r w:rsidR="008A76FA">
        <w:t xml:space="preserve"> ‘</w:t>
      </w:r>
      <w:hyperlink r:id="rId31" w:history="1">
        <w:r w:rsidRPr="000A09F7">
          <w:rPr>
            <w:rStyle w:val="Hyperlink"/>
          </w:rPr>
          <w:t>Issuing a notice restricting accommodation in a children’s home or residential family centre</w:t>
        </w:r>
        <w:r w:rsidR="008A76FA">
          <w:rPr>
            <w:rStyle w:val="Hyperlink"/>
          </w:rPr>
          <w:t>’</w:t>
        </w:r>
        <w:r w:rsidRPr="000A09F7">
          <w:rPr>
            <w:rStyle w:val="Hyperlink"/>
          </w:rPr>
          <w:t>.</w:t>
        </w:r>
      </w:hyperlink>
    </w:p>
    <w:p w:rsidR="00481F6C" w:rsidRDefault="00982BBB" w:rsidP="00925037">
      <w:pPr>
        <w:pStyle w:val="Numberedparagraph"/>
      </w:pPr>
      <w:r w:rsidRPr="00824778">
        <w:t xml:space="preserve">There are different tests that apply to all our powers </w:t>
      </w:r>
      <w:r w:rsidR="008A76FA">
        <w:t>(</w:t>
      </w:r>
      <w:r w:rsidRPr="00824778">
        <w:t xml:space="preserve">see </w:t>
      </w:r>
      <w:r w:rsidR="008A76FA">
        <w:t>‘</w:t>
      </w:r>
      <w:hyperlink r:id="rId32" w:history="1">
        <w:r w:rsidRPr="000A09F7">
          <w:rPr>
            <w:rStyle w:val="Hyperlink"/>
          </w:rPr>
          <w:t>Thresholds: childminding, childcare and children’s social care</w:t>
        </w:r>
      </w:hyperlink>
      <w:r w:rsidR="008A76FA">
        <w:t>’)</w:t>
      </w:r>
      <w:r w:rsidRPr="00824778">
        <w:t xml:space="preserve">. For example, we may decide to issue a notice of intention to a childminder or childcare provider or a notice of proposal to a social care provider (and subsequently a notice of decision) to cancel their registration. This may be an appropriate course of action if, for example, a provider is failing to meet the requirements or regulations and </w:t>
      </w:r>
      <w:r w:rsidR="004A333E">
        <w:t>other enforcement</w:t>
      </w:r>
      <w:r w:rsidR="004A333E" w:rsidRPr="00824778">
        <w:t xml:space="preserve"> </w:t>
      </w:r>
      <w:r w:rsidRPr="00824778">
        <w:t>action ha</w:t>
      </w:r>
      <w:r w:rsidR="006665FF">
        <w:t>s</w:t>
      </w:r>
      <w:r w:rsidRPr="00824778">
        <w:t xml:space="preserve"> failed to achieve, or </w:t>
      </w:r>
      <w:r w:rsidR="006665FF">
        <w:t>is</w:t>
      </w:r>
      <w:r w:rsidR="006665FF" w:rsidRPr="00824778">
        <w:t xml:space="preserve"> </w:t>
      </w:r>
      <w:r w:rsidRPr="00824778">
        <w:t>unlikely to achieve, the outcome needed within a reasonable timescale</w:t>
      </w:r>
      <w:r w:rsidR="000A09F7">
        <w:t>.</w:t>
      </w:r>
    </w:p>
    <w:p w:rsidR="00071FFF" w:rsidRDefault="00071FFF" w:rsidP="00481F6C">
      <w:pPr>
        <w:pStyle w:val="Numberedparagraph"/>
        <w:sectPr w:rsidR="00071FFF" w:rsidSect="00982BBB">
          <w:headerReference w:type="even" r:id="rId33"/>
          <w:headerReference w:type="default" r:id="rId34"/>
          <w:footerReference w:type="even" r:id="rId35"/>
          <w:footerReference w:type="default" r:id="rId36"/>
          <w:headerReference w:type="first" r:id="rId37"/>
          <w:pgSz w:w="11899" w:h="16838"/>
          <w:pgMar w:top="1871" w:right="1418" w:bottom="1134" w:left="1418" w:header="567" w:footer="567" w:gutter="0"/>
          <w:cols w:space="708"/>
          <w:docGrid w:linePitch="326"/>
        </w:sectPr>
      </w:pPr>
    </w:p>
    <w:p w:rsidR="00481F6C" w:rsidRPr="00BE2D28" w:rsidRDefault="00481F6C" w:rsidP="00481F6C"/>
    <w:sectPr w:rsidR="00481F6C" w:rsidRPr="00BE2D28" w:rsidSect="00071FFF">
      <w:headerReference w:type="even" r:id="rId38"/>
      <w:headerReference w:type="default" r:id="rId39"/>
      <w:footerReference w:type="even" r:id="rId40"/>
      <w:footerReference w:type="default" r:id="rId41"/>
      <w:pgSz w:w="11899" w:h="16838"/>
      <w:pgMar w:top="1871" w:right="1418" w:bottom="1134" w:left="1418"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0C" w:rsidRDefault="001E390C">
      <w:pPr>
        <w:pStyle w:val="Tabletext-left"/>
      </w:pPr>
      <w:r>
        <w:separator/>
      </w:r>
    </w:p>
    <w:p w:rsidR="001E390C" w:rsidRDefault="001E390C"/>
    <w:p w:rsidR="001E390C" w:rsidRDefault="001E390C"/>
  </w:endnote>
  <w:endnote w:type="continuationSeparator" w:id="0">
    <w:p w:rsidR="001E390C" w:rsidRDefault="001E390C">
      <w:pPr>
        <w:pStyle w:val="Tabletext-left"/>
      </w:pPr>
      <w:r>
        <w:continuationSeparator/>
      </w:r>
    </w:p>
    <w:p w:rsidR="001E390C" w:rsidRDefault="001E390C"/>
    <w:p w:rsidR="001E390C" w:rsidRDefault="001E39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rsidP="008C1D1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7F1027">
      <w:rPr>
        <w:rStyle w:val="PageNumber"/>
        <w:b w:val="0"/>
        <w:noProof/>
      </w:rPr>
      <w:t>8</w:t>
    </w:r>
    <w:r>
      <w:rPr>
        <w:rStyle w:val="PageNumber"/>
        <w:b w:val="0"/>
      </w:rPr>
      <w:fldChar w:fldCharType="end"/>
    </w:r>
  </w:p>
  <w:p w:rsidR="006665FF" w:rsidRDefault="006665FF" w:rsidP="005E5431">
    <w:pPr>
      <w:pStyle w:val="Footer-LHSEven"/>
      <w:tabs>
        <w:tab w:val="left" w:pos="720"/>
      </w:tabs>
      <w:jc w:val="right"/>
    </w:pPr>
    <w:r>
      <w:tab/>
    </w:r>
    <w:r>
      <w:tab/>
      <w:t>1.2 The legal basis of our work and our options for ensuring compliance</w:t>
    </w:r>
  </w:p>
  <w:p w:rsidR="006665FF" w:rsidRDefault="006665FF" w:rsidP="005E5431">
    <w:pPr>
      <w:pStyle w:val="Footer-LHSEven"/>
      <w:tabs>
        <w:tab w:val="left" w:pos="720"/>
      </w:tabs>
      <w:jc w:val="right"/>
    </w:pPr>
    <w:r w:rsidRPr="007D03D3">
      <w:t>August 2012 No. 120259</w:t>
    </w:r>
  </w:p>
  <w:p w:rsidR="006665FF" w:rsidRDefault="006665F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7F1027">
      <w:rPr>
        <w:rStyle w:val="PageNumber"/>
        <w:b w:val="0"/>
        <w:noProof/>
      </w:rPr>
      <w:t>9</w:t>
    </w:r>
    <w:r>
      <w:rPr>
        <w:rStyle w:val="PageNumber"/>
        <w:b w:val="0"/>
      </w:rPr>
      <w:fldChar w:fldCharType="end"/>
    </w:r>
  </w:p>
  <w:p w:rsidR="006665FF" w:rsidRDefault="006665FF" w:rsidP="00121D15">
    <w:pPr>
      <w:pStyle w:val="Footer-LHSEven"/>
      <w:tabs>
        <w:tab w:val="left" w:pos="720"/>
      </w:tabs>
    </w:pPr>
    <w:r>
      <w:t>1.2 The legal basis of our work and our options for ensuring compliance</w:t>
    </w:r>
  </w:p>
  <w:p w:rsidR="006665FF" w:rsidRDefault="006665FF" w:rsidP="00121D15">
    <w:pPr>
      <w:pStyle w:val="Footer-LHSEven"/>
      <w:tabs>
        <w:tab w:val="left" w:pos="720"/>
      </w:tabs>
    </w:pPr>
    <w:r>
      <w:t xml:space="preserve">August 2012 No. </w:t>
    </w:r>
    <w:r w:rsidRPr="007D03D3">
      <w:t>120259</w:t>
    </w:r>
  </w:p>
  <w:p w:rsidR="006665FF" w:rsidRDefault="006665FF" w:rsidP="00121D15">
    <w:pPr>
      <w:pStyle w:val="Footer-LHSEven"/>
      <w:tabs>
        <w:tab w:val="left" w:pos="720"/>
      </w:tabs>
    </w:pPr>
  </w:p>
  <w:p w:rsidR="006665FF" w:rsidRDefault="006665F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6665FF" w:rsidTr="00425A45">
      <w:trPr>
        <w:cantSplit/>
        <w:trHeight w:val="2970"/>
      </w:trPr>
      <w:tc>
        <w:tcPr>
          <w:tcW w:w="9279" w:type="dxa"/>
          <w:gridSpan w:val="2"/>
        </w:tcPr>
        <w:p w:rsidR="006665FF" w:rsidRPr="00AB2A72" w:rsidRDefault="006665FF" w:rsidP="00425A45">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6665FF" w:rsidRDefault="006665FF" w:rsidP="00425A45">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6665FF" w:rsidRPr="00F05402" w:rsidRDefault="006665FF" w:rsidP="00425A45">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6665FF" w:rsidRDefault="006665FF" w:rsidP="00425A45">
          <w:pPr>
            <w:pStyle w:val="Copyright"/>
          </w:pPr>
          <w:r w:rsidRPr="00F05402">
            <w:t xml:space="preserve">This publication is available at </w:t>
          </w:r>
          <w:hyperlink r:id="rId3" w:history="1">
            <w:r w:rsidRPr="003267A2">
              <w:rPr>
                <w:rStyle w:val="Hyperlink"/>
              </w:rPr>
              <w:t>www.ofsted.gov.uk/resources/xxxxxx</w:t>
            </w:r>
          </w:hyperlink>
          <w:r w:rsidRPr="00F05402">
            <w:t>.</w:t>
          </w:r>
        </w:p>
        <w:p w:rsidR="006665FF" w:rsidRDefault="006665FF" w:rsidP="00425A45">
          <w:pPr>
            <w:pStyle w:val="Copyright"/>
            <w:rPr>
              <w:noProof/>
            </w:rPr>
          </w:pPr>
          <w:r>
            <w:rPr>
              <w:rFonts w:cs="Tahoma"/>
              <w:color w:val="auto"/>
              <w:lang w:eastAsia="en-GB"/>
            </w:rPr>
            <w:t xml:space="preserve">Interested in our work? You can subscribe to our website for news, information and updates at </w:t>
          </w:r>
          <w:hyperlink r:id="rId4" w:history="1">
            <w:r w:rsidRPr="00EC3D58">
              <w:rPr>
                <w:rFonts w:cs="Tahoma"/>
                <w:color w:val="0000FF"/>
                <w:lang w:eastAsia="en-GB"/>
              </w:rPr>
              <w:t>www.ofsted.gov.uk/user</w:t>
            </w:r>
          </w:hyperlink>
          <w:r w:rsidRPr="00EC3D58">
            <w:rPr>
              <w:rFonts w:cs="Tahoma"/>
              <w:color w:val="auto"/>
              <w:lang w:eastAsia="en-GB"/>
            </w:rPr>
            <w:t>.</w:t>
          </w:r>
        </w:p>
      </w:tc>
    </w:tr>
    <w:tr w:rsidR="006665FF" w:rsidTr="00425A45">
      <w:trPr>
        <w:cantSplit/>
      </w:trPr>
      <w:tc>
        <w:tcPr>
          <w:tcW w:w="4882" w:type="dxa"/>
        </w:tcPr>
        <w:p w:rsidR="006665FF" w:rsidRDefault="006665FF" w:rsidP="00425A45">
          <w:pPr>
            <w:pStyle w:val="Copyright"/>
            <w:spacing w:after="0"/>
          </w:pPr>
          <w:r w:rsidRPr="00D34558">
            <w:t>Piccadilly Gate</w:t>
          </w:r>
        </w:p>
        <w:p w:rsidR="006665FF" w:rsidRDefault="006665FF" w:rsidP="00425A45">
          <w:pPr>
            <w:pStyle w:val="Copyright"/>
            <w:spacing w:after="0"/>
          </w:pPr>
          <w:r>
            <w:t>Store Street</w:t>
          </w:r>
        </w:p>
        <w:p w:rsidR="006665FF" w:rsidRDefault="006665FF" w:rsidP="00425A45">
          <w:pPr>
            <w:pStyle w:val="Copyright"/>
            <w:spacing w:after="0"/>
          </w:pPr>
          <w:smartTag w:uri="urn:schemas-microsoft-com:office:smarttags" w:element="PostalCode">
            <w:smartTag w:uri="urn:schemas-microsoft-com:office:smarttags" w:element="place">
              <w:r w:rsidRPr="00D34558">
                <w:t>Manchester</w:t>
              </w:r>
            </w:smartTag>
          </w:smartTag>
        </w:p>
        <w:p w:rsidR="006665FF" w:rsidRPr="00D34558" w:rsidRDefault="006665FF" w:rsidP="00425A45">
          <w:pPr>
            <w:pStyle w:val="Copyright"/>
            <w:spacing w:after="0"/>
          </w:pPr>
          <w:r w:rsidRPr="00D34558">
            <w:t>M1 2WD</w:t>
          </w:r>
        </w:p>
        <w:p w:rsidR="006665FF" w:rsidRPr="00AF7EB5" w:rsidRDefault="006665FF" w:rsidP="00425A45">
          <w:pPr>
            <w:pStyle w:val="Copyright"/>
            <w:spacing w:after="0"/>
          </w:pPr>
        </w:p>
        <w:p w:rsidR="006665FF" w:rsidRPr="00062AD2" w:rsidRDefault="006665FF" w:rsidP="00425A45">
          <w:pPr>
            <w:pStyle w:val="Copyright"/>
            <w:spacing w:after="0"/>
            <w:rPr>
              <w:lang w:val="fr-FR"/>
            </w:rPr>
          </w:pPr>
          <w:r w:rsidRPr="00062AD2">
            <w:rPr>
              <w:lang w:val="fr-FR"/>
            </w:rPr>
            <w:t>T: 0300 123 1231</w:t>
          </w:r>
        </w:p>
        <w:p w:rsidR="006665FF" w:rsidRPr="00062AD2" w:rsidRDefault="006665FF" w:rsidP="00425A45">
          <w:pPr>
            <w:pStyle w:val="Copyright"/>
            <w:spacing w:after="0"/>
            <w:rPr>
              <w:lang w:val="fr-FR"/>
            </w:rPr>
          </w:pPr>
          <w:r w:rsidRPr="00062AD2">
            <w:rPr>
              <w:lang w:val="fr-FR"/>
            </w:rPr>
            <w:t>Textphone: 0161 618 8524</w:t>
          </w:r>
        </w:p>
        <w:p w:rsidR="006665FF" w:rsidRPr="00062AD2" w:rsidRDefault="006665FF" w:rsidP="00425A45">
          <w:pPr>
            <w:pStyle w:val="Copyright"/>
            <w:spacing w:after="0"/>
            <w:rPr>
              <w:lang w:val="fr-FR"/>
            </w:rPr>
          </w:pPr>
          <w:r w:rsidRPr="00062AD2">
            <w:rPr>
              <w:lang w:val="fr-FR"/>
            </w:rPr>
            <w:t xml:space="preserve">E: </w:t>
          </w:r>
          <w:r w:rsidRPr="00062AD2">
            <w:rPr>
              <w:rStyle w:val="Hyperlink"/>
              <w:lang w:val="fr-FR"/>
            </w:rPr>
            <w:t>enquiries@ofsted.gov.uk</w:t>
          </w:r>
        </w:p>
        <w:p w:rsidR="006665FF" w:rsidRPr="00512378" w:rsidRDefault="006665FF" w:rsidP="00425A45">
          <w:pPr>
            <w:pStyle w:val="Copyright"/>
          </w:pPr>
          <w:r w:rsidRPr="00512378">
            <w:t>W:</w:t>
          </w:r>
          <w:r w:rsidRPr="009C0EC6">
            <w:t xml:space="preserve"> </w:t>
          </w:r>
          <w:hyperlink r:id="rId5" w:history="1">
            <w:r w:rsidRPr="009C0EC6">
              <w:rPr>
                <w:rStyle w:val="Hyperlink"/>
              </w:rPr>
              <w:t>www.ofsted.gov.uk</w:t>
            </w:r>
          </w:hyperlink>
        </w:p>
        <w:p w:rsidR="006665FF" w:rsidRPr="009C44C9" w:rsidRDefault="006665FF" w:rsidP="00425A45">
          <w:pPr>
            <w:pStyle w:val="Copyright"/>
          </w:pPr>
          <w:r>
            <w:t xml:space="preserve">No. </w:t>
          </w:r>
          <w:r w:rsidRPr="007D03D3">
            <w:t>120259</w:t>
          </w:r>
        </w:p>
      </w:tc>
      <w:tc>
        <w:tcPr>
          <w:tcW w:w="4397" w:type="dxa"/>
        </w:tcPr>
        <w:p w:rsidR="006665FF" w:rsidRDefault="007F1027" w:rsidP="00425A45">
          <w:pPr>
            <w:pStyle w:val="Footer"/>
            <w:spacing w:after="120"/>
          </w:pPr>
          <w:r>
            <w:rPr>
              <w:noProof/>
              <w:lang w:eastAsia="en-GB"/>
            </w:rPr>
            <w:drawing>
              <wp:anchor distT="0" distB="0" distL="114300" distR="114300" simplePos="0" relativeHeight="251656704" behindDoc="0" locked="1" layoutInCell="0" allowOverlap="0">
                <wp:simplePos x="0" y="0"/>
                <wp:positionH relativeFrom="page">
                  <wp:posOffset>5832475</wp:posOffset>
                </wp:positionH>
                <wp:positionV relativeFrom="page">
                  <wp:posOffset>8893175</wp:posOffset>
                </wp:positionV>
                <wp:extent cx="1296035" cy="652145"/>
                <wp:effectExtent l="19050" t="0" r="0" b="0"/>
                <wp:wrapNone/>
                <wp:docPr id="80" name="Picture 80"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fsted_Logo_Black_RGB"/>
                        <pic:cNvPicPr>
                          <a:picLocks noChangeAspect="1" noChangeArrowheads="1"/>
                        </pic:cNvPicPr>
                      </pic:nvPicPr>
                      <pic:blipFill>
                        <a:blip r:embed="rId6"/>
                        <a:srcRect/>
                        <a:stretch>
                          <a:fillRect/>
                        </a:stretch>
                      </pic:blipFill>
                      <pic:spPr bwMode="auto">
                        <a:xfrm>
                          <a:off x="0" y="0"/>
                          <a:ext cx="1296035" cy="652145"/>
                        </a:xfrm>
                        <a:prstGeom prst="rect">
                          <a:avLst/>
                        </a:prstGeom>
                        <a:noFill/>
                      </pic:spPr>
                    </pic:pic>
                  </a:graphicData>
                </a:graphic>
              </wp:anchor>
            </w:drawing>
          </w:r>
        </w:p>
      </w:tc>
    </w:tr>
    <w:tr w:rsidR="006665FF" w:rsidTr="00425A45">
      <w:trPr>
        <w:cantSplit/>
      </w:trPr>
      <w:tc>
        <w:tcPr>
          <w:tcW w:w="4882" w:type="dxa"/>
        </w:tcPr>
        <w:p w:rsidR="006665FF" w:rsidRDefault="006665FF" w:rsidP="00425A45">
          <w:pPr>
            <w:pStyle w:val="Copyright"/>
          </w:pPr>
          <w:r>
            <w:t>© Crown copyright 2012</w:t>
          </w:r>
        </w:p>
      </w:tc>
      <w:tc>
        <w:tcPr>
          <w:tcW w:w="4397" w:type="dxa"/>
        </w:tcPr>
        <w:p w:rsidR="006665FF" w:rsidRDefault="006665FF" w:rsidP="00425A45">
          <w:pPr>
            <w:pStyle w:val="Footer"/>
            <w:spacing w:after="120"/>
          </w:pPr>
        </w:p>
      </w:tc>
    </w:tr>
  </w:tbl>
  <w:p w:rsidR="006665FF" w:rsidRDefault="006665FF" w:rsidP="00982BBB">
    <w:pPr>
      <w:pStyle w:val="Footer"/>
    </w:pPr>
  </w:p>
  <w:p w:rsidR="006665FF" w:rsidRDefault="006665FF" w:rsidP="00982BBB">
    <w:pPr>
      <w:pStyle w:val="Footer-LHSEven"/>
      <w:tabs>
        <w:tab w:val="left" w:pos="720"/>
      </w:tabs>
    </w:pPr>
  </w:p>
  <w:p w:rsidR="006665FF" w:rsidRDefault="006665F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6665FF" w:rsidTr="00425A45">
      <w:trPr>
        <w:cantSplit/>
        <w:trHeight w:val="2970"/>
      </w:trPr>
      <w:tc>
        <w:tcPr>
          <w:tcW w:w="9279" w:type="dxa"/>
          <w:gridSpan w:val="2"/>
        </w:tcPr>
        <w:p w:rsidR="006665FF" w:rsidRPr="00AB2A72" w:rsidRDefault="006665FF" w:rsidP="00425A45">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6665FF" w:rsidRDefault="006665FF" w:rsidP="00425A45">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6665FF" w:rsidRPr="00F05402" w:rsidRDefault="006665FF" w:rsidP="00425A45">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6665FF" w:rsidRDefault="006665FF" w:rsidP="00425A45">
          <w:pPr>
            <w:pStyle w:val="Copyright"/>
          </w:pPr>
          <w:r w:rsidRPr="00F05402">
            <w:t xml:space="preserve">This publication is available at </w:t>
          </w:r>
          <w:hyperlink r:id="rId3" w:history="1">
            <w:r w:rsidRPr="003267A2">
              <w:rPr>
                <w:rStyle w:val="Hyperlink"/>
              </w:rPr>
              <w:t>www.ofsted.gov.uk/resources/xxxxxx</w:t>
            </w:r>
          </w:hyperlink>
          <w:r w:rsidRPr="00F05402">
            <w:t>.</w:t>
          </w:r>
        </w:p>
        <w:p w:rsidR="006665FF" w:rsidRDefault="006665FF" w:rsidP="00425A45">
          <w:pPr>
            <w:pStyle w:val="Copyright"/>
            <w:rPr>
              <w:noProof/>
            </w:rPr>
          </w:pPr>
          <w:r>
            <w:rPr>
              <w:rFonts w:cs="Tahoma"/>
              <w:color w:val="auto"/>
              <w:lang w:eastAsia="en-GB"/>
            </w:rPr>
            <w:t xml:space="preserve">Interested in our work? You can subscribe to our website for news, information and updates at </w:t>
          </w:r>
          <w:hyperlink r:id="rId4" w:history="1">
            <w:r w:rsidRPr="00EC3D58">
              <w:rPr>
                <w:rFonts w:cs="Tahoma"/>
                <w:color w:val="0000FF"/>
                <w:lang w:eastAsia="en-GB"/>
              </w:rPr>
              <w:t>www.ofsted.gov.uk/user</w:t>
            </w:r>
          </w:hyperlink>
          <w:r w:rsidRPr="00EC3D58">
            <w:rPr>
              <w:rFonts w:cs="Tahoma"/>
              <w:color w:val="auto"/>
              <w:lang w:eastAsia="en-GB"/>
            </w:rPr>
            <w:t>.</w:t>
          </w:r>
        </w:p>
      </w:tc>
    </w:tr>
    <w:tr w:rsidR="006665FF" w:rsidTr="00425A45">
      <w:trPr>
        <w:cantSplit/>
      </w:trPr>
      <w:tc>
        <w:tcPr>
          <w:tcW w:w="4882" w:type="dxa"/>
        </w:tcPr>
        <w:p w:rsidR="006665FF" w:rsidRDefault="006665FF" w:rsidP="00425A45">
          <w:pPr>
            <w:pStyle w:val="Copyright"/>
            <w:spacing w:after="0"/>
          </w:pPr>
          <w:r w:rsidRPr="00D34558">
            <w:t>Piccadilly Gate</w:t>
          </w:r>
        </w:p>
        <w:p w:rsidR="006665FF" w:rsidRDefault="006665FF" w:rsidP="00425A45">
          <w:pPr>
            <w:pStyle w:val="Copyright"/>
            <w:spacing w:after="0"/>
          </w:pPr>
          <w:r>
            <w:t>Store Street</w:t>
          </w:r>
        </w:p>
        <w:p w:rsidR="006665FF" w:rsidRDefault="006665FF" w:rsidP="00425A45">
          <w:pPr>
            <w:pStyle w:val="Copyright"/>
            <w:spacing w:after="0"/>
          </w:pPr>
          <w:smartTag w:uri="urn:schemas-microsoft-com:office:smarttags" w:element="PostalCode">
            <w:smartTag w:uri="urn:schemas-microsoft-com:office:smarttags" w:element="place">
              <w:r w:rsidRPr="00D34558">
                <w:t>Manchester</w:t>
              </w:r>
            </w:smartTag>
          </w:smartTag>
        </w:p>
        <w:p w:rsidR="006665FF" w:rsidRPr="00D34558" w:rsidRDefault="006665FF" w:rsidP="00425A45">
          <w:pPr>
            <w:pStyle w:val="Copyright"/>
            <w:spacing w:after="0"/>
          </w:pPr>
          <w:r w:rsidRPr="00D34558">
            <w:t>M1 2WD</w:t>
          </w:r>
        </w:p>
        <w:p w:rsidR="006665FF" w:rsidRPr="00AF7EB5" w:rsidRDefault="006665FF" w:rsidP="00425A45">
          <w:pPr>
            <w:pStyle w:val="Copyright"/>
            <w:spacing w:after="0"/>
          </w:pPr>
        </w:p>
        <w:p w:rsidR="006665FF" w:rsidRPr="00062AD2" w:rsidRDefault="006665FF" w:rsidP="00425A45">
          <w:pPr>
            <w:pStyle w:val="Copyright"/>
            <w:spacing w:after="0"/>
            <w:rPr>
              <w:lang w:val="fr-FR"/>
            </w:rPr>
          </w:pPr>
          <w:r w:rsidRPr="00062AD2">
            <w:rPr>
              <w:lang w:val="fr-FR"/>
            </w:rPr>
            <w:t>T: 0300 123 1231</w:t>
          </w:r>
        </w:p>
        <w:p w:rsidR="006665FF" w:rsidRPr="00062AD2" w:rsidRDefault="006665FF" w:rsidP="00425A45">
          <w:pPr>
            <w:pStyle w:val="Copyright"/>
            <w:spacing w:after="0"/>
            <w:rPr>
              <w:lang w:val="fr-FR"/>
            </w:rPr>
          </w:pPr>
          <w:r w:rsidRPr="00062AD2">
            <w:rPr>
              <w:lang w:val="fr-FR"/>
            </w:rPr>
            <w:t>Textphone: 0161 618 8524</w:t>
          </w:r>
        </w:p>
        <w:p w:rsidR="006665FF" w:rsidRPr="00062AD2" w:rsidRDefault="006665FF" w:rsidP="00425A45">
          <w:pPr>
            <w:pStyle w:val="Copyright"/>
            <w:spacing w:after="0"/>
            <w:rPr>
              <w:lang w:val="fr-FR"/>
            </w:rPr>
          </w:pPr>
          <w:r w:rsidRPr="00062AD2">
            <w:rPr>
              <w:lang w:val="fr-FR"/>
            </w:rPr>
            <w:t xml:space="preserve">E: </w:t>
          </w:r>
          <w:r w:rsidRPr="00062AD2">
            <w:rPr>
              <w:rStyle w:val="Hyperlink"/>
              <w:lang w:val="fr-FR"/>
            </w:rPr>
            <w:t>enquiries@ofsted.gov.uk</w:t>
          </w:r>
        </w:p>
        <w:p w:rsidR="006665FF" w:rsidRPr="00512378" w:rsidRDefault="006665FF" w:rsidP="00425A45">
          <w:pPr>
            <w:pStyle w:val="Copyright"/>
          </w:pPr>
          <w:r w:rsidRPr="00512378">
            <w:t>W:</w:t>
          </w:r>
          <w:r w:rsidRPr="009C0EC6">
            <w:t xml:space="preserve"> </w:t>
          </w:r>
          <w:hyperlink r:id="rId5" w:history="1">
            <w:r w:rsidRPr="009C0EC6">
              <w:rPr>
                <w:rStyle w:val="Hyperlink"/>
              </w:rPr>
              <w:t>www.ofsted.gov.uk</w:t>
            </w:r>
          </w:hyperlink>
        </w:p>
        <w:p w:rsidR="006665FF" w:rsidRPr="009C44C9" w:rsidRDefault="006665FF" w:rsidP="00425A45">
          <w:pPr>
            <w:pStyle w:val="Copyright"/>
          </w:pPr>
          <w:r>
            <w:t xml:space="preserve">No. </w:t>
          </w:r>
        </w:p>
      </w:tc>
      <w:tc>
        <w:tcPr>
          <w:tcW w:w="4397" w:type="dxa"/>
        </w:tcPr>
        <w:p w:rsidR="006665FF" w:rsidRDefault="007F1027" w:rsidP="00425A45">
          <w:pPr>
            <w:pStyle w:val="Footer"/>
            <w:spacing w:after="120"/>
          </w:pPr>
          <w:r>
            <w:rPr>
              <w:noProof/>
              <w:lang w:eastAsia="en-GB"/>
            </w:rPr>
            <w:drawing>
              <wp:anchor distT="0" distB="0" distL="114300" distR="114300" simplePos="0" relativeHeight="251655680" behindDoc="0" locked="1" layoutInCell="0" allowOverlap="0">
                <wp:simplePos x="0" y="0"/>
                <wp:positionH relativeFrom="page">
                  <wp:posOffset>5832475</wp:posOffset>
                </wp:positionH>
                <wp:positionV relativeFrom="page">
                  <wp:posOffset>8893175</wp:posOffset>
                </wp:positionV>
                <wp:extent cx="1296035" cy="652145"/>
                <wp:effectExtent l="19050" t="0" r="0" b="0"/>
                <wp:wrapNone/>
                <wp:docPr id="77" name="Picture 7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fsted_Logo_Black_RGB"/>
                        <pic:cNvPicPr>
                          <a:picLocks noChangeAspect="1" noChangeArrowheads="1"/>
                        </pic:cNvPicPr>
                      </pic:nvPicPr>
                      <pic:blipFill>
                        <a:blip r:embed="rId6"/>
                        <a:srcRect/>
                        <a:stretch>
                          <a:fillRect/>
                        </a:stretch>
                      </pic:blipFill>
                      <pic:spPr bwMode="auto">
                        <a:xfrm>
                          <a:off x="0" y="0"/>
                          <a:ext cx="1296035" cy="652145"/>
                        </a:xfrm>
                        <a:prstGeom prst="rect">
                          <a:avLst/>
                        </a:prstGeom>
                        <a:noFill/>
                      </pic:spPr>
                    </pic:pic>
                  </a:graphicData>
                </a:graphic>
              </wp:anchor>
            </w:drawing>
          </w:r>
        </w:p>
      </w:tc>
    </w:tr>
    <w:tr w:rsidR="006665FF" w:rsidTr="00425A45">
      <w:trPr>
        <w:cantSplit/>
      </w:trPr>
      <w:tc>
        <w:tcPr>
          <w:tcW w:w="4882" w:type="dxa"/>
        </w:tcPr>
        <w:p w:rsidR="006665FF" w:rsidRDefault="006665FF" w:rsidP="00425A45">
          <w:pPr>
            <w:pStyle w:val="Copyright"/>
          </w:pPr>
          <w:r>
            <w:t>© Crown copyright 2012</w:t>
          </w:r>
        </w:p>
      </w:tc>
      <w:tc>
        <w:tcPr>
          <w:tcW w:w="4397" w:type="dxa"/>
        </w:tcPr>
        <w:p w:rsidR="006665FF" w:rsidRDefault="006665FF" w:rsidP="00425A45">
          <w:pPr>
            <w:pStyle w:val="Footer"/>
            <w:spacing w:after="120"/>
          </w:pPr>
        </w:p>
      </w:tc>
    </w:tr>
  </w:tbl>
  <w:p w:rsidR="006665FF" w:rsidRDefault="006665FF" w:rsidP="00071FFF">
    <w:pPr>
      <w:pStyle w:val="Footer"/>
    </w:pPr>
  </w:p>
  <w:p w:rsidR="006665FF" w:rsidRDefault="006665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0C" w:rsidRDefault="001E390C">
      <w:pPr>
        <w:pStyle w:val="Tabletext-left"/>
      </w:pPr>
      <w:r>
        <w:separator/>
      </w:r>
    </w:p>
  </w:footnote>
  <w:footnote w:type="continuationSeparator" w:id="0">
    <w:p w:rsidR="001E390C" w:rsidRDefault="001E390C">
      <w:pPr>
        <w:pStyle w:val="Tabletext-left"/>
      </w:pPr>
      <w:r>
        <w:continuationSeparator/>
      </w:r>
    </w:p>
    <w:p w:rsidR="001E390C" w:rsidRDefault="001E390C"/>
    <w:p w:rsidR="001E390C" w:rsidRDefault="001E390C"/>
  </w:footnote>
  <w:footnote w:id="1">
    <w:p w:rsidR="006665FF" w:rsidRPr="00691400" w:rsidRDefault="006665FF" w:rsidP="00691400">
      <w:pPr>
        <w:pStyle w:val="FootnoteText"/>
      </w:pPr>
      <w:r w:rsidRPr="00691400">
        <w:rPr>
          <w:rStyle w:val="FootnoteReference"/>
          <w:vertAlign w:val="baseline"/>
        </w:rPr>
        <w:footnoteRef/>
      </w:r>
      <w:r w:rsidRPr="00691400">
        <w:t xml:space="preserve"> The regulation of children’s social care was transferred to Ofsted from the Commission for Social Care Inspection by the Education and Inspections Act 2006, section 148: </w:t>
      </w:r>
      <w:hyperlink r:id="rId1" w:history="1">
        <w:r w:rsidRPr="00691400">
          <w:rPr>
            <w:rStyle w:val="Hyperlink"/>
            <w:color w:val="000000"/>
          </w:rPr>
          <w:t>www.opsi.gov.uk/acts/acts2006/ukpga_20060040_en_13#pt8-ch6-pb1-l1g148</w:t>
        </w:r>
      </w:hyperlink>
      <w:r w:rsidRPr="00691400">
        <w:t>.</w:t>
      </w:r>
    </w:p>
  </w:footnote>
  <w:footnote w:id="2">
    <w:p w:rsidR="006665FF" w:rsidRPr="00691400" w:rsidRDefault="006665FF" w:rsidP="00691400">
      <w:pPr>
        <w:pStyle w:val="FootnoteText"/>
      </w:pPr>
      <w:r w:rsidRPr="00691400">
        <w:rPr>
          <w:rStyle w:val="FootnoteReference"/>
          <w:vertAlign w:val="baseline"/>
        </w:rPr>
        <w:footnoteRef/>
      </w:r>
      <w:r w:rsidRPr="00691400">
        <w:t xml:space="preserve"> A school cannot register on the Early Years Register if the early years provision is provided by a school, as part of the school’s activities, for at least one child who is a pupil of the school and who has attained the age of three. Children who start school and attain the age of three during their first term in school may count as three for the purpose of registration. Other exemptions are set out in the Childcare (Exemptions from Registration) Order 2008: </w:t>
      </w:r>
      <w:hyperlink r:id="rId2" w:history="1">
        <w:r w:rsidRPr="00691400">
          <w:rPr>
            <w:rStyle w:val="Hyperlink"/>
            <w:color w:val="000000"/>
          </w:rPr>
          <w:t>www.opsi.gov.uk/si/si2008/uksi_20080979_en_1</w:t>
        </w:r>
      </w:hyperlink>
      <w:r w:rsidRPr="00691400">
        <w:t>.</w:t>
      </w:r>
    </w:p>
  </w:footnote>
  <w:footnote w:id="3">
    <w:p w:rsidR="006665FF" w:rsidRPr="002F7185" w:rsidRDefault="006665FF" w:rsidP="002F7185">
      <w:pPr>
        <w:pStyle w:val="FootnoteText"/>
      </w:pPr>
      <w:r w:rsidRPr="002F7185">
        <w:rPr>
          <w:rStyle w:val="FootnoteReference"/>
          <w:vertAlign w:val="baseline"/>
        </w:rPr>
        <w:footnoteRef/>
      </w:r>
      <w:r w:rsidRPr="002F7185">
        <w:t xml:space="preserve"> Please see the </w:t>
      </w:r>
      <w:r w:rsidRPr="002F7185">
        <w:rPr>
          <w:i/>
        </w:rPr>
        <w:t>Guide to registration for children’s social care services</w:t>
      </w:r>
      <w:r w:rsidRPr="002F7185">
        <w:t xml:space="preserve"> (090020), Ofsted, 201</w:t>
      </w:r>
      <w:r>
        <w:t>2</w:t>
      </w:r>
      <w:r w:rsidRPr="002F7185">
        <w:t xml:space="preserve">; </w:t>
      </w:r>
      <w:hyperlink r:id="rId3" w:history="1">
        <w:r w:rsidRPr="002F7185">
          <w:rPr>
            <w:rStyle w:val="Hyperlink"/>
            <w:color w:val="000000"/>
          </w:rPr>
          <w:t>www.ofsted.gov.uk/publications/090020</w:t>
        </w:r>
      </w:hyperlink>
      <w:r w:rsidRPr="002F7185">
        <w:t>.</w:t>
      </w:r>
    </w:p>
  </w:footnote>
  <w:footnote w:id="4">
    <w:p w:rsidR="006665FF" w:rsidRPr="002F7185" w:rsidRDefault="006665FF" w:rsidP="002F7185">
      <w:pPr>
        <w:pStyle w:val="FootnoteText"/>
      </w:pPr>
      <w:r w:rsidRPr="002F7185">
        <w:rPr>
          <w:rStyle w:val="FootnoteReference"/>
          <w:vertAlign w:val="baseline"/>
        </w:rPr>
        <w:footnoteRef/>
      </w:r>
      <w:r w:rsidRPr="002F7185">
        <w:t xml:space="preserve"> Please see the </w:t>
      </w:r>
      <w:r w:rsidRPr="002F7185">
        <w:rPr>
          <w:i/>
        </w:rPr>
        <w:t>Guide to registration for children’s social care services</w:t>
      </w:r>
      <w:r w:rsidRPr="002F7185">
        <w:t>.</w:t>
      </w:r>
    </w:p>
  </w:footnote>
  <w:footnote w:id="5">
    <w:p w:rsidR="006665FF" w:rsidRPr="002F7185" w:rsidRDefault="006665FF" w:rsidP="002F7185">
      <w:pPr>
        <w:pStyle w:val="FootnoteText"/>
      </w:pPr>
      <w:r w:rsidRPr="002F7185">
        <w:rPr>
          <w:rStyle w:val="FootnoteReference"/>
          <w:vertAlign w:val="baseline"/>
        </w:rPr>
        <w:footnoteRef/>
      </w:r>
      <w:r w:rsidRPr="002F7185">
        <w:t xml:space="preserve"> </w:t>
      </w:r>
      <w:hyperlink r:id="rId4" w:history="1">
        <w:r w:rsidRPr="00274755">
          <w:rPr>
            <w:rStyle w:val="Hyperlink"/>
          </w:rPr>
          <w:t>www.justice.gov.uk/tribunals/care-standards</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Pr="004D7E32" w:rsidRDefault="007F1027" w:rsidP="004D7E32">
    <w:r>
      <w:rPr>
        <w:noProof/>
        <w:lang w:eastAsia="en-GB"/>
      </w:rPr>
      <w:drawing>
        <wp:anchor distT="0" distB="0" distL="114300" distR="114300" simplePos="0" relativeHeight="251659776" behindDoc="1" locked="0" layoutInCell="1" allowOverlap="1">
          <wp:simplePos x="0" y="0"/>
          <wp:positionH relativeFrom="page">
            <wp:posOffset>5832475</wp:posOffset>
          </wp:positionH>
          <wp:positionV relativeFrom="page">
            <wp:posOffset>323850</wp:posOffset>
          </wp:positionV>
          <wp:extent cx="1295400" cy="1098550"/>
          <wp:effectExtent l="19050" t="0" r="0" b="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srcRect/>
                  <a:stretch>
                    <a:fillRect/>
                  </a:stretch>
                </pic:blipFill>
                <pic:spPr bwMode="auto">
                  <a:xfrm>
                    <a:off x="0" y="0"/>
                    <a:ext cx="1295400" cy="10985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Pr="00C36FCE" w:rsidRDefault="006665FF"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7F1027" w:rsidP="008A2ECC">
    <w:pPr>
      <w:pStyle w:val="Header"/>
      <w:pBdr>
        <w:bottom w:val="none" w:sz="0" w:space="0" w:color="auto"/>
      </w:pBdr>
    </w:pPr>
    <w:r>
      <w:rPr>
        <w:noProof/>
        <w:lang w:eastAsia="en-GB"/>
      </w:rPr>
      <w:drawing>
        <wp:anchor distT="0" distB="0" distL="114300" distR="114300" simplePos="0" relativeHeight="251658752"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pic:spPr>
              </pic:pic>
            </a:graphicData>
          </a:graphic>
        </wp:anchor>
      </w:drawing>
    </w:r>
  </w:p>
  <w:p w:rsidR="006665FF" w:rsidRDefault="006665FF"/>
  <w:p w:rsidR="006665FF" w:rsidRDefault="006665F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7F1027" w:rsidP="00E40D01">
    <w:pPr>
      <w:pStyle w:val="Header"/>
      <w:pBdr>
        <w:bottom w:val="none" w:sz="0" w:space="0" w:color="auto"/>
      </w:pBdr>
    </w:pPr>
    <w:r>
      <w:rPr>
        <w:noProof/>
        <w:lang w:eastAsia="en-GB"/>
      </w:rPr>
      <w:drawing>
        <wp:anchor distT="0" distB="0" distL="114300" distR="114300" simplePos="0" relativeHeight="251657728"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pic:spPr>
              </pic:pic>
            </a:graphicData>
          </a:graphic>
        </wp:anchor>
      </w:drawing>
    </w:r>
  </w:p>
  <w:p w:rsidR="006665FF" w:rsidRDefault="006665FF"/>
  <w:p w:rsidR="006665FF" w:rsidRDefault="006665F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E418C">
      <w:rPr>
        <w:rStyle w:val="PageNumber"/>
        <w:noProof/>
      </w:rPr>
      <w:t>3</w:t>
    </w:r>
    <w:r>
      <w:rPr>
        <w:rStyle w:val="PageNumber"/>
      </w:rPr>
      <w:fldChar w:fldCharType="end"/>
    </w:r>
  </w:p>
  <w:p w:rsidR="006665FF" w:rsidRDefault="006665FF"/>
  <w:p w:rsidR="006665FF" w:rsidRDefault="006665F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rsidP="008A2ECC">
    <w:pPr>
      <w:pStyle w:val="Header"/>
      <w:pBdr>
        <w:bottom w:val="none" w:sz="0" w:space="0" w:color="auto"/>
      </w:pBdr>
    </w:pPr>
  </w:p>
  <w:p w:rsidR="006665FF" w:rsidRDefault="006665FF"/>
  <w:p w:rsidR="006665FF" w:rsidRDefault="006665F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FF" w:rsidRDefault="006665FF" w:rsidP="00E40D01">
    <w:pPr>
      <w:pStyle w:val="Header"/>
      <w:pBdr>
        <w:bottom w:val="none" w:sz="0" w:space="0" w:color="auto"/>
      </w:pBdr>
    </w:pPr>
  </w:p>
  <w:p w:rsidR="006665FF" w:rsidRDefault="006665FF"/>
  <w:p w:rsidR="006665FF" w:rsidRDefault="006665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E2506A"/>
    <w:multiLevelType w:val="hybridMultilevel"/>
    <w:tmpl w:val="260295FC"/>
    <w:lvl w:ilvl="0" w:tplc="9648D2FC">
      <w:start w:val="1"/>
      <w:numFmt w:val="bullet"/>
      <w:pStyle w:val="Bulletsspaced"/>
      <w:lvlText w:val=""/>
      <w:lvlJc w:val="left"/>
      <w:pPr>
        <w:tabs>
          <w:tab w:val="num" w:pos="2346"/>
        </w:tabs>
        <w:ind w:left="2346"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F0521A22"/>
    <w:lvl w:ilvl="0" w:tplc="0EFE8F10">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680C6382"/>
    <w:multiLevelType w:val="hybridMultilevel"/>
    <w:tmpl w:val="5E80B552"/>
    <w:lvl w:ilvl="0" w:tplc="83DE83F4">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0"/>
  </w:num>
  <w:num w:numId="6">
    <w:abstractNumId w:val="11"/>
  </w:num>
  <w:num w:numId="7">
    <w:abstractNumId w:val="3"/>
  </w:num>
  <w:num w:numId="8">
    <w:abstractNumId w:val="1"/>
  </w:num>
  <w:num w:numId="9">
    <w:abstractNumId w:val="10"/>
  </w:num>
  <w:num w:numId="10">
    <w:abstractNumId w:val="11"/>
  </w:num>
  <w:num w:numId="11">
    <w:abstractNumId w:val="11"/>
  </w:num>
  <w:num w:numId="12">
    <w:abstractNumId w:val="5"/>
  </w:num>
  <w:num w:numId="13">
    <w:abstractNumId w:val="8"/>
  </w:num>
  <w:num w:numId="14">
    <w:abstractNumId w:val="3"/>
  </w:num>
  <w:num w:numId="15">
    <w:abstractNumId w:val="3"/>
  </w:num>
  <w:num w:numId="16">
    <w:abstractNumId w:val="3"/>
  </w:num>
  <w:num w:numId="17">
    <w:abstractNumId w:val="3"/>
  </w:num>
  <w:num w:numId="18">
    <w:abstractNumId w:val="5"/>
  </w:num>
  <w:num w:numId="19">
    <w:abstractNumId w:val="2"/>
  </w:num>
  <w:num w:numId="2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EC3D58"/>
    <w:rsid w:val="000036F4"/>
    <w:rsid w:val="00007461"/>
    <w:rsid w:val="0001349B"/>
    <w:rsid w:val="00013AC4"/>
    <w:rsid w:val="00020A93"/>
    <w:rsid w:val="0003086D"/>
    <w:rsid w:val="000314E9"/>
    <w:rsid w:val="0003261B"/>
    <w:rsid w:val="00033081"/>
    <w:rsid w:val="000337F1"/>
    <w:rsid w:val="00036895"/>
    <w:rsid w:val="00045CDA"/>
    <w:rsid w:val="00051CB0"/>
    <w:rsid w:val="00052F4E"/>
    <w:rsid w:val="00062AD2"/>
    <w:rsid w:val="000633BF"/>
    <w:rsid w:val="00071FFF"/>
    <w:rsid w:val="00074244"/>
    <w:rsid w:val="00080F6A"/>
    <w:rsid w:val="0008102D"/>
    <w:rsid w:val="00096DBA"/>
    <w:rsid w:val="000A093F"/>
    <w:rsid w:val="000A09F7"/>
    <w:rsid w:val="000A129A"/>
    <w:rsid w:val="000A7674"/>
    <w:rsid w:val="000C1FE9"/>
    <w:rsid w:val="000C6789"/>
    <w:rsid w:val="000D0750"/>
    <w:rsid w:val="000D6886"/>
    <w:rsid w:val="000E0353"/>
    <w:rsid w:val="00103213"/>
    <w:rsid w:val="00120582"/>
    <w:rsid w:val="0012126C"/>
    <w:rsid w:val="00121D15"/>
    <w:rsid w:val="00122DF2"/>
    <w:rsid w:val="00131186"/>
    <w:rsid w:val="00142FE3"/>
    <w:rsid w:val="00143858"/>
    <w:rsid w:val="0014479E"/>
    <w:rsid w:val="001600F6"/>
    <w:rsid w:val="001658C1"/>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D5616"/>
    <w:rsid w:val="001D5A3A"/>
    <w:rsid w:val="001D747C"/>
    <w:rsid w:val="001E10F9"/>
    <w:rsid w:val="001E390C"/>
    <w:rsid w:val="001E62A0"/>
    <w:rsid w:val="001F3D85"/>
    <w:rsid w:val="00214741"/>
    <w:rsid w:val="00217688"/>
    <w:rsid w:val="002227D5"/>
    <w:rsid w:val="002333EB"/>
    <w:rsid w:val="00234121"/>
    <w:rsid w:val="00240233"/>
    <w:rsid w:val="0025486B"/>
    <w:rsid w:val="00254E78"/>
    <w:rsid w:val="0026011B"/>
    <w:rsid w:val="00260458"/>
    <w:rsid w:val="002607A5"/>
    <w:rsid w:val="00262F04"/>
    <w:rsid w:val="00263741"/>
    <w:rsid w:val="00274755"/>
    <w:rsid w:val="00281B57"/>
    <w:rsid w:val="00281EA9"/>
    <w:rsid w:val="002A0231"/>
    <w:rsid w:val="002A0CBD"/>
    <w:rsid w:val="002A35FB"/>
    <w:rsid w:val="002A6188"/>
    <w:rsid w:val="002B3474"/>
    <w:rsid w:val="002C42FC"/>
    <w:rsid w:val="002D0859"/>
    <w:rsid w:val="002E55A9"/>
    <w:rsid w:val="002E55E5"/>
    <w:rsid w:val="002F2B43"/>
    <w:rsid w:val="002F4B3A"/>
    <w:rsid w:val="002F67F2"/>
    <w:rsid w:val="002F7185"/>
    <w:rsid w:val="003021B7"/>
    <w:rsid w:val="00304048"/>
    <w:rsid w:val="00317361"/>
    <w:rsid w:val="0031768D"/>
    <w:rsid w:val="00324CB7"/>
    <w:rsid w:val="003264BC"/>
    <w:rsid w:val="00327CFF"/>
    <w:rsid w:val="003312DB"/>
    <w:rsid w:val="00341E82"/>
    <w:rsid w:val="00350293"/>
    <w:rsid w:val="00364344"/>
    <w:rsid w:val="003673BA"/>
    <w:rsid w:val="00370741"/>
    <w:rsid w:val="00375225"/>
    <w:rsid w:val="00381840"/>
    <w:rsid w:val="00383833"/>
    <w:rsid w:val="003852DD"/>
    <w:rsid w:val="0038619B"/>
    <w:rsid w:val="00395DA0"/>
    <w:rsid w:val="003A0566"/>
    <w:rsid w:val="003A3152"/>
    <w:rsid w:val="003A5FA1"/>
    <w:rsid w:val="003B0AE1"/>
    <w:rsid w:val="003C5600"/>
    <w:rsid w:val="003D0BDE"/>
    <w:rsid w:val="003D1DEE"/>
    <w:rsid w:val="003D2521"/>
    <w:rsid w:val="003D443E"/>
    <w:rsid w:val="003D64E5"/>
    <w:rsid w:val="003E5868"/>
    <w:rsid w:val="003F0F38"/>
    <w:rsid w:val="003F274A"/>
    <w:rsid w:val="00400881"/>
    <w:rsid w:val="004026B4"/>
    <w:rsid w:val="004205C9"/>
    <w:rsid w:val="004207BE"/>
    <w:rsid w:val="0042290D"/>
    <w:rsid w:val="00424221"/>
    <w:rsid w:val="00425A45"/>
    <w:rsid w:val="00436AA7"/>
    <w:rsid w:val="00443DAE"/>
    <w:rsid w:val="00447BE9"/>
    <w:rsid w:val="004530C1"/>
    <w:rsid w:val="00455E93"/>
    <w:rsid w:val="0045629E"/>
    <w:rsid w:val="00463288"/>
    <w:rsid w:val="0046526B"/>
    <w:rsid w:val="004708C5"/>
    <w:rsid w:val="00475C75"/>
    <w:rsid w:val="00480623"/>
    <w:rsid w:val="00481F6C"/>
    <w:rsid w:val="004838A2"/>
    <w:rsid w:val="00485594"/>
    <w:rsid w:val="00485F47"/>
    <w:rsid w:val="00487371"/>
    <w:rsid w:val="00497E3D"/>
    <w:rsid w:val="004A3088"/>
    <w:rsid w:val="004A333E"/>
    <w:rsid w:val="004A5DF1"/>
    <w:rsid w:val="004B019E"/>
    <w:rsid w:val="004B753B"/>
    <w:rsid w:val="004C0ADD"/>
    <w:rsid w:val="004C7B32"/>
    <w:rsid w:val="004D5F03"/>
    <w:rsid w:val="004D6F5A"/>
    <w:rsid w:val="004D7E32"/>
    <w:rsid w:val="004E3BEE"/>
    <w:rsid w:val="004E755C"/>
    <w:rsid w:val="00501B4F"/>
    <w:rsid w:val="005045AA"/>
    <w:rsid w:val="005061FD"/>
    <w:rsid w:val="005066A4"/>
    <w:rsid w:val="005073A0"/>
    <w:rsid w:val="005077CD"/>
    <w:rsid w:val="005129AE"/>
    <w:rsid w:val="0051705A"/>
    <w:rsid w:val="00533481"/>
    <w:rsid w:val="005336CD"/>
    <w:rsid w:val="00550A85"/>
    <w:rsid w:val="005604C0"/>
    <w:rsid w:val="00562761"/>
    <w:rsid w:val="00591BB5"/>
    <w:rsid w:val="00593705"/>
    <w:rsid w:val="00593A90"/>
    <w:rsid w:val="005B1735"/>
    <w:rsid w:val="005B745F"/>
    <w:rsid w:val="005C0820"/>
    <w:rsid w:val="005C1916"/>
    <w:rsid w:val="005C2FF3"/>
    <w:rsid w:val="005C30B2"/>
    <w:rsid w:val="005C44B1"/>
    <w:rsid w:val="005C4E9E"/>
    <w:rsid w:val="005C5540"/>
    <w:rsid w:val="005D26CF"/>
    <w:rsid w:val="005E5431"/>
    <w:rsid w:val="005E7D60"/>
    <w:rsid w:val="005F720E"/>
    <w:rsid w:val="006054DD"/>
    <w:rsid w:val="00605D7E"/>
    <w:rsid w:val="00606F81"/>
    <w:rsid w:val="00615061"/>
    <w:rsid w:val="00616704"/>
    <w:rsid w:val="00623364"/>
    <w:rsid w:val="0063297D"/>
    <w:rsid w:val="00640ADD"/>
    <w:rsid w:val="00646A08"/>
    <w:rsid w:val="00663AF5"/>
    <w:rsid w:val="006653BE"/>
    <w:rsid w:val="006665FF"/>
    <w:rsid w:val="0068057C"/>
    <w:rsid w:val="0068656B"/>
    <w:rsid w:val="006875EA"/>
    <w:rsid w:val="00691400"/>
    <w:rsid w:val="00694F5D"/>
    <w:rsid w:val="006A2859"/>
    <w:rsid w:val="006A484F"/>
    <w:rsid w:val="006B1F60"/>
    <w:rsid w:val="006B76EF"/>
    <w:rsid w:val="006C0E4C"/>
    <w:rsid w:val="006C541A"/>
    <w:rsid w:val="006E3137"/>
    <w:rsid w:val="006E42A7"/>
    <w:rsid w:val="006E538B"/>
    <w:rsid w:val="006E641F"/>
    <w:rsid w:val="006F1E22"/>
    <w:rsid w:val="006F58BF"/>
    <w:rsid w:val="0071679F"/>
    <w:rsid w:val="00720AEC"/>
    <w:rsid w:val="00724EE7"/>
    <w:rsid w:val="007261D8"/>
    <w:rsid w:val="007330CD"/>
    <w:rsid w:val="007351EA"/>
    <w:rsid w:val="007428C7"/>
    <w:rsid w:val="00744D61"/>
    <w:rsid w:val="00755207"/>
    <w:rsid w:val="007570A6"/>
    <w:rsid w:val="007615C9"/>
    <w:rsid w:val="00761D10"/>
    <w:rsid w:val="00766391"/>
    <w:rsid w:val="00770F82"/>
    <w:rsid w:val="007717A9"/>
    <w:rsid w:val="00773D5C"/>
    <w:rsid w:val="00791B0D"/>
    <w:rsid w:val="007922CB"/>
    <w:rsid w:val="00793254"/>
    <w:rsid w:val="007A1ADD"/>
    <w:rsid w:val="007B340C"/>
    <w:rsid w:val="007C394C"/>
    <w:rsid w:val="007C756F"/>
    <w:rsid w:val="007D03D3"/>
    <w:rsid w:val="007E0C68"/>
    <w:rsid w:val="007F1027"/>
    <w:rsid w:val="00805A3D"/>
    <w:rsid w:val="00813DE1"/>
    <w:rsid w:val="008241D4"/>
    <w:rsid w:val="008262C3"/>
    <w:rsid w:val="00826710"/>
    <w:rsid w:val="00827FF5"/>
    <w:rsid w:val="00837650"/>
    <w:rsid w:val="008412A3"/>
    <w:rsid w:val="00843F38"/>
    <w:rsid w:val="0084547F"/>
    <w:rsid w:val="00860320"/>
    <w:rsid w:val="00863B16"/>
    <w:rsid w:val="008719A8"/>
    <w:rsid w:val="00874C45"/>
    <w:rsid w:val="008750E5"/>
    <w:rsid w:val="00887A07"/>
    <w:rsid w:val="00890B6D"/>
    <w:rsid w:val="008A1657"/>
    <w:rsid w:val="008A2398"/>
    <w:rsid w:val="008A2ECC"/>
    <w:rsid w:val="008A6682"/>
    <w:rsid w:val="008A76FA"/>
    <w:rsid w:val="008C1B63"/>
    <w:rsid w:val="008C1D16"/>
    <w:rsid w:val="008C3449"/>
    <w:rsid w:val="008D0DD8"/>
    <w:rsid w:val="008E2A22"/>
    <w:rsid w:val="008E75AA"/>
    <w:rsid w:val="008F2AC8"/>
    <w:rsid w:val="008F3D2E"/>
    <w:rsid w:val="008F5DF8"/>
    <w:rsid w:val="008F5FAF"/>
    <w:rsid w:val="008F7338"/>
    <w:rsid w:val="00903B14"/>
    <w:rsid w:val="00921EE3"/>
    <w:rsid w:val="00922CAA"/>
    <w:rsid w:val="0092387C"/>
    <w:rsid w:val="00925037"/>
    <w:rsid w:val="009256C5"/>
    <w:rsid w:val="00927209"/>
    <w:rsid w:val="00933419"/>
    <w:rsid w:val="0093538D"/>
    <w:rsid w:val="00940C01"/>
    <w:rsid w:val="00941BCA"/>
    <w:rsid w:val="009434B3"/>
    <w:rsid w:val="00951C6F"/>
    <w:rsid w:val="00955CDA"/>
    <w:rsid w:val="0096659F"/>
    <w:rsid w:val="009729E6"/>
    <w:rsid w:val="00977CB0"/>
    <w:rsid w:val="00982BBB"/>
    <w:rsid w:val="0099005D"/>
    <w:rsid w:val="009B1DB8"/>
    <w:rsid w:val="009B7A96"/>
    <w:rsid w:val="009C021D"/>
    <w:rsid w:val="009C0EC6"/>
    <w:rsid w:val="009C44C9"/>
    <w:rsid w:val="009C6931"/>
    <w:rsid w:val="009D3333"/>
    <w:rsid w:val="009D74C0"/>
    <w:rsid w:val="009E145B"/>
    <w:rsid w:val="009E5A4E"/>
    <w:rsid w:val="009E66FF"/>
    <w:rsid w:val="009F4786"/>
    <w:rsid w:val="009F5239"/>
    <w:rsid w:val="00A07D48"/>
    <w:rsid w:val="00A11143"/>
    <w:rsid w:val="00A1554F"/>
    <w:rsid w:val="00A17AD4"/>
    <w:rsid w:val="00A330B8"/>
    <w:rsid w:val="00A37CA4"/>
    <w:rsid w:val="00A37EE6"/>
    <w:rsid w:val="00A435AE"/>
    <w:rsid w:val="00A436FB"/>
    <w:rsid w:val="00A6657B"/>
    <w:rsid w:val="00A82AC5"/>
    <w:rsid w:val="00A86276"/>
    <w:rsid w:val="00A90FC6"/>
    <w:rsid w:val="00AA1ADF"/>
    <w:rsid w:val="00AB22BC"/>
    <w:rsid w:val="00AB58F1"/>
    <w:rsid w:val="00AC74FE"/>
    <w:rsid w:val="00AD054E"/>
    <w:rsid w:val="00AD0C85"/>
    <w:rsid w:val="00AD48D0"/>
    <w:rsid w:val="00AD7C60"/>
    <w:rsid w:val="00AE0F18"/>
    <w:rsid w:val="00AE318F"/>
    <w:rsid w:val="00AE4C39"/>
    <w:rsid w:val="00AE7861"/>
    <w:rsid w:val="00AF0435"/>
    <w:rsid w:val="00AF7EB5"/>
    <w:rsid w:val="00B028BD"/>
    <w:rsid w:val="00B0458D"/>
    <w:rsid w:val="00B16875"/>
    <w:rsid w:val="00B17690"/>
    <w:rsid w:val="00B26CA6"/>
    <w:rsid w:val="00B3567D"/>
    <w:rsid w:val="00B4127E"/>
    <w:rsid w:val="00B413F2"/>
    <w:rsid w:val="00B41871"/>
    <w:rsid w:val="00B46424"/>
    <w:rsid w:val="00B46B9C"/>
    <w:rsid w:val="00B46F8E"/>
    <w:rsid w:val="00B52F99"/>
    <w:rsid w:val="00B53134"/>
    <w:rsid w:val="00B55820"/>
    <w:rsid w:val="00B55F2A"/>
    <w:rsid w:val="00B56B23"/>
    <w:rsid w:val="00B57400"/>
    <w:rsid w:val="00B643B1"/>
    <w:rsid w:val="00B71F55"/>
    <w:rsid w:val="00B74E0C"/>
    <w:rsid w:val="00B777FC"/>
    <w:rsid w:val="00B84A3D"/>
    <w:rsid w:val="00B90699"/>
    <w:rsid w:val="00B92520"/>
    <w:rsid w:val="00B93221"/>
    <w:rsid w:val="00B942FB"/>
    <w:rsid w:val="00BA2B0F"/>
    <w:rsid w:val="00BB0712"/>
    <w:rsid w:val="00BB1F64"/>
    <w:rsid w:val="00BB4268"/>
    <w:rsid w:val="00BB5F05"/>
    <w:rsid w:val="00BC25CF"/>
    <w:rsid w:val="00BD3139"/>
    <w:rsid w:val="00BE0ED4"/>
    <w:rsid w:val="00BE2D28"/>
    <w:rsid w:val="00BF12C9"/>
    <w:rsid w:val="00BF30AF"/>
    <w:rsid w:val="00C02433"/>
    <w:rsid w:val="00C06800"/>
    <w:rsid w:val="00C34AE5"/>
    <w:rsid w:val="00C3649C"/>
    <w:rsid w:val="00C36FCE"/>
    <w:rsid w:val="00C50DBB"/>
    <w:rsid w:val="00C55F4A"/>
    <w:rsid w:val="00C72BB4"/>
    <w:rsid w:val="00C764BE"/>
    <w:rsid w:val="00C76C59"/>
    <w:rsid w:val="00C83504"/>
    <w:rsid w:val="00C9460F"/>
    <w:rsid w:val="00C97493"/>
    <w:rsid w:val="00CB483E"/>
    <w:rsid w:val="00CB5176"/>
    <w:rsid w:val="00CC3487"/>
    <w:rsid w:val="00CD37F4"/>
    <w:rsid w:val="00CD727C"/>
    <w:rsid w:val="00CF67BF"/>
    <w:rsid w:val="00D00302"/>
    <w:rsid w:val="00D12B7F"/>
    <w:rsid w:val="00D1355D"/>
    <w:rsid w:val="00D1411E"/>
    <w:rsid w:val="00D142EE"/>
    <w:rsid w:val="00D22576"/>
    <w:rsid w:val="00D22EA7"/>
    <w:rsid w:val="00D47C19"/>
    <w:rsid w:val="00D53419"/>
    <w:rsid w:val="00D572CF"/>
    <w:rsid w:val="00D62FB0"/>
    <w:rsid w:val="00D638BC"/>
    <w:rsid w:val="00D66711"/>
    <w:rsid w:val="00D67BED"/>
    <w:rsid w:val="00D76F1C"/>
    <w:rsid w:val="00D82121"/>
    <w:rsid w:val="00D82924"/>
    <w:rsid w:val="00DA45A8"/>
    <w:rsid w:val="00DA45BD"/>
    <w:rsid w:val="00DA7381"/>
    <w:rsid w:val="00DD18BF"/>
    <w:rsid w:val="00DD2488"/>
    <w:rsid w:val="00DD5F38"/>
    <w:rsid w:val="00E0562D"/>
    <w:rsid w:val="00E07CD1"/>
    <w:rsid w:val="00E1058E"/>
    <w:rsid w:val="00E1083E"/>
    <w:rsid w:val="00E2606C"/>
    <w:rsid w:val="00E26F1B"/>
    <w:rsid w:val="00E3052A"/>
    <w:rsid w:val="00E314BE"/>
    <w:rsid w:val="00E4029E"/>
    <w:rsid w:val="00E40D01"/>
    <w:rsid w:val="00E41B3C"/>
    <w:rsid w:val="00E42B2C"/>
    <w:rsid w:val="00E457D2"/>
    <w:rsid w:val="00E4725F"/>
    <w:rsid w:val="00E64CE9"/>
    <w:rsid w:val="00E67E9A"/>
    <w:rsid w:val="00E75D40"/>
    <w:rsid w:val="00E7751B"/>
    <w:rsid w:val="00E826FB"/>
    <w:rsid w:val="00E97961"/>
    <w:rsid w:val="00EA705D"/>
    <w:rsid w:val="00EB2E3E"/>
    <w:rsid w:val="00EC3D58"/>
    <w:rsid w:val="00EC6932"/>
    <w:rsid w:val="00ED18F7"/>
    <w:rsid w:val="00ED3D21"/>
    <w:rsid w:val="00ED5DA6"/>
    <w:rsid w:val="00EE418C"/>
    <w:rsid w:val="00EF2331"/>
    <w:rsid w:val="00F00F28"/>
    <w:rsid w:val="00F056D2"/>
    <w:rsid w:val="00F13543"/>
    <w:rsid w:val="00F3189B"/>
    <w:rsid w:val="00F53BF3"/>
    <w:rsid w:val="00F56A6C"/>
    <w:rsid w:val="00F81112"/>
    <w:rsid w:val="00F85136"/>
    <w:rsid w:val="00F95358"/>
    <w:rsid w:val="00F974F5"/>
    <w:rsid w:val="00FA3ABD"/>
    <w:rsid w:val="00FB4BFC"/>
    <w:rsid w:val="00FD569E"/>
    <w:rsid w:val="00FE02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3074"/>
    <o:shapelayout v:ext="edit">
      <o:idmap v:ext="edit" data="1"/>
      <o:rules v:ext="edit">
        <o:r id="V:Rule1" type="connector" idref="#Lin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85"/>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A435AE"/>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E41B3C"/>
    <w:pPr>
      <w:numPr>
        <w:numId w:val="19"/>
      </w:numPr>
      <w:tabs>
        <w:tab w:val="clear" w:pos="2346"/>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813DE1"/>
    <w:pPr>
      <w:tabs>
        <w:tab w:val="right" w:pos="9072"/>
      </w:tabs>
      <w:spacing w:after="120"/>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925037"/>
    <w:pPr>
      <w:numPr>
        <w:numId w:val="20"/>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ofsted.gov.uk/resources/compliance-investigation-and-enforcement-handbook"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legislation.gov.uk/ukpga/2006/40/contents" TargetMode="Externa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legislation.gov.uk/uksi/2012/1699/contents/made" TargetMode="External"/><Relationship Id="rId33" Type="http://schemas.openxmlformats.org/officeDocument/2006/relationships/header" Target="header5.xm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psi.gov.uk/acts/acts2000/ukpga_20000014_en_1" TargetMode="External"/><Relationship Id="rId29" Type="http://schemas.openxmlformats.org/officeDocument/2006/relationships/image" Target="media/image2.emf"/><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legislation.gov.uk/uksi/2009/1545/contents/made" TargetMode="External"/><Relationship Id="rId32" Type="http://schemas.openxmlformats.org/officeDocument/2006/relationships/hyperlink" Target="http://www.ofsted.gov.uk/resources/compliance-investigation-and-enforcement-handbook" TargetMode="External"/><Relationship Id="rId37" Type="http://schemas.openxmlformats.org/officeDocument/2006/relationships/header" Target="header7.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opsi.gov.uk/si/si2008/uksi_20080975_en_1" TargetMode="External"/><Relationship Id="rId28" Type="http://schemas.openxmlformats.org/officeDocument/2006/relationships/hyperlink" Target="http://www.ofsted.gov.uk/resources/compliance-investigation-and-enforcement-handbook"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opsi.gov.uk/acts/acts2006/ukpga_20060021_en_1" TargetMode="External"/><Relationship Id="rId31" Type="http://schemas.openxmlformats.org/officeDocument/2006/relationships/hyperlink" Target="http://www.ofsted.gov.uk/resources/compliance-investigation-and-enforcem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oundationyears.org.uk/early-years-foundation-stage-2012" TargetMode="External"/><Relationship Id="rId27" Type="http://schemas.openxmlformats.org/officeDocument/2006/relationships/hyperlink" Target="http://www.carestandardstribunal.gov.uk/Public/search.aspx" TargetMode="External"/><Relationship Id="rId30" Type="http://schemas.openxmlformats.org/officeDocument/2006/relationships/hyperlink" Target="http://www.ofsted.gov.uk/resources/compliance-investigation-and-enforcement-handbook" TargetMode="External"/><Relationship Id="rId35" Type="http://schemas.openxmlformats.org/officeDocument/2006/relationships/footer" Target="footer5.xml"/><Relationship Id="rId43" Type="http://schemas.openxmlformats.org/officeDocument/2006/relationships/theme" Target="theme/theme1.xml"/></Relationships>
</file>

<file path=word/_rels/footer7.xml.rels><?xml version="1.0" encoding="UTF-8" standalone="yes"?>
<Relationships xmlns="http://schemas.openxmlformats.org/package/2006/relationships"><Relationship Id="rId3" Type="http://schemas.openxmlformats.org/officeDocument/2006/relationships/hyperlink" Target="http://www.ofsted.gov.uk/resources/xxxxxx"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Caroline\Documents\01%20WORK\WORK\OFSTED\www.ofsted.gov.uk\user"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http://www.ofsted.gov.uk/resources/xxxxxx"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Caroline\Documents\01%20WORK\WORK\OFSTED\www.ofsted.gov.uk\us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fsted.gov.uk/publications/090020" TargetMode="External"/><Relationship Id="rId2" Type="http://schemas.openxmlformats.org/officeDocument/2006/relationships/hyperlink" Target="http://www.opsi.gov.uk/si/si2008/uksi_20080979_en_1" TargetMode="External"/><Relationship Id="rId1" Type="http://schemas.openxmlformats.org/officeDocument/2006/relationships/hyperlink" Target="http://www.opsi.gov.uk/acts/acts2006/ukpga_20060040_en_13%23pt8-ch6-pb1-l1g148" TargetMode="External"/><Relationship Id="rId4" Type="http://schemas.openxmlformats.org/officeDocument/2006/relationships/hyperlink" Target="http://www.justice.gov.uk/tribunals/care-standa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A16645CD25D4793B4536C4B0E9480" ma:contentTypeVersion="0" ma:contentTypeDescription="Create a new document." ma:contentTypeScope="" ma:versionID="52b4043c013244663c077a78ffc92a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FC5B-D126-4EA2-B8C4-BD08EB6B1719}">
  <ds:schemaRefs>
    <ds:schemaRef ds:uri="http://schemas.microsoft.com/sharepoint/v3/contenttype/forms"/>
  </ds:schemaRefs>
</ds:datastoreItem>
</file>

<file path=customXml/itemProps2.xml><?xml version="1.0" encoding="utf-8"?>
<ds:datastoreItem xmlns:ds="http://schemas.openxmlformats.org/officeDocument/2006/customXml" ds:itemID="{F8B88BC2-1A99-4E05-83E9-685CC6ACF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442FE7-48AD-45BD-9042-97BBD994EB37}">
  <ds:schemaRefs>
    <ds:schemaRef ds:uri="http://schemas.microsoft.com/office/2006/metadata/properties"/>
  </ds:schemaRefs>
</ds:datastoreItem>
</file>

<file path=customXml/itemProps4.xml><?xml version="1.0" encoding="utf-8"?>
<ds:datastoreItem xmlns:ds="http://schemas.openxmlformats.org/officeDocument/2006/customXml" ds:itemID="{1449C3E9-C255-406C-BC85-1F791192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Ofsted publication</vt:lpstr>
    </vt:vector>
  </TitlesOfParts>
  <Company>Ofsted</Company>
  <LinksUpToDate>false</LinksUpToDate>
  <CharactersWithSpaces>14242</CharactersWithSpaces>
  <SharedDoc>false</SharedDoc>
  <HLinks>
    <vt:vector size="192" baseType="variant">
      <vt:variant>
        <vt:i4>6225994</vt:i4>
      </vt:variant>
      <vt:variant>
        <vt:i4>69</vt:i4>
      </vt:variant>
      <vt:variant>
        <vt:i4>0</vt:i4>
      </vt:variant>
      <vt:variant>
        <vt:i4>5</vt:i4>
      </vt:variant>
      <vt:variant>
        <vt:lpwstr>http://www.ofsted.gov.uk/resources/compliance-investigation-and-enforcement-handbook</vt:lpwstr>
      </vt:variant>
      <vt:variant>
        <vt:lpwstr/>
      </vt:variant>
      <vt:variant>
        <vt:i4>6225994</vt:i4>
      </vt:variant>
      <vt:variant>
        <vt:i4>66</vt:i4>
      </vt:variant>
      <vt:variant>
        <vt:i4>0</vt:i4>
      </vt:variant>
      <vt:variant>
        <vt:i4>5</vt:i4>
      </vt:variant>
      <vt:variant>
        <vt:lpwstr>http://www.ofsted.gov.uk/resources/compliance-investigation-and-enforcement-handbook</vt:lpwstr>
      </vt:variant>
      <vt:variant>
        <vt:lpwstr/>
      </vt:variant>
      <vt:variant>
        <vt:i4>6225994</vt:i4>
      </vt:variant>
      <vt:variant>
        <vt:i4>63</vt:i4>
      </vt:variant>
      <vt:variant>
        <vt:i4>0</vt:i4>
      </vt:variant>
      <vt:variant>
        <vt:i4>5</vt:i4>
      </vt:variant>
      <vt:variant>
        <vt:lpwstr>http://www.ofsted.gov.uk/resources/compliance-investigation-and-enforcement-handbook</vt:lpwstr>
      </vt:variant>
      <vt:variant>
        <vt:lpwstr/>
      </vt:variant>
      <vt:variant>
        <vt:i4>6225994</vt:i4>
      </vt:variant>
      <vt:variant>
        <vt:i4>60</vt:i4>
      </vt:variant>
      <vt:variant>
        <vt:i4>0</vt:i4>
      </vt:variant>
      <vt:variant>
        <vt:i4>5</vt:i4>
      </vt:variant>
      <vt:variant>
        <vt:lpwstr>http://www.ofsted.gov.uk/resources/compliance-investigation-and-enforcement-handbook</vt:lpwstr>
      </vt:variant>
      <vt:variant>
        <vt:lpwstr/>
      </vt:variant>
      <vt:variant>
        <vt:i4>3801212</vt:i4>
      </vt:variant>
      <vt:variant>
        <vt:i4>57</vt:i4>
      </vt:variant>
      <vt:variant>
        <vt:i4>0</vt:i4>
      </vt:variant>
      <vt:variant>
        <vt:i4>5</vt:i4>
      </vt:variant>
      <vt:variant>
        <vt:lpwstr>http://www.carestandardstribunal.gov.uk/Public/search.aspx</vt:lpwstr>
      </vt:variant>
      <vt:variant>
        <vt:lpwstr/>
      </vt:variant>
      <vt:variant>
        <vt:i4>6225994</vt:i4>
      </vt:variant>
      <vt:variant>
        <vt:i4>54</vt:i4>
      </vt:variant>
      <vt:variant>
        <vt:i4>0</vt:i4>
      </vt:variant>
      <vt:variant>
        <vt:i4>5</vt:i4>
      </vt:variant>
      <vt:variant>
        <vt:lpwstr>http://www.ofsted.gov.uk/resources/compliance-investigation-and-enforcement-handbook</vt:lpwstr>
      </vt:variant>
      <vt:variant>
        <vt:lpwstr/>
      </vt:variant>
      <vt:variant>
        <vt:i4>6815788</vt:i4>
      </vt:variant>
      <vt:variant>
        <vt:i4>51</vt:i4>
      </vt:variant>
      <vt:variant>
        <vt:i4>0</vt:i4>
      </vt:variant>
      <vt:variant>
        <vt:i4>5</vt:i4>
      </vt:variant>
      <vt:variant>
        <vt:lpwstr>http://www.legislation.gov.uk/uksi/2012/1699/contents/made</vt:lpwstr>
      </vt:variant>
      <vt:variant>
        <vt:lpwstr/>
      </vt:variant>
      <vt:variant>
        <vt:i4>6684714</vt:i4>
      </vt:variant>
      <vt:variant>
        <vt:i4>48</vt:i4>
      </vt:variant>
      <vt:variant>
        <vt:i4>0</vt:i4>
      </vt:variant>
      <vt:variant>
        <vt:i4>5</vt:i4>
      </vt:variant>
      <vt:variant>
        <vt:lpwstr>http://www.legislation.gov.uk/uksi/2009/1545/contents/made</vt:lpwstr>
      </vt:variant>
      <vt:variant>
        <vt:lpwstr/>
      </vt:variant>
      <vt:variant>
        <vt:i4>6881283</vt:i4>
      </vt:variant>
      <vt:variant>
        <vt:i4>45</vt:i4>
      </vt:variant>
      <vt:variant>
        <vt:i4>0</vt:i4>
      </vt:variant>
      <vt:variant>
        <vt:i4>5</vt:i4>
      </vt:variant>
      <vt:variant>
        <vt:lpwstr>http://www.opsi.gov.uk/si/si2008/uksi_20080975_en_1</vt:lpwstr>
      </vt:variant>
      <vt:variant>
        <vt:lpwstr/>
      </vt:variant>
      <vt:variant>
        <vt:i4>7798899</vt:i4>
      </vt:variant>
      <vt:variant>
        <vt:i4>42</vt:i4>
      </vt:variant>
      <vt:variant>
        <vt:i4>0</vt:i4>
      </vt:variant>
      <vt:variant>
        <vt:i4>5</vt:i4>
      </vt:variant>
      <vt:variant>
        <vt:lpwstr>http://www.foundationyears.org.uk/early-years-foundation-stage-2012</vt:lpwstr>
      </vt:variant>
      <vt:variant>
        <vt:lpwstr/>
      </vt:variant>
      <vt:variant>
        <vt:i4>4587594</vt:i4>
      </vt:variant>
      <vt:variant>
        <vt:i4>39</vt:i4>
      </vt:variant>
      <vt:variant>
        <vt:i4>0</vt:i4>
      </vt:variant>
      <vt:variant>
        <vt:i4>5</vt:i4>
      </vt:variant>
      <vt:variant>
        <vt:lpwstr>http://www.legislation.gov.uk/ukpga/2006/40/contents</vt:lpwstr>
      </vt:variant>
      <vt:variant>
        <vt:lpwstr/>
      </vt:variant>
      <vt:variant>
        <vt:i4>8257607</vt:i4>
      </vt:variant>
      <vt:variant>
        <vt:i4>36</vt:i4>
      </vt:variant>
      <vt:variant>
        <vt:i4>0</vt:i4>
      </vt:variant>
      <vt:variant>
        <vt:i4>5</vt:i4>
      </vt:variant>
      <vt:variant>
        <vt:lpwstr>http://www.opsi.gov.uk/acts/acts2000/ukpga_20000014_en_1</vt:lpwstr>
      </vt:variant>
      <vt:variant>
        <vt:lpwstr/>
      </vt:variant>
      <vt:variant>
        <vt:i4>8060996</vt:i4>
      </vt:variant>
      <vt:variant>
        <vt:i4>33</vt:i4>
      </vt:variant>
      <vt:variant>
        <vt:i4>0</vt:i4>
      </vt:variant>
      <vt:variant>
        <vt:i4>5</vt:i4>
      </vt:variant>
      <vt:variant>
        <vt:lpwstr>http://www.opsi.gov.uk/acts/acts2006/ukpga_20060021_en_1</vt:lpwstr>
      </vt:variant>
      <vt:variant>
        <vt:lpwstr/>
      </vt:variant>
      <vt:variant>
        <vt:i4>1310773</vt:i4>
      </vt:variant>
      <vt:variant>
        <vt:i4>26</vt:i4>
      </vt:variant>
      <vt:variant>
        <vt:i4>0</vt:i4>
      </vt:variant>
      <vt:variant>
        <vt:i4>5</vt:i4>
      </vt:variant>
      <vt:variant>
        <vt:lpwstr/>
      </vt:variant>
      <vt:variant>
        <vt:lpwstr>_Toc332614528</vt:lpwstr>
      </vt:variant>
      <vt:variant>
        <vt:i4>1310773</vt:i4>
      </vt:variant>
      <vt:variant>
        <vt:i4>20</vt:i4>
      </vt:variant>
      <vt:variant>
        <vt:i4>0</vt:i4>
      </vt:variant>
      <vt:variant>
        <vt:i4>5</vt:i4>
      </vt:variant>
      <vt:variant>
        <vt:lpwstr/>
      </vt:variant>
      <vt:variant>
        <vt:lpwstr>_Toc332614527</vt:lpwstr>
      </vt:variant>
      <vt:variant>
        <vt:i4>1310773</vt:i4>
      </vt:variant>
      <vt:variant>
        <vt:i4>14</vt:i4>
      </vt:variant>
      <vt:variant>
        <vt:i4>0</vt:i4>
      </vt:variant>
      <vt:variant>
        <vt:i4>5</vt:i4>
      </vt:variant>
      <vt:variant>
        <vt:lpwstr/>
      </vt:variant>
      <vt:variant>
        <vt:lpwstr>_Toc332614526</vt:lpwstr>
      </vt:variant>
      <vt:variant>
        <vt:i4>1310773</vt:i4>
      </vt:variant>
      <vt:variant>
        <vt:i4>8</vt:i4>
      </vt:variant>
      <vt:variant>
        <vt:i4>0</vt:i4>
      </vt:variant>
      <vt:variant>
        <vt:i4>5</vt:i4>
      </vt:variant>
      <vt:variant>
        <vt:lpwstr/>
      </vt:variant>
      <vt:variant>
        <vt:lpwstr>_Toc332614525</vt:lpwstr>
      </vt:variant>
      <vt:variant>
        <vt:i4>1310773</vt:i4>
      </vt:variant>
      <vt:variant>
        <vt:i4>2</vt:i4>
      </vt:variant>
      <vt:variant>
        <vt:i4>0</vt:i4>
      </vt:variant>
      <vt:variant>
        <vt:i4>5</vt:i4>
      </vt:variant>
      <vt:variant>
        <vt:lpwstr/>
      </vt:variant>
      <vt:variant>
        <vt:lpwstr>_Toc332614524</vt:lpwstr>
      </vt:variant>
      <vt:variant>
        <vt:i4>3866735</vt:i4>
      </vt:variant>
      <vt:variant>
        <vt:i4>9</vt:i4>
      </vt:variant>
      <vt:variant>
        <vt:i4>0</vt:i4>
      </vt:variant>
      <vt:variant>
        <vt:i4>5</vt:i4>
      </vt:variant>
      <vt:variant>
        <vt:lpwstr>http://www.justice.gov.uk/tribunals/care-standards</vt:lpwstr>
      </vt:variant>
      <vt:variant>
        <vt:lpwstr/>
      </vt:variant>
      <vt:variant>
        <vt:i4>6094925</vt:i4>
      </vt:variant>
      <vt:variant>
        <vt:i4>6</vt:i4>
      </vt:variant>
      <vt:variant>
        <vt:i4>0</vt:i4>
      </vt:variant>
      <vt:variant>
        <vt:i4>5</vt:i4>
      </vt:variant>
      <vt:variant>
        <vt:lpwstr>http://www.ofsted.gov.uk/publications/090020</vt:lpwstr>
      </vt:variant>
      <vt:variant>
        <vt:lpwstr/>
      </vt:variant>
      <vt:variant>
        <vt:i4>6619139</vt:i4>
      </vt:variant>
      <vt:variant>
        <vt:i4>3</vt:i4>
      </vt:variant>
      <vt:variant>
        <vt:i4>0</vt:i4>
      </vt:variant>
      <vt:variant>
        <vt:i4>5</vt:i4>
      </vt:variant>
      <vt:variant>
        <vt:lpwstr>http://www.opsi.gov.uk/si/si2008/uksi_20080979_en_1</vt:lpwstr>
      </vt:variant>
      <vt:variant>
        <vt:lpwstr/>
      </vt:variant>
      <vt:variant>
        <vt:i4>39</vt:i4>
      </vt:variant>
      <vt:variant>
        <vt:i4>0</vt:i4>
      </vt:variant>
      <vt:variant>
        <vt:i4>0</vt:i4>
      </vt:variant>
      <vt:variant>
        <vt:i4>5</vt:i4>
      </vt:variant>
      <vt:variant>
        <vt:lpwstr>http://www.opsi.gov.uk/acts/acts2006/ukpga_20060040_en_13%23pt8-ch6-pb1-l1g148</vt:lpwstr>
      </vt:variant>
      <vt:variant>
        <vt:lpwstr/>
      </vt:variant>
      <vt:variant>
        <vt:i4>5636162</vt:i4>
      </vt:variant>
      <vt:variant>
        <vt:i4>36</vt:i4>
      </vt:variant>
      <vt:variant>
        <vt:i4>0</vt:i4>
      </vt:variant>
      <vt:variant>
        <vt:i4>5</vt:i4>
      </vt:variant>
      <vt:variant>
        <vt:lpwstr>http://www.ofsted.gov.uk/</vt:lpwstr>
      </vt:variant>
      <vt:variant>
        <vt:lpwstr/>
      </vt:variant>
      <vt:variant>
        <vt:i4>1966145</vt:i4>
      </vt:variant>
      <vt:variant>
        <vt:i4>33</vt:i4>
      </vt:variant>
      <vt:variant>
        <vt:i4>0</vt:i4>
      </vt:variant>
      <vt:variant>
        <vt:i4>5</vt:i4>
      </vt:variant>
      <vt:variant>
        <vt:lpwstr>C:\Users\Caroline\Documents\01 WORK\WORK\OFSTED\www.ofsted.gov.uk\user</vt:lpwstr>
      </vt:variant>
      <vt:variant>
        <vt:lpwstr/>
      </vt:variant>
      <vt:variant>
        <vt:i4>4849759</vt:i4>
      </vt:variant>
      <vt:variant>
        <vt:i4>30</vt:i4>
      </vt:variant>
      <vt:variant>
        <vt:i4>0</vt:i4>
      </vt:variant>
      <vt:variant>
        <vt:i4>5</vt:i4>
      </vt:variant>
      <vt:variant>
        <vt:lpwstr>http://www.ofsted.gov.uk/resources/xxxxxx</vt:lpwstr>
      </vt:variant>
      <vt:variant>
        <vt:lpwstr/>
      </vt:variant>
      <vt:variant>
        <vt:i4>3670022</vt:i4>
      </vt:variant>
      <vt:variant>
        <vt:i4>27</vt:i4>
      </vt:variant>
      <vt:variant>
        <vt:i4>0</vt:i4>
      </vt:variant>
      <vt:variant>
        <vt:i4>5</vt:i4>
      </vt:variant>
      <vt:variant>
        <vt:lpwstr>mailto:psi@nationalarchives.gsi.gov.uk</vt:lpwstr>
      </vt:variant>
      <vt:variant>
        <vt:lpwstr/>
      </vt:variant>
      <vt:variant>
        <vt:i4>6553714</vt:i4>
      </vt:variant>
      <vt:variant>
        <vt:i4>24</vt:i4>
      </vt:variant>
      <vt:variant>
        <vt:i4>0</vt:i4>
      </vt:variant>
      <vt:variant>
        <vt:i4>5</vt:i4>
      </vt:variant>
      <vt:variant>
        <vt:lpwstr>http://www.nationalarchives.gov.uk/doc/open-government-licence/</vt:lpwstr>
      </vt:variant>
      <vt:variant>
        <vt:lpwstr/>
      </vt:variant>
      <vt:variant>
        <vt:i4>5636162</vt:i4>
      </vt:variant>
      <vt:variant>
        <vt:i4>21</vt:i4>
      </vt:variant>
      <vt:variant>
        <vt:i4>0</vt:i4>
      </vt:variant>
      <vt:variant>
        <vt:i4>5</vt:i4>
      </vt:variant>
      <vt:variant>
        <vt:lpwstr>http://www.ofsted.gov.uk/</vt:lpwstr>
      </vt:variant>
      <vt:variant>
        <vt:lpwstr/>
      </vt:variant>
      <vt:variant>
        <vt:i4>1966145</vt:i4>
      </vt:variant>
      <vt:variant>
        <vt:i4>18</vt:i4>
      </vt:variant>
      <vt:variant>
        <vt:i4>0</vt:i4>
      </vt:variant>
      <vt:variant>
        <vt:i4>5</vt:i4>
      </vt:variant>
      <vt:variant>
        <vt:lpwstr>C:\Users\Caroline\Documents\01 WORK\WORK\OFSTED\www.ofsted.gov.uk\user</vt:lpwstr>
      </vt:variant>
      <vt:variant>
        <vt:lpwstr/>
      </vt:variant>
      <vt:variant>
        <vt:i4>4849759</vt:i4>
      </vt:variant>
      <vt:variant>
        <vt:i4>15</vt:i4>
      </vt:variant>
      <vt:variant>
        <vt:i4>0</vt:i4>
      </vt:variant>
      <vt:variant>
        <vt:i4>5</vt:i4>
      </vt:variant>
      <vt:variant>
        <vt:lpwstr>http://www.ofsted.gov.uk/resources/xxxxxx</vt:lpwstr>
      </vt:variant>
      <vt:variant>
        <vt:lpwstr/>
      </vt:variant>
      <vt:variant>
        <vt:i4>3670022</vt:i4>
      </vt:variant>
      <vt:variant>
        <vt:i4>12</vt:i4>
      </vt:variant>
      <vt:variant>
        <vt:i4>0</vt:i4>
      </vt:variant>
      <vt:variant>
        <vt:i4>5</vt:i4>
      </vt:variant>
      <vt:variant>
        <vt:lpwstr>mailto:psi@nationalarchives.gsi.gov.uk</vt:lpwstr>
      </vt:variant>
      <vt:variant>
        <vt:lpwstr/>
      </vt:variant>
      <vt:variant>
        <vt:i4>6553714</vt:i4>
      </vt:variant>
      <vt:variant>
        <vt:i4>9</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dc:title>
  <dc:creator>Nikki Blemings</dc:creator>
  <cp:lastModifiedBy>ICS</cp:lastModifiedBy>
  <cp:revision>2</cp:revision>
  <cp:lastPrinted>2007-03-23T14:56:00Z</cp:lastPrinted>
  <dcterms:created xsi:type="dcterms:W3CDTF">2012-09-12T12:19:00Z</dcterms:created>
  <dcterms:modified xsi:type="dcterms:W3CDTF">2012-09-12T12:19:00Z</dcterms:modified>
</cp:coreProperties>
</file>