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theme/themeOverride2.xml" ContentType="application/vnd.openxmlformats-officedocument.themeOverride+xml"/>
  <Override PartName="/word/theme/themeOverride1.xml" ContentType="application/vnd.openxmlformats-officedocument.themeOverride+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306" w:rsidRDefault="00E34306"/>
    <w:tbl>
      <w:tblPr>
        <w:tblW w:w="10642" w:type="dxa"/>
        <w:tblInd w:w="98" w:type="dxa"/>
        <w:tblLook w:val="0000"/>
      </w:tblPr>
      <w:tblGrid>
        <w:gridCol w:w="3838"/>
        <w:gridCol w:w="6804"/>
      </w:tblGrid>
      <w:tr w:rsidR="00E05E03" w:rsidRPr="00224061" w:rsidTr="00D2028F">
        <w:trPr>
          <w:trHeight w:val="1188"/>
        </w:trPr>
        <w:tc>
          <w:tcPr>
            <w:tcW w:w="10642" w:type="dxa"/>
            <w:gridSpan w:val="2"/>
            <w:tcBorders>
              <w:top w:val="single" w:sz="8" w:space="0" w:color="auto"/>
              <w:left w:val="single" w:sz="8" w:space="0" w:color="auto"/>
              <w:bottom w:val="single" w:sz="4" w:space="0" w:color="auto"/>
              <w:right w:val="single" w:sz="8" w:space="0" w:color="000000"/>
            </w:tcBorders>
            <w:shd w:val="clear" w:color="auto" w:fill="008080"/>
            <w:vAlign w:val="center"/>
          </w:tcPr>
          <w:p w:rsidR="00E05E03" w:rsidRPr="00EA377C" w:rsidRDefault="00E05E03" w:rsidP="00ED5EE3">
            <w:pPr>
              <w:rPr>
                <w:rFonts w:ascii="Tahoma" w:hAnsi="Tahoma" w:cs="Tahoma"/>
                <w:b/>
                <w:bCs/>
                <w:color w:val="FFFFFF"/>
                <w:sz w:val="40"/>
                <w:szCs w:val="40"/>
              </w:rPr>
            </w:pPr>
            <w:r w:rsidRPr="00EA377C">
              <w:rPr>
                <w:rFonts w:ascii="Tahoma" w:hAnsi="Tahoma" w:cs="Tahoma"/>
                <w:b/>
                <w:bCs/>
                <w:color w:val="FFFFFF"/>
                <w:sz w:val="40"/>
                <w:szCs w:val="40"/>
              </w:rPr>
              <w:t>Official Statistics Release</w:t>
            </w:r>
          </w:p>
        </w:tc>
      </w:tr>
      <w:tr w:rsidR="00E05E03" w:rsidRPr="00224061" w:rsidTr="00E05E03">
        <w:trPr>
          <w:trHeight w:val="600"/>
        </w:trPr>
        <w:tc>
          <w:tcPr>
            <w:tcW w:w="3838" w:type="dxa"/>
            <w:tcBorders>
              <w:top w:val="nil"/>
              <w:left w:val="single" w:sz="8" w:space="0" w:color="auto"/>
              <w:bottom w:val="single" w:sz="4" w:space="0" w:color="auto"/>
              <w:right w:val="nil"/>
            </w:tcBorders>
            <w:shd w:val="clear" w:color="auto" w:fill="auto"/>
            <w:vAlign w:val="center"/>
          </w:tcPr>
          <w:p w:rsidR="00E05E03" w:rsidRPr="00045D9E" w:rsidRDefault="00E05E03" w:rsidP="00ED5EE3">
            <w:pPr>
              <w:rPr>
                <w:rFonts w:ascii="Tahoma" w:hAnsi="Tahoma" w:cs="Tahoma"/>
              </w:rPr>
            </w:pPr>
            <w:r w:rsidRPr="00045D9E">
              <w:rPr>
                <w:rFonts w:ascii="Tahoma" w:hAnsi="Tahoma" w:cs="Tahoma"/>
              </w:rPr>
              <w:t>Policy area:</w:t>
            </w:r>
          </w:p>
        </w:tc>
        <w:tc>
          <w:tcPr>
            <w:tcW w:w="6804" w:type="dxa"/>
            <w:tcBorders>
              <w:top w:val="nil"/>
              <w:left w:val="single" w:sz="4" w:space="0" w:color="auto"/>
              <w:bottom w:val="single" w:sz="4" w:space="0" w:color="auto"/>
              <w:right w:val="single" w:sz="8" w:space="0" w:color="auto"/>
            </w:tcBorders>
            <w:shd w:val="clear" w:color="auto" w:fill="auto"/>
            <w:vAlign w:val="center"/>
          </w:tcPr>
          <w:p w:rsidR="00E05E03" w:rsidRPr="00E9020C" w:rsidRDefault="00111B1F" w:rsidP="00CA7338">
            <w:pPr>
              <w:rPr>
                <w:rFonts w:ascii="Tahoma" w:hAnsi="Tahoma" w:cs="Tahoma"/>
              </w:rPr>
            </w:pPr>
            <w:r w:rsidRPr="00045D9E">
              <w:rPr>
                <w:rFonts w:ascii="Tahoma" w:hAnsi="Tahoma" w:cs="Tahoma"/>
              </w:rPr>
              <w:t xml:space="preserve">Children’s </w:t>
            </w:r>
            <w:r w:rsidR="00CA7338">
              <w:rPr>
                <w:rFonts w:ascii="Tahoma" w:hAnsi="Tahoma" w:cs="Tahoma"/>
              </w:rPr>
              <w:t xml:space="preserve">homes </w:t>
            </w:r>
            <w:r w:rsidRPr="00E9020C">
              <w:rPr>
                <w:rFonts w:ascii="Tahoma" w:hAnsi="Tahoma" w:cs="Tahoma"/>
              </w:rPr>
              <w:t>inspections and outcomes</w:t>
            </w:r>
            <w:r w:rsidR="008F7AB9" w:rsidRPr="00E9020C">
              <w:rPr>
                <w:rFonts w:ascii="Tahoma" w:hAnsi="Tahoma" w:cs="Tahoma"/>
              </w:rPr>
              <w:t xml:space="preserve"> </w:t>
            </w:r>
          </w:p>
        </w:tc>
      </w:tr>
      <w:tr w:rsidR="00E05E03" w:rsidRPr="00224061" w:rsidTr="00E05E03">
        <w:trPr>
          <w:trHeight w:val="600"/>
        </w:trPr>
        <w:tc>
          <w:tcPr>
            <w:tcW w:w="3838" w:type="dxa"/>
            <w:tcBorders>
              <w:top w:val="nil"/>
              <w:left w:val="single" w:sz="8" w:space="0" w:color="auto"/>
              <w:bottom w:val="single" w:sz="4" w:space="0" w:color="auto"/>
              <w:right w:val="nil"/>
            </w:tcBorders>
            <w:shd w:val="clear" w:color="auto" w:fill="auto"/>
            <w:vAlign w:val="center"/>
          </w:tcPr>
          <w:p w:rsidR="00E05E03" w:rsidRPr="00045D9E" w:rsidRDefault="00E05E03" w:rsidP="00ED5EE3">
            <w:pPr>
              <w:rPr>
                <w:rFonts w:ascii="Tahoma" w:hAnsi="Tahoma" w:cs="Tahoma"/>
              </w:rPr>
            </w:pPr>
            <w:r w:rsidRPr="00045D9E">
              <w:rPr>
                <w:rFonts w:ascii="Tahoma" w:hAnsi="Tahoma" w:cs="Tahoma"/>
              </w:rPr>
              <w:t>Theme:</w:t>
            </w:r>
          </w:p>
        </w:tc>
        <w:tc>
          <w:tcPr>
            <w:tcW w:w="6804" w:type="dxa"/>
            <w:tcBorders>
              <w:top w:val="nil"/>
              <w:left w:val="single" w:sz="4" w:space="0" w:color="auto"/>
              <w:bottom w:val="single" w:sz="4" w:space="0" w:color="auto"/>
              <w:right w:val="single" w:sz="8" w:space="0" w:color="auto"/>
            </w:tcBorders>
            <w:shd w:val="clear" w:color="auto" w:fill="auto"/>
            <w:vAlign w:val="center"/>
          </w:tcPr>
          <w:p w:rsidR="00E05E03" w:rsidRPr="00E9020C" w:rsidRDefault="0002770E" w:rsidP="00ED5EE3">
            <w:pPr>
              <w:rPr>
                <w:rFonts w:ascii="Tahoma" w:hAnsi="Tahoma" w:cs="Tahoma"/>
              </w:rPr>
            </w:pPr>
            <w:r w:rsidRPr="00045D9E">
              <w:rPr>
                <w:rFonts w:ascii="Tahoma" w:hAnsi="Tahoma" w:cs="Tahoma"/>
              </w:rPr>
              <w:t>Education, c</w:t>
            </w:r>
            <w:r w:rsidR="00E157D0" w:rsidRPr="00E9020C">
              <w:rPr>
                <w:rFonts w:ascii="Tahoma" w:hAnsi="Tahoma" w:cs="Tahoma"/>
              </w:rPr>
              <w:t>h</w:t>
            </w:r>
            <w:r w:rsidR="000C3B72" w:rsidRPr="00E9020C">
              <w:rPr>
                <w:rFonts w:ascii="Tahoma" w:hAnsi="Tahoma" w:cs="Tahoma"/>
              </w:rPr>
              <w:t>i</w:t>
            </w:r>
            <w:r w:rsidRPr="00E9020C">
              <w:rPr>
                <w:rFonts w:ascii="Tahoma" w:hAnsi="Tahoma" w:cs="Tahoma"/>
              </w:rPr>
              <w:t>ldren’s services and s</w:t>
            </w:r>
            <w:r w:rsidR="00E157D0" w:rsidRPr="00E9020C">
              <w:rPr>
                <w:rFonts w:ascii="Tahoma" w:hAnsi="Tahoma" w:cs="Tahoma"/>
              </w:rPr>
              <w:t>kills</w:t>
            </w:r>
            <w:r w:rsidR="008F7AB9" w:rsidRPr="00E9020C">
              <w:rPr>
                <w:rFonts w:ascii="Tahoma" w:hAnsi="Tahoma" w:cs="Tahoma"/>
              </w:rPr>
              <w:t xml:space="preserve"> </w:t>
            </w:r>
          </w:p>
        </w:tc>
      </w:tr>
      <w:tr w:rsidR="00E05E03" w:rsidRPr="00224061" w:rsidTr="00E05E03">
        <w:trPr>
          <w:trHeight w:val="600"/>
        </w:trPr>
        <w:tc>
          <w:tcPr>
            <w:tcW w:w="3838" w:type="dxa"/>
            <w:tcBorders>
              <w:top w:val="nil"/>
              <w:left w:val="single" w:sz="8" w:space="0" w:color="auto"/>
              <w:bottom w:val="single" w:sz="4" w:space="0" w:color="auto"/>
              <w:right w:val="nil"/>
            </w:tcBorders>
            <w:shd w:val="clear" w:color="auto" w:fill="auto"/>
            <w:vAlign w:val="center"/>
          </w:tcPr>
          <w:p w:rsidR="00E05E03" w:rsidRPr="00045D9E" w:rsidRDefault="00E05E03" w:rsidP="00ED5EE3">
            <w:pPr>
              <w:rPr>
                <w:rFonts w:ascii="Tahoma" w:hAnsi="Tahoma" w:cs="Tahoma"/>
              </w:rPr>
            </w:pPr>
            <w:r w:rsidRPr="00045D9E">
              <w:rPr>
                <w:rFonts w:ascii="Tahoma" w:hAnsi="Tahoma" w:cs="Tahoma"/>
              </w:rPr>
              <w:t>Published on:</w:t>
            </w:r>
          </w:p>
        </w:tc>
        <w:tc>
          <w:tcPr>
            <w:tcW w:w="6804" w:type="dxa"/>
            <w:tcBorders>
              <w:top w:val="nil"/>
              <w:left w:val="single" w:sz="4" w:space="0" w:color="auto"/>
              <w:bottom w:val="single" w:sz="4" w:space="0" w:color="auto"/>
              <w:right w:val="single" w:sz="8" w:space="0" w:color="auto"/>
            </w:tcBorders>
            <w:shd w:val="clear" w:color="auto" w:fill="auto"/>
            <w:vAlign w:val="center"/>
          </w:tcPr>
          <w:p w:rsidR="00E05E03" w:rsidRPr="00E9020C" w:rsidRDefault="003A6FF1" w:rsidP="00394346">
            <w:pPr>
              <w:rPr>
                <w:rFonts w:ascii="Tahoma" w:hAnsi="Tahoma" w:cs="Tahoma"/>
              </w:rPr>
            </w:pPr>
            <w:r>
              <w:rPr>
                <w:rFonts w:ascii="Tahoma" w:hAnsi="Tahoma" w:cs="Tahoma"/>
              </w:rPr>
              <w:t>18 December</w:t>
            </w:r>
            <w:r w:rsidR="00394346" w:rsidRPr="00E9020C">
              <w:rPr>
                <w:rFonts w:ascii="Tahoma" w:hAnsi="Tahoma" w:cs="Tahoma"/>
              </w:rPr>
              <w:t xml:space="preserve"> </w:t>
            </w:r>
            <w:r w:rsidR="008F7AB9" w:rsidRPr="00E9020C">
              <w:rPr>
                <w:rFonts w:ascii="Tahoma" w:hAnsi="Tahoma" w:cs="Tahoma"/>
              </w:rPr>
              <w:t>201</w:t>
            </w:r>
            <w:r w:rsidR="007A0A92" w:rsidRPr="00E9020C">
              <w:rPr>
                <w:rFonts w:ascii="Tahoma" w:hAnsi="Tahoma" w:cs="Tahoma"/>
              </w:rPr>
              <w:t>2</w:t>
            </w:r>
            <w:r w:rsidR="00E34306">
              <w:rPr>
                <w:rFonts w:ascii="Tahoma" w:hAnsi="Tahoma" w:cs="Tahoma"/>
              </w:rPr>
              <w:t xml:space="preserve"> </w:t>
            </w:r>
          </w:p>
        </w:tc>
      </w:tr>
      <w:tr w:rsidR="00E05E03" w:rsidRPr="00224061" w:rsidTr="00E05E03">
        <w:trPr>
          <w:trHeight w:val="600"/>
        </w:trPr>
        <w:tc>
          <w:tcPr>
            <w:tcW w:w="3838" w:type="dxa"/>
            <w:tcBorders>
              <w:top w:val="nil"/>
              <w:left w:val="single" w:sz="8" w:space="0" w:color="auto"/>
              <w:bottom w:val="single" w:sz="4" w:space="0" w:color="auto"/>
              <w:right w:val="nil"/>
            </w:tcBorders>
            <w:shd w:val="clear" w:color="auto" w:fill="auto"/>
            <w:vAlign w:val="center"/>
          </w:tcPr>
          <w:p w:rsidR="00E05E03" w:rsidRPr="00045D9E" w:rsidRDefault="00E05E03" w:rsidP="00ED5EE3">
            <w:pPr>
              <w:rPr>
                <w:rFonts w:ascii="Tahoma" w:hAnsi="Tahoma" w:cs="Tahoma"/>
              </w:rPr>
            </w:pPr>
            <w:r w:rsidRPr="00045D9E">
              <w:rPr>
                <w:rFonts w:ascii="Tahoma" w:hAnsi="Tahoma" w:cs="Tahoma"/>
              </w:rPr>
              <w:t>Coverage:</w:t>
            </w:r>
          </w:p>
        </w:tc>
        <w:tc>
          <w:tcPr>
            <w:tcW w:w="6804" w:type="dxa"/>
            <w:tcBorders>
              <w:top w:val="nil"/>
              <w:left w:val="single" w:sz="4" w:space="0" w:color="auto"/>
              <w:bottom w:val="single" w:sz="4" w:space="0" w:color="auto"/>
              <w:right w:val="single" w:sz="8" w:space="0" w:color="auto"/>
            </w:tcBorders>
            <w:shd w:val="clear" w:color="auto" w:fill="auto"/>
            <w:vAlign w:val="center"/>
          </w:tcPr>
          <w:p w:rsidR="00E05E03" w:rsidRPr="00045D9E" w:rsidRDefault="00E05E03" w:rsidP="00ED5EE3">
            <w:pPr>
              <w:rPr>
                <w:rFonts w:ascii="Tahoma" w:hAnsi="Tahoma" w:cs="Tahoma"/>
              </w:rPr>
            </w:pPr>
            <w:r w:rsidRPr="00045D9E">
              <w:rPr>
                <w:rFonts w:ascii="Tahoma" w:hAnsi="Tahoma" w:cs="Tahoma"/>
              </w:rPr>
              <w:t>England</w:t>
            </w:r>
          </w:p>
        </w:tc>
      </w:tr>
      <w:tr w:rsidR="00E05E03" w:rsidRPr="00224061" w:rsidTr="00E05E03">
        <w:trPr>
          <w:trHeight w:val="600"/>
        </w:trPr>
        <w:tc>
          <w:tcPr>
            <w:tcW w:w="3838" w:type="dxa"/>
            <w:tcBorders>
              <w:top w:val="nil"/>
              <w:left w:val="single" w:sz="8" w:space="0" w:color="auto"/>
              <w:bottom w:val="single" w:sz="4" w:space="0" w:color="auto"/>
              <w:right w:val="nil"/>
            </w:tcBorders>
            <w:shd w:val="clear" w:color="auto" w:fill="auto"/>
            <w:vAlign w:val="center"/>
          </w:tcPr>
          <w:p w:rsidR="00E05E03" w:rsidRPr="00045D9E" w:rsidRDefault="00E05E03" w:rsidP="00ED5EE3">
            <w:pPr>
              <w:rPr>
                <w:rFonts w:ascii="Tahoma" w:hAnsi="Tahoma" w:cs="Tahoma"/>
              </w:rPr>
            </w:pPr>
            <w:r w:rsidRPr="00045D9E">
              <w:rPr>
                <w:rFonts w:ascii="Tahoma" w:hAnsi="Tahoma" w:cs="Tahoma"/>
              </w:rPr>
              <w:t>Period covered:</w:t>
            </w:r>
          </w:p>
        </w:tc>
        <w:tc>
          <w:tcPr>
            <w:tcW w:w="6804" w:type="dxa"/>
            <w:tcBorders>
              <w:top w:val="nil"/>
              <w:left w:val="single" w:sz="4" w:space="0" w:color="auto"/>
              <w:bottom w:val="single" w:sz="4" w:space="0" w:color="auto"/>
              <w:right w:val="single" w:sz="8" w:space="0" w:color="auto"/>
            </w:tcBorders>
            <w:shd w:val="clear" w:color="auto" w:fill="auto"/>
            <w:vAlign w:val="center"/>
          </w:tcPr>
          <w:p w:rsidR="00E05E03" w:rsidRPr="00C476A8" w:rsidRDefault="00111B1F" w:rsidP="003A6FF1">
            <w:pPr>
              <w:rPr>
                <w:rFonts w:ascii="Tahoma" w:hAnsi="Tahoma" w:cs="Tahoma"/>
              </w:rPr>
            </w:pPr>
            <w:r w:rsidRPr="00045D9E">
              <w:rPr>
                <w:rFonts w:ascii="Tahoma" w:hAnsi="Tahoma" w:cs="Tahoma"/>
              </w:rPr>
              <w:t xml:space="preserve">1 </w:t>
            </w:r>
            <w:r w:rsidR="003A6FF1">
              <w:rPr>
                <w:rFonts w:ascii="Tahoma" w:hAnsi="Tahoma" w:cs="Tahoma"/>
              </w:rPr>
              <w:t>July</w:t>
            </w:r>
            <w:r w:rsidR="00394346" w:rsidRPr="00E9020C">
              <w:rPr>
                <w:rFonts w:ascii="Tahoma" w:hAnsi="Tahoma" w:cs="Tahoma"/>
              </w:rPr>
              <w:t xml:space="preserve"> </w:t>
            </w:r>
            <w:r w:rsidR="008805B2" w:rsidRPr="00E9020C">
              <w:rPr>
                <w:rFonts w:ascii="Tahoma" w:hAnsi="Tahoma" w:cs="Tahoma"/>
              </w:rPr>
              <w:t>201</w:t>
            </w:r>
            <w:r w:rsidR="00A931EE" w:rsidRPr="00E9020C">
              <w:rPr>
                <w:rFonts w:ascii="Tahoma" w:hAnsi="Tahoma" w:cs="Tahoma"/>
              </w:rPr>
              <w:t>2</w:t>
            </w:r>
            <w:r w:rsidR="008805B2" w:rsidRPr="00E9020C">
              <w:rPr>
                <w:rFonts w:ascii="Tahoma" w:hAnsi="Tahoma" w:cs="Tahoma"/>
              </w:rPr>
              <w:t xml:space="preserve"> </w:t>
            </w:r>
            <w:r w:rsidR="008F7AB9" w:rsidRPr="00E9020C">
              <w:rPr>
                <w:rFonts w:ascii="Tahoma" w:hAnsi="Tahoma" w:cs="Tahoma"/>
              </w:rPr>
              <w:t xml:space="preserve">to </w:t>
            </w:r>
            <w:r w:rsidR="00C24ADB" w:rsidRPr="00E9020C">
              <w:rPr>
                <w:rFonts w:ascii="Tahoma" w:hAnsi="Tahoma" w:cs="Tahoma"/>
              </w:rPr>
              <w:t>3</w:t>
            </w:r>
            <w:r w:rsidR="00394346">
              <w:rPr>
                <w:rFonts w:ascii="Tahoma" w:hAnsi="Tahoma" w:cs="Tahoma"/>
              </w:rPr>
              <w:t>0</w:t>
            </w:r>
            <w:r w:rsidR="00C24ADB" w:rsidRPr="00C476A8">
              <w:rPr>
                <w:rFonts w:ascii="Tahoma" w:hAnsi="Tahoma" w:cs="Tahoma"/>
              </w:rPr>
              <w:t xml:space="preserve"> </w:t>
            </w:r>
            <w:r w:rsidR="003A6FF1">
              <w:rPr>
                <w:rFonts w:ascii="Tahoma" w:hAnsi="Tahoma" w:cs="Tahoma"/>
              </w:rPr>
              <w:t>September</w:t>
            </w:r>
            <w:r w:rsidR="007A0A92" w:rsidRPr="00C476A8">
              <w:rPr>
                <w:rFonts w:ascii="Tahoma" w:hAnsi="Tahoma" w:cs="Tahoma"/>
              </w:rPr>
              <w:t xml:space="preserve"> </w:t>
            </w:r>
            <w:r w:rsidR="008F7AB9" w:rsidRPr="00C476A8">
              <w:rPr>
                <w:rFonts w:ascii="Tahoma" w:hAnsi="Tahoma" w:cs="Tahoma"/>
              </w:rPr>
              <w:t>201</w:t>
            </w:r>
            <w:r w:rsidR="00FA0B0C" w:rsidRPr="00C476A8">
              <w:rPr>
                <w:rFonts w:ascii="Tahoma" w:hAnsi="Tahoma" w:cs="Tahoma"/>
              </w:rPr>
              <w:t>2</w:t>
            </w:r>
          </w:p>
        </w:tc>
      </w:tr>
      <w:tr w:rsidR="00E05E03" w:rsidRPr="00224061" w:rsidTr="00E05E03">
        <w:trPr>
          <w:trHeight w:val="600"/>
        </w:trPr>
        <w:tc>
          <w:tcPr>
            <w:tcW w:w="3838" w:type="dxa"/>
            <w:tcBorders>
              <w:top w:val="nil"/>
              <w:left w:val="single" w:sz="8" w:space="0" w:color="auto"/>
              <w:bottom w:val="single" w:sz="4" w:space="0" w:color="auto"/>
              <w:right w:val="nil"/>
            </w:tcBorders>
            <w:shd w:val="clear" w:color="auto" w:fill="auto"/>
            <w:vAlign w:val="center"/>
          </w:tcPr>
          <w:p w:rsidR="00E05E03" w:rsidRPr="00045D9E" w:rsidRDefault="00E05E03" w:rsidP="00ED5EE3">
            <w:pPr>
              <w:rPr>
                <w:rFonts w:ascii="Tahoma" w:hAnsi="Tahoma" w:cs="Tahoma"/>
              </w:rPr>
            </w:pPr>
            <w:r w:rsidRPr="00045D9E">
              <w:rPr>
                <w:rFonts w:ascii="Tahoma" w:hAnsi="Tahoma" w:cs="Tahoma"/>
              </w:rPr>
              <w:t>Status:</w:t>
            </w:r>
          </w:p>
        </w:tc>
        <w:tc>
          <w:tcPr>
            <w:tcW w:w="6804" w:type="dxa"/>
            <w:tcBorders>
              <w:top w:val="nil"/>
              <w:left w:val="single" w:sz="4" w:space="0" w:color="auto"/>
              <w:bottom w:val="single" w:sz="4" w:space="0" w:color="auto"/>
              <w:right w:val="single" w:sz="8" w:space="0" w:color="auto"/>
            </w:tcBorders>
            <w:shd w:val="clear" w:color="auto" w:fill="auto"/>
            <w:vAlign w:val="center"/>
          </w:tcPr>
          <w:p w:rsidR="00E05E03" w:rsidRPr="00E9020C" w:rsidRDefault="00E05E03" w:rsidP="00ED5EE3">
            <w:pPr>
              <w:rPr>
                <w:rFonts w:ascii="Tahoma" w:hAnsi="Tahoma" w:cs="Tahoma"/>
                <w:b/>
                <w:bCs/>
              </w:rPr>
            </w:pPr>
            <w:r w:rsidRPr="00045D9E">
              <w:rPr>
                <w:rFonts w:ascii="Tahoma" w:hAnsi="Tahoma" w:cs="Tahoma"/>
                <w:b/>
                <w:bCs/>
              </w:rPr>
              <w:t>PROVISION</w:t>
            </w:r>
            <w:r w:rsidRPr="00E9020C">
              <w:rPr>
                <w:rFonts w:ascii="Tahoma" w:hAnsi="Tahoma" w:cs="Tahoma"/>
                <w:b/>
                <w:bCs/>
              </w:rPr>
              <w:t xml:space="preserve">AL </w:t>
            </w:r>
          </w:p>
        </w:tc>
      </w:tr>
      <w:tr w:rsidR="00E05E03" w:rsidRPr="00224061" w:rsidTr="00E05E03">
        <w:trPr>
          <w:trHeight w:val="345"/>
        </w:trPr>
        <w:tc>
          <w:tcPr>
            <w:tcW w:w="3838" w:type="dxa"/>
            <w:vMerge w:val="restart"/>
            <w:tcBorders>
              <w:top w:val="nil"/>
              <w:left w:val="single" w:sz="8" w:space="0" w:color="auto"/>
              <w:bottom w:val="single" w:sz="4" w:space="0" w:color="auto"/>
              <w:right w:val="single" w:sz="4" w:space="0" w:color="auto"/>
            </w:tcBorders>
            <w:shd w:val="clear" w:color="auto" w:fill="auto"/>
            <w:vAlign w:val="center"/>
          </w:tcPr>
          <w:p w:rsidR="00E05E03" w:rsidRPr="00045D9E" w:rsidRDefault="00E05E03" w:rsidP="00ED5EE3">
            <w:pPr>
              <w:rPr>
                <w:rFonts w:ascii="Tahoma" w:hAnsi="Tahoma" w:cs="Tahoma"/>
              </w:rPr>
            </w:pPr>
            <w:r w:rsidRPr="00045D9E">
              <w:rPr>
                <w:rFonts w:ascii="Tahoma" w:hAnsi="Tahoma" w:cs="Tahoma"/>
              </w:rPr>
              <w:t>Issued by:</w:t>
            </w:r>
          </w:p>
        </w:tc>
        <w:tc>
          <w:tcPr>
            <w:tcW w:w="6804" w:type="dxa"/>
            <w:vMerge w:val="restart"/>
            <w:tcBorders>
              <w:top w:val="nil"/>
              <w:left w:val="single" w:sz="4" w:space="0" w:color="auto"/>
              <w:bottom w:val="single" w:sz="4" w:space="0" w:color="000000"/>
              <w:right w:val="single" w:sz="8" w:space="0" w:color="auto"/>
            </w:tcBorders>
            <w:shd w:val="clear" w:color="auto" w:fill="auto"/>
            <w:vAlign w:val="center"/>
          </w:tcPr>
          <w:p w:rsidR="00111B1F" w:rsidRPr="00666F80" w:rsidRDefault="00E05E03" w:rsidP="00ED5EE3">
            <w:pPr>
              <w:rPr>
                <w:rFonts w:ascii="Tahoma" w:hAnsi="Tahoma" w:cs="Tahoma"/>
              </w:rPr>
            </w:pPr>
            <w:r w:rsidRPr="00045D9E">
              <w:rPr>
                <w:rFonts w:ascii="Tahoma" w:hAnsi="Tahoma" w:cs="Tahoma"/>
              </w:rPr>
              <w:t>Office for Standards in Education</w:t>
            </w:r>
            <w:r w:rsidR="00111B1F" w:rsidRPr="00E9020C">
              <w:rPr>
                <w:rFonts w:ascii="Tahoma" w:hAnsi="Tahoma" w:cs="Tahoma"/>
              </w:rPr>
              <w:t>, Children’s Services and Skills</w:t>
            </w:r>
            <w:r w:rsidRPr="00C476A8">
              <w:rPr>
                <w:rFonts w:ascii="Tahoma" w:hAnsi="Tahoma" w:cs="Tahoma"/>
              </w:rPr>
              <w:t xml:space="preserve"> (Ofsted)</w:t>
            </w:r>
            <w:r w:rsidRPr="00C476A8">
              <w:rPr>
                <w:rFonts w:ascii="Tahoma" w:hAnsi="Tahoma" w:cs="Tahoma"/>
              </w:rPr>
              <w:br/>
              <w:t>Aviation House</w:t>
            </w:r>
            <w:r w:rsidRPr="00C476A8">
              <w:rPr>
                <w:rFonts w:ascii="Tahoma" w:hAnsi="Tahoma" w:cs="Tahoma"/>
              </w:rPr>
              <w:br/>
            </w:r>
            <w:r w:rsidR="00111B1F" w:rsidRPr="00666F80">
              <w:rPr>
                <w:rFonts w:ascii="Tahoma" w:hAnsi="Tahoma" w:cs="Tahoma"/>
              </w:rPr>
              <w:t>125 Kingsway</w:t>
            </w:r>
          </w:p>
          <w:p w:rsidR="00E05E03" w:rsidRPr="00C96DA6" w:rsidRDefault="00E05E03" w:rsidP="00ED5EE3">
            <w:pPr>
              <w:rPr>
                <w:rFonts w:ascii="Tahoma" w:hAnsi="Tahoma" w:cs="Tahoma"/>
              </w:rPr>
            </w:pPr>
            <w:r w:rsidRPr="00C96DA6">
              <w:rPr>
                <w:rFonts w:ascii="Tahoma" w:hAnsi="Tahoma" w:cs="Tahoma"/>
              </w:rPr>
              <w:t>London</w:t>
            </w:r>
            <w:r w:rsidRPr="00C96DA6">
              <w:rPr>
                <w:rFonts w:ascii="Tahoma" w:hAnsi="Tahoma" w:cs="Tahoma"/>
              </w:rPr>
              <w:br/>
              <w:t>WC2B 6SE</w:t>
            </w:r>
          </w:p>
        </w:tc>
      </w:tr>
      <w:tr w:rsidR="00E05E03" w:rsidRPr="00224061" w:rsidTr="00E05E03">
        <w:trPr>
          <w:trHeight w:val="345"/>
        </w:trPr>
        <w:tc>
          <w:tcPr>
            <w:tcW w:w="3838" w:type="dxa"/>
            <w:vMerge/>
            <w:tcBorders>
              <w:top w:val="nil"/>
              <w:left w:val="single" w:sz="8" w:space="0" w:color="auto"/>
              <w:bottom w:val="single" w:sz="4" w:space="0" w:color="auto"/>
              <w:right w:val="single" w:sz="4" w:space="0" w:color="auto"/>
            </w:tcBorders>
            <w:vAlign w:val="center"/>
          </w:tcPr>
          <w:p w:rsidR="00E05E03" w:rsidRPr="00224061" w:rsidRDefault="00E05E03" w:rsidP="00ED5EE3">
            <w:pPr>
              <w:rPr>
                <w:rFonts w:ascii="Tahoma" w:hAnsi="Tahoma" w:cs="Tahoma"/>
              </w:rPr>
            </w:pPr>
          </w:p>
        </w:tc>
        <w:tc>
          <w:tcPr>
            <w:tcW w:w="6804" w:type="dxa"/>
            <w:vMerge/>
            <w:tcBorders>
              <w:top w:val="nil"/>
              <w:left w:val="single" w:sz="4" w:space="0" w:color="auto"/>
              <w:bottom w:val="single" w:sz="4" w:space="0" w:color="000000"/>
              <w:right w:val="single" w:sz="8" w:space="0" w:color="auto"/>
            </w:tcBorders>
            <w:vAlign w:val="center"/>
          </w:tcPr>
          <w:p w:rsidR="00E05E03" w:rsidRPr="00224061" w:rsidRDefault="00E05E03" w:rsidP="00ED5EE3">
            <w:pPr>
              <w:rPr>
                <w:rFonts w:ascii="Tahoma" w:hAnsi="Tahoma" w:cs="Tahoma"/>
              </w:rPr>
            </w:pPr>
          </w:p>
        </w:tc>
      </w:tr>
      <w:tr w:rsidR="00E05E03" w:rsidRPr="00224061" w:rsidTr="00E05E03">
        <w:trPr>
          <w:trHeight w:val="345"/>
        </w:trPr>
        <w:tc>
          <w:tcPr>
            <w:tcW w:w="3838" w:type="dxa"/>
            <w:vMerge/>
            <w:tcBorders>
              <w:top w:val="nil"/>
              <w:left w:val="single" w:sz="8" w:space="0" w:color="auto"/>
              <w:bottom w:val="single" w:sz="4" w:space="0" w:color="auto"/>
              <w:right w:val="single" w:sz="4" w:space="0" w:color="auto"/>
            </w:tcBorders>
            <w:vAlign w:val="center"/>
          </w:tcPr>
          <w:p w:rsidR="00E05E03" w:rsidRPr="00224061" w:rsidRDefault="00E05E03" w:rsidP="00ED5EE3">
            <w:pPr>
              <w:rPr>
                <w:rFonts w:ascii="Tahoma" w:hAnsi="Tahoma" w:cs="Tahoma"/>
              </w:rPr>
            </w:pPr>
          </w:p>
        </w:tc>
        <w:tc>
          <w:tcPr>
            <w:tcW w:w="6804" w:type="dxa"/>
            <w:vMerge/>
            <w:tcBorders>
              <w:top w:val="nil"/>
              <w:left w:val="single" w:sz="4" w:space="0" w:color="auto"/>
              <w:bottom w:val="single" w:sz="4" w:space="0" w:color="000000"/>
              <w:right w:val="single" w:sz="8" w:space="0" w:color="auto"/>
            </w:tcBorders>
            <w:vAlign w:val="center"/>
          </w:tcPr>
          <w:p w:rsidR="00E05E03" w:rsidRPr="00224061" w:rsidRDefault="00E05E03" w:rsidP="00ED5EE3">
            <w:pPr>
              <w:rPr>
                <w:rFonts w:ascii="Tahoma" w:hAnsi="Tahoma" w:cs="Tahoma"/>
              </w:rPr>
            </w:pPr>
          </w:p>
        </w:tc>
      </w:tr>
      <w:tr w:rsidR="00E05E03" w:rsidRPr="00224061" w:rsidTr="00E05E03">
        <w:trPr>
          <w:trHeight w:val="345"/>
        </w:trPr>
        <w:tc>
          <w:tcPr>
            <w:tcW w:w="3838" w:type="dxa"/>
            <w:vMerge/>
            <w:tcBorders>
              <w:top w:val="nil"/>
              <w:left w:val="single" w:sz="8" w:space="0" w:color="auto"/>
              <w:bottom w:val="single" w:sz="4" w:space="0" w:color="auto"/>
              <w:right w:val="single" w:sz="4" w:space="0" w:color="auto"/>
            </w:tcBorders>
            <w:vAlign w:val="center"/>
          </w:tcPr>
          <w:p w:rsidR="00E05E03" w:rsidRPr="00224061" w:rsidRDefault="00E05E03" w:rsidP="00ED5EE3">
            <w:pPr>
              <w:rPr>
                <w:rFonts w:ascii="Tahoma" w:hAnsi="Tahoma" w:cs="Tahoma"/>
              </w:rPr>
            </w:pPr>
          </w:p>
        </w:tc>
        <w:tc>
          <w:tcPr>
            <w:tcW w:w="6804" w:type="dxa"/>
            <w:vMerge/>
            <w:tcBorders>
              <w:top w:val="nil"/>
              <w:left w:val="single" w:sz="4" w:space="0" w:color="auto"/>
              <w:bottom w:val="single" w:sz="4" w:space="0" w:color="000000"/>
              <w:right w:val="single" w:sz="8" w:space="0" w:color="auto"/>
            </w:tcBorders>
            <w:vAlign w:val="center"/>
          </w:tcPr>
          <w:p w:rsidR="00E05E03" w:rsidRPr="00224061" w:rsidRDefault="00E05E03" w:rsidP="00ED5EE3">
            <w:pPr>
              <w:rPr>
                <w:rFonts w:ascii="Tahoma" w:hAnsi="Tahoma" w:cs="Tahoma"/>
              </w:rPr>
            </w:pPr>
          </w:p>
        </w:tc>
      </w:tr>
      <w:tr w:rsidR="00E05E03" w:rsidRPr="00224061" w:rsidTr="00E05E03">
        <w:trPr>
          <w:trHeight w:val="600"/>
        </w:trPr>
        <w:tc>
          <w:tcPr>
            <w:tcW w:w="3838" w:type="dxa"/>
            <w:tcBorders>
              <w:top w:val="nil"/>
              <w:left w:val="single" w:sz="8" w:space="0" w:color="auto"/>
              <w:bottom w:val="single" w:sz="4" w:space="0" w:color="auto"/>
              <w:right w:val="single" w:sz="4" w:space="0" w:color="auto"/>
            </w:tcBorders>
            <w:shd w:val="clear" w:color="auto" w:fill="auto"/>
            <w:vAlign w:val="center"/>
          </w:tcPr>
          <w:p w:rsidR="00E05E03" w:rsidRPr="00045D9E" w:rsidRDefault="00E05E03" w:rsidP="00ED5EE3">
            <w:pPr>
              <w:rPr>
                <w:rFonts w:ascii="Tahoma" w:hAnsi="Tahoma" w:cs="Tahoma"/>
              </w:rPr>
            </w:pPr>
            <w:r w:rsidRPr="00045D9E">
              <w:rPr>
                <w:rFonts w:ascii="Tahoma" w:hAnsi="Tahoma" w:cs="Tahoma"/>
              </w:rPr>
              <w:t>Responsible director:</w:t>
            </w:r>
          </w:p>
        </w:tc>
        <w:tc>
          <w:tcPr>
            <w:tcW w:w="6804" w:type="dxa"/>
            <w:tcBorders>
              <w:top w:val="nil"/>
              <w:left w:val="nil"/>
              <w:bottom w:val="single" w:sz="4" w:space="0" w:color="auto"/>
              <w:right w:val="single" w:sz="8" w:space="0" w:color="auto"/>
            </w:tcBorders>
            <w:shd w:val="clear" w:color="auto" w:fill="auto"/>
            <w:vAlign w:val="center"/>
          </w:tcPr>
          <w:p w:rsidR="00E05E03" w:rsidRPr="00E9020C" w:rsidRDefault="00F41A08" w:rsidP="00ED5EE3">
            <w:pPr>
              <w:rPr>
                <w:rFonts w:ascii="Tahoma" w:hAnsi="Tahoma" w:cs="Tahoma"/>
              </w:rPr>
            </w:pPr>
            <w:r w:rsidRPr="00045D9E">
              <w:rPr>
                <w:rFonts w:ascii="Tahoma" w:hAnsi="Tahoma" w:cs="Tahoma"/>
              </w:rPr>
              <w:t xml:space="preserve">John Goldup </w:t>
            </w:r>
          </w:p>
        </w:tc>
      </w:tr>
      <w:tr w:rsidR="00E05E03" w:rsidRPr="00224061" w:rsidTr="00E05E03">
        <w:trPr>
          <w:trHeight w:val="600"/>
        </w:trPr>
        <w:tc>
          <w:tcPr>
            <w:tcW w:w="3838" w:type="dxa"/>
            <w:tcBorders>
              <w:top w:val="nil"/>
              <w:left w:val="single" w:sz="8" w:space="0" w:color="auto"/>
              <w:bottom w:val="single" w:sz="4" w:space="0" w:color="auto"/>
              <w:right w:val="single" w:sz="4" w:space="0" w:color="auto"/>
            </w:tcBorders>
            <w:shd w:val="clear" w:color="auto" w:fill="auto"/>
            <w:vAlign w:val="center"/>
          </w:tcPr>
          <w:p w:rsidR="00E05E03" w:rsidRPr="00045D9E" w:rsidRDefault="00366FFB" w:rsidP="00ED5EE3">
            <w:pPr>
              <w:rPr>
                <w:rFonts w:ascii="Tahoma" w:hAnsi="Tahoma" w:cs="Tahoma"/>
              </w:rPr>
            </w:pPr>
            <w:r w:rsidRPr="00045D9E">
              <w:rPr>
                <w:rFonts w:ascii="Tahoma" w:hAnsi="Tahoma" w:cs="Tahoma"/>
              </w:rPr>
              <w:t>S</w:t>
            </w:r>
            <w:r w:rsidR="00E05E03" w:rsidRPr="00045D9E">
              <w:rPr>
                <w:rFonts w:ascii="Tahoma" w:hAnsi="Tahoma" w:cs="Tahoma"/>
              </w:rPr>
              <w:t>tatistician:</w:t>
            </w:r>
          </w:p>
        </w:tc>
        <w:tc>
          <w:tcPr>
            <w:tcW w:w="6804" w:type="dxa"/>
            <w:tcBorders>
              <w:top w:val="nil"/>
              <w:left w:val="nil"/>
              <w:bottom w:val="single" w:sz="4" w:space="0" w:color="auto"/>
              <w:right w:val="single" w:sz="8" w:space="0" w:color="auto"/>
            </w:tcBorders>
            <w:shd w:val="clear" w:color="auto" w:fill="auto"/>
            <w:vAlign w:val="center"/>
          </w:tcPr>
          <w:p w:rsidR="00E05E03" w:rsidRPr="00E9020C" w:rsidRDefault="00836E68" w:rsidP="00ED5EE3">
            <w:pPr>
              <w:rPr>
                <w:rFonts w:ascii="Tahoma" w:hAnsi="Tahoma" w:cs="Tahoma"/>
              </w:rPr>
            </w:pPr>
            <w:r w:rsidRPr="00045D9E">
              <w:rPr>
                <w:rFonts w:ascii="Tahoma" w:hAnsi="Tahoma" w:cs="Tahoma"/>
              </w:rPr>
              <w:t>Adam King</w:t>
            </w:r>
            <w:r w:rsidR="00F41A08" w:rsidRPr="00E9020C">
              <w:rPr>
                <w:rFonts w:ascii="Tahoma" w:hAnsi="Tahoma" w:cs="Tahoma"/>
              </w:rPr>
              <w:t xml:space="preserve"> </w:t>
            </w:r>
          </w:p>
        </w:tc>
      </w:tr>
      <w:tr w:rsidR="00A931EE" w:rsidRPr="00224061" w:rsidTr="00E05E03">
        <w:trPr>
          <w:trHeight w:val="600"/>
        </w:trPr>
        <w:tc>
          <w:tcPr>
            <w:tcW w:w="3838" w:type="dxa"/>
            <w:tcBorders>
              <w:top w:val="nil"/>
              <w:left w:val="single" w:sz="8" w:space="0" w:color="auto"/>
              <w:bottom w:val="single" w:sz="4" w:space="0" w:color="auto"/>
              <w:right w:val="single" w:sz="4" w:space="0" w:color="auto"/>
            </w:tcBorders>
            <w:shd w:val="clear" w:color="auto" w:fill="auto"/>
            <w:vAlign w:val="center"/>
          </w:tcPr>
          <w:p w:rsidR="00A931EE" w:rsidRPr="00045D9E" w:rsidRDefault="00A931EE" w:rsidP="00ED5EE3">
            <w:pPr>
              <w:rPr>
                <w:rFonts w:ascii="Tahoma" w:hAnsi="Tahoma" w:cs="Tahoma"/>
              </w:rPr>
            </w:pPr>
            <w:r w:rsidRPr="00045D9E">
              <w:rPr>
                <w:rFonts w:ascii="Tahoma" w:hAnsi="Tahoma" w:cs="Tahoma"/>
              </w:rPr>
              <w:t>Public enquiries:</w:t>
            </w:r>
          </w:p>
        </w:tc>
        <w:tc>
          <w:tcPr>
            <w:tcW w:w="6804" w:type="dxa"/>
            <w:tcBorders>
              <w:top w:val="nil"/>
              <w:left w:val="nil"/>
              <w:bottom w:val="single" w:sz="4" w:space="0" w:color="auto"/>
              <w:right w:val="single" w:sz="8" w:space="0" w:color="auto"/>
            </w:tcBorders>
            <w:shd w:val="clear" w:color="auto" w:fill="auto"/>
            <w:vAlign w:val="center"/>
          </w:tcPr>
          <w:p w:rsidR="00A931EE" w:rsidRPr="00045D9E" w:rsidRDefault="00A931EE" w:rsidP="00A931EE">
            <w:pPr>
              <w:rPr>
                <w:rFonts w:ascii="Tahoma" w:hAnsi="Tahoma" w:cs="Tahoma"/>
              </w:rPr>
            </w:pPr>
            <w:hyperlink r:id="rId8" w:history="1">
              <w:r w:rsidRPr="00045D9E">
                <w:rPr>
                  <w:rStyle w:val="Hyperlink"/>
                  <w:rFonts w:ascii="Tahoma" w:hAnsi="Tahoma" w:cs="Tahoma"/>
                </w:rPr>
                <w:t>enquiries@ofsted.gov.uk</w:t>
              </w:r>
            </w:hyperlink>
          </w:p>
        </w:tc>
      </w:tr>
      <w:tr w:rsidR="00A931EE" w:rsidRPr="00224061" w:rsidTr="00E05E03">
        <w:trPr>
          <w:trHeight w:val="600"/>
        </w:trPr>
        <w:tc>
          <w:tcPr>
            <w:tcW w:w="3838" w:type="dxa"/>
            <w:tcBorders>
              <w:top w:val="nil"/>
              <w:left w:val="single" w:sz="8" w:space="0" w:color="auto"/>
              <w:bottom w:val="single" w:sz="4" w:space="0" w:color="auto"/>
              <w:right w:val="single" w:sz="4" w:space="0" w:color="auto"/>
            </w:tcBorders>
            <w:shd w:val="clear" w:color="auto" w:fill="auto"/>
            <w:vAlign w:val="center"/>
          </w:tcPr>
          <w:p w:rsidR="00A931EE" w:rsidRPr="00045D9E" w:rsidRDefault="00A931EE" w:rsidP="00ED5EE3">
            <w:pPr>
              <w:rPr>
                <w:rFonts w:ascii="Tahoma" w:hAnsi="Tahoma" w:cs="Tahoma"/>
              </w:rPr>
            </w:pPr>
            <w:r w:rsidRPr="00045D9E">
              <w:rPr>
                <w:rFonts w:ascii="Tahoma" w:hAnsi="Tahoma" w:cs="Tahoma"/>
              </w:rPr>
              <w:t>Press enquiries:</w:t>
            </w:r>
          </w:p>
        </w:tc>
        <w:tc>
          <w:tcPr>
            <w:tcW w:w="6804" w:type="dxa"/>
            <w:tcBorders>
              <w:top w:val="nil"/>
              <w:left w:val="nil"/>
              <w:bottom w:val="single" w:sz="4" w:space="0" w:color="auto"/>
              <w:right w:val="single" w:sz="8" w:space="0" w:color="auto"/>
            </w:tcBorders>
            <w:shd w:val="clear" w:color="auto" w:fill="auto"/>
            <w:vAlign w:val="center"/>
          </w:tcPr>
          <w:p w:rsidR="00A931EE" w:rsidRPr="00045D9E" w:rsidRDefault="00A931EE" w:rsidP="00A931EE">
            <w:pPr>
              <w:rPr>
                <w:rFonts w:ascii="Tahoma" w:hAnsi="Tahoma" w:cs="Tahoma"/>
              </w:rPr>
            </w:pPr>
            <w:hyperlink r:id="rId9" w:history="1">
              <w:r w:rsidRPr="00045D9E">
                <w:rPr>
                  <w:rStyle w:val="Hyperlink"/>
                  <w:rFonts w:ascii="Tahoma" w:hAnsi="Tahoma" w:cs="Tahoma"/>
                </w:rPr>
                <w:t>pressenquiries@ofsted.gov.uk</w:t>
              </w:r>
            </w:hyperlink>
          </w:p>
        </w:tc>
      </w:tr>
      <w:tr w:rsidR="00A931EE" w:rsidRPr="00224061" w:rsidTr="00E05E03">
        <w:trPr>
          <w:trHeight w:val="600"/>
        </w:trPr>
        <w:tc>
          <w:tcPr>
            <w:tcW w:w="3838" w:type="dxa"/>
            <w:tcBorders>
              <w:top w:val="nil"/>
              <w:left w:val="single" w:sz="8" w:space="0" w:color="auto"/>
              <w:bottom w:val="single" w:sz="4" w:space="0" w:color="auto"/>
              <w:right w:val="single" w:sz="4" w:space="0" w:color="auto"/>
            </w:tcBorders>
            <w:shd w:val="clear" w:color="auto" w:fill="auto"/>
            <w:vAlign w:val="center"/>
          </w:tcPr>
          <w:p w:rsidR="00A931EE" w:rsidRPr="00045D9E" w:rsidRDefault="00A931EE" w:rsidP="00ED5EE3">
            <w:pPr>
              <w:rPr>
                <w:rFonts w:ascii="Tahoma" w:hAnsi="Tahoma" w:cs="Tahoma"/>
              </w:rPr>
            </w:pPr>
            <w:r w:rsidRPr="00045D9E">
              <w:rPr>
                <w:rFonts w:ascii="Tahoma" w:hAnsi="Tahoma" w:cs="Tahoma"/>
              </w:rPr>
              <w:t>Link to official statistics release web page:</w:t>
            </w:r>
          </w:p>
        </w:tc>
        <w:tc>
          <w:tcPr>
            <w:tcW w:w="6804" w:type="dxa"/>
            <w:tcBorders>
              <w:top w:val="nil"/>
              <w:left w:val="nil"/>
              <w:bottom w:val="single" w:sz="4" w:space="0" w:color="auto"/>
              <w:right w:val="single" w:sz="8" w:space="0" w:color="auto"/>
            </w:tcBorders>
            <w:shd w:val="clear" w:color="auto" w:fill="auto"/>
            <w:vAlign w:val="center"/>
          </w:tcPr>
          <w:p w:rsidR="00A931EE" w:rsidRPr="00045D9E" w:rsidRDefault="003A6FF1" w:rsidP="003A6FF1">
            <w:pPr>
              <w:rPr>
                <w:rFonts w:ascii="Tahoma" w:hAnsi="Tahoma" w:cs="Tahoma"/>
                <w:color w:val="0000FF"/>
                <w:u w:val="single"/>
              </w:rPr>
            </w:pPr>
            <w:hyperlink r:id="rId10" w:history="1">
              <w:r w:rsidRPr="00ED2E1E">
                <w:rPr>
                  <w:rStyle w:val="Hyperlink"/>
                  <w:rFonts w:ascii="Tahoma" w:hAnsi="Tahoma" w:cs="Tahoma"/>
                </w:rPr>
                <w:t>www.ofsted.gov.uk/resources/official-statistics-childrens-social-care-ins</w:t>
              </w:r>
              <w:r w:rsidRPr="00ED2E1E">
                <w:rPr>
                  <w:rStyle w:val="Hyperlink"/>
                  <w:rFonts w:ascii="Tahoma" w:hAnsi="Tahoma" w:cs="Tahoma"/>
                </w:rPr>
                <w:t>p</w:t>
              </w:r>
              <w:r w:rsidRPr="00ED2E1E">
                <w:rPr>
                  <w:rStyle w:val="Hyperlink"/>
                  <w:rFonts w:ascii="Tahoma" w:hAnsi="Tahoma" w:cs="Tahoma"/>
                </w:rPr>
                <w:t>ections-and-outcomes</w:t>
              </w:r>
            </w:hyperlink>
          </w:p>
        </w:tc>
      </w:tr>
      <w:tr w:rsidR="00E05E03" w:rsidRPr="00224061" w:rsidTr="00E05E03">
        <w:trPr>
          <w:trHeight w:val="600"/>
        </w:trPr>
        <w:tc>
          <w:tcPr>
            <w:tcW w:w="3838" w:type="dxa"/>
            <w:tcBorders>
              <w:top w:val="nil"/>
              <w:left w:val="single" w:sz="8" w:space="0" w:color="auto"/>
              <w:bottom w:val="single" w:sz="4" w:space="0" w:color="auto"/>
              <w:right w:val="single" w:sz="4" w:space="0" w:color="auto"/>
            </w:tcBorders>
            <w:shd w:val="clear" w:color="auto" w:fill="auto"/>
            <w:vAlign w:val="center"/>
          </w:tcPr>
          <w:p w:rsidR="00E05E03" w:rsidRPr="00045D9E" w:rsidRDefault="00E05E03" w:rsidP="00ED5EE3">
            <w:pPr>
              <w:rPr>
                <w:rFonts w:ascii="Tahoma" w:hAnsi="Tahoma" w:cs="Tahoma"/>
              </w:rPr>
            </w:pPr>
            <w:r w:rsidRPr="00045D9E">
              <w:rPr>
                <w:rFonts w:ascii="Tahoma" w:hAnsi="Tahoma" w:cs="Tahoma"/>
              </w:rPr>
              <w:t>Publication medium:</w:t>
            </w:r>
          </w:p>
        </w:tc>
        <w:tc>
          <w:tcPr>
            <w:tcW w:w="6804" w:type="dxa"/>
            <w:tcBorders>
              <w:top w:val="nil"/>
              <w:left w:val="nil"/>
              <w:bottom w:val="single" w:sz="4" w:space="0" w:color="auto"/>
              <w:right w:val="single" w:sz="8" w:space="0" w:color="auto"/>
            </w:tcBorders>
            <w:shd w:val="clear" w:color="auto" w:fill="auto"/>
            <w:vAlign w:val="center"/>
          </w:tcPr>
          <w:p w:rsidR="00E05E03" w:rsidRPr="00E9020C" w:rsidRDefault="00776B89" w:rsidP="00ED5EE3">
            <w:pPr>
              <w:rPr>
                <w:rFonts w:ascii="Tahoma" w:hAnsi="Tahoma" w:cs="Tahoma"/>
              </w:rPr>
            </w:pPr>
            <w:r w:rsidRPr="00045D9E">
              <w:rPr>
                <w:rFonts w:ascii="Tahoma" w:hAnsi="Tahoma" w:cs="Tahoma"/>
              </w:rPr>
              <w:t>Ofsted website</w:t>
            </w:r>
          </w:p>
        </w:tc>
      </w:tr>
      <w:tr w:rsidR="00E05E03" w:rsidRPr="00224061" w:rsidTr="00E05E03">
        <w:trPr>
          <w:trHeight w:val="600"/>
        </w:trPr>
        <w:tc>
          <w:tcPr>
            <w:tcW w:w="3838" w:type="dxa"/>
            <w:tcBorders>
              <w:top w:val="nil"/>
              <w:left w:val="single" w:sz="8" w:space="0" w:color="auto"/>
              <w:bottom w:val="single" w:sz="4" w:space="0" w:color="auto"/>
              <w:right w:val="single" w:sz="4" w:space="0" w:color="auto"/>
            </w:tcBorders>
            <w:shd w:val="clear" w:color="auto" w:fill="auto"/>
            <w:vAlign w:val="center"/>
          </w:tcPr>
          <w:p w:rsidR="00E05E03" w:rsidRPr="00045D9E" w:rsidRDefault="00E05E03" w:rsidP="00ED5EE3">
            <w:pPr>
              <w:rPr>
                <w:rFonts w:ascii="Tahoma" w:hAnsi="Tahoma" w:cs="Tahoma"/>
              </w:rPr>
            </w:pPr>
            <w:r w:rsidRPr="00045D9E">
              <w:rPr>
                <w:rFonts w:ascii="Tahoma" w:hAnsi="Tahoma" w:cs="Tahoma"/>
              </w:rPr>
              <w:t>Publication frequency:</w:t>
            </w:r>
          </w:p>
        </w:tc>
        <w:tc>
          <w:tcPr>
            <w:tcW w:w="6804" w:type="dxa"/>
            <w:tcBorders>
              <w:top w:val="nil"/>
              <w:left w:val="nil"/>
              <w:bottom w:val="single" w:sz="4" w:space="0" w:color="auto"/>
              <w:right w:val="single" w:sz="8" w:space="0" w:color="auto"/>
            </w:tcBorders>
            <w:shd w:val="clear" w:color="auto" w:fill="auto"/>
            <w:vAlign w:val="center"/>
          </w:tcPr>
          <w:p w:rsidR="00E05E03" w:rsidRPr="00045D9E" w:rsidRDefault="003861CE" w:rsidP="00CA7338">
            <w:pPr>
              <w:rPr>
                <w:rFonts w:ascii="Tahoma" w:hAnsi="Tahoma" w:cs="Tahoma"/>
              </w:rPr>
            </w:pPr>
            <w:r>
              <w:rPr>
                <w:rFonts w:ascii="Tahoma" w:hAnsi="Tahoma" w:cs="Tahoma"/>
              </w:rPr>
              <w:t>Quarterly</w:t>
            </w:r>
          </w:p>
        </w:tc>
      </w:tr>
      <w:tr w:rsidR="00E05E03" w:rsidRPr="00224061" w:rsidTr="00E05E03">
        <w:trPr>
          <w:trHeight w:val="600"/>
        </w:trPr>
        <w:tc>
          <w:tcPr>
            <w:tcW w:w="3838" w:type="dxa"/>
            <w:tcBorders>
              <w:top w:val="nil"/>
              <w:left w:val="single" w:sz="8" w:space="0" w:color="auto"/>
              <w:bottom w:val="single" w:sz="8" w:space="0" w:color="auto"/>
              <w:right w:val="single" w:sz="4" w:space="0" w:color="auto"/>
            </w:tcBorders>
            <w:shd w:val="clear" w:color="auto" w:fill="auto"/>
            <w:vAlign w:val="center"/>
          </w:tcPr>
          <w:p w:rsidR="00E05E03" w:rsidRPr="00045D9E" w:rsidRDefault="00E05E03" w:rsidP="00ED5EE3">
            <w:pPr>
              <w:rPr>
                <w:rFonts w:ascii="Tahoma" w:hAnsi="Tahoma" w:cs="Tahoma"/>
              </w:rPr>
            </w:pPr>
            <w:r w:rsidRPr="00045D9E">
              <w:rPr>
                <w:rFonts w:ascii="Tahoma" w:hAnsi="Tahoma" w:cs="Tahoma"/>
              </w:rPr>
              <w:t>Next publication date:</w:t>
            </w:r>
          </w:p>
        </w:tc>
        <w:tc>
          <w:tcPr>
            <w:tcW w:w="6804" w:type="dxa"/>
            <w:tcBorders>
              <w:top w:val="nil"/>
              <w:left w:val="nil"/>
              <w:bottom w:val="single" w:sz="8" w:space="0" w:color="auto"/>
              <w:right w:val="single" w:sz="8" w:space="0" w:color="auto"/>
            </w:tcBorders>
            <w:shd w:val="clear" w:color="auto" w:fill="auto"/>
            <w:vAlign w:val="center"/>
          </w:tcPr>
          <w:p w:rsidR="00E05E03" w:rsidRPr="006839D0" w:rsidRDefault="003A6FF1" w:rsidP="003A6FF1">
            <w:pPr>
              <w:rPr>
                <w:rFonts w:ascii="Tahoma" w:hAnsi="Tahoma" w:cs="Tahoma"/>
                <w:color w:val="000000"/>
              </w:rPr>
            </w:pPr>
            <w:r>
              <w:rPr>
                <w:rFonts w:ascii="Tahoma" w:hAnsi="Tahoma" w:cs="Tahoma"/>
                <w:color w:val="000000"/>
              </w:rPr>
              <w:t>27 March</w:t>
            </w:r>
            <w:r w:rsidR="003861CE" w:rsidRPr="006839D0">
              <w:rPr>
                <w:rFonts w:ascii="Tahoma" w:hAnsi="Tahoma" w:cs="Tahoma"/>
                <w:color w:val="000000"/>
              </w:rPr>
              <w:t xml:space="preserve"> 201</w:t>
            </w:r>
            <w:r>
              <w:rPr>
                <w:rFonts w:ascii="Tahoma" w:hAnsi="Tahoma" w:cs="Tahoma"/>
                <w:color w:val="000000"/>
              </w:rPr>
              <w:t>3</w:t>
            </w:r>
          </w:p>
        </w:tc>
      </w:tr>
    </w:tbl>
    <w:p w:rsidR="0000509C" w:rsidRPr="00045D9E" w:rsidRDefault="0000509C" w:rsidP="00ED5EE3">
      <w:pPr>
        <w:rPr>
          <w:rFonts w:ascii="Tahoma" w:hAnsi="Tahoma" w:cs="Tahoma"/>
          <w:bCs/>
          <w:color w:val="FF0000"/>
        </w:rPr>
      </w:pPr>
    </w:p>
    <w:p w:rsidR="00481C00" w:rsidRPr="00045D9E" w:rsidRDefault="00481C00" w:rsidP="00ED5EE3">
      <w:pPr>
        <w:rPr>
          <w:rFonts w:ascii="Tahoma" w:hAnsi="Tahoma" w:cs="Tahoma"/>
          <w:bCs/>
          <w:color w:val="FF0000"/>
        </w:rPr>
      </w:pPr>
    </w:p>
    <w:p w:rsidR="00481C00" w:rsidRPr="00E9020C" w:rsidRDefault="00481C00" w:rsidP="00ED5EE3">
      <w:pPr>
        <w:rPr>
          <w:rFonts w:ascii="Tahoma" w:hAnsi="Tahoma" w:cs="Tahoma"/>
          <w:bCs/>
          <w:color w:val="FF0000"/>
        </w:rPr>
      </w:pPr>
    </w:p>
    <w:p w:rsidR="00481C00" w:rsidRPr="00C476A8" w:rsidRDefault="00481C00" w:rsidP="00ED5EE3">
      <w:pPr>
        <w:rPr>
          <w:rFonts w:ascii="Tahoma" w:hAnsi="Tahoma" w:cs="Tahoma"/>
          <w:bCs/>
          <w:color w:val="FF0000"/>
        </w:rPr>
      </w:pPr>
    </w:p>
    <w:p w:rsidR="00481C00" w:rsidRPr="00666F80" w:rsidRDefault="00481C00" w:rsidP="00ED5EE3">
      <w:pPr>
        <w:rPr>
          <w:rFonts w:ascii="Tahoma" w:hAnsi="Tahoma" w:cs="Tahoma"/>
          <w:bCs/>
          <w:color w:val="FF0000"/>
        </w:rPr>
      </w:pPr>
    </w:p>
    <w:p w:rsidR="00481C00" w:rsidRPr="00C96DA6" w:rsidRDefault="00481C00" w:rsidP="00ED5EE3">
      <w:pPr>
        <w:rPr>
          <w:rFonts w:ascii="Tahoma" w:hAnsi="Tahoma" w:cs="Tahoma"/>
          <w:bCs/>
          <w:color w:val="FF0000"/>
        </w:rPr>
      </w:pPr>
    </w:p>
    <w:p w:rsidR="005E13CB" w:rsidRPr="009A21E8" w:rsidRDefault="005E13CB" w:rsidP="005E13CB">
      <w:pPr>
        <w:pStyle w:val="Heading1SFR"/>
        <w:rPr>
          <w:rFonts w:cs="Tahoma"/>
          <w:color w:val="000000"/>
          <w:szCs w:val="24"/>
        </w:rPr>
      </w:pPr>
      <w:bookmarkStart w:id="0" w:name="_Toc280878080"/>
      <w:r w:rsidRPr="009A21E8">
        <w:rPr>
          <w:rFonts w:cs="Tahoma"/>
          <w:color w:val="000000"/>
          <w:szCs w:val="24"/>
        </w:rPr>
        <w:lastRenderedPageBreak/>
        <w:t>Contents</w:t>
      </w:r>
    </w:p>
    <w:p w:rsidR="005E13CB" w:rsidRPr="009A21E8" w:rsidRDefault="005E13CB" w:rsidP="005E13CB">
      <w:pPr>
        <w:pStyle w:val="Heading1SFR"/>
        <w:rPr>
          <w:rFonts w:cs="Tahoma"/>
          <w:b w:val="0"/>
          <w:color w:val="000000"/>
          <w:szCs w:val="24"/>
        </w:rPr>
      </w:pPr>
      <w:r w:rsidRPr="009A21E8">
        <w:rPr>
          <w:rFonts w:cs="Tahoma"/>
          <w:b w:val="0"/>
          <w:color w:val="000000"/>
          <w:szCs w:val="24"/>
        </w:rPr>
        <w:t>Introduction………………………………………………………………………………………………………………………….4</w:t>
      </w:r>
    </w:p>
    <w:p w:rsidR="005E13CB" w:rsidRPr="009A21E8" w:rsidRDefault="005E13CB" w:rsidP="005E13CB">
      <w:pPr>
        <w:pStyle w:val="Heading1SFR"/>
        <w:rPr>
          <w:rFonts w:cs="Tahoma"/>
          <w:b w:val="0"/>
          <w:color w:val="000000"/>
          <w:szCs w:val="24"/>
        </w:rPr>
      </w:pPr>
      <w:r w:rsidRPr="009A21E8">
        <w:rPr>
          <w:rFonts w:cs="Tahoma"/>
          <w:b w:val="0"/>
          <w:color w:val="000000"/>
          <w:szCs w:val="24"/>
        </w:rPr>
        <w:t>Key findings………………………………………………………………………………………………………………………….</w:t>
      </w:r>
      <w:r w:rsidR="00E34306">
        <w:rPr>
          <w:rFonts w:cs="Tahoma"/>
          <w:b w:val="0"/>
          <w:color w:val="000000"/>
          <w:szCs w:val="24"/>
        </w:rPr>
        <w:t>4</w:t>
      </w:r>
    </w:p>
    <w:p w:rsidR="005E13CB" w:rsidRPr="009A21E8" w:rsidRDefault="005E13CB" w:rsidP="005E13CB">
      <w:pPr>
        <w:pStyle w:val="Heading1SFR"/>
        <w:rPr>
          <w:rFonts w:cs="Tahoma"/>
          <w:b w:val="0"/>
          <w:color w:val="000000"/>
          <w:szCs w:val="24"/>
        </w:rPr>
      </w:pPr>
      <w:r w:rsidRPr="009A21E8">
        <w:rPr>
          <w:rFonts w:cs="Tahoma"/>
          <w:b w:val="0"/>
          <w:color w:val="000000"/>
          <w:szCs w:val="24"/>
        </w:rPr>
        <w:t>Methodology…………………………………………………………………………………………………………………………7</w:t>
      </w:r>
    </w:p>
    <w:p w:rsidR="005E13CB" w:rsidRPr="009A21E8" w:rsidRDefault="005E13CB" w:rsidP="005E13CB">
      <w:pPr>
        <w:pStyle w:val="Heading1SFR"/>
        <w:rPr>
          <w:rFonts w:cs="Tahoma"/>
          <w:b w:val="0"/>
          <w:color w:val="000000"/>
          <w:szCs w:val="24"/>
        </w:rPr>
      </w:pPr>
      <w:r w:rsidRPr="009A21E8">
        <w:rPr>
          <w:rFonts w:cs="Tahoma"/>
          <w:b w:val="0"/>
          <w:color w:val="000000"/>
          <w:szCs w:val="24"/>
        </w:rPr>
        <w:t>Chart 1: Overall effectiveness of children’s homes inspected between 1 April 2007 and 30 September 2012, by financial year (provisional)</w:t>
      </w:r>
      <w:r w:rsidR="00811A0E" w:rsidRPr="009C756B">
        <w:rPr>
          <w:rFonts w:cs="Tahoma"/>
          <w:b w:val="0"/>
          <w:color w:val="000000"/>
          <w:szCs w:val="24"/>
        </w:rPr>
        <w:t>…………………………………………</w:t>
      </w:r>
      <w:r w:rsidR="008223B4" w:rsidRPr="009A21E8">
        <w:rPr>
          <w:rFonts w:cs="Tahoma"/>
          <w:b w:val="0"/>
          <w:color w:val="000000"/>
          <w:szCs w:val="24"/>
        </w:rPr>
        <w:t>.</w:t>
      </w:r>
      <w:r w:rsidRPr="009A21E8">
        <w:rPr>
          <w:rFonts w:cs="Tahoma"/>
          <w:b w:val="0"/>
          <w:color w:val="000000"/>
          <w:szCs w:val="24"/>
        </w:rPr>
        <w:t>……………………………8</w:t>
      </w:r>
    </w:p>
    <w:p w:rsidR="005E13CB" w:rsidRPr="009A21E8" w:rsidRDefault="005E13CB" w:rsidP="005E13CB">
      <w:pPr>
        <w:pStyle w:val="Heading1SFR"/>
        <w:rPr>
          <w:rFonts w:cs="Tahoma"/>
          <w:b w:val="0"/>
          <w:color w:val="000000"/>
          <w:szCs w:val="24"/>
        </w:rPr>
      </w:pPr>
      <w:r w:rsidRPr="009A21E8">
        <w:rPr>
          <w:rFonts w:cs="Tahoma"/>
          <w:b w:val="0"/>
          <w:color w:val="000000"/>
          <w:szCs w:val="24"/>
        </w:rPr>
        <w:t>Chart 2: Overall effectiveness of children’s homes inspected between 1 April 2007 and 30 September 2012, by quarter (provisional)</w:t>
      </w:r>
      <w:r w:rsidR="00811A0E" w:rsidRPr="009C756B">
        <w:rPr>
          <w:rFonts w:cs="Tahoma"/>
          <w:b w:val="0"/>
          <w:color w:val="000000"/>
          <w:szCs w:val="24"/>
        </w:rPr>
        <w:t>………………………………………..</w:t>
      </w:r>
      <w:r w:rsidR="008223B4" w:rsidRPr="009A21E8">
        <w:rPr>
          <w:rFonts w:cs="Tahoma"/>
          <w:b w:val="0"/>
          <w:color w:val="000000"/>
          <w:szCs w:val="24"/>
        </w:rPr>
        <w:t>..</w:t>
      </w:r>
      <w:r w:rsidRPr="009A21E8">
        <w:rPr>
          <w:rFonts w:cs="Tahoma"/>
          <w:b w:val="0"/>
          <w:color w:val="000000"/>
          <w:szCs w:val="24"/>
        </w:rPr>
        <w:t>.…………………………………..9</w:t>
      </w:r>
    </w:p>
    <w:p w:rsidR="008223B4" w:rsidRPr="009A21E8" w:rsidRDefault="008223B4" w:rsidP="009A21E8">
      <w:pPr>
        <w:pStyle w:val="Heading1"/>
        <w:rPr>
          <w:rFonts w:ascii="Tahoma" w:hAnsi="Tahoma" w:cs="Tahoma"/>
          <w:b w:val="0"/>
          <w:color w:val="000000"/>
          <w:sz w:val="24"/>
          <w:szCs w:val="24"/>
        </w:rPr>
      </w:pPr>
      <w:r w:rsidRPr="009A21E8">
        <w:rPr>
          <w:rFonts w:ascii="Tahoma" w:hAnsi="Tahoma" w:cs="Tahoma"/>
          <w:b w:val="0"/>
          <w:color w:val="000000"/>
          <w:sz w:val="24"/>
          <w:szCs w:val="24"/>
        </w:rPr>
        <w:t>Chart 3: Overall effectiveness of local authority run children's homes inspected between 1 April 2011 and 30 September 2012, by quarter (provisional)……………………………………………………………10</w:t>
      </w:r>
    </w:p>
    <w:p w:rsidR="008223B4" w:rsidRPr="009A21E8" w:rsidRDefault="008223B4" w:rsidP="009A21E8">
      <w:pPr>
        <w:pStyle w:val="Heading1"/>
        <w:rPr>
          <w:rFonts w:ascii="Tahoma" w:hAnsi="Tahoma" w:cs="Tahoma"/>
          <w:b w:val="0"/>
          <w:color w:val="000000"/>
          <w:sz w:val="24"/>
          <w:szCs w:val="24"/>
        </w:rPr>
      </w:pPr>
      <w:r w:rsidRPr="009A21E8">
        <w:rPr>
          <w:rFonts w:ascii="Tahoma" w:hAnsi="Tahoma" w:cs="Tahoma"/>
          <w:b w:val="0"/>
          <w:color w:val="000000"/>
          <w:sz w:val="24"/>
          <w:szCs w:val="24"/>
        </w:rPr>
        <w:t>Chart 4: Overall effectiveness of private and voluntary run children's homes inspected between 1 April 2011 and 30 June 2012, by quarter (provisional………………………………………………………………1</w:t>
      </w:r>
      <w:r w:rsidR="00E34306">
        <w:rPr>
          <w:rFonts w:ascii="Tahoma" w:hAnsi="Tahoma" w:cs="Tahoma"/>
          <w:b w:val="0"/>
          <w:color w:val="000000"/>
          <w:sz w:val="24"/>
          <w:szCs w:val="24"/>
        </w:rPr>
        <w:t>0</w:t>
      </w:r>
    </w:p>
    <w:p w:rsidR="005E13CB" w:rsidRPr="009A21E8" w:rsidRDefault="005E13CB" w:rsidP="005E13CB">
      <w:pPr>
        <w:pStyle w:val="Heading1SFR"/>
        <w:rPr>
          <w:rFonts w:cs="Tahoma"/>
          <w:b w:val="0"/>
          <w:color w:val="000000"/>
          <w:szCs w:val="24"/>
        </w:rPr>
      </w:pPr>
      <w:r w:rsidRPr="009A21E8">
        <w:rPr>
          <w:rFonts w:cs="Tahoma"/>
          <w:b w:val="0"/>
          <w:color w:val="000000"/>
          <w:szCs w:val="24"/>
        </w:rPr>
        <w:t xml:space="preserve">Table 1: Number of children’s homes inspections carried out between 1 April 2012 and </w:t>
      </w:r>
      <w:r w:rsidR="00E47595" w:rsidRPr="009A21E8">
        <w:rPr>
          <w:rFonts w:cs="Tahoma"/>
          <w:b w:val="0"/>
          <w:color w:val="000000"/>
          <w:szCs w:val="24"/>
        </w:rPr>
        <w:t>30 September</w:t>
      </w:r>
      <w:r w:rsidRPr="009A21E8">
        <w:rPr>
          <w:rFonts w:cs="Tahoma"/>
          <w:b w:val="0"/>
          <w:color w:val="000000"/>
          <w:szCs w:val="24"/>
        </w:rPr>
        <w:t xml:space="preserve"> 2012, by inspection type (provisional)</w:t>
      </w:r>
      <w:r w:rsidR="00E47595" w:rsidRPr="009A21E8">
        <w:rPr>
          <w:rFonts w:cs="Tahoma"/>
          <w:b w:val="0"/>
          <w:color w:val="000000"/>
          <w:szCs w:val="24"/>
        </w:rPr>
        <w:t>..</w:t>
      </w:r>
      <w:r w:rsidRPr="009A21E8">
        <w:rPr>
          <w:rFonts w:cs="Tahoma"/>
          <w:b w:val="0"/>
          <w:color w:val="000000"/>
          <w:szCs w:val="24"/>
        </w:rPr>
        <w:t>………………………………………………………………...1</w:t>
      </w:r>
      <w:r w:rsidR="00E34306">
        <w:rPr>
          <w:rFonts w:cs="Tahoma"/>
          <w:b w:val="0"/>
          <w:color w:val="000000"/>
          <w:szCs w:val="24"/>
        </w:rPr>
        <w:t>1</w:t>
      </w:r>
    </w:p>
    <w:p w:rsidR="005E13CB" w:rsidRPr="009A21E8" w:rsidRDefault="005E13CB" w:rsidP="005E13CB">
      <w:pPr>
        <w:pStyle w:val="Heading1SFR"/>
        <w:rPr>
          <w:rFonts w:cs="Tahoma"/>
          <w:b w:val="0"/>
          <w:color w:val="000000"/>
          <w:szCs w:val="24"/>
        </w:rPr>
      </w:pPr>
      <w:r w:rsidRPr="009A21E8">
        <w:rPr>
          <w:rFonts w:cs="Tahoma"/>
          <w:b w:val="0"/>
          <w:color w:val="000000"/>
          <w:szCs w:val="24"/>
        </w:rPr>
        <w:t xml:space="preserve">Table 2: Overall effectiveness of children’s homes at full inspections between 1 April 2012 and </w:t>
      </w:r>
      <w:r w:rsidR="00E47595" w:rsidRPr="009A21E8">
        <w:rPr>
          <w:rFonts w:cs="Tahoma"/>
          <w:b w:val="0"/>
          <w:color w:val="000000"/>
          <w:szCs w:val="24"/>
        </w:rPr>
        <w:t>30 September</w:t>
      </w:r>
      <w:r w:rsidRPr="009A21E8">
        <w:rPr>
          <w:rFonts w:cs="Tahoma"/>
          <w:b w:val="0"/>
          <w:color w:val="000000"/>
          <w:szCs w:val="24"/>
        </w:rPr>
        <w:t xml:space="preserve"> 2012 (provisional)</w:t>
      </w:r>
      <w:r w:rsidR="00E47595" w:rsidRPr="009A21E8">
        <w:rPr>
          <w:rFonts w:cs="Tahoma"/>
          <w:b w:val="0"/>
          <w:color w:val="000000"/>
          <w:szCs w:val="24"/>
        </w:rPr>
        <w:t>..</w:t>
      </w:r>
      <w:r w:rsidRPr="009A21E8">
        <w:rPr>
          <w:rFonts w:cs="Tahoma"/>
          <w:b w:val="0"/>
          <w:color w:val="000000"/>
          <w:szCs w:val="24"/>
        </w:rPr>
        <w:t>…………………………………………………………..…………….....................1</w:t>
      </w:r>
      <w:r w:rsidR="00E34306">
        <w:rPr>
          <w:rFonts w:cs="Tahoma"/>
          <w:b w:val="0"/>
          <w:color w:val="000000"/>
          <w:szCs w:val="24"/>
        </w:rPr>
        <w:t>2</w:t>
      </w:r>
    </w:p>
    <w:p w:rsidR="005E13CB" w:rsidRPr="009A21E8" w:rsidRDefault="005E13CB" w:rsidP="005E13CB">
      <w:pPr>
        <w:pStyle w:val="Heading1SFR"/>
        <w:rPr>
          <w:rFonts w:cs="Tahoma"/>
          <w:b w:val="0"/>
          <w:color w:val="000000"/>
          <w:szCs w:val="24"/>
        </w:rPr>
      </w:pPr>
      <w:r w:rsidRPr="009A21E8">
        <w:rPr>
          <w:rFonts w:cs="Tahoma"/>
          <w:b w:val="0"/>
          <w:color w:val="000000"/>
          <w:szCs w:val="24"/>
        </w:rPr>
        <w:t xml:space="preserve">Table 3a: Full inspection outcomes of children's homes (excluding secure children’s homes and residential special schools caring for pupils for more than 295 days per year) inspected between 1 April 2012 and </w:t>
      </w:r>
      <w:r w:rsidR="00E47595" w:rsidRPr="009A21E8">
        <w:rPr>
          <w:rFonts w:cs="Tahoma"/>
          <w:b w:val="0"/>
          <w:color w:val="000000"/>
          <w:szCs w:val="24"/>
        </w:rPr>
        <w:t>30 September</w:t>
      </w:r>
      <w:r w:rsidRPr="009A21E8">
        <w:rPr>
          <w:rFonts w:cs="Tahoma"/>
          <w:b w:val="0"/>
          <w:color w:val="000000"/>
          <w:szCs w:val="24"/>
        </w:rPr>
        <w:t xml:space="preserve"> 2012 (provisional)………………………………………………..…………………..1</w:t>
      </w:r>
      <w:r w:rsidR="00E34306">
        <w:rPr>
          <w:rFonts w:cs="Tahoma"/>
          <w:b w:val="0"/>
          <w:color w:val="000000"/>
          <w:szCs w:val="24"/>
        </w:rPr>
        <w:t>3</w:t>
      </w:r>
    </w:p>
    <w:p w:rsidR="005E13CB" w:rsidRPr="009A21E8" w:rsidRDefault="005E13CB" w:rsidP="005E13CB">
      <w:pPr>
        <w:pStyle w:val="Heading1SFR"/>
        <w:rPr>
          <w:rFonts w:cs="Tahoma"/>
          <w:b w:val="0"/>
          <w:color w:val="000000"/>
          <w:szCs w:val="24"/>
        </w:rPr>
      </w:pPr>
      <w:r w:rsidRPr="009A21E8">
        <w:rPr>
          <w:rFonts w:cs="Tahoma"/>
          <w:b w:val="0"/>
          <w:color w:val="000000"/>
          <w:szCs w:val="24"/>
        </w:rPr>
        <w:t xml:space="preserve">Table 3b: Full inspection outcomes of secure children’s homes inspected between 1 April 2012 and </w:t>
      </w:r>
      <w:r w:rsidR="00E47595" w:rsidRPr="009A21E8">
        <w:rPr>
          <w:rFonts w:cs="Tahoma"/>
          <w:b w:val="0"/>
          <w:color w:val="000000"/>
          <w:szCs w:val="24"/>
        </w:rPr>
        <w:t>30 September</w:t>
      </w:r>
      <w:r w:rsidRPr="009A21E8">
        <w:rPr>
          <w:rFonts w:cs="Tahoma"/>
          <w:b w:val="0"/>
          <w:color w:val="000000"/>
          <w:szCs w:val="24"/>
        </w:rPr>
        <w:t xml:space="preserve"> 2012 (provisional)…………………………………………………………………………………..........1</w:t>
      </w:r>
      <w:r w:rsidR="00E34306">
        <w:rPr>
          <w:rFonts w:cs="Tahoma"/>
          <w:b w:val="0"/>
          <w:color w:val="000000"/>
          <w:szCs w:val="24"/>
        </w:rPr>
        <w:t>4</w:t>
      </w:r>
    </w:p>
    <w:p w:rsidR="005E13CB" w:rsidRPr="009A21E8" w:rsidRDefault="005E13CB" w:rsidP="005E13CB">
      <w:pPr>
        <w:pStyle w:val="Heading1SFR"/>
        <w:rPr>
          <w:rFonts w:cs="Tahoma"/>
          <w:b w:val="0"/>
          <w:color w:val="000000"/>
          <w:szCs w:val="24"/>
        </w:rPr>
      </w:pPr>
      <w:r w:rsidRPr="009A21E8">
        <w:rPr>
          <w:rFonts w:cs="Tahoma"/>
          <w:b w:val="0"/>
          <w:color w:val="000000"/>
          <w:szCs w:val="24"/>
        </w:rPr>
        <w:t xml:space="preserve">Table 3c: Full inspection outcomes of residential special schools caring for pupils for more than 295 days per year inspected between 1 April 2012 and </w:t>
      </w:r>
      <w:r w:rsidR="00E47595" w:rsidRPr="009A21E8">
        <w:rPr>
          <w:rFonts w:cs="Tahoma"/>
          <w:b w:val="0"/>
          <w:color w:val="000000"/>
          <w:szCs w:val="24"/>
        </w:rPr>
        <w:t>30 September</w:t>
      </w:r>
      <w:r w:rsidRPr="009A21E8">
        <w:rPr>
          <w:rFonts w:cs="Tahoma"/>
          <w:b w:val="0"/>
          <w:color w:val="000000"/>
          <w:szCs w:val="24"/>
        </w:rPr>
        <w:t xml:space="preserve"> 2012 (provisional)</w:t>
      </w:r>
      <w:r w:rsidR="00E47595" w:rsidRPr="009A21E8">
        <w:rPr>
          <w:rFonts w:cs="Tahoma"/>
          <w:b w:val="0"/>
          <w:color w:val="000000"/>
          <w:szCs w:val="24"/>
        </w:rPr>
        <w:t>..</w:t>
      </w:r>
      <w:r w:rsidRPr="009A21E8">
        <w:rPr>
          <w:rFonts w:cs="Tahoma"/>
          <w:b w:val="0"/>
          <w:color w:val="000000"/>
          <w:szCs w:val="24"/>
        </w:rPr>
        <w:t>………..……..1</w:t>
      </w:r>
      <w:r w:rsidR="00E34306">
        <w:rPr>
          <w:rFonts w:cs="Tahoma"/>
          <w:b w:val="0"/>
          <w:color w:val="000000"/>
          <w:szCs w:val="24"/>
        </w:rPr>
        <w:t>5</w:t>
      </w:r>
    </w:p>
    <w:p w:rsidR="005E13CB" w:rsidRPr="009A21E8" w:rsidRDefault="005E13CB" w:rsidP="005E13CB">
      <w:pPr>
        <w:pStyle w:val="Heading1SFR"/>
        <w:rPr>
          <w:rFonts w:cs="Tahoma"/>
          <w:b w:val="0"/>
          <w:color w:val="000000"/>
          <w:szCs w:val="24"/>
        </w:rPr>
      </w:pPr>
      <w:r w:rsidRPr="009A21E8">
        <w:rPr>
          <w:rFonts w:cs="Tahoma"/>
          <w:b w:val="0"/>
          <w:color w:val="000000"/>
          <w:szCs w:val="24"/>
        </w:rPr>
        <w:t xml:space="preserve">Table 3d: Interim inspection outcomes of all children’s homes inspected between 1 April 2012 and </w:t>
      </w:r>
      <w:r w:rsidR="00E47595" w:rsidRPr="009A21E8">
        <w:rPr>
          <w:rFonts w:cs="Tahoma"/>
          <w:b w:val="0"/>
          <w:color w:val="000000"/>
          <w:szCs w:val="24"/>
        </w:rPr>
        <w:t>30 September</w:t>
      </w:r>
      <w:r w:rsidRPr="009A21E8">
        <w:rPr>
          <w:rFonts w:cs="Tahoma"/>
          <w:b w:val="0"/>
          <w:color w:val="000000"/>
          <w:szCs w:val="24"/>
        </w:rPr>
        <w:t xml:space="preserve"> 2012 provisional)</w:t>
      </w:r>
      <w:r w:rsidR="00E47595" w:rsidRPr="009A21E8">
        <w:rPr>
          <w:rFonts w:cs="Tahoma"/>
          <w:b w:val="0"/>
          <w:color w:val="000000"/>
          <w:szCs w:val="24"/>
        </w:rPr>
        <w:t>..</w:t>
      </w:r>
      <w:r w:rsidRPr="009A21E8">
        <w:rPr>
          <w:rFonts w:cs="Tahoma"/>
          <w:b w:val="0"/>
          <w:color w:val="000000"/>
          <w:szCs w:val="24"/>
        </w:rPr>
        <w:t>……………………………………………………………………………...............1</w:t>
      </w:r>
      <w:r w:rsidR="00E34306">
        <w:rPr>
          <w:rFonts w:cs="Tahoma"/>
          <w:b w:val="0"/>
          <w:color w:val="000000"/>
          <w:szCs w:val="24"/>
        </w:rPr>
        <w:t>6</w:t>
      </w:r>
    </w:p>
    <w:p w:rsidR="005E13CB" w:rsidRPr="009A21E8" w:rsidRDefault="005E13CB" w:rsidP="005E13CB">
      <w:pPr>
        <w:pStyle w:val="Heading1SFR"/>
        <w:rPr>
          <w:rFonts w:cs="Tahoma"/>
          <w:b w:val="0"/>
          <w:color w:val="000000"/>
          <w:szCs w:val="24"/>
        </w:rPr>
      </w:pPr>
      <w:r w:rsidRPr="009A21E8">
        <w:rPr>
          <w:rFonts w:cs="Tahoma"/>
          <w:b w:val="0"/>
          <w:color w:val="000000"/>
          <w:szCs w:val="24"/>
        </w:rPr>
        <w:t xml:space="preserve">Map 1: Children's homes receiving a good or better overall effectiveness </w:t>
      </w:r>
      <w:r w:rsidR="00B62821" w:rsidRPr="009A21E8">
        <w:rPr>
          <w:rFonts w:cs="Tahoma"/>
          <w:b w:val="0"/>
          <w:color w:val="000000"/>
          <w:szCs w:val="24"/>
        </w:rPr>
        <w:t>grade</w:t>
      </w:r>
      <w:r w:rsidRPr="009A21E8">
        <w:rPr>
          <w:rFonts w:cs="Tahoma"/>
          <w:b w:val="0"/>
          <w:color w:val="000000"/>
          <w:szCs w:val="24"/>
        </w:rPr>
        <w:t xml:space="preserve"> at full inspection, by former Government Office Region, since 1 April 2012 (provisional)</w:t>
      </w:r>
      <w:r w:rsidR="00B62821" w:rsidRPr="009A21E8">
        <w:rPr>
          <w:rFonts w:cs="Tahoma"/>
          <w:b w:val="0"/>
          <w:color w:val="000000"/>
          <w:szCs w:val="24"/>
        </w:rPr>
        <w:t>……………………</w:t>
      </w:r>
      <w:r w:rsidRPr="009A21E8">
        <w:rPr>
          <w:rFonts w:cs="Tahoma"/>
          <w:b w:val="0"/>
          <w:color w:val="000000"/>
          <w:szCs w:val="24"/>
        </w:rPr>
        <w:t>.……………..……..1</w:t>
      </w:r>
      <w:r w:rsidR="00E34306">
        <w:rPr>
          <w:rFonts w:cs="Tahoma"/>
          <w:b w:val="0"/>
          <w:color w:val="000000"/>
          <w:szCs w:val="24"/>
        </w:rPr>
        <w:t>7</w:t>
      </w:r>
    </w:p>
    <w:p w:rsidR="005E13CB" w:rsidRPr="009A21E8" w:rsidRDefault="005E13CB" w:rsidP="005E13CB">
      <w:pPr>
        <w:pStyle w:val="Heading1SFR"/>
        <w:rPr>
          <w:rFonts w:cs="Tahoma"/>
          <w:b w:val="0"/>
          <w:color w:val="000000"/>
          <w:szCs w:val="24"/>
        </w:rPr>
      </w:pPr>
      <w:r w:rsidRPr="009A21E8">
        <w:rPr>
          <w:rFonts w:cs="Tahoma"/>
          <w:b w:val="0"/>
          <w:color w:val="000000"/>
          <w:szCs w:val="24"/>
        </w:rPr>
        <w:t xml:space="preserve">Map 2: Children's homes receiving a satisfactory or lower overall effectiveness </w:t>
      </w:r>
      <w:r w:rsidR="00B62821" w:rsidRPr="009A21E8">
        <w:rPr>
          <w:rFonts w:cs="Tahoma"/>
          <w:b w:val="0"/>
          <w:color w:val="000000"/>
          <w:szCs w:val="24"/>
        </w:rPr>
        <w:t>grade</w:t>
      </w:r>
      <w:r w:rsidRPr="009A21E8">
        <w:rPr>
          <w:rFonts w:cs="Tahoma"/>
          <w:b w:val="0"/>
          <w:color w:val="000000"/>
          <w:szCs w:val="24"/>
        </w:rPr>
        <w:t xml:space="preserve"> at full inspection, by former Government Office Region, since 1 April 2012 (provisional)..…………..….…...1</w:t>
      </w:r>
      <w:r w:rsidR="00E34306">
        <w:rPr>
          <w:rFonts w:cs="Tahoma"/>
          <w:b w:val="0"/>
          <w:color w:val="000000"/>
          <w:szCs w:val="24"/>
        </w:rPr>
        <w:t>8</w:t>
      </w:r>
    </w:p>
    <w:p w:rsidR="005E13CB" w:rsidRPr="009A21E8" w:rsidRDefault="005E13CB" w:rsidP="005E13CB">
      <w:pPr>
        <w:pStyle w:val="Heading1SFR"/>
        <w:rPr>
          <w:rFonts w:cs="Tahoma"/>
          <w:b w:val="0"/>
          <w:color w:val="000000"/>
          <w:szCs w:val="24"/>
        </w:rPr>
      </w:pPr>
      <w:r w:rsidRPr="009A21E8">
        <w:rPr>
          <w:rFonts w:cs="Tahoma"/>
          <w:b w:val="0"/>
          <w:color w:val="000000"/>
          <w:szCs w:val="24"/>
        </w:rPr>
        <w:t>Map 3: Local authority</w:t>
      </w:r>
      <w:r w:rsidR="00FC5FDE" w:rsidRPr="009A21E8">
        <w:rPr>
          <w:rFonts w:cs="Tahoma"/>
          <w:b w:val="0"/>
          <w:color w:val="000000"/>
          <w:szCs w:val="24"/>
        </w:rPr>
        <w:t>-</w:t>
      </w:r>
      <w:r w:rsidRPr="009A21E8">
        <w:rPr>
          <w:rFonts w:cs="Tahoma"/>
          <w:b w:val="0"/>
          <w:color w:val="000000"/>
          <w:szCs w:val="24"/>
        </w:rPr>
        <w:t xml:space="preserve">run children's homes receiving a good or better overall effectiveness </w:t>
      </w:r>
      <w:r w:rsidR="00B62821" w:rsidRPr="009A21E8">
        <w:rPr>
          <w:rFonts w:cs="Tahoma"/>
          <w:b w:val="0"/>
          <w:color w:val="000000"/>
          <w:szCs w:val="24"/>
        </w:rPr>
        <w:t>grade</w:t>
      </w:r>
      <w:r w:rsidRPr="009A21E8">
        <w:rPr>
          <w:rFonts w:cs="Tahoma"/>
          <w:b w:val="0"/>
          <w:color w:val="000000"/>
          <w:szCs w:val="24"/>
        </w:rPr>
        <w:t xml:space="preserve"> at full inspection, by former Government Office Region, since 1 April 2012 (provisional)…………....</w:t>
      </w:r>
      <w:r w:rsidR="00E34306">
        <w:rPr>
          <w:rFonts w:cs="Tahoma"/>
          <w:b w:val="0"/>
          <w:color w:val="000000"/>
          <w:szCs w:val="24"/>
        </w:rPr>
        <w:t>19</w:t>
      </w:r>
    </w:p>
    <w:p w:rsidR="005E13CB" w:rsidRPr="009A21E8" w:rsidRDefault="005E13CB" w:rsidP="005E13CB">
      <w:pPr>
        <w:pStyle w:val="Heading1SFR"/>
        <w:rPr>
          <w:rFonts w:cs="Tahoma"/>
          <w:b w:val="0"/>
          <w:color w:val="000000"/>
          <w:szCs w:val="24"/>
        </w:rPr>
      </w:pPr>
      <w:r w:rsidRPr="009A21E8">
        <w:rPr>
          <w:rFonts w:cs="Tahoma"/>
          <w:b w:val="0"/>
          <w:color w:val="000000"/>
          <w:szCs w:val="24"/>
        </w:rPr>
        <w:lastRenderedPageBreak/>
        <w:t>Map 4: Private, voluntary and health authority</w:t>
      </w:r>
      <w:r w:rsidR="00FC5FDE" w:rsidRPr="009A21E8">
        <w:rPr>
          <w:rFonts w:cs="Tahoma"/>
          <w:b w:val="0"/>
          <w:color w:val="000000"/>
          <w:szCs w:val="24"/>
        </w:rPr>
        <w:t>-</w:t>
      </w:r>
      <w:r w:rsidRPr="009A21E8">
        <w:rPr>
          <w:rFonts w:cs="Tahoma"/>
          <w:b w:val="0"/>
          <w:color w:val="000000"/>
          <w:szCs w:val="24"/>
        </w:rPr>
        <w:t xml:space="preserve">run children's homes receiving a good or better overall effectiveness </w:t>
      </w:r>
      <w:r w:rsidR="00B62821" w:rsidRPr="009A21E8">
        <w:rPr>
          <w:rFonts w:cs="Tahoma"/>
          <w:b w:val="0"/>
          <w:color w:val="000000"/>
          <w:szCs w:val="24"/>
        </w:rPr>
        <w:t>grade</w:t>
      </w:r>
      <w:r w:rsidRPr="009A21E8">
        <w:rPr>
          <w:rFonts w:cs="Tahoma"/>
          <w:b w:val="0"/>
          <w:color w:val="000000"/>
          <w:szCs w:val="24"/>
        </w:rPr>
        <w:t xml:space="preserve"> at full inspection, by former Government Office Region, since 1 April 2012 (provisional)</w:t>
      </w:r>
      <w:r w:rsidR="00B62821" w:rsidRPr="009A21E8">
        <w:rPr>
          <w:rFonts w:cs="Tahoma"/>
          <w:b w:val="0"/>
          <w:color w:val="000000"/>
          <w:szCs w:val="24"/>
        </w:rPr>
        <w:t>……….</w:t>
      </w:r>
      <w:r w:rsidRPr="009A21E8">
        <w:rPr>
          <w:rFonts w:cs="Tahoma"/>
          <w:b w:val="0"/>
          <w:color w:val="000000"/>
          <w:szCs w:val="24"/>
        </w:rPr>
        <w:t>……………………………………………………………………………………………………….</w:t>
      </w:r>
      <w:r w:rsidR="00E34306">
        <w:rPr>
          <w:rFonts w:cs="Tahoma"/>
          <w:b w:val="0"/>
          <w:color w:val="000000"/>
          <w:szCs w:val="24"/>
        </w:rPr>
        <w:t>19</w:t>
      </w:r>
    </w:p>
    <w:p w:rsidR="008223B4" w:rsidRPr="009A21E8" w:rsidRDefault="005E13CB" w:rsidP="005E13CB">
      <w:pPr>
        <w:pStyle w:val="Heading1SFR"/>
        <w:rPr>
          <w:rFonts w:cs="Tahoma"/>
          <w:b w:val="0"/>
          <w:color w:val="000000"/>
          <w:szCs w:val="24"/>
        </w:rPr>
      </w:pPr>
      <w:r w:rsidRPr="009A21E8">
        <w:rPr>
          <w:rFonts w:cs="Tahoma"/>
          <w:b w:val="0"/>
          <w:color w:val="000000"/>
          <w:szCs w:val="24"/>
        </w:rPr>
        <w:t>Map 5: Local authority</w:t>
      </w:r>
      <w:r w:rsidR="00FC5FDE" w:rsidRPr="009A21E8">
        <w:rPr>
          <w:rFonts w:cs="Tahoma"/>
          <w:b w:val="0"/>
          <w:color w:val="000000"/>
          <w:szCs w:val="24"/>
        </w:rPr>
        <w:t>-</w:t>
      </w:r>
      <w:r w:rsidRPr="009A21E8">
        <w:rPr>
          <w:rFonts w:cs="Tahoma"/>
          <w:b w:val="0"/>
          <w:color w:val="000000"/>
          <w:szCs w:val="24"/>
        </w:rPr>
        <w:t xml:space="preserve">run children's homes receiving an adequate or lower overall effectiveness </w:t>
      </w:r>
      <w:r w:rsidR="00B62821" w:rsidRPr="009A21E8">
        <w:rPr>
          <w:rFonts w:cs="Tahoma"/>
          <w:b w:val="0"/>
          <w:color w:val="000000"/>
          <w:szCs w:val="24"/>
        </w:rPr>
        <w:t>grade</w:t>
      </w:r>
      <w:r w:rsidRPr="009A21E8">
        <w:rPr>
          <w:rFonts w:cs="Tahoma"/>
          <w:b w:val="0"/>
          <w:color w:val="000000"/>
          <w:szCs w:val="24"/>
        </w:rPr>
        <w:t xml:space="preserve"> at full inspection, by former Government Office Region, since 1 April 2012 (provisional).…..</w:t>
      </w:r>
      <w:r w:rsidR="008223B4" w:rsidRPr="009A21E8">
        <w:rPr>
          <w:rFonts w:cs="Tahoma"/>
          <w:b w:val="0"/>
          <w:color w:val="000000"/>
          <w:szCs w:val="24"/>
        </w:rPr>
        <w:t>2</w:t>
      </w:r>
      <w:r w:rsidR="00E34306">
        <w:rPr>
          <w:rFonts w:cs="Tahoma"/>
          <w:b w:val="0"/>
          <w:color w:val="000000"/>
          <w:szCs w:val="24"/>
        </w:rPr>
        <w:t>0</w:t>
      </w:r>
    </w:p>
    <w:p w:rsidR="005E13CB" w:rsidRPr="009A21E8" w:rsidRDefault="005E13CB" w:rsidP="005E13CB">
      <w:pPr>
        <w:pStyle w:val="Heading1SFR"/>
        <w:rPr>
          <w:rFonts w:cs="Tahoma"/>
          <w:b w:val="0"/>
          <w:color w:val="000000"/>
          <w:szCs w:val="24"/>
        </w:rPr>
      </w:pPr>
      <w:r w:rsidRPr="009A21E8">
        <w:rPr>
          <w:rFonts w:cs="Tahoma"/>
          <w:b w:val="0"/>
          <w:color w:val="000000"/>
          <w:szCs w:val="24"/>
        </w:rPr>
        <w:t>Map 6: Private, voluntary and health authority</w:t>
      </w:r>
      <w:r w:rsidR="00FC5FDE" w:rsidRPr="009A21E8">
        <w:rPr>
          <w:rFonts w:cs="Tahoma"/>
          <w:b w:val="0"/>
          <w:color w:val="000000"/>
          <w:szCs w:val="24"/>
        </w:rPr>
        <w:t>-</w:t>
      </w:r>
      <w:r w:rsidRPr="009A21E8">
        <w:rPr>
          <w:rFonts w:cs="Tahoma"/>
          <w:b w:val="0"/>
          <w:color w:val="000000"/>
          <w:szCs w:val="24"/>
        </w:rPr>
        <w:t xml:space="preserve">run children's homes receiving an adequate or lower overall effectiveness </w:t>
      </w:r>
      <w:r w:rsidR="00B62821" w:rsidRPr="009A21E8">
        <w:rPr>
          <w:rFonts w:cs="Tahoma"/>
          <w:b w:val="0"/>
          <w:color w:val="000000"/>
          <w:szCs w:val="24"/>
        </w:rPr>
        <w:t>grade</w:t>
      </w:r>
      <w:r w:rsidRPr="009A21E8">
        <w:rPr>
          <w:rFonts w:cs="Tahoma"/>
          <w:b w:val="0"/>
          <w:color w:val="000000"/>
          <w:szCs w:val="24"/>
        </w:rPr>
        <w:t xml:space="preserve"> at full inspection, by former Government Office Region, since 1 April 2012 (provisional)</w:t>
      </w:r>
      <w:r w:rsidR="00B62821" w:rsidRPr="009A21E8">
        <w:rPr>
          <w:rFonts w:cs="Tahoma"/>
          <w:b w:val="0"/>
          <w:color w:val="000000"/>
          <w:szCs w:val="24"/>
        </w:rPr>
        <w:t>………</w:t>
      </w:r>
      <w:r w:rsidRPr="009A21E8">
        <w:rPr>
          <w:rFonts w:cs="Tahoma"/>
          <w:b w:val="0"/>
          <w:color w:val="000000"/>
          <w:szCs w:val="24"/>
        </w:rPr>
        <w:t>.……………………………………………………………………………………..……………….</w:t>
      </w:r>
      <w:r w:rsidR="008223B4" w:rsidRPr="009A21E8">
        <w:rPr>
          <w:rFonts w:cs="Tahoma"/>
          <w:b w:val="0"/>
          <w:color w:val="000000"/>
          <w:szCs w:val="24"/>
        </w:rPr>
        <w:t>2</w:t>
      </w:r>
      <w:r w:rsidR="00E34306">
        <w:rPr>
          <w:rFonts w:cs="Tahoma"/>
          <w:b w:val="0"/>
          <w:color w:val="000000"/>
          <w:szCs w:val="24"/>
        </w:rPr>
        <w:t>0</w:t>
      </w:r>
    </w:p>
    <w:p w:rsidR="005E13CB" w:rsidRPr="009A21E8" w:rsidRDefault="005E13CB" w:rsidP="005E13CB">
      <w:pPr>
        <w:pStyle w:val="Heading1SFR"/>
        <w:rPr>
          <w:rFonts w:cs="Tahoma"/>
          <w:b w:val="0"/>
          <w:color w:val="000000"/>
          <w:szCs w:val="24"/>
        </w:rPr>
      </w:pPr>
      <w:r w:rsidRPr="009A21E8">
        <w:rPr>
          <w:rFonts w:cs="Tahoma"/>
          <w:b w:val="0"/>
          <w:color w:val="000000"/>
          <w:szCs w:val="24"/>
        </w:rPr>
        <w:t>Glossary ....…………………………………………….…………………………………………………………………………..2</w:t>
      </w:r>
      <w:r w:rsidR="00E34306">
        <w:rPr>
          <w:rFonts w:cs="Tahoma"/>
          <w:b w:val="0"/>
          <w:color w:val="000000"/>
          <w:szCs w:val="24"/>
        </w:rPr>
        <w:t>1</w:t>
      </w:r>
    </w:p>
    <w:p w:rsidR="005E13CB" w:rsidRPr="005E13CB" w:rsidRDefault="005E13CB" w:rsidP="005E13CB">
      <w:pPr>
        <w:pStyle w:val="Heading1SFR"/>
        <w:rPr>
          <w:rFonts w:cs="Tahoma"/>
          <w:b w:val="0"/>
          <w:color w:val="FF0000"/>
          <w:szCs w:val="24"/>
        </w:rPr>
      </w:pPr>
    </w:p>
    <w:p w:rsidR="005E13CB" w:rsidRPr="005E13CB" w:rsidRDefault="005E13CB" w:rsidP="005E13CB">
      <w:pPr>
        <w:pStyle w:val="Heading1SFR"/>
        <w:rPr>
          <w:rFonts w:cs="Tahoma"/>
          <w:b w:val="0"/>
          <w:color w:val="FF0000"/>
          <w:szCs w:val="24"/>
        </w:rPr>
      </w:pPr>
    </w:p>
    <w:p w:rsidR="005E13CB" w:rsidRPr="005E13CB" w:rsidRDefault="005E13CB" w:rsidP="005E13CB">
      <w:pPr>
        <w:pStyle w:val="Heading1SFR"/>
        <w:rPr>
          <w:rFonts w:cs="Tahoma"/>
          <w:b w:val="0"/>
          <w:color w:val="FF0000"/>
          <w:szCs w:val="24"/>
        </w:rPr>
      </w:pPr>
    </w:p>
    <w:p w:rsidR="005E13CB" w:rsidRPr="005E13CB" w:rsidRDefault="005E13CB" w:rsidP="005E13CB">
      <w:pPr>
        <w:pStyle w:val="Heading1SFR"/>
        <w:rPr>
          <w:rFonts w:cs="Tahoma"/>
          <w:b w:val="0"/>
          <w:color w:val="FF0000"/>
          <w:szCs w:val="24"/>
        </w:rPr>
      </w:pPr>
    </w:p>
    <w:p w:rsidR="00B14E8E" w:rsidRPr="009A21E8" w:rsidRDefault="005C2D27" w:rsidP="009A21E8">
      <w:pPr>
        <w:pStyle w:val="Heading1SFR"/>
        <w:spacing w:before="0" w:after="0"/>
        <w:rPr>
          <w:rFonts w:cs="Tahoma"/>
          <w:color w:val="000000"/>
          <w:szCs w:val="24"/>
        </w:rPr>
      </w:pPr>
      <w:r w:rsidRPr="003A6FF1">
        <w:rPr>
          <w:rFonts w:cs="Tahoma"/>
          <w:bCs/>
          <w:color w:val="FF0000"/>
          <w:szCs w:val="24"/>
        </w:rPr>
        <w:br w:type="page"/>
      </w:r>
      <w:bookmarkStart w:id="1" w:name="_Toc296093164"/>
      <w:bookmarkStart w:id="2" w:name="_Toc296093885"/>
      <w:bookmarkStart w:id="3" w:name="_Toc296957650"/>
      <w:bookmarkStart w:id="4" w:name="_Toc303090705"/>
      <w:bookmarkStart w:id="5" w:name="_Toc310965699"/>
      <w:bookmarkStart w:id="6" w:name="_Toc311030059"/>
      <w:bookmarkStart w:id="7" w:name="_Toc311030930"/>
      <w:bookmarkStart w:id="8" w:name="_Toc311054674"/>
      <w:bookmarkStart w:id="9" w:name="_Toc318821864"/>
      <w:bookmarkStart w:id="10" w:name="_Toc318823422"/>
      <w:r w:rsidR="00416CDF" w:rsidRPr="00C6383C">
        <w:rPr>
          <w:rFonts w:cs="Tahoma"/>
          <w:color w:val="000000"/>
          <w:szCs w:val="24"/>
        </w:rPr>
        <w:lastRenderedPageBreak/>
        <w:t>Introduction</w:t>
      </w:r>
      <w:bookmarkEnd w:id="5"/>
      <w:bookmarkEnd w:id="6"/>
      <w:bookmarkEnd w:id="7"/>
      <w:bookmarkEnd w:id="8"/>
      <w:bookmarkEnd w:id="9"/>
      <w:bookmarkEnd w:id="10"/>
    </w:p>
    <w:p w:rsidR="001439FB" w:rsidRPr="009A21E8" w:rsidRDefault="001439FB" w:rsidP="009A21E8">
      <w:pPr>
        <w:rPr>
          <w:rFonts w:ascii="Tahoma" w:hAnsi="Tahoma" w:cs="Tahoma"/>
        </w:rPr>
      </w:pPr>
    </w:p>
    <w:p w:rsidR="00E9020C" w:rsidRPr="009A21E8" w:rsidRDefault="00416CDF" w:rsidP="00C6383C">
      <w:pPr>
        <w:rPr>
          <w:rFonts w:ascii="Tahoma" w:hAnsi="Tahoma" w:cs="Tahoma"/>
          <w:bCs/>
          <w:color w:val="000000"/>
        </w:rPr>
      </w:pPr>
      <w:r w:rsidRPr="009A21E8">
        <w:rPr>
          <w:rFonts w:ascii="Tahoma" w:hAnsi="Tahoma" w:cs="Tahoma"/>
          <w:bCs/>
          <w:color w:val="000000"/>
        </w:rPr>
        <w:t xml:space="preserve">This official statistics release reports on children’s </w:t>
      </w:r>
      <w:r w:rsidR="00FE4364" w:rsidRPr="009A21E8">
        <w:rPr>
          <w:rFonts w:ascii="Tahoma" w:hAnsi="Tahoma" w:cs="Tahoma"/>
          <w:bCs/>
          <w:color w:val="000000"/>
        </w:rPr>
        <w:t>homes</w:t>
      </w:r>
      <w:r w:rsidRPr="009A21E8">
        <w:rPr>
          <w:rFonts w:ascii="Tahoma" w:hAnsi="Tahoma" w:cs="Tahoma"/>
          <w:bCs/>
          <w:color w:val="000000"/>
        </w:rPr>
        <w:t xml:space="preserve"> inspections that occurred between 1 </w:t>
      </w:r>
      <w:r w:rsidR="00AC05A0" w:rsidRPr="009A21E8">
        <w:rPr>
          <w:rFonts w:ascii="Tahoma" w:hAnsi="Tahoma" w:cs="Tahoma"/>
          <w:bCs/>
          <w:color w:val="000000"/>
        </w:rPr>
        <w:t>July 2012</w:t>
      </w:r>
      <w:r w:rsidR="007A0A92" w:rsidRPr="009A21E8">
        <w:rPr>
          <w:rFonts w:ascii="Tahoma" w:hAnsi="Tahoma" w:cs="Tahoma"/>
          <w:bCs/>
          <w:color w:val="000000"/>
        </w:rPr>
        <w:t xml:space="preserve"> </w:t>
      </w:r>
      <w:r w:rsidRPr="009A21E8">
        <w:rPr>
          <w:rFonts w:ascii="Tahoma" w:hAnsi="Tahoma" w:cs="Tahoma"/>
          <w:bCs/>
          <w:color w:val="000000"/>
        </w:rPr>
        <w:t xml:space="preserve">and </w:t>
      </w:r>
      <w:r w:rsidR="00AC05A0" w:rsidRPr="009A21E8">
        <w:rPr>
          <w:rFonts w:ascii="Tahoma" w:hAnsi="Tahoma" w:cs="Tahoma"/>
          <w:bCs/>
          <w:color w:val="000000"/>
        </w:rPr>
        <w:t>30 September</w:t>
      </w:r>
      <w:r w:rsidR="007A0A92" w:rsidRPr="009A21E8">
        <w:rPr>
          <w:rFonts w:ascii="Tahoma" w:hAnsi="Tahoma" w:cs="Tahoma"/>
          <w:bCs/>
          <w:color w:val="000000"/>
        </w:rPr>
        <w:t xml:space="preserve"> </w:t>
      </w:r>
      <w:r w:rsidRPr="009A21E8">
        <w:rPr>
          <w:rFonts w:ascii="Tahoma" w:hAnsi="Tahoma" w:cs="Tahoma"/>
          <w:bCs/>
          <w:color w:val="000000"/>
        </w:rPr>
        <w:t>201</w:t>
      </w:r>
      <w:r w:rsidR="00A931EE" w:rsidRPr="009A21E8">
        <w:rPr>
          <w:rFonts w:ascii="Tahoma" w:hAnsi="Tahoma" w:cs="Tahoma"/>
          <w:bCs/>
          <w:color w:val="000000"/>
        </w:rPr>
        <w:t>2</w:t>
      </w:r>
      <w:r w:rsidRPr="009A21E8">
        <w:rPr>
          <w:rFonts w:ascii="Tahoma" w:hAnsi="Tahoma" w:cs="Tahoma"/>
          <w:bCs/>
          <w:color w:val="000000"/>
        </w:rPr>
        <w:t xml:space="preserve"> under the Care Standards Act 2000.</w:t>
      </w:r>
      <w:r w:rsidR="000E62C2" w:rsidRPr="009A21E8">
        <w:rPr>
          <w:rFonts w:ascii="Tahoma" w:hAnsi="Tahoma" w:cs="Tahoma"/>
          <w:bCs/>
          <w:color w:val="000000"/>
        </w:rPr>
        <w:t xml:space="preserve"> </w:t>
      </w:r>
      <w:r w:rsidRPr="009A21E8">
        <w:rPr>
          <w:rFonts w:ascii="Tahoma" w:hAnsi="Tahoma" w:cs="Tahoma"/>
          <w:bCs/>
          <w:color w:val="000000"/>
        </w:rPr>
        <w:t xml:space="preserve"> These statistics are based on provisional data and are subject to change.</w:t>
      </w:r>
    </w:p>
    <w:p w:rsidR="00E9020C" w:rsidRPr="009A21E8" w:rsidRDefault="00E9020C" w:rsidP="000E653E">
      <w:pPr>
        <w:rPr>
          <w:rFonts w:ascii="Tahoma" w:hAnsi="Tahoma" w:cs="Tahoma"/>
          <w:bCs/>
          <w:color w:val="000000"/>
        </w:rPr>
      </w:pPr>
    </w:p>
    <w:p w:rsidR="00416CDF" w:rsidRPr="009A21E8" w:rsidRDefault="00416CDF" w:rsidP="000E653E">
      <w:pPr>
        <w:rPr>
          <w:rFonts w:ascii="Tahoma" w:hAnsi="Tahoma" w:cs="Tahoma"/>
          <w:bCs/>
          <w:color w:val="000000"/>
        </w:rPr>
      </w:pPr>
      <w:r w:rsidRPr="009A21E8">
        <w:rPr>
          <w:rFonts w:ascii="Tahoma" w:hAnsi="Tahoma" w:cs="Tahoma"/>
          <w:bCs/>
          <w:color w:val="000000"/>
        </w:rPr>
        <w:t xml:space="preserve"> </w:t>
      </w:r>
    </w:p>
    <w:bookmarkEnd w:id="0"/>
    <w:bookmarkEnd w:id="1"/>
    <w:bookmarkEnd w:id="2"/>
    <w:bookmarkEnd w:id="3"/>
    <w:bookmarkEnd w:id="4"/>
    <w:p w:rsidR="00E65B30" w:rsidRPr="009A21E8" w:rsidRDefault="00E65B30" w:rsidP="00224061">
      <w:pPr>
        <w:keepNext/>
        <w:outlineLvl w:val="0"/>
        <w:rPr>
          <w:rFonts w:ascii="Tahoma" w:hAnsi="Tahoma" w:cs="Tahoma"/>
          <w:b/>
          <w:color w:val="000000"/>
          <w:szCs w:val="26"/>
        </w:rPr>
      </w:pPr>
      <w:r w:rsidRPr="009A21E8">
        <w:rPr>
          <w:rFonts w:ascii="Tahoma" w:hAnsi="Tahoma" w:cs="Tahoma"/>
          <w:b/>
          <w:color w:val="000000"/>
          <w:szCs w:val="26"/>
        </w:rPr>
        <w:t>Key findings</w:t>
      </w:r>
    </w:p>
    <w:p w:rsidR="001439FB" w:rsidRPr="00C6383C" w:rsidRDefault="001439FB" w:rsidP="00224061">
      <w:pPr>
        <w:keepNext/>
        <w:rPr>
          <w:rFonts w:ascii="Tahoma" w:hAnsi="Tahoma" w:cs="Tahoma"/>
          <w:b/>
          <w:color w:val="000000"/>
          <w:szCs w:val="26"/>
        </w:rPr>
      </w:pPr>
      <w:bookmarkStart w:id="11" w:name="_Toc318823424"/>
      <w:bookmarkStart w:id="12" w:name="_Toc318821866"/>
      <w:bookmarkStart w:id="13" w:name="_Toc311054676"/>
      <w:bookmarkStart w:id="14" w:name="_Toc311030932"/>
      <w:bookmarkStart w:id="15" w:name="_Toc311030061"/>
      <w:bookmarkStart w:id="16" w:name="_Toc310965701"/>
    </w:p>
    <w:p w:rsidR="00E9020C" w:rsidRPr="00971005" w:rsidRDefault="00E65B30" w:rsidP="00224061">
      <w:pPr>
        <w:keepNext/>
        <w:rPr>
          <w:rFonts w:ascii="Tahoma" w:hAnsi="Tahoma" w:cs="Tahoma"/>
          <w:b/>
          <w:color w:val="000000"/>
          <w:szCs w:val="26"/>
        </w:rPr>
      </w:pPr>
      <w:r w:rsidRPr="00971005">
        <w:rPr>
          <w:rFonts w:ascii="Tahoma" w:hAnsi="Tahoma" w:cs="Tahoma"/>
          <w:b/>
          <w:color w:val="000000"/>
          <w:szCs w:val="26"/>
        </w:rPr>
        <w:t>Inspections and outcomes of children’s homes</w:t>
      </w:r>
      <w:bookmarkStart w:id="17" w:name="_Toc318823425"/>
      <w:bookmarkStart w:id="18" w:name="_Toc318823260"/>
      <w:bookmarkStart w:id="19" w:name="_Toc318823109"/>
      <w:bookmarkStart w:id="20" w:name="_Toc318822636"/>
      <w:bookmarkStart w:id="21" w:name="_Toc318821867"/>
      <w:bookmarkEnd w:id="11"/>
      <w:bookmarkEnd w:id="12"/>
      <w:bookmarkEnd w:id="13"/>
      <w:bookmarkEnd w:id="14"/>
      <w:bookmarkEnd w:id="15"/>
      <w:bookmarkEnd w:id="16"/>
      <w:r w:rsidR="00C03A83" w:rsidRPr="00971005">
        <w:rPr>
          <w:rFonts w:ascii="Tahoma" w:hAnsi="Tahoma" w:cs="Tahoma"/>
          <w:b/>
          <w:color w:val="000000"/>
          <w:szCs w:val="26"/>
        </w:rPr>
        <w:t xml:space="preserve"> </w:t>
      </w:r>
      <w:r w:rsidR="00D74FA4" w:rsidRPr="00971005">
        <w:rPr>
          <w:rFonts w:ascii="Tahoma" w:hAnsi="Tahoma" w:cs="Tahoma"/>
          <w:b/>
          <w:color w:val="000000"/>
          <w:szCs w:val="26"/>
        </w:rPr>
        <w:t xml:space="preserve">full inspections </w:t>
      </w:r>
    </w:p>
    <w:p w:rsidR="00637459" w:rsidRPr="003A6FF1" w:rsidRDefault="00637459" w:rsidP="00224061">
      <w:pPr>
        <w:keepNext/>
        <w:rPr>
          <w:rFonts w:ascii="Tahoma" w:hAnsi="Tahoma" w:cs="Tahoma"/>
          <w:color w:val="FF0000"/>
          <w:szCs w:val="26"/>
        </w:rPr>
      </w:pPr>
    </w:p>
    <w:p w:rsidR="00E65B30" w:rsidRPr="00971005" w:rsidRDefault="00E65B30" w:rsidP="0005015C">
      <w:pPr>
        <w:keepNext/>
        <w:numPr>
          <w:ilvl w:val="0"/>
          <w:numId w:val="6"/>
        </w:numPr>
        <w:rPr>
          <w:rFonts w:ascii="Tahoma" w:hAnsi="Tahoma" w:cs="Tahoma"/>
          <w:color w:val="000000"/>
          <w:szCs w:val="26"/>
        </w:rPr>
      </w:pPr>
      <w:r w:rsidRPr="00971005">
        <w:rPr>
          <w:rFonts w:ascii="Tahoma" w:hAnsi="Tahoma" w:cs="Tahoma"/>
          <w:color w:val="000000"/>
          <w:szCs w:val="26"/>
        </w:rPr>
        <w:t xml:space="preserve">The period 1 </w:t>
      </w:r>
      <w:r w:rsidR="00AC05A0" w:rsidRPr="00971005">
        <w:rPr>
          <w:rFonts w:ascii="Tahoma" w:hAnsi="Tahoma" w:cs="Tahoma"/>
          <w:color w:val="000000"/>
          <w:szCs w:val="26"/>
        </w:rPr>
        <w:t>July 2012</w:t>
      </w:r>
      <w:r w:rsidRPr="00971005">
        <w:rPr>
          <w:rFonts w:ascii="Tahoma" w:hAnsi="Tahoma" w:cs="Tahoma"/>
          <w:color w:val="000000"/>
          <w:szCs w:val="26"/>
        </w:rPr>
        <w:t xml:space="preserve"> to 3</w:t>
      </w:r>
      <w:r w:rsidR="00C72254" w:rsidRPr="00971005">
        <w:rPr>
          <w:rFonts w:ascii="Tahoma" w:hAnsi="Tahoma" w:cs="Tahoma"/>
          <w:color w:val="000000"/>
          <w:szCs w:val="26"/>
        </w:rPr>
        <w:t>0</w:t>
      </w:r>
      <w:r w:rsidRPr="00971005">
        <w:rPr>
          <w:rFonts w:ascii="Tahoma" w:hAnsi="Tahoma" w:cs="Tahoma"/>
          <w:color w:val="000000"/>
          <w:szCs w:val="26"/>
        </w:rPr>
        <w:t xml:space="preserve"> </w:t>
      </w:r>
      <w:r w:rsidR="00AC05A0" w:rsidRPr="00971005">
        <w:rPr>
          <w:rFonts w:ascii="Tahoma" w:hAnsi="Tahoma" w:cs="Tahoma"/>
          <w:color w:val="000000"/>
          <w:szCs w:val="26"/>
        </w:rPr>
        <w:t>September</w:t>
      </w:r>
      <w:r w:rsidRPr="00971005">
        <w:rPr>
          <w:rFonts w:ascii="Tahoma" w:hAnsi="Tahoma" w:cs="Tahoma"/>
          <w:color w:val="000000"/>
          <w:szCs w:val="26"/>
        </w:rPr>
        <w:t xml:space="preserve"> 2012 is the </w:t>
      </w:r>
      <w:r w:rsidR="00AC05A0" w:rsidRPr="00971005">
        <w:rPr>
          <w:rFonts w:ascii="Tahoma" w:hAnsi="Tahoma" w:cs="Tahoma"/>
          <w:color w:val="000000"/>
          <w:szCs w:val="26"/>
        </w:rPr>
        <w:t>second</w:t>
      </w:r>
      <w:r w:rsidRPr="00971005">
        <w:rPr>
          <w:rFonts w:ascii="Tahoma" w:hAnsi="Tahoma" w:cs="Tahoma"/>
          <w:color w:val="000000"/>
          <w:szCs w:val="26"/>
        </w:rPr>
        <w:t xml:space="preserve"> quarter since the </w:t>
      </w:r>
      <w:r w:rsidR="00672B16" w:rsidRPr="00971005">
        <w:rPr>
          <w:rFonts w:ascii="Tahoma" w:hAnsi="Tahoma" w:cs="Tahoma"/>
          <w:color w:val="000000"/>
          <w:szCs w:val="26"/>
        </w:rPr>
        <w:t xml:space="preserve">introduction of the </w:t>
      </w:r>
      <w:r w:rsidR="00554638" w:rsidRPr="00971005">
        <w:rPr>
          <w:rFonts w:ascii="Tahoma" w:hAnsi="Tahoma" w:cs="Tahoma"/>
          <w:color w:val="000000"/>
          <w:szCs w:val="26"/>
        </w:rPr>
        <w:t>revised</w:t>
      </w:r>
      <w:r w:rsidR="00C72254" w:rsidRPr="00971005">
        <w:rPr>
          <w:rFonts w:ascii="Tahoma" w:hAnsi="Tahoma" w:cs="Tahoma"/>
          <w:color w:val="000000"/>
          <w:szCs w:val="26"/>
        </w:rPr>
        <w:t xml:space="preserve"> </w:t>
      </w:r>
      <w:r w:rsidRPr="00971005">
        <w:rPr>
          <w:rFonts w:ascii="Tahoma" w:hAnsi="Tahoma" w:cs="Tahoma"/>
          <w:color w:val="000000"/>
          <w:szCs w:val="26"/>
        </w:rPr>
        <w:t>Ofsted framework for inspection of children’s homes.</w:t>
      </w:r>
      <w:r w:rsidR="006078AE" w:rsidRPr="00484434">
        <w:rPr>
          <w:rStyle w:val="FootnoteReference"/>
          <w:rFonts w:ascii="Tahoma" w:hAnsi="Tahoma" w:cs="Tahoma"/>
          <w:color w:val="000000"/>
          <w:position w:val="6"/>
          <w:sz w:val="15"/>
          <w:szCs w:val="15"/>
        </w:rPr>
        <w:footnoteReference w:id="1"/>
      </w:r>
      <w:r w:rsidRPr="00971005">
        <w:rPr>
          <w:rFonts w:ascii="Tahoma" w:hAnsi="Tahoma" w:cs="Tahoma"/>
          <w:color w:val="000000"/>
          <w:szCs w:val="26"/>
        </w:rPr>
        <w:t xml:space="preserve"> </w:t>
      </w:r>
      <w:r w:rsidR="00766CFF" w:rsidRPr="00971005">
        <w:rPr>
          <w:rFonts w:ascii="Tahoma" w:hAnsi="Tahoma" w:cs="Tahoma"/>
          <w:color w:val="000000"/>
          <w:szCs w:val="26"/>
        </w:rPr>
        <w:t xml:space="preserve"> </w:t>
      </w:r>
      <w:r w:rsidRPr="00971005">
        <w:rPr>
          <w:rFonts w:ascii="Tahoma" w:hAnsi="Tahoma" w:cs="Tahoma"/>
          <w:color w:val="000000"/>
          <w:szCs w:val="26"/>
        </w:rPr>
        <w:t xml:space="preserve">Provisional statistics indicate there were </w:t>
      </w:r>
      <w:r w:rsidR="00FB2930">
        <w:rPr>
          <w:rFonts w:ascii="Tahoma" w:hAnsi="Tahoma" w:cs="Tahoma"/>
          <w:color w:val="000000"/>
          <w:szCs w:val="26"/>
        </w:rPr>
        <w:t>6</w:t>
      </w:r>
      <w:r w:rsidR="00A547A7">
        <w:rPr>
          <w:rFonts w:ascii="Tahoma" w:hAnsi="Tahoma" w:cs="Tahoma"/>
          <w:color w:val="000000"/>
          <w:szCs w:val="26"/>
        </w:rPr>
        <w:t>85</w:t>
      </w:r>
      <w:r w:rsidRPr="00971005">
        <w:rPr>
          <w:rFonts w:ascii="Tahoma" w:hAnsi="Tahoma" w:cs="Tahoma"/>
          <w:color w:val="000000"/>
          <w:szCs w:val="26"/>
        </w:rPr>
        <w:t xml:space="preserve"> full inspections of children’s homes</w:t>
      </w:r>
      <w:r w:rsidR="009E2999" w:rsidRPr="00971005">
        <w:rPr>
          <w:rFonts w:ascii="Tahoma" w:hAnsi="Tahoma" w:cs="Tahoma"/>
          <w:color w:val="000000"/>
          <w:szCs w:val="26"/>
        </w:rPr>
        <w:t xml:space="preserve"> </w:t>
      </w:r>
      <w:r w:rsidRPr="00971005">
        <w:rPr>
          <w:rFonts w:ascii="Tahoma" w:hAnsi="Tahoma" w:cs="Tahoma"/>
          <w:color w:val="000000"/>
          <w:szCs w:val="26"/>
        </w:rPr>
        <w:t>during this period.</w:t>
      </w:r>
      <w:bookmarkEnd w:id="17"/>
      <w:bookmarkEnd w:id="18"/>
      <w:bookmarkEnd w:id="19"/>
      <w:bookmarkEnd w:id="20"/>
      <w:bookmarkEnd w:id="21"/>
      <w:r w:rsidR="00173334" w:rsidRPr="00971005">
        <w:rPr>
          <w:rFonts w:ascii="Tahoma" w:hAnsi="Tahoma" w:cs="Tahoma"/>
          <w:color w:val="000000"/>
          <w:szCs w:val="26"/>
        </w:rPr>
        <w:t xml:space="preserve"> </w:t>
      </w:r>
      <w:r w:rsidR="00AC05A0" w:rsidRPr="00971005">
        <w:rPr>
          <w:rFonts w:ascii="Tahoma" w:hAnsi="Tahoma" w:cs="Tahoma"/>
          <w:color w:val="000000"/>
          <w:szCs w:val="26"/>
        </w:rPr>
        <w:t xml:space="preserve"> </w:t>
      </w:r>
      <w:r w:rsidR="00173334" w:rsidRPr="00971005">
        <w:rPr>
          <w:rFonts w:ascii="Tahoma" w:hAnsi="Tahoma" w:cs="Tahoma"/>
          <w:color w:val="000000"/>
          <w:szCs w:val="26"/>
        </w:rPr>
        <w:t>(Table 1)</w:t>
      </w:r>
    </w:p>
    <w:p w:rsidR="00E65B30" w:rsidRPr="003A6FF1" w:rsidRDefault="00E65B30" w:rsidP="00E65B30">
      <w:pPr>
        <w:ind w:left="709" w:hanging="274"/>
        <w:rPr>
          <w:rFonts w:ascii="Tahoma" w:hAnsi="Tahoma" w:cs="Tahoma"/>
          <w:color w:val="FF0000"/>
        </w:rPr>
      </w:pPr>
    </w:p>
    <w:p w:rsidR="00861B35" w:rsidRPr="006E0BA9" w:rsidRDefault="009E2999" w:rsidP="0005015C">
      <w:pPr>
        <w:numPr>
          <w:ilvl w:val="0"/>
          <w:numId w:val="2"/>
        </w:numPr>
        <w:ind w:left="709" w:hanging="274"/>
        <w:rPr>
          <w:rFonts w:ascii="Tahoma" w:hAnsi="Tahoma" w:cs="Tahoma"/>
          <w:color w:val="000000"/>
        </w:rPr>
      </w:pPr>
      <w:r w:rsidRPr="00FB2930">
        <w:rPr>
          <w:rFonts w:ascii="Tahoma" w:hAnsi="Tahoma" w:cs="Tahoma"/>
        </w:rPr>
        <w:t xml:space="preserve">Of the </w:t>
      </w:r>
      <w:r w:rsidR="00AC05A0" w:rsidRPr="00FB2930">
        <w:rPr>
          <w:rFonts w:ascii="Tahoma" w:hAnsi="Tahoma" w:cs="Tahoma"/>
        </w:rPr>
        <w:t>6</w:t>
      </w:r>
      <w:r w:rsidR="00A547A7">
        <w:rPr>
          <w:rFonts w:ascii="Tahoma" w:hAnsi="Tahoma" w:cs="Tahoma"/>
        </w:rPr>
        <w:t>85</w:t>
      </w:r>
      <w:r w:rsidR="00861B35" w:rsidRPr="00FB2930">
        <w:rPr>
          <w:rFonts w:ascii="Tahoma" w:hAnsi="Tahoma" w:cs="Tahoma"/>
        </w:rPr>
        <w:t xml:space="preserve"> homes inspected</w:t>
      </w:r>
      <w:r w:rsidR="00861B35" w:rsidRPr="006E0BA9">
        <w:rPr>
          <w:rFonts w:ascii="Tahoma" w:hAnsi="Tahoma" w:cs="Tahoma"/>
          <w:color w:val="000000"/>
        </w:rPr>
        <w:t xml:space="preserve">, </w:t>
      </w:r>
      <w:r w:rsidR="00A547A7" w:rsidRPr="006E0BA9">
        <w:rPr>
          <w:rFonts w:ascii="Tahoma" w:hAnsi="Tahoma" w:cs="Tahoma"/>
          <w:color w:val="000000"/>
        </w:rPr>
        <w:t>119</w:t>
      </w:r>
      <w:r w:rsidR="00861B35" w:rsidRPr="006E0BA9">
        <w:rPr>
          <w:rFonts w:ascii="Tahoma" w:hAnsi="Tahoma" w:cs="Tahoma"/>
          <w:color w:val="000000"/>
        </w:rPr>
        <w:t xml:space="preserve"> (</w:t>
      </w:r>
      <w:r w:rsidR="00A547A7" w:rsidRPr="006E0BA9">
        <w:rPr>
          <w:rFonts w:ascii="Tahoma" w:hAnsi="Tahoma" w:cs="Tahoma"/>
          <w:color w:val="000000"/>
        </w:rPr>
        <w:t>17</w:t>
      </w:r>
      <w:r w:rsidR="00861B35" w:rsidRPr="006E0BA9">
        <w:rPr>
          <w:rFonts w:ascii="Tahoma" w:hAnsi="Tahoma" w:cs="Tahoma"/>
          <w:color w:val="000000"/>
        </w:rPr>
        <w:t xml:space="preserve">%) were outstanding for their </w:t>
      </w:r>
      <w:r w:rsidR="00861B35" w:rsidRPr="006E0BA9">
        <w:rPr>
          <w:rFonts w:ascii="Tahoma" w:hAnsi="Tahoma" w:cs="Tahoma"/>
          <w:i/>
          <w:color w:val="000000"/>
        </w:rPr>
        <w:t>Overall effectiveness</w:t>
      </w:r>
      <w:r w:rsidR="00861B35" w:rsidRPr="006E0BA9">
        <w:rPr>
          <w:rFonts w:ascii="Tahoma" w:hAnsi="Tahoma" w:cs="Tahoma"/>
          <w:color w:val="000000"/>
        </w:rPr>
        <w:t xml:space="preserve">. </w:t>
      </w:r>
      <w:r w:rsidR="00A547A7" w:rsidRPr="006E0BA9">
        <w:rPr>
          <w:rFonts w:ascii="Tahoma" w:hAnsi="Tahoma" w:cs="Tahoma"/>
          <w:color w:val="000000"/>
        </w:rPr>
        <w:t xml:space="preserve"> 399</w:t>
      </w:r>
      <w:r w:rsidRPr="006E0BA9">
        <w:rPr>
          <w:rFonts w:ascii="Tahoma" w:hAnsi="Tahoma" w:cs="Tahoma"/>
          <w:color w:val="000000"/>
        </w:rPr>
        <w:t xml:space="preserve"> (5</w:t>
      </w:r>
      <w:r w:rsidR="00A547A7" w:rsidRPr="006E0BA9">
        <w:rPr>
          <w:rFonts w:ascii="Tahoma" w:hAnsi="Tahoma" w:cs="Tahoma"/>
          <w:color w:val="000000"/>
        </w:rPr>
        <w:t>8</w:t>
      </w:r>
      <w:r w:rsidRPr="006E0BA9">
        <w:rPr>
          <w:rFonts w:ascii="Tahoma" w:hAnsi="Tahoma" w:cs="Tahoma"/>
          <w:color w:val="000000"/>
        </w:rPr>
        <w:t>%)</w:t>
      </w:r>
      <w:r w:rsidR="00861B35" w:rsidRPr="006E0BA9">
        <w:rPr>
          <w:rFonts w:ascii="Tahoma" w:hAnsi="Tahoma" w:cs="Tahoma"/>
          <w:color w:val="000000"/>
        </w:rPr>
        <w:t xml:space="preserve"> were good, </w:t>
      </w:r>
      <w:r w:rsidRPr="006E0BA9">
        <w:rPr>
          <w:rFonts w:ascii="Tahoma" w:hAnsi="Tahoma" w:cs="Tahoma"/>
          <w:color w:val="000000"/>
        </w:rPr>
        <w:t>1</w:t>
      </w:r>
      <w:r w:rsidR="00A547A7" w:rsidRPr="006E0BA9">
        <w:rPr>
          <w:rFonts w:ascii="Tahoma" w:hAnsi="Tahoma" w:cs="Tahoma"/>
          <w:color w:val="000000"/>
        </w:rPr>
        <w:t>36</w:t>
      </w:r>
      <w:r w:rsidRPr="006E0BA9">
        <w:rPr>
          <w:rFonts w:ascii="Tahoma" w:hAnsi="Tahoma" w:cs="Tahoma"/>
          <w:color w:val="000000"/>
        </w:rPr>
        <w:t xml:space="preserve"> (2</w:t>
      </w:r>
      <w:r w:rsidR="00A547A7" w:rsidRPr="006E0BA9">
        <w:rPr>
          <w:rFonts w:ascii="Tahoma" w:hAnsi="Tahoma" w:cs="Tahoma"/>
          <w:color w:val="000000"/>
        </w:rPr>
        <w:t>0</w:t>
      </w:r>
      <w:r w:rsidRPr="006E0BA9">
        <w:rPr>
          <w:rFonts w:ascii="Tahoma" w:hAnsi="Tahoma" w:cs="Tahoma"/>
          <w:color w:val="000000"/>
        </w:rPr>
        <w:t>%)</w:t>
      </w:r>
      <w:r w:rsidR="00861B35" w:rsidRPr="006E0BA9">
        <w:rPr>
          <w:rFonts w:ascii="Tahoma" w:hAnsi="Tahoma" w:cs="Tahoma"/>
          <w:color w:val="000000"/>
        </w:rPr>
        <w:t xml:space="preserve"> were </w:t>
      </w:r>
      <w:r w:rsidRPr="006E0BA9">
        <w:rPr>
          <w:rFonts w:ascii="Tahoma" w:hAnsi="Tahoma" w:cs="Tahoma"/>
          <w:color w:val="000000"/>
        </w:rPr>
        <w:t>adequate</w:t>
      </w:r>
      <w:r w:rsidR="00861B35" w:rsidRPr="006E0BA9">
        <w:rPr>
          <w:rFonts w:ascii="Tahoma" w:hAnsi="Tahoma" w:cs="Tahoma"/>
          <w:color w:val="000000"/>
        </w:rPr>
        <w:t xml:space="preserve"> and </w:t>
      </w:r>
      <w:r w:rsidR="00A547A7" w:rsidRPr="006E0BA9">
        <w:rPr>
          <w:rFonts w:ascii="Tahoma" w:hAnsi="Tahoma" w:cs="Tahoma"/>
          <w:color w:val="000000"/>
        </w:rPr>
        <w:t>31</w:t>
      </w:r>
      <w:r w:rsidRPr="006E0BA9">
        <w:rPr>
          <w:rFonts w:ascii="Tahoma" w:hAnsi="Tahoma" w:cs="Tahoma"/>
          <w:color w:val="000000"/>
        </w:rPr>
        <w:t xml:space="preserve"> (</w:t>
      </w:r>
      <w:r w:rsidR="00A547A7" w:rsidRPr="006E0BA9">
        <w:rPr>
          <w:rFonts w:ascii="Tahoma" w:hAnsi="Tahoma" w:cs="Tahoma"/>
          <w:color w:val="000000"/>
        </w:rPr>
        <w:t>5</w:t>
      </w:r>
      <w:r w:rsidRPr="006E0BA9">
        <w:rPr>
          <w:rFonts w:ascii="Tahoma" w:hAnsi="Tahoma" w:cs="Tahoma"/>
          <w:color w:val="000000"/>
        </w:rPr>
        <w:t>%)</w:t>
      </w:r>
      <w:r w:rsidR="00861B35" w:rsidRPr="006E0BA9">
        <w:rPr>
          <w:rFonts w:ascii="Tahoma" w:hAnsi="Tahoma" w:cs="Tahoma"/>
          <w:color w:val="000000"/>
        </w:rPr>
        <w:t xml:space="preserve"> were inadequate.</w:t>
      </w:r>
      <w:r w:rsidR="00173334" w:rsidRPr="006E0BA9">
        <w:rPr>
          <w:rFonts w:ascii="Tahoma" w:hAnsi="Tahoma" w:cs="Tahoma"/>
          <w:color w:val="000000"/>
        </w:rPr>
        <w:t xml:space="preserve"> </w:t>
      </w:r>
      <w:r w:rsidR="00A547A7" w:rsidRPr="006E0BA9">
        <w:rPr>
          <w:rFonts w:ascii="Tahoma" w:hAnsi="Tahoma" w:cs="Tahoma"/>
          <w:color w:val="000000"/>
        </w:rPr>
        <w:t xml:space="preserve"> </w:t>
      </w:r>
      <w:r w:rsidR="00173334" w:rsidRPr="006E0BA9">
        <w:rPr>
          <w:rFonts w:ascii="Tahoma" w:hAnsi="Tahoma" w:cs="Tahoma"/>
          <w:color w:val="000000"/>
        </w:rPr>
        <w:t>(Table 2)</w:t>
      </w:r>
    </w:p>
    <w:p w:rsidR="00861B35" w:rsidRPr="003A6FF1" w:rsidRDefault="00861B35" w:rsidP="00861B35">
      <w:pPr>
        <w:ind w:left="75"/>
        <w:rPr>
          <w:rFonts w:ascii="Tahoma" w:hAnsi="Tahoma" w:cs="Tahoma"/>
          <w:color w:val="FF0000"/>
        </w:rPr>
      </w:pPr>
    </w:p>
    <w:p w:rsidR="007E04BB" w:rsidRPr="006E0BA9" w:rsidRDefault="0003692A" w:rsidP="007E04BB">
      <w:pPr>
        <w:numPr>
          <w:ilvl w:val="0"/>
          <w:numId w:val="2"/>
        </w:numPr>
        <w:ind w:left="709" w:hanging="274"/>
        <w:rPr>
          <w:rFonts w:ascii="Tahoma" w:hAnsi="Tahoma" w:cs="Tahoma"/>
          <w:color w:val="000000"/>
        </w:rPr>
      </w:pPr>
      <w:r>
        <w:rPr>
          <w:rFonts w:ascii="Tahoma" w:hAnsi="Tahoma" w:cs="Tahoma"/>
          <w:color w:val="000000"/>
        </w:rPr>
        <w:t xml:space="preserve">Between </w:t>
      </w:r>
      <w:r w:rsidR="00C31F5B">
        <w:rPr>
          <w:rFonts w:ascii="Tahoma" w:hAnsi="Tahoma" w:cs="Tahoma"/>
          <w:color w:val="000000"/>
        </w:rPr>
        <w:t>the introduction of the revised children’s homes inspection framework</w:t>
      </w:r>
      <w:r>
        <w:rPr>
          <w:rFonts w:ascii="Tahoma" w:hAnsi="Tahoma" w:cs="Tahoma"/>
          <w:color w:val="000000"/>
        </w:rPr>
        <w:t xml:space="preserve"> on 1 April 2012 and 30 September 2012</w:t>
      </w:r>
      <w:r w:rsidR="00C31F5B">
        <w:rPr>
          <w:rFonts w:ascii="Tahoma" w:hAnsi="Tahoma" w:cs="Tahoma"/>
          <w:color w:val="000000"/>
        </w:rPr>
        <w:t>,</w:t>
      </w:r>
      <w:r w:rsidR="00C31F5B" w:rsidRPr="006E0BA9" w:rsidDel="00C31F5B">
        <w:rPr>
          <w:rFonts w:ascii="Tahoma" w:hAnsi="Tahoma" w:cs="Tahoma"/>
          <w:color w:val="000000"/>
        </w:rPr>
        <w:t xml:space="preserve"> </w:t>
      </w:r>
      <w:r w:rsidR="00C31F5B">
        <w:rPr>
          <w:rFonts w:ascii="Tahoma" w:hAnsi="Tahoma" w:cs="Tahoma"/>
          <w:color w:val="000000"/>
        </w:rPr>
        <w:t>13%</w:t>
      </w:r>
      <w:r w:rsidR="00861B35" w:rsidRPr="006E0BA9">
        <w:rPr>
          <w:rFonts w:ascii="Tahoma" w:hAnsi="Tahoma" w:cs="Tahoma"/>
          <w:color w:val="000000"/>
        </w:rPr>
        <w:t xml:space="preserve"> of homes receiv</w:t>
      </w:r>
      <w:r w:rsidR="00C31F5B">
        <w:rPr>
          <w:rFonts w:ascii="Tahoma" w:hAnsi="Tahoma" w:cs="Tahoma"/>
          <w:color w:val="000000"/>
        </w:rPr>
        <w:t>ed</w:t>
      </w:r>
      <w:r w:rsidR="00861B35" w:rsidRPr="006E0BA9">
        <w:rPr>
          <w:rFonts w:ascii="Tahoma" w:hAnsi="Tahoma" w:cs="Tahoma"/>
          <w:color w:val="000000"/>
        </w:rPr>
        <w:t xml:space="preserve"> an outstanding </w:t>
      </w:r>
      <w:r w:rsidR="00861B35" w:rsidRPr="006E0BA9">
        <w:rPr>
          <w:rFonts w:ascii="Tahoma" w:hAnsi="Tahoma" w:cs="Tahoma"/>
          <w:i/>
          <w:color w:val="000000"/>
        </w:rPr>
        <w:t xml:space="preserve">Overall effectiveness </w:t>
      </w:r>
      <w:r w:rsidR="00E15FDD" w:rsidRPr="006E0BA9">
        <w:rPr>
          <w:rFonts w:ascii="Tahoma" w:hAnsi="Tahoma" w:cs="Tahoma"/>
          <w:color w:val="000000"/>
        </w:rPr>
        <w:t>grade</w:t>
      </w:r>
      <w:r w:rsidR="00C31F5B">
        <w:rPr>
          <w:rFonts w:ascii="Tahoma" w:hAnsi="Tahoma" w:cs="Tahoma"/>
          <w:color w:val="000000"/>
        </w:rPr>
        <w:t xml:space="preserve">. This </w:t>
      </w:r>
      <w:r>
        <w:rPr>
          <w:rFonts w:ascii="Tahoma" w:hAnsi="Tahoma" w:cs="Tahoma"/>
          <w:color w:val="000000"/>
        </w:rPr>
        <w:t>compares to</w:t>
      </w:r>
      <w:r w:rsidR="00C31F5B">
        <w:rPr>
          <w:rFonts w:ascii="Tahoma" w:hAnsi="Tahoma" w:cs="Tahoma"/>
          <w:color w:val="000000"/>
        </w:rPr>
        <w:t xml:space="preserve"> 22% in the first six months after the introduction of the children’s homes inspection framework in April 2011</w:t>
      </w:r>
      <w:r w:rsidR="00D03C68">
        <w:rPr>
          <w:rFonts w:ascii="Tahoma" w:hAnsi="Tahoma" w:cs="Tahoma"/>
          <w:color w:val="000000"/>
        </w:rPr>
        <w:t xml:space="preserve">.  </w:t>
      </w:r>
      <w:r w:rsidR="00C31F5B">
        <w:rPr>
          <w:rFonts w:ascii="Tahoma" w:hAnsi="Tahoma" w:cs="Tahoma"/>
          <w:color w:val="000000"/>
        </w:rPr>
        <w:t>Six per cent</w:t>
      </w:r>
      <w:r w:rsidR="00861B35" w:rsidRPr="006E0BA9">
        <w:rPr>
          <w:rFonts w:ascii="Tahoma" w:hAnsi="Tahoma" w:cs="Tahoma"/>
          <w:color w:val="000000"/>
        </w:rPr>
        <w:t xml:space="preserve"> of homes </w:t>
      </w:r>
      <w:r>
        <w:rPr>
          <w:rFonts w:ascii="Tahoma" w:hAnsi="Tahoma" w:cs="Tahoma"/>
          <w:color w:val="000000"/>
        </w:rPr>
        <w:t xml:space="preserve">have </w:t>
      </w:r>
      <w:r w:rsidR="00C31F5B" w:rsidRPr="006E0BA9">
        <w:rPr>
          <w:rFonts w:ascii="Tahoma" w:hAnsi="Tahoma" w:cs="Tahoma"/>
          <w:color w:val="000000"/>
        </w:rPr>
        <w:t>receiv</w:t>
      </w:r>
      <w:r w:rsidR="00C31F5B">
        <w:rPr>
          <w:rFonts w:ascii="Tahoma" w:hAnsi="Tahoma" w:cs="Tahoma"/>
          <w:color w:val="000000"/>
        </w:rPr>
        <w:t>ed</w:t>
      </w:r>
      <w:r w:rsidR="00C31F5B" w:rsidRPr="006E0BA9">
        <w:rPr>
          <w:rFonts w:ascii="Tahoma" w:hAnsi="Tahoma" w:cs="Tahoma"/>
          <w:color w:val="000000"/>
        </w:rPr>
        <w:t xml:space="preserve"> </w:t>
      </w:r>
      <w:r w:rsidR="00861B35" w:rsidRPr="006E0BA9">
        <w:rPr>
          <w:rFonts w:ascii="Tahoma" w:hAnsi="Tahoma" w:cs="Tahoma"/>
          <w:color w:val="000000"/>
        </w:rPr>
        <w:t xml:space="preserve">an inadequate </w:t>
      </w:r>
      <w:r w:rsidR="00861B35" w:rsidRPr="006E0BA9">
        <w:rPr>
          <w:rFonts w:ascii="Tahoma" w:hAnsi="Tahoma" w:cs="Tahoma"/>
          <w:i/>
          <w:color w:val="000000"/>
        </w:rPr>
        <w:t xml:space="preserve">Overall effectiveness </w:t>
      </w:r>
      <w:r w:rsidR="00E15FDD" w:rsidRPr="006E0BA9">
        <w:rPr>
          <w:rFonts w:ascii="Tahoma" w:hAnsi="Tahoma" w:cs="Tahoma"/>
          <w:color w:val="000000"/>
        </w:rPr>
        <w:t>grade</w:t>
      </w:r>
      <w:r w:rsidR="00861B35" w:rsidRPr="006E0BA9">
        <w:rPr>
          <w:rFonts w:ascii="Tahoma" w:hAnsi="Tahoma" w:cs="Tahoma"/>
          <w:color w:val="000000"/>
        </w:rPr>
        <w:t xml:space="preserve"> </w:t>
      </w:r>
      <w:r>
        <w:rPr>
          <w:rFonts w:ascii="Tahoma" w:hAnsi="Tahoma" w:cs="Tahoma"/>
          <w:color w:val="000000"/>
        </w:rPr>
        <w:t xml:space="preserve">between </w:t>
      </w:r>
      <w:r w:rsidR="00C31F5B">
        <w:rPr>
          <w:rFonts w:ascii="Tahoma" w:hAnsi="Tahoma" w:cs="Tahoma"/>
          <w:color w:val="000000"/>
        </w:rPr>
        <w:t>the introduction of the revised framework</w:t>
      </w:r>
      <w:r w:rsidR="003940A0">
        <w:rPr>
          <w:rFonts w:ascii="Tahoma" w:hAnsi="Tahoma" w:cs="Tahoma"/>
          <w:color w:val="000000"/>
        </w:rPr>
        <w:t xml:space="preserve"> on 1 April 2012 and 30 September 2012</w:t>
      </w:r>
      <w:r w:rsidR="00C31F5B">
        <w:rPr>
          <w:rFonts w:ascii="Tahoma" w:hAnsi="Tahoma" w:cs="Tahoma"/>
          <w:color w:val="000000"/>
        </w:rPr>
        <w:t xml:space="preserve">. This is an increase from 2% </w:t>
      </w:r>
      <w:r w:rsidR="00445AB2">
        <w:rPr>
          <w:rFonts w:ascii="Tahoma" w:hAnsi="Tahoma" w:cs="Tahoma"/>
          <w:color w:val="000000"/>
        </w:rPr>
        <w:t xml:space="preserve">in the </w:t>
      </w:r>
      <w:r w:rsidR="00C31F5B">
        <w:rPr>
          <w:rFonts w:ascii="Tahoma" w:hAnsi="Tahoma" w:cs="Tahoma"/>
          <w:color w:val="000000"/>
        </w:rPr>
        <w:t>first six months after the introduction of the children’s homes inspection framework in April 2011</w:t>
      </w:r>
      <w:r w:rsidR="00E65B30" w:rsidRPr="006E0BA9">
        <w:rPr>
          <w:rFonts w:ascii="Tahoma" w:hAnsi="Tahoma" w:cs="Tahoma"/>
          <w:color w:val="000000"/>
        </w:rPr>
        <w:t>.</w:t>
      </w:r>
      <w:r w:rsidR="00511136" w:rsidRPr="006E0BA9">
        <w:rPr>
          <w:rFonts w:ascii="Tahoma" w:hAnsi="Tahoma" w:cs="Tahoma"/>
          <w:color w:val="000000"/>
        </w:rPr>
        <w:t xml:space="preserve">  </w:t>
      </w:r>
      <w:r w:rsidR="00173334" w:rsidRPr="006E0BA9">
        <w:rPr>
          <w:rFonts w:ascii="Tahoma" w:hAnsi="Tahoma" w:cs="Tahoma"/>
          <w:color w:val="000000"/>
        </w:rPr>
        <w:t>(Table 2 + Chart 2)</w:t>
      </w:r>
      <w:r w:rsidR="00861B35" w:rsidRPr="006E0BA9">
        <w:rPr>
          <w:rFonts w:ascii="Tahoma" w:hAnsi="Tahoma" w:cs="Tahoma"/>
          <w:color w:val="000000"/>
        </w:rPr>
        <w:t xml:space="preserve"> </w:t>
      </w:r>
      <w:r w:rsidR="00E65B30" w:rsidRPr="006E0BA9">
        <w:rPr>
          <w:rFonts w:ascii="Tahoma" w:hAnsi="Tahoma" w:cs="Tahoma"/>
          <w:color w:val="000000"/>
        </w:rPr>
        <w:t xml:space="preserve"> </w:t>
      </w:r>
    </w:p>
    <w:p w:rsidR="007E04BB" w:rsidRPr="003A6FF1" w:rsidRDefault="007E04BB" w:rsidP="004C69F1">
      <w:pPr>
        <w:pStyle w:val="ListParagraph"/>
        <w:rPr>
          <w:rFonts w:ascii="Tahoma" w:hAnsi="Tahoma" w:cs="Tahoma"/>
          <w:color w:val="FF0000"/>
        </w:rPr>
      </w:pPr>
    </w:p>
    <w:p w:rsidR="005C6394" w:rsidRPr="003A6FF1" w:rsidRDefault="009D44D1" w:rsidP="004C69F1">
      <w:pPr>
        <w:ind w:left="75"/>
        <w:rPr>
          <w:rFonts w:ascii="Tahoma" w:hAnsi="Tahoma" w:cs="Tahoma"/>
          <w:color w:val="FF0000"/>
        </w:rPr>
      </w:pPr>
      <w:r>
        <w:rPr>
          <w:noProof/>
        </w:rPr>
        <w:drawing>
          <wp:inline distT="0" distB="0" distL="0" distR="0">
            <wp:extent cx="3115890" cy="1972434"/>
            <wp:effectExtent l="4155" t="4383" r="4155" b="4383"/>
            <wp:docPr id="6"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7E04BB" w:rsidRPr="003A6FF1">
        <w:rPr>
          <w:noProof/>
          <w:color w:val="FF0000"/>
        </w:rPr>
        <w:t xml:space="preserve">    </w:t>
      </w:r>
      <w:r w:rsidR="00B44D3D" w:rsidRPr="003A6FF1">
        <w:rPr>
          <w:noProof/>
          <w:color w:val="FF0000"/>
        </w:rPr>
        <w:t xml:space="preserve"> </w:t>
      </w:r>
      <w:r>
        <w:rPr>
          <w:noProof/>
        </w:rPr>
        <w:drawing>
          <wp:inline distT="0" distB="0" distL="0" distR="0">
            <wp:extent cx="3115890" cy="1972434"/>
            <wp:effectExtent l="4155" t="4383" r="4155" b="4383"/>
            <wp:docPr id="7"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5C6394" w:rsidRPr="003A6FF1">
        <w:rPr>
          <w:noProof/>
          <w:color w:val="FF0000"/>
        </w:rPr>
        <w:t xml:space="preserve">            </w:t>
      </w:r>
    </w:p>
    <w:p w:rsidR="005C6394" w:rsidRPr="003A6FF1" w:rsidRDefault="005C6394" w:rsidP="004C69F1">
      <w:pPr>
        <w:rPr>
          <w:rFonts w:ascii="Tahoma" w:hAnsi="Tahoma" w:cs="Tahoma"/>
          <w:color w:val="FF0000"/>
        </w:rPr>
      </w:pPr>
    </w:p>
    <w:p w:rsidR="00AC7656" w:rsidRPr="006E0BA9" w:rsidRDefault="00AE00B4" w:rsidP="000A1CA9">
      <w:pPr>
        <w:numPr>
          <w:ilvl w:val="0"/>
          <w:numId w:val="2"/>
        </w:numPr>
        <w:ind w:left="709" w:hanging="274"/>
        <w:rPr>
          <w:rFonts w:ascii="Tahoma" w:hAnsi="Tahoma" w:cs="Tahoma"/>
          <w:color w:val="000000"/>
        </w:rPr>
      </w:pPr>
      <w:r w:rsidRPr="006E0BA9">
        <w:rPr>
          <w:rFonts w:ascii="Tahoma" w:hAnsi="Tahoma" w:cs="Tahoma"/>
          <w:color w:val="000000"/>
        </w:rPr>
        <w:t xml:space="preserve">The former Government Office Regions with the highest percentage of good or better </w:t>
      </w:r>
      <w:r w:rsidRPr="006E0BA9">
        <w:rPr>
          <w:rFonts w:ascii="Tahoma" w:hAnsi="Tahoma" w:cs="Tahoma"/>
          <w:i/>
          <w:color w:val="000000"/>
        </w:rPr>
        <w:t>Overall effectiveness</w:t>
      </w:r>
      <w:r w:rsidRPr="006E0BA9">
        <w:rPr>
          <w:rFonts w:ascii="Tahoma" w:hAnsi="Tahoma" w:cs="Tahoma"/>
          <w:color w:val="000000"/>
        </w:rPr>
        <w:t xml:space="preserve"> grades were the South East (7</w:t>
      </w:r>
      <w:r w:rsidR="00F17C91" w:rsidRPr="006E0BA9">
        <w:rPr>
          <w:rFonts w:ascii="Tahoma" w:hAnsi="Tahoma" w:cs="Tahoma"/>
          <w:color w:val="000000"/>
        </w:rPr>
        <w:t>7</w:t>
      </w:r>
      <w:r w:rsidRPr="006E0BA9">
        <w:rPr>
          <w:rFonts w:ascii="Tahoma" w:hAnsi="Tahoma" w:cs="Tahoma"/>
          <w:color w:val="000000"/>
        </w:rPr>
        <w:t xml:space="preserve">%) and </w:t>
      </w:r>
      <w:r w:rsidR="00F17C91" w:rsidRPr="006E0BA9">
        <w:rPr>
          <w:rFonts w:ascii="Tahoma" w:hAnsi="Tahoma" w:cs="Tahoma"/>
          <w:color w:val="000000"/>
        </w:rPr>
        <w:t>East</w:t>
      </w:r>
      <w:r w:rsidRPr="006E0BA9">
        <w:rPr>
          <w:rFonts w:ascii="Tahoma" w:hAnsi="Tahoma" w:cs="Tahoma"/>
          <w:color w:val="000000"/>
        </w:rPr>
        <w:t xml:space="preserve"> Midlands (7</w:t>
      </w:r>
      <w:r w:rsidR="00F17C91" w:rsidRPr="006E0BA9">
        <w:rPr>
          <w:rFonts w:ascii="Tahoma" w:hAnsi="Tahoma" w:cs="Tahoma"/>
          <w:color w:val="000000"/>
        </w:rPr>
        <w:t>3</w:t>
      </w:r>
      <w:r w:rsidRPr="006E0BA9">
        <w:rPr>
          <w:rFonts w:ascii="Tahoma" w:hAnsi="Tahoma" w:cs="Tahoma"/>
          <w:color w:val="000000"/>
        </w:rPr>
        <w:t xml:space="preserve">%).  In contrast, </w:t>
      </w:r>
      <w:r w:rsidR="00D03C68">
        <w:rPr>
          <w:rFonts w:ascii="Tahoma" w:hAnsi="Tahoma" w:cs="Tahoma"/>
          <w:color w:val="000000"/>
        </w:rPr>
        <w:t xml:space="preserve">around </w:t>
      </w:r>
      <w:r w:rsidRPr="006E0BA9">
        <w:rPr>
          <w:rFonts w:ascii="Tahoma" w:hAnsi="Tahoma" w:cs="Tahoma"/>
          <w:color w:val="000000"/>
        </w:rPr>
        <w:t>half the homes in London (</w:t>
      </w:r>
      <w:r w:rsidR="00F17C91" w:rsidRPr="006E0BA9">
        <w:rPr>
          <w:rFonts w:ascii="Tahoma" w:hAnsi="Tahoma" w:cs="Tahoma"/>
          <w:color w:val="000000"/>
        </w:rPr>
        <w:t>51</w:t>
      </w:r>
      <w:r w:rsidRPr="006E0BA9">
        <w:rPr>
          <w:rFonts w:ascii="Tahoma" w:hAnsi="Tahoma" w:cs="Tahoma"/>
          <w:color w:val="000000"/>
        </w:rPr>
        <w:t xml:space="preserve">%) received an </w:t>
      </w:r>
      <w:r w:rsidRPr="006E0BA9">
        <w:rPr>
          <w:rFonts w:ascii="Tahoma" w:hAnsi="Tahoma" w:cs="Tahoma"/>
          <w:i/>
          <w:color w:val="000000"/>
        </w:rPr>
        <w:t>Overall effectiveness</w:t>
      </w:r>
      <w:r w:rsidRPr="006E0BA9">
        <w:rPr>
          <w:rFonts w:ascii="Tahoma" w:hAnsi="Tahoma" w:cs="Tahoma"/>
          <w:color w:val="000000"/>
        </w:rPr>
        <w:t xml:space="preserve"> grade of good or better</w:t>
      </w:r>
      <w:r w:rsidR="00BF6FA6" w:rsidRPr="006E0BA9">
        <w:rPr>
          <w:rFonts w:ascii="Tahoma" w:hAnsi="Tahoma" w:cs="Tahoma"/>
          <w:color w:val="000000"/>
        </w:rPr>
        <w:t xml:space="preserve">. </w:t>
      </w:r>
      <w:r w:rsidRPr="006E0BA9">
        <w:rPr>
          <w:rFonts w:ascii="Tahoma" w:hAnsi="Tahoma" w:cs="Tahoma"/>
          <w:color w:val="000000"/>
        </w:rPr>
        <w:t xml:space="preserve"> (Map 1)</w:t>
      </w:r>
    </w:p>
    <w:p w:rsidR="00AC7656" w:rsidRPr="003A6FF1" w:rsidRDefault="00AC7656" w:rsidP="004C69F1">
      <w:pPr>
        <w:ind w:left="75"/>
        <w:rPr>
          <w:rFonts w:ascii="Tahoma" w:hAnsi="Tahoma" w:cs="Tahoma"/>
          <w:color w:val="FF0000"/>
        </w:rPr>
      </w:pPr>
    </w:p>
    <w:p w:rsidR="00AC7656" w:rsidRPr="006E0BA9" w:rsidRDefault="009D7F03" w:rsidP="00974792">
      <w:pPr>
        <w:numPr>
          <w:ilvl w:val="0"/>
          <w:numId w:val="2"/>
        </w:numPr>
        <w:rPr>
          <w:rFonts w:ascii="Tahoma" w:hAnsi="Tahoma" w:cs="Tahoma"/>
          <w:color w:val="000000"/>
        </w:rPr>
      </w:pPr>
      <w:r w:rsidRPr="006E0BA9">
        <w:rPr>
          <w:rFonts w:ascii="Tahoma" w:hAnsi="Tahoma" w:cs="Tahoma"/>
          <w:color w:val="000000"/>
        </w:rPr>
        <w:lastRenderedPageBreak/>
        <w:t>There are marked variations</w:t>
      </w:r>
      <w:r w:rsidR="00B14E8E">
        <w:rPr>
          <w:rFonts w:ascii="Tahoma" w:hAnsi="Tahoma" w:cs="Tahoma"/>
          <w:color w:val="000000"/>
        </w:rPr>
        <w:t>,</w:t>
      </w:r>
      <w:r w:rsidRPr="006E0BA9">
        <w:rPr>
          <w:rFonts w:ascii="Tahoma" w:hAnsi="Tahoma" w:cs="Tahoma"/>
          <w:color w:val="000000"/>
        </w:rPr>
        <w:t xml:space="preserve"> at a local level</w:t>
      </w:r>
      <w:r w:rsidR="00B14E8E">
        <w:rPr>
          <w:rFonts w:ascii="Tahoma" w:hAnsi="Tahoma" w:cs="Tahoma"/>
          <w:color w:val="000000"/>
        </w:rPr>
        <w:t>,</w:t>
      </w:r>
      <w:r w:rsidR="00DA0269" w:rsidRPr="006E0BA9">
        <w:rPr>
          <w:rFonts w:ascii="Tahoma" w:hAnsi="Tahoma" w:cs="Tahoma"/>
          <w:color w:val="000000"/>
        </w:rPr>
        <w:t xml:space="preserve"> in inspection outcomes</w:t>
      </w:r>
      <w:r w:rsidR="00DF5890" w:rsidRPr="006E0BA9">
        <w:rPr>
          <w:rFonts w:ascii="Tahoma" w:hAnsi="Tahoma" w:cs="Tahoma"/>
          <w:color w:val="000000"/>
        </w:rPr>
        <w:t xml:space="preserve"> since 1 April 2012</w:t>
      </w:r>
      <w:r w:rsidR="008F739C">
        <w:rPr>
          <w:rFonts w:ascii="Tahoma" w:hAnsi="Tahoma" w:cs="Tahoma"/>
          <w:color w:val="000000"/>
        </w:rPr>
        <w:t>, albeit with only around two thirds of full inspections completed</w:t>
      </w:r>
      <w:r w:rsidR="00DA0269" w:rsidRPr="006E0BA9">
        <w:rPr>
          <w:rFonts w:ascii="Tahoma" w:hAnsi="Tahoma" w:cs="Tahoma"/>
          <w:color w:val="000000"/>
        </w:rPr>
        <w:t xml:space="preserve">. </w:t>
      </w:r>
      <w:r w:rsidR="009105D5" w:rsidRPr="006E0BA9">
        <w:rPr>
          <w:rFonts w:ascii="Tahoma" w:hAnsi="Tahoma" w:cs="Tahoma"/>
          <w:color w:val="000000"/>
        </w:rPr>
        <w:t xml:space="preserve"> </w:t>
      </w:r>
      <w:r w:rsidR="00F40326">
        <w:rPr>
          <w:rFonts w:ascii="Tahoma" w:hAnsi="Tahoma" w:cs="Tahoma"/>
          <w:color w:val="000000"/>
        </w:rPr>
        <w:t xml:space="preserve">In local authorities where at least 10 homes have been inspected; a good or better </w:t>
      </w:r>
      <w:r w:rsidR="00F40326">
        <w:rPr>
          <w:rFonts w:ascii="Tahoma" w:hAnsi="Tahoma" w:cs="Tahoma"/>
          <w:i/>
          <w:color w:val="000000"/>
        </w:rPr>
        <w:t>Overall effectiveness</w:t>
      </w:r>
      <w:r w:rsidR="00F40326">
        <w:rPr>
          <w:rFonts w:ascii="Tahoma" w:hAnsi="Tahoma" w:cs="Tahoma"/>
          <w:color w:val="000000"/>
        </w:rPr>
        <w:t xml:space="preserve"> grade was received by more than 90% of the homes inspected in Stoke-on-Trent</w:t>
      </w:r>
      <w:r w:rsidR="004646B8">
        <w:rPr>
          <w:rFonts w:ascii="Tahoma" w:hAnsi="Tahoma" w:cs="Tahoma"/>
          <w:color w:val="000000"/>
        </w:rPr>
        <w:t xml:space="preserve"> (100%)</w:t>
      </w:r>
      <w:r w:rsidR="00F40326">
        <w:rPr>
          <w:rFonts w:ascii="Tahoma" w:hAnsi="Tahoma" w:cs="Tahoma"/>
          <w:color w:val="000000"/>
        </w:rPr>
        <w:t xml:space="preserve">, East Sussex </w:t>
      </w:r>
      <w:r w:rsidR="004646B8">
        <w:rPr>
          <w:rFonts w:ascii="Tahoma" w:hAnsi="Tahoma" w:cs="Tahoma"/>
          <w:color w:val="000000"/>
        </w:rPr>
        <w:t xml:space="preserve">(93%) </w:t>
      </w:r>
      <w:r w:rsidR="00F40326">
        <w:rPr>
          <w:rFonts w:ascii="Tahoma" w:hAnsi="Tahoma" w:cs="Tahoma"/>
          <w:color w:val="000000"/>
        </w:rPr>
        <w:t>and Durham</w:t>
      </w:r>
      <w:r w:rsidR="004646B8">
        <w:rPr>
          <w:rFonts w:ascii="Tahoma" w:hAnsi="Tahoma" w:cs="Tahoma"/>
          <w:color w:val="000000"/>
        </w:rPr>
        <w:t xml:space="preserve"> (91%)</w:t>
      </w:r>
      <w:r w:rsidR="00F40326">
        <w:rPr>
          <w:rFonts w:ascii="Tahoma" w:hAnsi="Tahoma" w:cs="Tahoma"/>
          <w:color w:val="000000"/>
        </w:rPr>
        <w:t xml:space="preserve">. </w:t>
      </w:r>
      <w:r w:rsidR="00810433" w:rsidRPr="006E0BA9">
        <w:rPr>
          <w:rFonts w:ascii="Tahoma" w:hAnsi="Tahoma" w:cs="Tahoma"/>
          <w:color w:val="000000"/>
        </w:rPr>
        <w:t xml:space="preserve"> </w:t>
      </w:r>
      <w:r w:rsidR="004646B8">
        <w:rPr>
          <w:rFonts w:ascii="Tahoma" w:hAnsi="Tahoma" w:cs="Tahoma"/>
          <w:color w:val="000000"/>
        </w:rPr>
        <w:t xml:space="preserve">The authorities with the lowest proportion of good or better inspection grades each had less than 50% of homes receive a good or better grade. </w:t>
      </w:r>
      <w:r w:rsidR="00D9706D">
        <w:rPr>
          <w:rFonts w:ascii="Tahoma" w:hAnsi="Tahoma" w:cs="Tahoma"/>
          <w:color w:val="000000"/>
        </w:rPr>
        <w:t xml:space="preserve"> </w:t>
      </w:r>
      <w:r w:rsidR="004646B8">
        <w:rPr>
          <w:rFonts w:ascii="Tahoma" w:hAnsi="Tahoma" w:cs="Tahoma"/>
          <w:color w:val="000000"/>
        </w:rPr>
        <w:t xml:space="preserve">These authorities were </w:t>
      </w:r>
      <w:r w:rsidR="00974792" w:rsidRPr="006E0BA9">
        <w:rPr>
          <w:rFonts w:ascii="Tahoma" w:hAnsi="Tahoma" w:cs="Tahoma"/>
          <w:color w:val="000000"/>
        </w:rPr>
        <w:t>Derby City</w:t>
      </w:r>
      <w:r w:rsidR="004646B8">
        <w:rPr>
          <w:rFonts w:ascii="Tahoma" w:hAnsi="Tahoma" w:cs="Tahoma"/>
          <w:color w:val="000000"/>
        </w:rPr>
        <w:t xml:space="preserve"> (30%)</w:t>
      </w:r>
      <w:r w:rsidR="00DF5890" w:rsidRPr="006E0BA9">
        <w:rPr>
          <w:rFonts w:ascii="Tahoma" w:hAnsi="Tahoma" w:cs="Tahoma"/>
          <w:color w:val="000000"/>
        </w:rPr>
        <w:t>,</w:t>
      </w:r>
      <w:r w:rsidR="00AC7656" w:rsidRPr="006E0BA9">
        <w:rPr>
          <w:rFonts w:ascii="Tahoma" w:hAnsi="Tahoma" w:cs="Tahoma"/>
          <w:color w:val="000000"/>
        </w:rPr>
        <w:t xml:space="preserve"> </w:t>
      </w:r>
      <w:r w:rsidR="00974792" w:rsidRPr="006E0BA9">
        <w:rPr>
          <w:rFonts w:ascii="Tahoma" w:hAnsi="Tahoma" w:cs="Tahoma"/>
          <w:color w:val="000000"/>
        </w:rPr>
        <w:t>Northumberland</w:t>
      </w:r>
      <w:r w:rsidR="00DF5890" w:rsidRPr="006E0BA9">
        <w:rPr>
          <w:rFonts w:ascii="Tahoma" w:hAnsi="Tahoma" w:cs="Tahoma"/>
          <w:color w:val="000000"/>
        </w:rPr>
        <w:t xml:space="preserve"> </w:t>
      </w:r>
      <w:r w:rsidR="004646B8">
        <w:rPr>
          <w:rFonts w:ascii="Tahoma" w:hAnsi="Tahoma" w:cs="Tahoma"/>
          <w:color w:val="000000"/>
        </w:rPr>
        <w:t xml:space="preserve">(36%), </w:t>
      </w:r>
      <w:r w:rsidR="00974792" w:rsidRPr="006E0BA9">
        <w:rPr>
          <w:rFonts w:ascii="Tahoma" w:hAnsi="Tahoma" w:cs="Tahoma"/>
          <w:color w:val="000000"/>
        </w:rPr>
        <w:t>Cornwall</w:t>
      </w:r>
      <w:r w:rsidR="004646B8">
        <w:rPr>
          <w:rFonts w:ascii="Tahoma" w:hAnsi="Tahoma" w:cs="Tahoma"/>
          <w:color w:val="000000"/>
        </w:rPr>
        <w:t xml:space="preserve"> (41%), Sunderl</w:t>
      </w:r>
      <w:r w:rsidR="006D52A9">
        <w:rPr>
          <w:rFonts w:ascii="Tahoma" w:hAnsi="Tahoma" w:cs="Tahoma"/>
          <w:color w:val="000000"/>
        </w:rPr>
        <w:t>a</w:t>
      </w:r>
      <w:r w:rsidR="004646B8">
        <w:rPr>
          <w:rFonts w:ascii="Tahoma" w:hAnsi="Tahoma" w:cs="Tahoma"/>
          <w:color w:val="000000"/>
        </w:rPr>
        <w:t>nd (42%) and Leeds (47%)</w:t>
      </w:r>
      <w:r w:rsidR="00974792" w:rsidRPr="006E0BA9">
        <w:rPr>
          <w:rFonts w:ascii="Tahoma" w:hAnsi="Tahoma" w:cs="Tahoma"/>
          <w:color w:val="000000"/>
        </w:rPr>
        <w:t>.</w:t>
      </w:r>
      <w:r w:rsidR="00DA0269" w:rsidRPr="006E0BA9">
        <w:rPr>
          <w:rFonts w:ascii="Tahoma" w:hAnsi="Tahoma" w:cs="Tahoma"/>
          <w:color w:val="000000"/>
        </w:rPr>
        <w:t xml:space="preserve">  These are </w:t>
      </w:r>
      <w:r w:rsidR="00637459" w:rsidRPr="006E0BA9">
        <w:rPr>
          <w:rFonts w:ascii="Tahoma" w:hAnsi="Tahoma" w:cs="Tahoma"/>
          <w:color w:val="000000"/>
        </w:rPr>
        <w:t xml:space="preserve">inspections of </w:t>
      </w:r>
      <w:r w:rsidR="00DA0269" w:rsidRPr="006E0BA9">
        <w:rPr>
          <w:rFonts w:ascii="Tahoma" w:hAnsi="Tahoma" w:cs="Tahoma"/>
          <w:color w:val="000000"/>
        </w:rPr>
        <w:t>all homes</w:t>
      </w:r>
      <w:r w:rsidR="00DF5890" w:rsidRPr="006E0BA9">
        <w:rPr>
          <w:rFonts w:ascii="Tahoma" w:hAnsi="Tahoma" w:cs="Tahoma"/>
          <w:color w:val="000000"/>
        </w:rPr>
        <w:t xml:space="preserve">, </w:t>
      </w:r>
      <w:r w:rsidR="00DA0269" w:rsidRPr="006E0BA9">
        <w:rPr>
          <w:rFonts w:ascii="Tahoma" w:hAnsi="Tahoma" w:cs="Tahoma"/>
          <w:color w:val="000000"/>
        </w:rPr>
        <w:t xml:space="preserve">not just </w:t>
      </w:r>
      <w:r w:rsidR="00637459" w:rsidRPr="006E0BA9">
        <w:rPr>
          <w:rFonts w:ascii="Tahoma" w:hAnsi="Tahoma" w:cs="Tahoma"/>
          <w:color w:val="000000"/>
        </w:rPr>
        <w:t xml:space="preserve">those run by a </w:t>
      </w:r>
      <w:r w:rsidR="00DA0269" w:rsidRPr="006E0BA9">
        <w:rPr>
          <w:rFonts w:ascii="Tahoma" w:hAnsi="Tahoma" w:cs="Tahoma"/>
          <w:color w:val="000000"/>
        </w:rPr>
        <w:t>local authority.</w:t>
      </w:r>
      <w:r w:rsidRPr="006E0BA9">
        <w:rPr>
          <w:rFonts w:ascii="Tahoma" w:hAnsi="Tahoma" w:cs="Tahoma"/>
          <w:color w:val="000000"/>
        </w:rPr>
        <w:t xml:space="preserve"> </w:t>
      </w:r>
      <w:r w:rsidR="00BF6FA6" w:rsidRPr="006E0BA9">
        <w:rPr>
          <w:rFonts w:ascii="Tahoma" w:hAnsi="Tahoma" w:cs="Tahoma"/>
          <w:color w:val="000000"/>
        </w:rPr>
        <w:t xml:space="preserve"> </w:t>
      </w:r>
      <w:r w:rsidRPr="006E0BA9">
        <w:rPr>
          <w:rFonts w:ascii="Tahoma" w:hAnsi="Tahoma" w:cs="Tahoma"/>
          <w:color w:val="000000"/>
        </w:rPr>
        <w:t>(Table 4)</w:t>
      </w:r>
    </w:p>
    <w:p w:rsidR="00045D9E" w:rsidRPr="003A6FF1" w:rsidRDefault="00045D9E" w:rsidP="00224061">
      <w:pPr>
        <w:ind w:left="75"/>
        <w:rPr>
          <w:rFonts w:ascii="Tahoma" w:hAnsi="Tahoma" w:cs="Tahoma"/>
          <w:color w:val="FF0000"/>
        </w:rPr>
      </w:pPr>
    </w:p>
    <w:p w:rsidR="003F13BA" w:rsidRPr="006E0BA9" w:rsidRDefault="003F13BA" w:rsidP="003F13BA">
      <w:pPr>
        <w:ind w:left="75"/>
        <w:rPr>
          <w:rFonts w:ascii="Tahoma" w:hAnsi="Tahoma" w:cs="Tahoma"/>
          <w:b/>
          <w:color w:val="000000"/>
        </w:rPr>
      </w:pPr>
      <w:r w:rsidRPr="006E0BA9">
        <w:rPr>
          <w:rFonts w:ascii="Tahoma" w:hAnsi="Tahoma" w:cs="Tahoma"/>
          <w:b/>
          <w:color w:val="000000"/>
        </w:rPr>
        <w:t>Sector data</w:t>
      </w:r>
      <w:r w:rsidR="007E04BB" w:rsidRPr="006E0BA9">
        <w:rPr>
          <w:rFonts w:ascii="Tahoma" w:hAnsi="Tahoma" w:cs="Tahoma"/>
          <w:b/>
          <w:color w:val="000000"/>
        </w:rPr>
        <w:t xml:space="preserve"> </w:t>
      </w:r>
    </w:p>
    <w:p w:rsidR="00637459" w:rsidRPr="006E0BA9" w:rsidRDefault="00637459" w:rsidP="003F13BA">
      <w:pPr>
        <w:ind w:left="75"/>
        <w:rPr>
          <w:rFonts w:ascii="Tahoma" w:hAnsi="Tahoma" w:cs="Tahoma"/>
          <w:b/>
          <w:color w:val="000000"/>
        </w:rPr>
      </w:pPr>
    </w:p>
    <w:p w:rsidR="00F464E5" w:rsidRPr="006E0BA9" w:rsidRDefault="003940A0" w:rsidP="0005015C">
      <w:pPr>
        <w:numPr>
          <w:ilvl w:val="0"/>
          <w:numId w:val="2"/>
        </w:numPr>
        <w:ind w:left="709" w:hanging="274"/>
        <w:rPr>
          <w:rFonts w:ascii="Tahoma" w:hAnsi="Tahoma" w:cs="Tahoma"/>
          <w:color w:val="000000"/>
        </w:rPr>
      </w:pPr>
      <w:r>
        <w:rPr>
          <w:rFonts w:ascii="Tahoma" w:hAnsi="Tahoma" w:cs="Tahoma"/>
          <w:color w:val="000000"/>
        </w:rPr>
        <w:t>A very similar proportion of local authority and private and voluntary</w:t>
      </w:r>
      <w:r w:rsidR="00A966EE">
        <w:rPr>
          <w:rFonts w:ascii="Tahoma" w:hAnsi="Tahoma" w:cs="Tahoma"/>
          <w:color w:val="000000"/>
        </w:rPr>
        <w:t>-</w:t>
      </w:r>
      <w:r>
        <w:rPr>
          <w:rFonts w:ascii="Tahoma" w:hAnsi="Tahoma" w:cs="Tahoma"/>
          <w:color w:val="000000"/>
        </w:rPr>
        <w:t>run homes</w:t>
      </w:r>
      <w:r w:rsidR="009A6C8A" w:rsidRPr="006E0BA9">
        <w:rPr>
          <w:rFonts w:ascii="Tahoma" w:hAnsi="Tahoma" w:cs="Tahoma"/>
          <w:color w:val="000000"/>
        </w:rPr>
        <w:t xml:space="preserve"> received a good or better </w:t>
      </w:r>
      <w:r w:rsidR="009A6C8A" w:rsidRPr="006E0BA9">
        <w:rPr>
          <w:rFonts w:ascii="Tahoma" w:hAnsi="Tahoma" w:cs="Tahoma"/>
          <w:i/>
          <w:color w:val="000000"/>
        </w:rPr>
        <w:t>Overall effectiveness</w:t>
      </w:r>
      <w:r w:rsidR="009A6C8A" w:rsidRPr="006E0BA9">
        <w:rPr>
          <w:rFonts w:ascii="Tahoma" w:hAnsi="Tahoma" w:cs="Tahoma"/>
          <w:color w:val="000000"/>
        </w:rPr>
        <w:t xml:space="preserve"> grade</w:t>
      </w:r>
      <w:r w:rsidR="00B96872">
        <w:rPr>
          <w:rFonts w:ascii="Tahoma" w:hAnsi="Tahoma" w:cs="Tahoma"/>
          <w:color w:val="000000"/>
        </w:rPr>
        <w:t xml:space="preserve"> (69% and 68% respectively)</w:t>
      </w:r>
      <w:r w:rsidR="00766CFF" w:rsidRPr="006E0BA9">
        <w:rPr>
          <w:rFonts w:ascii="Tahoma" w:hAnsi="Tahoma" w:cs="Tahoma"/>
          <w:color w:val="000000"/>
        </w:rPr>
        <w:t>,</w:t>
      </w:r>
      <w:r w:rsidR="00B96872">
        <w:rPr>
          <w:rFonts w:ascii="Tahoma" w:hAnsi="Tahoma" w:cs="Tahoma"/>
          <w:color w:val="000000"/>
        </w:rPr>
        <w:t xml:space="preserve"> between </w:t>
      </w:r>
      <w:r w:rsidR="002F249E">
        <w:rPr>
          <w:rFonts w:ascii="Tahoma" w:hAnsi="Tahoma" w:cs="Tahoma"/>
          <w:color w:val="000000"/>
        </w:rPr>
        <w:t>the introduction of the revised inspection framework</w:t>
      </w:r>
      <w:r w:rsidR="00B96872">
        <w:rPr>
          <w:rFonts w:ascii="Tahoma" w:hAnsi="Tahoma" w:cs="Tahoma"/>
          <w:color w:val="000000"/>
        </w:rPr>
        <w:t xml:space="preserve"> on 1 April 2012 and 30 September 2012</w:t>
      </w:r>
      <w:r w:rsidR="00231688" w:rsidRPr="006E0BA9">
        <w:rPr>
          <w:rFonts w:ascii="Tahoma" w:hAnsi="Tahoma" w:cs="Tahoma"/>
          <w:color w:val="000000"/>
        </w:rPr>
        <w:t>.</w:t>
      </w:r>
      <w:r w:rsidR="009D7F03" w:rsidRPr="006E0BA9">
        <w:rPr>
          <w:rStyle w:val="FootnoteReference"/>
          <w:rFonts w:ascii="Tahoma" w:hAnsi="Tahoma" w:cs="Tahoma"/>
          <w:color w:val="000000"/>
          <w:position w:val="6"/>
          <w:sz w:val="15"/>
          <w:szCs w:val="15"/>
        </w:rPr>
        <w:footnoteReference w:id="2"/>
      </w:r>
      <w:r w:rsidR="00231688" w:rsidRPr="006E0BA9">
        <w:rPr>
          <w:rFonts w:ascii="Tahoma" w:hAnsi="Tahoma" w:cs="Tahoma"/>
          <w:color w:val="000000"/>
          <w:sz w:val="16"/>
          <w:szCs w:val="16"/>
        </w:rPr>
        <w:t xml:space="preserve"> </w:t>
      </w:r>
      <w:r w:rsidR="00BF6FA6" w:rsidRPr="006E0BA9">
        <w:rPr>
          <w:rFonts w:ascii="Tahoma" w:hAnsi="Tahoma" w:cs="Tahoma"/>
          <w:color w:val="000000"/>
          <w:sz w:val="16"/>
          <w:szCs w:val="16"/>
        </w:rPr>
        <w:t xml:space="preserve"> </w:t>
      </w:r>
      <w:r w:rsidR="00231688" w:rsidRPr="006E0BA9">
        <w:rPr>
          <w:rFonts w:ascii="Tahoma" w:hAnsi="Tahoma" w:cs="Tahoma"/>
          <w:color w:val="000000"/>
        </w:rPr>
        <w:t xml:space="preserve">(Maps 3 + 4) </w:t>
      </w:r>
      <w:r w:rsidR="009A6C8A" w:rsidRPr="006E0BA9">
        <w:rPr>
          <w:rFonts w:ascii="Tahoma" w:hAnsi="Tahoma" w:cs="Tahoma"/>
          <w:color w:val="000000"/>
        </w:rPr>
        <w:t xml:space="preserve"> </w:t>
      </w:r>
    </w:p>
    <w:p w:rsidR="004075CB" w:rsidRPr="006E0BA9" w:rsidRDefault="004075CB" w:rsidP="004075CB">
      <w:pPr>
        <w:pStyle w:val="ListParagraph"/>
        <w:rPr>
          <w:rFonts w:ascii="Tahoma" w:hAnsi="Tahoma" w:cs="Tahoma"/>
          <w:color w:val="000000"/>
        </w:rPr>
      </w:pPr>
    </w:p>
    <w:p w:rsidR="002F2F89" w:rsidRDefault="008B3A8F" w:rsidP="0005015C">
      <w:pPr>
        <w:numPr>
          <w:ilvl w:val="0"/>
          <w:numId w:val="2"/>
        </w:numPr>
        <w:ind w:left="709" w:hanging="274"/>
        <w:rPr>
          <w:rFonts w:ascii="Tahoma" w:hAnsi="Tahoma" w:cs="Tahoma"/>
          <w:color w:val="000000"/>
        </w:rPr>
      </w:pPr>
      <w:r w:rsidRPr="006E0BA9">
        <w:rPr>
          <w:rFonts w:ascii="Tahoma" w:hAnsi="Tahoma" w:cs="Tahoma"/>
          <w:color w:val="000000"/>
        </w:rPr>
        <w:t>Fourteen</w:t>
      </w:r>
      <w:r w:rsidR="007E04BB" w:rsidRPr="006E0BA9">
        <w:rPr>
          <w:rFonts w:ascii="Tahoma" w:hAnsi="Tahoma" w:cs="Tahoma"/>
          <w:color w:val="000000"/>
        </w:rPr>
        <w:t xml:space="preserve"> per</w:t>
      </w:r>
      <w:r w:rsidR="00E43AAD">
        <w:rPr>
          <w:rFonts w:ascii="Tahoma" w:hAnsi="Tahoma" w:cs="Tahoma"/>
          <w:color w:val="000000"/>
        </w:rPr>
        <w:t xml:space="preserve"> </w:t>
      </w:r>
      <w:r w:rsidR="007E04BB" w:rsidRPr="006E0BA9">
        <w:rPr>
          <w:rFonts w:ascii="Tahoma" w:hAnsi="Tahoma" w:cs="Tahoma"/>
          <w:color w:val="000000"/>
        </w:rPr>
        <w:t>cent</w:t>
      </w:r>
      <w:r w:rsidR="007C16FB" w:rsidRPr="006E0BA9">
        <w:rPr>
          <w:rFonts w:ascii="Tahoma" w:hAnsi="Tahoma" w:cs="Tahoma"/>
          <w:color w:val="000000"/>
        </w:rPr>
        <w:t xml:space="preserve"> of local authority</w:t>
      </w:r>
      <w:r w:rsidR="00A966EE">
        <w:rPr>
          <w:rFonts w:ascii="Tahoma" w:hAnsi="Tahoma" w:cs="Tahoma"/>
          <w:color w:val="000000"/>
        </w:rPr>
        <w:t>-</w:t>
      </w:r>
      <w:r w:rsidR="007C16FB" w:rsidRPr="006E0BA9">
        <w:rPr>
          <w:rFonts w:ascii="Tahoma" w:hAnsi="Tahoma" w:cs="Tahoma"/>
          <w:color w:val="000000"/>
        </w:rPr>
        <w:t xml:space="preserve">run homes </w:t>
      </w:r>
      <w:r w:rsidR="00B96F07">
        <w:rPr>
          <w:rFonts w:ascii="Tahoma" w:hAnsi="Tahoma" w:cs="Tahoma"/>
          <w:color w:val="000000"/>
        </w:rPr>
        <w:t>received an</w:t>
      </w:r>
      <w:r w:rsidR="007C16FB" w:rsidRPr="006E0BA9">
        <w:rPr>
          <w:rFonts w:ascii="Tahoma" w:hAnsi="Tahoma" w:cs="Tahoma"/>
          <w:color w:val="000000"/>
        </w:rPr>
        <w:t xml:space="preserve"> outstanding</w:t>
      </w:r>
      <w:r w:rsidR="007E04BB" w:rsidRPr="006E0BA9">
        <w:rPr>
          <w:rFonts w:ascii="Tahoma" w:hAnsi="Tahoma" w:cs="Tahoma"/>
          <w:color w:val="000000"/>
        </w:rPr>
        <w:t xml:space="preserve"> </w:t>
      </w:r>
      <w:r w:rsidR="00B96F07">
        <w:rPr>
          <w:rFonts w:ascii="Tahoma" w:hAnsi="Tahoma" w:cs="Tahoma"/>
          <w:color w:val="000000"/>
        </w:rPr>
        <w:t xml:space="preserve">grade </w:t>
      </w:r>
      <w:r w:rsidR="007E04BB" w:rsidRPr="006E0BA9">
        <w:rPr>
          <w:rFonts w:ascii="Tahoma" w:hAnsi="Tahoma" w:cs="Tahoma"/>
          <w:color w:val="000000"/>
        </w:rPr>
        <w:t xml:space="preserve">for </w:t>
      </w:r>
      <w:r w:rsidR="007E04BB" w:rsidRPr="006E0BA9">
        <w:rPr>
          <w:rFonts w:ascii="Tahoma" w:hAnsi="Tahoma" w:cs="Tahoma"/>
          <w:i/>
          <w:color w:val="000000"/>
        </w:rPr>
        <w:t>Overall effectiveness</w:t>
      </w:r>
      <w:r w:rsidR="00E43AAD">
        <w:rPr>
          <w:rFonts w:ascii="Tahoma" w:hAnsi="Tahoma" w:cs="Tahoma"/>
          <w:i/>
          <w:color w:val="000000"/>
        </w:rPr>
        <w:t xml:space="preserve"> </w:t>
      </w:r>
      <w:r w:rsidR="00B96F07">
        <w:rPr>
          <w:rFonts w:ascii="Tahoma" w:hAnsi="Tahoma" w:cs="Tahoma"/>
          <w:color w:val="000000"/>
        </w:rPr>
        <w:t>between</w:t>
      </w:r>
      <w:r w:rsidR="002F249E">
        <w:rPr>
          <w:rFonts w:ascii="Tahoma" w:hAnsi="Tahoma" w:cs="Tahoma"/>
          <w:color w:val="000000"/>
        </w:rPr>
        <w:t xml:space="preserve"> the introduction of the revised inspection framework</w:t>
      </w:r>
      <w:r w:rsidR="002F2F89">
        <w:rPr>
          <w:rFonts w:ascii="Tahoma" w:hAnsi="Tahoma" w:cs="Tahoma"/>
          <w:color w:val="000000"/>
        </w:rPr>
        <w:t xml:space="preserve"> on 1 April 2012 and 30 September 2012</w:t>
      </w:r>
      <w:r w:rsidR="00766CFF" w:rsidRPr="006E0BA9">
        <w:rPr>
          <w:rFonts w:ascii="Tahoma" w:hAnsi="Tahoma" w:cs="Tahoma"/>
          <w:color w:val="000000"/>
        </w:rPr>
        <w:t>,</w:t>
      </w:r>
      <w:r w:rsidR="007C16FB" w:rsidRPr="006E0BA9">
        <w:rPr>
          <w:rFonts w:ascii="Tahoma" w:hAnsi="Tahoma" w:cs="Tahoma"/>
          <w:color w:val="000000"/>
        </w:rPr>
        <w:t xml:space="preserve"> </w:t>
      </w:r>
      <w:r w:rsidR="002F249E">
        <w:rPr>
          <w:rFonts w:ascii="Tahoma" w:hAnsi="Tahoma" w:cs="Tahoma"/>
          <w:color w:val="000000"/>
        </w:rPr>
        <w:t>which is a decrease from</w:t>
      </w:r>
      <w:r w:rsidR="007C16FB" w:rsidRPr="006E0BA9">
        <w:rPr>
          <w:rFonts w:ascii="Tahoma" w:hAnsi="Tahoma" w:cs="Tahoma"/>
          <w:color w:val="000000"/>
        </w:rPr>
        <w:t xml:space="preserve"> </w:t>
      </w:r>
      <w:r w:rsidRPr="006E0BA9">
        <w:rPr>
          <w:rFonts w:ascii="Tahoma" w:hAnsi="Tahoma" w:cs="Tahoma"/>
          <w:color w:val="000000"/>
        </w:rPr>
        <w:t>23</w:t>
      </w:r>
      <w:r w:rsidR="007C16FB" w:rsidRPr="006E0BA9">
        <w:rPr>
          <w:rFonts w:ascii="Tahoma" w:hAnsi="Tahoma" w:cs="Tahoma"/>
          <w:color w:val="000000"/>
        </w:rPr>
        <w:t xml:space="preserve">% </w:t>
      </w:r>
      <w:r w:rsidR="002F249E">
        <w:rPr>
          <w:rFonts w:ascii="Tahoma" w:hAnsi="Tahoma" w:cs="Tahoma"/>
          <w:color w:val="000000"/>
        </w:rPr>
        <w:t>in the first six months after the introduction of the inspection framework in April 2011</w:t>
      </w:r>
      <w:r w:rsidR="00E43AAD">
        <w:rPr>
          <w:rFonts w:ascii="Tahoma" w:hAnsi="Tahoma" w:cs="Tahoma"/>
          <w:color w:val="000000"/>
        </w:rPr>
        <w:t xml:space="preserve">.  </w:t>
      </w:r>
      <w:r w:rsidR="002F2F89">
        <w:rPr>
          <w:rFonts w:ascii="Tahoma" w:hAnsi="Tahoma" w:cs="Tahoma"/>
          <w:color w:val="000000"/>
        </w:rPr>
        <w:t>In the same period, 5%</w:t>
      </w:r>
      <w:r w:rsidR="00E43AAD" w:rsidRPr="006E0BA9">
        <w:rPr>
          <w:rFonts w:ascii="Tahoma" w:hAnsi="Tahoma" w:cs="Tahoma"/>
          <w:color w:val="000000"/>
        </w:rPr>
        <w:t xml:space="preserve"> </w:t>
      </w:r>
      <w:r w:rsidR="00766CFF" w:rsidRPr="006E0BA9">
        <w:rPr>
          <w:rFonts w:ascii="Tahoma" w:hAnsi="Tahoma" w:cs="Tahoma"/>
          <w:color w:val="000000"/>
        </w:rPr>
        <w:t xml:space="preserve">were </w:t>
      </w:r>
      <w:r w:rsidR="002F2F89">
        <w:rPr>
          <w:rFonts w:ascii="Tahoma" w:hAnsi="Tahoma" w:cs="Tahoma"/>
          <w:color w:val="000000"/>
        </w:rPr>
        <w:t>given an</w:t>
      </w:r>
      <w:r w:rsidR="002F2F89" w:rsidRPr="006E0BA9">
        <w:rPr>
          <w:rFonts w:ascii="Tahoma" w:hAnsi="Tahoma" w:cs="Tahoma"/>
          <w:color w:val="000000"/>
        </w:rPr>
        <w:t xml:space="preserve"> </w:t>
      </w:r>
      <w:r w:rsidR="007C16FB" w:rsidRPr="006E0BA9">
        <w:rPr>
          <w:rFonts w:ascii="Tahoma" w:hAnsi="Tahoma" w:cs="Tahoma"/>
          <w:color w:val="000000"/>
        </w:rPr>
        <w:t>inadequate</w:t>
      </w:r>
      <w:r w:rsidR="00E43AAD">
        <w:rPr>
          <w:rFonts w:ascii="Tahoma" w:hAnsi="Tahoma" w:cs="Tahoma"/>
          <w:color w:val="000000"/>
        </w:rPr>
        <w:t xml:space="preserve"> </w:t>
      </w:r>
      <w:r w:rsidR="002F2F89">
        <w:rPr>
          <w:rFonts w:ascii="Tahoma" w:hAnsi="Tahoma" w:cs="Tahoma"/>
          <w:color w:val="000000"/>
        </w:rPr>
        <w:t xml:space="preserve">grade, </w:t>
      </w:r>
      <w:r w:rsidR="002F249E">
        <w:rPr>
          <w:rFonts w:ascii="Tahoma" w:hAnsi="Tahoma" w:cs="Tahoma"/>
          <w:color w:val="000000"/>
        </w:rPr>
        <w:t>an increase from</w:t>
      </w:r>
      <w:r w:rsidR="007C16FB" w:rsidRPr="006E0BA9">
        <w:rPr>
          <w:rFonts w:ascii="Tahoma" w:hAnsi="Tahoma" w:cs="Tahoma"/>
          <w:color w:val="000000"/>
        </w:rPr>
        <w:t xml:space="preserve"> 3% </w:t>
      </w:r>
      <w:r w:rsidR="00440E7F" w:rsidRPr="006E0BA9">
        <w:rPr>
          <w:rFonts w:ascii="Tahoma" w:hAnsi="Tahoma" w:cs="Tahoma"/>
          <w:color w:val="000000"/>
        </w:rPr>
        <w:t xml:space="preserve">in the first six months </w:t>
      </w:r>
      <w:r w:rsidR="002F249E">
        <w:rPr>
          <w:rFonts w:ascii="Tahoma" w:hAnsi="Tahoma" w:cs="Tahoma"/>
          <w:color w:val="000000"/>
        </w:rPr>
        <w:t>after the introduction of the inspection framework in April 2011</w:t>
      </w:r>
      <w:r w:rsidR="007C16FB" w:rsidRPr="006E0BA9">
        <w:rPr>
          <w:rFonts w:ascii="Tahoma" w:hAnsi="Tahoma" w:cs="Tahoma"/>
          <w:color w:val="000000"/>
        </w:rPr>
        <w:t xml:space="preserve">. </w:t>
      </w:r>
      <w:r w:rsidR="00766CFF" w:rsidRPr="006E0BA9">
        <w:rPr>
          <w:rFonts w:ascii="Tahoma" w:hAnsi="Tahoma" w:cs="Tahoma"/>
          <w:color w:val="000000"/>
        </w:rPr>
        <w:t xml:space="preserve"> </w:t>
      </w:r>
      <w:r w:rsidR="00223D22">
        <w:rPr>
          <w:rFonts w:ascii="Tahoma" w:hAnsi="Tahoma" w:cs="Tahoma"/>
          <w:color w:val="000000"/>
        </w:rPr>
        <w:t>(Chart 3)</w:t>
      </w:r>
    </w:p>
    <w:p w:rsidR="002F2F89" w:rsidRDefault="002F2F89" w:rsidP="00463DA7">
      <w:pPr>
        <w:pStyle w:val="ListParagraph"/>
        <w:rPr>
          <w:rFonts w:ascii="Tahoma" w:hAnsi="Tahoma" w:cs="Tahoma"/>
          <w:color w:val="000000"/>
        </w:rPr>
      </w:pPr>
    </w:p>
    <w:p w:rsidR="004075CB" w:rsidRDefault="00766CFF" w:rsidP="0005015C">
      <w:pPr>
        <w:numPr>
          <w:ilvl w:val="0"/>
          <w:numId w:val="2"/>
        </w:numPr>
        <w:ind w:left="709" w:hanging="274"/>
        <w:rPr>
          <w:rFonts w:ascii="Tahoma" w:hAnsi="Tahoma" w:cs="Tahoma"/>
          <w:color w:val="000000"/>
        </w:rPr>
      </w:pPr>
      <w:r w:rsidRPr="006E0BA9">
        <w:rPr>
          <w:rFonts w:ascii="Tahoma" w:hAnsi="Tahoma" w:cs="Tahoma"/>
          <w:color w:val="000000"/>
        </w:rPr>
        <w:t xml:space="preserve">A similar </w:t>
      </w:r>
      <w:r w:rsidR="007C16FB" w:rsidRPr="006E0BA9">
        <w:rPr>
          <w:rFonts w:ascii="Tahoma" w:hAnsi="Tahoma" w:cs="Tahoma"/>
          <w:color w:val="000000"/>
        </w:rPr>
        <w:t xml:space="preserve">change </w:t>
      </w:r>
      <w:r w:rsidRPr="006E0BA9">
        <w:rPr>
          <w:rFonts w:ascii="Tahoma" w:hAnsi="Tahoma" w:cs="Tahoma"/>
          <w:color w:val="000000"/>
        </w:rPr>
        <w:t xml:space="preserve">occurred </w:t>
      </w:r>
      <w:r w:rsidR="007C16FB" w:rsidRPr="006E0BA9">
        <w:rPr>
          <w:rFonts w:ascii="Tahoma" w:hAnsi="Tahoma" w:cs="Tahoma"/>
          <w:color w:val="000000"/>
        </w:rPr>
        <w:t xml:space="preserve">for </w:t>
      </w:r>
      <w:r w:rsidR="008B3A8F" w:rsidRPr="006E0BA9">
        <w:rPr>
          <w:rFonts w:ascii="Tahoma" w:hAnsi="Tahoma" w:cs="Tahoma"/>
          <w:color w:val="000000"/>
        </w:rPr>
        <w:t xml:space="preserve">private </w:t>
      </w:r>
      <w:r w:rsidR="00ED6B94">
        <w:rPr>
          <w:rFonts w:ascii="Tahoma" w:hAnsi="Tahoma" w:cs="Tahoma"/>
          <w:color w:val="000000"/>
        </w:rPr>
        <w:t>and</w:t>
      </w:r>
      <w:r w:rsidR="00ED6B94" w:rsidRPr="006E0BA9">
        <w:rPr>
          <w:rFonts w:ascii="Tahoma" w:hAnsi="Tahoma" w:cs="Tahoma"/>
          <w:color w:val="000000"/>
        </w:rPr>
        <w:t xml:space="preserve"> </w:t>
      </w:r>
      <w:r w:rsidR="008B3A8F" w:rsidRPr="006E0BA9">
        <w:rPr>
          <w:rFonts w:ascii="Tahoma" w:hAnsi="Tahoma" w:cs="Tahoma"/>
          <w:color w:val="000000"/>
        </w:rPr>
        <w:t>voluntary homes</w:t>
      </w:r>
      <w:r w:rsidR="002F249E">
        <w:rPr>
          <w:rFonts w:ascii="Tahoma" w:hAnsi="Tahoma" w:cs="Tahoma"/>
          <w:color w:val="000000"/>
        </w:rPr>
        <w:t>;</w:t>
      </w:r>
      <w:r w:rsidR="007C16FB" w:rsidRPr="006E0BA9">
        <w:rPr>
          <w:rFonts w:ascii="Tahoma" w:hAnsi="Tahoma" w:cs="Tahoma"/>
          <w:color w:val="000000"/>
        </w:rPr>
        <w:t xml:space="preserve"> </w:t>
      </w:r>
      <w:r w:rsidR="00D44BF5" w:rsidRPr="006E0BA9">
        <w:rPr>
          <w:rFonts w:ascii="Tahoma" w:hAnsi="Tahoma" w:cs="Tahoma"/>
          <w:color w:val="000000"/>
        </w:rPr>
        <w:t>13</w:t>
      </w:r>
      <w:r w:rsidR="00FA1A19" w:rsidRPr="006E0BA9">
        <w:rPr>
          <w:rFonts w:ascii="Tahoma" w:hAnsi="Tahoma" w:cs="Tahoma"/>
          <w:color w:val="000000"/>
        </w:rPr>
        <w:t xml:space="preserve">% </w:t>
      </w:r>
      <w:r w:rsidRPr="006E0BA9">
        <w:rPr>
          <w:rFonts w:ascii="Tahoma" w:hAnsi="Tahoma" w:cs="Tahoma"/>
          <w:color w:val="000000"/>
        </w:rPr>
        <w:t xml:space="preserve">were </w:t>
      </w:r>
      <w:r w:rsidR="002F2F89">
        <w:rPr>
          <w:rFonts w:ascii="Tahoma" w:hAnsi="Tahoma" w:cs="Tahoma"/>
          <w:color w:val="000000"/>
        </w:rPr>
        <w:t>given an</w:t>
      </w:r>
      <w:r w:rsidR="002F2F89" w:rsidRPr="006E0BA9">
        <w:rPr>
          <w:rFonts w:ascii="Tahoma" w:hAnsi="Tahoma" w:cs="Tahoma"/>
          <w:color w:val="000000"/>
        </w:rPr>
        <w:t xml:space="preserve"> </w:t>
      </w:r>
      <w:r w:rsidR="00FA1A19" w:rsidRPr="006E0BA9">
        <w:rPr>
          <w:rFonts w:ascii="Tahoma" w:hAnsi="Tahoma" w:cs="Tahoma"/>
          <w:color w:val="000000"/>
        </w:rPr>
        <w:t>outstanding</w:t>
      </w:r>
      <w:r w:rsidR="00B14E8E">
        <w:rPr>
          <w:rFonts w:ascii="Tahoma" w:hAnsi="Tahoma" w:cs="Tahoma"/>
          <w:color w:val="000000"/>
        </w:rPr>
        <w:t xml:space="preserve"> </w:t>
      </w:r>
      <w:r w:rsidR="002F2F89">
        <w:rPr>
          <w:rFonts w:ascii="Tahoma" w:hAnsi="Tahoma" w:cs="Tahoma"/>
          <w:color w:val="000000"/>
        </w:rPr>
        <w:t xml:space="preserve">grade for </w:t>
      </w:r>
      <w:r w:rsidR="002F2F89">
        <w:rPr>
          <w:rFonts w:ascii="Tahoma" w:hAnsi="Tahoma" w:cs="Tahoma"/>
          <w:i/>
          <w:color w:val="000000"/>
        </w:rPr>
        <w:t xml:space="preserve">Overall effectiveness </w:t>
      </w:r>
      <w:r w:rsidR="002F2F89">
        <w:rPr>
          <w:rFonts w:ascii="Tahoma" w:hAnsi="Tahoma" w:cs="Tahoma"/>
          <w:color w:val="000000"/>
        </w:rPr>
        <w:t>between</w:t>
      </w:r>
      <w:r w:rsidR="002F249E">
        <w:rPr>
          <w:rFonts w:ascii="Tahoma" w:hAnsi="Tahoma" w:cs="Tahoma"/>
          <w:color w:val="000000"/>
        </w:rPr>
        <w:t xml:space="preserve"> the introduction of the revised inspection framework</w:t>
      </w:r>
      <w:r w:rsidR="002F2F89">
        <w:rPr>
          <w:rFonts w:ascii="Tahoma" w:hAnsi="Tahoma" w:cs="Tahoma"/>
          <w:color w:val="000000"/>
        </w:rPr>
        <w:t xml:space="preserve"> on 1 April 2012 and 30 September 2012</w:t>
      </w:r>
      <w:r w:rsidRPr="006E0BA9">
        <w:rPr>
          <w:rFonts w:ascii="Tahoma" w:hAnsi="Tahoma" w:cs="Tahoma"/>
          <w:color w:val="000000"/>
        </w:rPr>
        <w:t xml:space="preserve">, </w:t>
      </w:r>
      <w:r w:rsidR="002F249E">
        <w:rPr>
          <w:rFonts w:ascii="Tahoma" w:hAnsi="Tahoma" w:cs="Tahoma"/>
          <w:color w:val="000000"/>
        </w:rPr>
        <w:t>a decrease from</w:t>
      </w:r>
      <w:r w:rsidRPr="006E0BA9">
        <w:rPr>
          <w:rFonts w:ascii="Tahoma" w:hAnsi="Tahoma" w:cs="Tahoma"/>
          <w:color w:val="000000"/>
        </w:rPr>
        <w:t xml:space="preserve"> </w:t>
      </w:r>
      <w:r w:rsidR="00D44BF5" w:rsidRPr="006E0BA9">
        <w:rPr>
          <w:rFonts w:ascii="Tahoma" w:hAnsi="Tahoma" w:cs="Tahoma"/>
          <w:color w:val="000000"/>
        </w:rPr>
        <w:t>22</w:t>
      </w:r>
      <w:r w:rsidRPr="006E0BA9">
        <w:rPr>
          <w:rFonts w:ascii="Tahoma" w:hAnsi="Tahoma" w:cs="Tahoma"/>
          <w:color w:val="000000"/>
        </w:rPr>
        <w:t xml:space="preserve">% </w:t>
      </w:r>
      <w:r w:rsidR="00440E7F" w:rsidRPr="006E0BA9">
        <w:rPr>
          <w:rFonts w:ascii="Tahoma" w:hAnsi="Tahoma" w:cs="Tahoma"/>
          <w:color w:val="000000"/>
        </w:rPr>
        <w:t xml:space="preserve">in the first six months </w:t>
      </w:r>
      <w:r w:rsidR="002F249E">
        <w:rPr>
          <w:rFonts w:ascii="Tahoma" w:hAnsi="Tahoma" w:cs="Tahoma"/>
          <w:color w:val="000000"/>
        </w:rPr>
        <w:t xml:space="preserve">after the introduction of the inspection framework in April 2011. </w:t>
      </w:r>
      <w:r w:rsidRPr="006E0BA9">
        <w:rPr>
          <w:rFonts w:ascii="Tahoma" w:hAnsi="Tahoma" w:cs="Tahoma"/>
          <w:color w:val="000000"/>
        </w:rPr>
        <w:t xml:space="preserve"> </w:t>
      </w:r>
      <w:r w:rsidR="002F2F89">
        <w:rPr>
          <w:rFonts w:ascii="Tahoma" w:hAnsi="Tahoma" w:cs="Tahoma"/>
          <w:color w:val="000000"/>
        </w:rPr>
        <w:t>In the same period</w:t>
      </w:r>
      <w:r w:rsidR="00FA1A19" w:rsidRPr="006E0BA9">
        <w:rPr>
          <w:rFonts w:ascii="Tahoma" w:hAnsi="Tahoma" w:cs="Tahoma"/>
          <w:color w:val="000000"/>
        </w:rPr>
        <w:t xml:space="preserve"> </w:t>
      </w:r>
      <w:r w:rsidR="002F2F89">
        <w:rPr>
          <w:rFonts w:ascii="Tahoma" w:hAnsi="Tahoma" w:cs="Tahoma"/>
          <w:color w:val="000000"/>
        </w:rPr>
        <w:t xml:space="preserve">6% </w:t>
      </w:r>
      <w:r w:rsidR="00B14E8E">
        <w:rPr>
          <w:rFonts w:ascii="Tahoma" w:hAnsi="Tahoma" w:cs="Tahoma"/>
          <w:color w:val="000000"/>
        </w:rPr>
        <w:t xml:space="preserve">were </w:t>
      </w:r>
      <w:r w:rsidR="002F2F89">
        <w:rPr>
          <w:rFonts w:ascii="Tahoma" w:hAnsi="Tahoma" w:cs="Tahoma"/>
          <w:color w:val="000000"/>
        </w:rPr>
        <w:t>given an</w:t>
      </w:r>
      <w:r w:rsidR="002F2F89" w:rsidRPr="006E0BA9">
        <w:rPr>
          <w:rFonts w:ascii="Tahoma" w:hAnsi="Tahoma" w:cs="Tahoma"/>
          <w:color w:val="000000"/>
        </w:rPr>
        <w:t xml:space="preserve"> </w:t>
      </w:r>
      <w:r w:rsidR="00FA1A19" w:rsidRPr="006E0BA9">
        <w:rPr>
          <w:rFonts w:ascii="Tahoma" w:hAnsi="Tahoma" w:cs="Tahoma"/>
          <w:color w:val="000000"/>
        </w:rPr>
        <w:t>inadequate</w:t>
      </w:r>
      <w:r w:rsidR="00B14E8E" w:rsidRPr="00B14E8E">
        <w:rPr>
          <w:rFonts w:ascii="Tahoma" w:hAnsi="Tahoma" w:cs="Tahoma"/>
          <w:color w:val="000000"/>
        </w:rPr>
        <w:t xml:space="preserve"> </w:t>
      </w:r>
      <w:r w:rsidR="002F2F89">
        <w:rPr>
          <w:rFonts w:ascii="Tahoma" w:hAnsi="Tahoma" w:cs="Tahoma"/>
          <w:color w:val="000000"/>
        </w:rPr>
        <w:t>grade</w:t>
      </w:r>
      <w:r w:rsidRPr="006E0BA9">
        <w:rPr>
          <w:rFonts w:ascii="Tahoma" w:hAnsi="Tahoma" w:cs="Tahoma"/>
          <w:color w:val="000000"/>
        </w:rPr>
        <w:t>,</w:t>
      </w:r>
      <w:r w:rsidR="00FA1A19" w:rsidRPr="006E0BA9">
        <w:rPr>
          <w:rFonts w:ascii="Tahoma" w:hAnsi="Tahoma" w:cs="Tahoma"/>
          <w:color w:val="000000"/>
        </w:rPr>
        <w:t xml:space="preserve"> </w:t>
      </w:r>
      <w:r w:rsidR="002F249E">
        <w:rPr>
          <w:rFonts w:ascii="Tahoma" w:hAnsi="Tahoma" w:cs="Tahoma"/>
          <w:color w:val="000000"/>
        </w:rPr>
        <w:t>an increase from</w:t>
      </w:r>
      <w:r w:rsidR="00FA1A19" w:rsidRPr="006E0BA9">
        <w:rPr>
          <w:rFonts w:ascii="Tahoma" w:hAnsi="Tahoma" w:cs="Tahoma"/>
          <w:color w:val="000000"/>
        </w:rPr>
        <w:t xml:space="preserve"> </w:t>
      </w:r>
      <w:r w:rsidR="00D44BF5" w:rsidRPr="006E0BA9">
        <w:rPr>
          <w:rFonts w:ascii="Tahoma" w:hAnsi="Tahoma" w:cs="Tahoma"/>
          <w:color w:val="000000"/>
        </w:rPr>
        <w:t>2</w:t>
      </w:r>
      <w:r w:rsidR="00FA1A19" w:rsidRPr="006E0BA9">
        <w:rPr>
          <w:rFonts w:ascii="Tahoma" w:hAnsi="Tahoma" w:cs="Tahoma"/>
          <w:color w:val="000000"/>
        </w:rPr>
        <w:t>%</w:t>
      </w:r>
      <w:r w:rsidR="00ED6B94">
        <w:rPr>
          <w:rFonts w:ascii="Tahoma" w:hAnsi="Tahoma" w:cs="Tahoma"/>
          <w:color w:val="000000"/>
        </w:rPr>
        <w:t xml:space="preserve"> </w:t>
      </w:r>
      <w:r w:rsidR="00ED6B94" w:rsidRPr="006E0BA9">
        <w:rPr>
          <w:rFonts w:ascii="Tahoma" w:hAnsi="Tahoma" w:cs="Tahoma"/>
          <w:color w:val="000000"/>
        </w:rPr>
        <w:t xml:space="preserve">in the first six months </w:t>
      </w:r>
      <w:r w:rsidR="002F249E">
        <w:rPr>
          <w:rFonts w:ascii="Tahoma" w:hAnsi="Tahoma" w:cs="Tahoma"/>
          <w:color w:val="000000"/>
        </w:rPr>
        <w:t>after the introduction of the inspection framework in April 2011</w:t>
      </w:r>
      <w:r w:rsidR="00FA1A19" w:rsidRPr="006E0BA9">
        <w:rPr>
          <w:rFonts w:ascii="Tahoma" w:hAnsi="Tahoma" w:cs="Tahoma"/>
          <w:color w:val="000000"/>
        </w:rPr>
        <w:t xml:space="preserve">. </w:t>
      </w:r>
      <w:r w:rsidR="00BF6FA6" w:rsidRPr="006E0BA9">
        <w:rPr>
          <w:rFonts w:ascii="Tahoma" w:hAnsi="Tahoma" w:cs="Tahoma"/>
          <w:color w:val="000000"/>
        </w:rPr>
        <w:t xml:space="preserve"> </w:t>
      </w:r>
      <w:r w:rsidR="00FA1A19" w:rsidRPr="006E0BA9">
        <w:rPr>
          <w:rFonts w:ascii="Tahoma" w:hAnsi="Tahoma" w:cs="Tahoma"/>
          <w:color w:val="000000"/>
        </w:rPr>
        <w:t>(Chart 4)</w:t>
      </w:r>
      <w:r w:rsidR="000E62C2" w:rsidRPr="006E0BA9">
        <w:rPr>
          <w:rFonts w:ascii="Tahoma" w:hAnsi="Tahoma" w:cs="Tahoma"/>
          <w:color w:val="000000"/>
        </w:rPr>
        <w:t xml:space="preserve"> </w:t>
      </w:r>
    </w:p>
    <w:p w:rsidR="00476E3B" w:rsidRDefault="00476E3B" w:rsidP="009A21E8">
      <w:pPr>
        <w:pStyle w:val="ListParagraph"/>
        <w:rPr>
          <w:rFonts w:ascii="Tahoma" w:hAnsi="Tahoma" w:cs="Tahoma"/>
          <w:color w:val="000000"/>
        </w:rPr>
      </w:pPr>
    </w:p>
    <w:p w:rsidR="00476E3B" w:rsidRDefault="00476E3B" w:rsidP="0005015C">
      <w:pPr>
        <w:numPr>
          <w:ilvl w:val="0"/>
          <w:numId w:val="2"/>
        </w:numPr>
        <w:ind w:left="709" w:hanging="274"/>
        <w:rPr>
          <w:rFonts w:ascii="Tahoma" w:hAnsi="Tahoma" w:cs="Tahoma"/>
          <w:color w:val="000000"/>
        </w:rPr>
      </w:pPr>
      <w:r>
        <w:rPr>
          <w:rFonts w:ascii="Tahoma" w:hAnsi="Tahoma" w:cs="Tahoma"/>
          <w:color w:val="000000"/>
        </w:rPr>
        <w:t>In individual local authority areas, where at least six local authority run</w:t>
      </w:r>
      <w:r w:rsidR="00A966EE">
        <w:rPr>
          <w:rFonts w:ascii="Tahoma" w:hAnsi="Tahoma" w:cs="Tahoma"/>
          <w:color w:val="000000"/>
        </w:rPr>
        <w:t>-</w:t>
      </w:r>
      <w:r>
        <w:rPr>
          <w:rFonts w:ascii="Tahoma" w:hAnsi="Tahoma" w:cs="Tahoma"/>
          <w:color w:val="000000"/>
        </w:rPr>
        <w:t xml:space="preserve">homes have been inspected in the first six </w:t>
      </w:r>
      <w:r w:rsidR="00C4573E">
        <w:rPr>
          <w:rFonts w:ascii="Tahoma" w:hAnsi="Tahoma" w:cs="Tahoma"/>
          <w:color w:val="000000"/>
        </w:rPr>
        <w:t>m</w:t>
      </w:r>
      <w:r>
        <w:rPr>
          <w:rFonts w:ascii="Tahoma" w:hAnsi="Tahoma" w:cs="Tahoma"/>
          <w:color w:val="000000"/>
        </w:rPr>
        <w:t xml:space="preserve">onths </w:t>
      </w:r>
      <w:r w:rsidR="00835766">
        <w:rPr>
          <w:rFonts w:ascii="Tahoma" w:hAnsi="Tahoma" w:cs="Tahoma"/>
          <w:color w:val="000000"/>
        </w:rPr>
        <w:t>since the introduction of the revised inspection framework</w:t>
      </w:r>
      <w:r>
        <w:rPr>
          <w:rFonts w:ascii="Tahoma" w:hAnsi="Tahoma" w:cs="Tahoma"/>
          <w:color w:val="000000"/>
        </w:rPr>
        <w:t xml:space="preserve">, there were wide variations in the number who received good or better </w:t>
      </w:r>
      <w:r>
        <w:rPr>
          <w:rFonts w:ascii="Tahoma" w:hAnsi="Tahoma" w:cs="Tahoma"/>
          <w:i/>
          <w:color w:val="000000"/>
        </w:rPr>
        <w:t>Overall effectiveness</w:t>
      </w:r>
      <w:r>
        <w:rPr>
          <w:rFonts w:ascii="Tahoma" w:hAnsi="Tahoma" w:cs="Tahoma"/>
          <w:color w:val="000000"/>
        </w:rPr>
        <w:t xml:space="preserve"> grades. </w:t>
      </w:r>
      <w:r w:rsidR="00835766">
        <w:rPr>
          <w:rFonts w:ascii="Tahoma" w:hAnsi="Tahoma" w:cs="Tahoma"/>
          <w:color w:val="000000"/>
        </w:rPr>
        <w:t xml:space="preserve"> </w:t>
      </w:r>
      <w:r>
        <w:rPr>
          <w:rFonts w:ascii="Tahoma" w:hAnsi="Tahoma" w:cs="Tahoma"/>
          <w:color w:val="000000"/>
        </w:rPr>
        <w:t>In Durham, Stoke-on-Trent and North Yorkshire all local authority</w:t>
      </w:r>
      <w:r w:rsidR="00A966EE">
        <w:rPr>
          <w:rFonts w:ascii="Tahoma" w:hAnsi="Tahoma" w:cs="Tahoma"/>
          <w:color w:val="000000"/>
        </w:rPr>
        <w:t>-</w:t>
      </w:r>
      <w:r>
        <w:rPr>
          <w:rFonts w:ascii="Tahoma" w:hAnsi="Tahoma" w:cs="Tahoma"/>
          <w:color w:val="000000"/>
        </w:rPr>
        <w:t xml:space="preserve">run homes inspected </w:t>
      </w:r>
      <w:r w:rsidR="00A966EE">
        <w:rPr>
          <w:rFonts w:ascii="Tahoma" w:hAnsi="Tahoma" w:cs="Tahoma"/>
          <w:color w:val="000000"/>
        </w:rPr>
        <w:t xml:space="preserve">so far </w:t>
      </w:r>
      <w:r>
        <w:rPr>
          <w:rFonts w:ascii="Tahoma" w:hAnsi="Tahoma" w:cs="Tahoma"/>
          <w:color w:val="000000"/>
        </w:rPr>
        <w:t>were good or better</w:t>
      </w:r>
      <w:r w:rsidR="00F810D7">
        <w:rPr>
          <w:rFonts w:ascii="Tahoma" w:hAnsi="Tahoma" w:cs="Tahoma"/>
          <w:color w:val="000000"/>
        </w:rPr>
        <w:t xml:space="preserve">.  </w:t>
      </w:r>
      <w:r w:rsidR="00CC56A1">
        <w:rPr>
          <w:rFonts w:ascii="Tahoma" w:hAnsi="Tahoma" w:cs="Tahoma"/>
          <w:color w:val="000000"/>
        </w:rPr>
        <w:t xml:space="preserve">The authorities with the lowest proportion of good or better inspection grades each had </w:t>
      </w:r>
      <w:r w:rsidR="00CC43F4">
        <w:rPr>
          <w:rFonts w:ascii="Tahoma" w:hAnsi="Tahoma" w:cs="Tahoma"/>
          <w:color w:val="000000"/>
        </w:rPr>
        <w:t>one third</w:t>
      </w:r>
      <w:r w:rsidR="00CC56A1">
        <w:rPr>
          <w:rFonts w:ascii="Tahoma" w:hAnsi="Tahoma" w:cs="Tahoma"/>
          <w:color w:val="000000"/>
        </w:rPr>
        <w:t xml:space="preserve"> </w:t>
      </w:r>
      <w:r w:rsidR="00CC43F4">
        <w:rPr>
          <w:rFonts w:ascii="Tahoma" w:hAnsi="Tahoma" w:cs="Tahoma"/>
          <w:color w:val="000000"/>
        </w:rPr>
        <w:t xml:space="preserve">or less </w:t>
      </w:r>
      <w:r w:rsidR="00CC56A1">
        <w:rPr>
          <w:rFonts w:ascii="Tahoma" w:hAnsi="Tahoma" w:cs="Tahoma"/>
          <w:color w:val="000000"/>
        </w:rPr>
        <w:t>of their homes receive a good or better grade</w:t>
      </w:r>
      <w:r w:rsidR="00A966EE">
        <w:rPr>
          <w:rFonts w:ascii="Tahoma" w:hAnsi="Tahoma" w:cs="Tahoma"/>
          <w:color w:val="000000"/>
        </w:rPr>
        <w:t xml:space="preserve"> so far</w:t>
      </w:r>
      <w:r w:rsidR="00CC56A1">
        <w:rPr>
          <w:rFonts w:ascii="Tahoma" w:hAnsi="Tahoma" w:cs="Tahoma"/>
          <w:color w:val="000000"/>
        </w:rPr>
        <w:t xml:space="preserve">.  </w:t>
      </w:r>
      <w:r w:rsidR="00CC43F4">
        <w:rPr>
          <w:rFonts w:ascii="Tahoma" w:hAnsi="Tahoma" w:cs="Tahoma"/>
          <w:color w:val="000000"/>
        </w:rPr>
        <w:t>These authorities were Derby City (17%), Somerset (17%) and Kingston upon Hull (33%)</w:t>
      </w:r>
      <w:r>
        <w:rPr>
          <w:rFonts w:ascii="Tahoma" w:hAnsi="Tahoma" w:cs="Tahoma"/>
          <w:color w:val="000000"/>
        </w:rPr>
        <w:t>.  (Table 4)</w:t>
      </w:r>
    </w:p>
    <w:p w:rsidR="00C4573E" w:rsidRDefault="00C4573E" w:rsidP="009A21E8">
      <w:pPr>
        <w:pStyle w:val="ListParagraph"/>
        <w:rPr>
          <w:rFonts w:ascii="Tahoma" w:hAnsi="Tahoma" w:cs="Tahoma"/>
          <w:color w:val="000000"/>
        </w:rPr>
      </w:pPr>
    </w:p>
    <w:p w:rsidR="00D434CF" w:rsidRPr="006E0BA9" w:rsidRDefault="00501A1C" w:rsidP="0005015C">
      <w:pPr>
        <w:numPr>
          <w:ilvl w:val="0"/>
          <w:numId w:val="3"/>
        </w:numPr>
        <w:ind w:left="709" w:hanging="274"/>
        <w:rPr>
          <w:rFonts w:ascii="Tahoma" w:hAnsi="Tahoma" w:cs="Tahoma"/>
          <w:color w:val="000000"/>
        </w:rPr>
      </w:pPr>
      <w:r w:rsidRPr="006E0BA9">
        <w:rPr>
          <w:rFonts w:ascii="Tahoma" w:hAnsi="Tahoma" w:cs="Tahoma"/>
          <w:color w:val="000000"/>
        </w:rPr>
        <w:t>The sector</w:t>
      </w:r>
      <w:r w:rsidR="00983C6C">
        <w:rPr>
          <w:rFonts w:ascii="Tahoma" w:hAnsi="Tahoma" w:cs="Tahoma"/>
          <w:color w:val="000000"/>
        </w:rPr>
        <w:t>i</w:t>
      </w:r>
      <w:r w:rsidR="00766CFF" w:rsidRPr="006E0BA9">
        <w:rPr>
          <w:rFonts w:ascii="Tahoma" w:hAnsi="Tahoma" w:cs="Tahoma"/>
          <w:color w:val="000000"/>
        </w:rPr>
        <w:t>al</w:t>
      </w:r>
      <w:r w:rsidRPr="006E0BA9">
        <w:rPr>
          <w:rFonts w:ascii="Tahoma" w:hAnsi="Tahoma" w:cs="Tahoma"/>
          <w:color w:val="000000"/>
        </w:rPr>
        <w:t xml:space="preserve"> picture</w:t>
      </w:r>
      <w:r w:rsidR="00766CFF" w:rsidRPr="006E0BA9">
        <w:rPr>
          <w:rFonts w:ascii="Tahoma" w:hAnsi="Tahoma" w:cs="Tahoma"/>
          <w:color w:val="000000"/>
        </w:rPr>
        <w:t>, when grouped</w:t>
      </w:r>
      <w:r w:rsidRPr="006E0BA9">
        <w:rPr>
          <w:rFonts w:ascii="Tahoma" w:hAnsi="Tahoma" w:cs="Tahoma"/>
          <w:color w:val="000000"/>
        </w:rPr>
        <w:t xml:space="preserve"> </w:t>
      </w:r>
      <w:r w:rsidR="00766CFF" w:rsidRPr="006E0BA9">
        <w:rPr>
          <w:rFonts w:ascii="Tahoma" w:hAnsi="Tahoma" w:cs="Tahoma"/>
          <w:color w:val="000000"/>
        </w:rPr>
        <w:t xml:space="preserve">by </w:t>
      </w:r>
      <w:r w:rsidRPr="006E0BA9">
        <w:rPr>
          <w:rFonts w:ascii="Tahoma" w:hAnsi="Tahoma" w:cs="Tahoma"/>
          <w:color w:val="000000"/>
        </w:rPr>
        <w:t xml:space="preserve">former </w:t>
      </w:r>
      <w:r w:rsidR="00BD5AD4" w:rsidRPr="006E0BA9">
        <w:rPr>
          <w:rFonts w:ascii="Tahoma" w:hAnsi="Tahoma" w:cs="Tahoma"/>
          <w:color w:val="000000"/>
        </w:rPr>
        <w:t>G</w:t>
      </w:r>
      <w:r w:rsidRPr="006E0BA9">
        <w:rPr>
          <w:rFonts w:ascii="Tahoma" w:hAnsi="Tahoma" w:cs="Tahoma"/>
          <w:color w:val="000000"/>
        </w:rPr>
        <w:t xml:space="preserve">overnment </w:t>
      </w:r>
      <w:r w:rsidR="00BD5AD4" w:rsidRPr="006E0BA9">
        <w:rPr>
          <w:rFonts w:ascii="Tahoma" w:hAnsi="Tahoma" w:cs="Tahoma"/>
          <w:color w:val="000000"/>
        </w:rPr>
        <w:t>O</w:t>
      </w:r>
      <w:r w:rsidRPr="006E0BA9">
        <w:rPr>
          <w:rFonts w:ascii="Tahoma" w:hAnsi="Tahoma" w:cs="Tahoma"/>
          <w:color w:val="000000"/>
        </w:rPr>
        <w:t xml:space="preserve">ffice </w:t>
      </w:r>
      <w:r w:rsidR="00BD5AD4" w:rsidRPr="006E0BA9">
        <w:rPr>
          <w:rFonts w:ascii="Tahoma" w:hAnsi="Tahoma" w:cs="Tahoma"/>
          <w:color w:val="000000"/>
        </w:rPr>
        <w:t>R</w:t>
      </w:r>
      <w:r w:rsidRPr="006E0BA9">
        <w:rPr>
          <w:rFonts w:ascii="Tahoma" w:hAnsi="Tahoma" w:cs="Tahoma"/>
          <w:color w:val="000000"/>
        </w:rPr>
        <w:t>egions</w:t>
      </w:r>
      <w:r w:rsidR="00766CFF" w:rsidRPr="006E0BA9">
        <w:rPr>
          <w:rFonts w:ascii="Tahoma" w:hAnsi="Tahoma" w:cs="Tahoma"/>
          <w:color w:val="000000"/>
        </w:rPr>
        <w:t>,</w:t>
      </w:r>
      <w:r w:rsidR="00AD71D7" w:rsidRPr="006E0BA9">
        <w:rPr>
          <w:rFonts w:ascii="Tahoma" w:hAnsi="Tahoma" w:cs="Tahoma"/>
          <w:color w:val="000000"/>
        </w:rPr>
        <w:t xml:space="preserve"> varies </w:t>
      </w:r>
      <w:r w:rsidR="0065607C" w:rsidRPr="006E0BA9">
        <w:rPr>
          <w:rFonts w:ascii="Tahoma" w:hAnsi="Tahoma" w:cs="Tahoma"/>
          <w:color w:val="000000"/>
        </w:rPr>
        <w:t>widely</w:t>
      </w:r>
      <w:r w:rsidR="00AD71D7" w:rsidRPr="006E0BA9">
        <w:rPr>
          <w:rFonts w:ascii="Tahoma" w:hAnsi="Tahoma" w:cs="Tahoma"/>
          <w:color w:val="000000"/>
        </w:rPr>
        <w:t xml:space="preserve"> across the country. </w:t>
      </w:r>
      <w:r w:rsidR="00E43AAD">
        <w:rPr>
          <w:rFonts w:ascii="Tahoma" w:hAnsi="Tahoma" w:cs="Tahoma"/>
          <w:color w:val="000000"/>
        </w:rPr>
        <w:t xml:space="preserve"> </w:t>
      </w:r>
      <w:r w:rsidR="00AD71D7" w:rsidRPr="006E0BA9">
        <w:rPr>
          <w:rFonts w:ascii="Tahoma" w:hAnsi="Tahoma" w:cs="Tahoma"/>
          <w:color w:val="000000"/>
        </w:rPr>
        <w:t xml:space="preserve">In </w:t>
      </w:r>
      <w:r w:rsidR="00DD372E" w:rsidRPr="006E0BA9">
        <w:rPr>
          <w:rFonts w:ascii="Tahoma" w:hAnsi="Tahoma" w:cs="Tahoma"/>
          <w:color w:val="000000"/>
        </w:rPr>
        <w:t xml:space="preserve">two regions, </w:t>
      </w:r>
      <w:r w:rsidR="001C6321">
        <w:rPr>
          <w:rFonts w:ascii="Tahoma" w:hAnsi="Tahoma" w:cs="Tahoma"/>
          <w:color w:val="000000"/>
        </w:rPr>
        <w:t xml:space="preserve">since the introduction of the revised inspection framework, </w:t>
      </w:r>
      <w:r w:rsidR="00DD372E" w:rsidRPr="006E0BA9">
        <w:rPr>
          <w:rFonts w:ascii="Tahoma" w:hAnsi="Tahoma" w:cs="Tahoma"/>
          <w:color w:val="000000"/>
        </w:rPr>
        <w:t xml:space="preserve">the </w:t>
      </w:r>
      <w:r w:rsidR="00E43AAD">
        <w:rPr>
          <w:rFonts w:ascii="Tahoma" w:hAnsi="Tahoma" w:cs="Tahoma"/>
          <w:color w:val="000000"/>
        </w:rPr>
        <w:t xml:space="preserve">proportion </w:t>
      </w:r>
      <w:r w:rsidR="00DD372E" w:rsidRPr="006E0BA9">
        <w:rPr>
          <w:rFonts w:ascii="Tahoma" w:hAnsi="Tahoma" w:cs="Tahoma"/>
          <w:color w:val="000000"/>
        </w:rPr>
        <w:t xml:space="preserve">of homes receiving a good or better </w:t>
      </w:r>
      <w:r w:rsidR="00DD372E" w:rsidRPr="006E0BA9">
        <w:rPr>
          <w:rFonts w:ascii="Tahoma" w:hAnsi="Tahoma" w:cs="Tahoma"/>
          <w:i/>
          <w:color w:val="000000"/>
        </w:rPr>
        <w:t xml:space="preserve">Overall effectiveness </w:t>
      </w:r>
      <w:r w:rsidR="00DD372E" w:rsidRPr="006E0BA9">
        <w:rPr>
          <w:rFonts w:ascii="Tahoma" w:hAnsi="Tahoma" w:cs="Tahoma"/>
          <w:color w:val="000000"/>
        </w:rPr>
        <w:t>grade is more than 10</w:t>
      </w:r>
      <w:r w:rsidR="00E43AAD">
        <w:rPr>
          <w:rFonts w:ascii="Tahoma" w:hAnsi="Tahoma" w:cs="Tahoma"/>
          <w:color w:val="000000"/>
        </w:rPr>
        <w:t xml:space="preserve"> percentage points</w:t>
      </w:r>
      <w:r w:rsidR="00DD372E" w:rsidRPr="006E0BA9">
        <w:rPr>
          <w:rFonts w:ascii="Tahoma" w:hAnsi="Tahoma" w:cs="Tahoma"/>
          <w:color w:val="000000"/>
        </w:rPr>
        <w:t xml:space="preserve"> higher among private </w:t>
      </w:r>
      <w:r w:rsidR="00ED6B94">
        <w:rPr>
          <w:rFonts w:ascii="Tahoma" w:hAnsi="Tahoma" w:cs="Tahoma"/>
          <w:color w:val="000000"/>
        </w:rPr>
        <w:t xml:space="preserve">and </w:t>
      </w:r>
      <w:r w:rsidR="00DD372E" w:rsidRPr="006E0BA9">
        <w:rPr>
          <w:rFonts w:ascii="Tahoma" w:hAnsi="Tahoma" w:cs="Tahoma"/>
          <w:color w:val="000000"/>
        </w:rPr>
        <w:t>voluntary sector</w:t>
      </w:r>
      <w:r w:rsidR="00E43AAD">
        <w:rPr>
          <w:rFonts w:ascii="Tahoma" w:hAnsi="Tahoma" w:cs="Tahoma"/>
          <w:color w:val="000000"/>
        </w:rPr>
        <w:t>-run</w:t>
      </w:r>
      <w:r w:rsidR="00DD372E" w:rsidRPr="006E0BA9">
        <w:rPr>
          <w:rFonts w:ascii="Tahoma" w:hAnsi="Tahoma" w:cs="Tahoma"/>
          <w:color w:val="000000"/>
        </w:rPr>
        <w:t xml:space="preserve"> homes than local authority</w:t>
      </w:r>
      <w:r w:rsidR="00E43AAD">
        <w:rPr>
          <w:rFonts w:ascii="Tahoma" w:hAnsi="Tahoma" w:cs="Tahoma"/>
          <w:color w:val="000000"/>
        </w:rPr>
        <w:t>-</w:t>
      </w:r>
      <w:r w:rsidR="00DD372E" w:rsidRPr="006E0BA9">
        <w:rPr>
          <w:rFonts w:ascii="Tahoma" w:hAnsi="Tahoma" w:cs="Tahoma"/>
          <w:color w:val="000000"/>
        </w:rPr>
        <w:t>run homes</w:t>
      </w:r>
      <w:r w:rsidR="00E43AAD">
        <w:rPr>
          <w:rFonts w:ascii="Tahoma" w:hAnsi="Tahoma" w:cs="Tahoma"/>
          <w:color w:val="000000"/>
        </w:rPr>
        <w:t>:</w:t>
      </w:r>
      <w:r w:rsidR="00AD71D7" w:rsidRPr="006E0BA9">
        <w:rPr>
          <w:rFonts w:ascii="Tahoma" w:hAnsi="Tahoma" w:cs="Tahoma"/>
          <w:color w:val="000000"/>
        </w:rPr>
        <w:t xml:space="preserve"> </w:t>
      </w:r>
      <w:r w:rsidR="00E623E8" w:rsidRPr="006E0BA9">
        <w:rPr>
          <w:rFonts w:ascii="Tahoma" w:hAnsi="Tahoma" w:cs="Tahoma"/>
          <w:color w:val="000000"/>
        </w:rPr>
        <w:t xml:space="preserve">East of England </w:t>
      </w:r>
      <w:r w:rsidR="00DD372E" w:rsidRPr="006E0BA9">
        <w:rPr>
          <w:rFonts w:ascii="Tahoma" w:hAnsi="Tahoma" w:cs="Tahoma"/>
          <w:color w:val="000000"/>
        </w:rPr>
        <w:t>(70% and 54%</w:t>
      </w:r>
      <w:r w:rsidR="00E43AAD">
        <w:rPr>
          <w:rFonts w:ascii="Tahoma" w:hAnsi="Tahoma" w:cs="Tahoma"/>
          <w:color w:val="000000"/>
        </w:rPr>
        <w:t>, respectively</w:t>
      </w:r>
      <w:r w:rsidR="00DD372E" w:rsidRPr="006E0BA9">
        <w:rPr>
          <w:rFonts w:ascii="Tahoma" w:hAnsi="Tahoma" w:cs="Tahoma"/>
          <w:color w:val="000000"/>
        </w:rPr>
        <w:t xml:space="preserve">) </w:t>
      </w:r>
      <w:r w:rsidR="00E623E8" w:rsidRPr="006E0BA9">
        <w:rPr>
          <w:rFonts w:ascii="Tahoma" w:hAnsi="Tahoma" w:cs="Tahoma"/>
          <w:color w:val="000000"/>
        </w:rPr>
        <w:t>and South West</w:t>
      </w:r>
      <w:r w:rsidR="00DD372E" w:rsidRPr="006E0BA9">
        <w:rPr>
          <w:rFonts w:ascii="Tahoma" w:hAnsi="Tahoma" w:cs="Tahoma"/>
          <w:color w:val="000000"/>
        </w:rPr>
        <w:t xml:space="preserve"> </w:t>
      </w:r>
      <w:r w:rsidR="00DD372E" w:rsidRPr="006E0BA9">
        <w:rPr>
          <w:rFonts w:ascii="Tahoma" w:hAnsi="Tahoma" w:cs="Tahoma"/>
          <w:color w:val="000000"/>
        </w:rPr>
        <w:lastRenderedPageBreak/>
        <w:t>(67% and 53%</w:t>
      </w:r>
      <w:r w:rsidR="00E43AAD">
        <w:rPr>
          <w:rFonts w:ascii="Tahoma" w:hAnsi="Tahoma" w:cs="Tahoma"/>
          <w:color w:val="000000"/>
        </w:rPr>
        <w:t>, respectively</w:t>
      </w:r>
      <w:r w:rsidR="00DD372E" w:rsidRPr="006E0BA9">
        <w:rPr>
          <w:rFonts w:ascii="Tahoma" w:hAnsi="Tahoma" w:cs="Tahoma"/>
          <w:color w:val="000000"/>
        </w:rPr>
        <w:t>)</w:t>
      </w:r>
      <w:r w:rsidR="00D434CF" w:rsidRPr="006E0BA9">
        <w:rPr>
          <w:rFonts w:ascii="Tahoma" w:hAnsi="Tahoma" w:cs="Tahoma"/>
          <w:color w:val="000000"/>
        </w:rPr>
        <w:t>.</w:t>
      </w:r>
      <w:r w:rsidR="0065607C" w:rsidRPr="006E0BA9">
        <w:rPr>
          <w:rFonts w:ascii="Tahoma" w:hAnsi="Tahoma" w:cs="Tahoma"/>
          <w:color w:val="000000"/>
        </w:rPr>
        <w:t xml:space="preserve"> </w:t>
      </w:r>
      <w:r w:rsidR="00766CFF" w:rsidRPr="006E0BA9">
        <w:rPr>
          <w:rFonts w:ascii="Tahoma" w:hAnsi="Tahoma" w:cs="Tahoma"/>
          <w:color w:val="000000"/>
        </w:rPr>
        <w:t xml:space="preserve"> </w:t>
      </w:r>
      <w:r w:rsidR="0028478A" w:rsidRPr="006E0BA9">
        <w:rPr>
          <w:rFonts w:ascii="Tahoma" w:hAnsi="Tahoma" w:cs="Tahoma"/>
          <w:color w:val="000000"/>
        </w:rPr>
        <w:t>In contrast</w:t>
      </w:r>
      <w:r w:rsidR="00766CFF" w:rsidRPr="006E0BA9">
        <w:rPr>
          <w:rFonts w:ascii="Tahoma" w:hAnsi="Tahoma" w:cs="Tahoma"/>
          <w:color w:val="000000"/>
        </w:rPr>
        <w:t>,</w:t>
      </w:r>
      <w:r w:rsidR="0028478A" w:rsidRPr="006E0BA9">
        <w:rPr>
          <w:rFonts w:ascii="Tahoma" w:hAnsi="Tahoma" w:cs="Tahoma"/>
          <w:color w:val="000000"/>
        </w:rPr>
        <w:t xml:space="preserve"> </w:t>
      </w:r>
      <w:r w:rsidR="00DD372E" w:rsidRPr="006E0BA9">
        <w:rPr>
          <w:rFonts w:ascii="Tahoma" w:hAnsi="Tahoma" w:cs="Tahoma"/>
          <w:color w:val="000000"/>
        </w:rPr>
        <w:t>there are two regions</w:t>
      </w:r>
      <w:r w:rsidR="0028478A" w:rsidRPr="006E0BA9">
        <w:rPr>
          <w:rFonts w:ascii="Tahoma" w:hAnsi="Tahoma" w:cs="Tahoma"/>
          <w:color w:val="000000"/>
        </w:rPr>
        <w:t xml:space="preserve"> </w:t>
      </w:r>
      <w:r w:rsidR="00DD372E" w:rsidRPr="006E0BA9">
        <w:rPr>
          <w:rFonts w:ascii="Tahoma" w:hAnsi="Tahoma" w:cs="Tahoma"/>
          <w:color w:val="000000"/>
        </w:rPr>
        <w:t xml:space="preserve">where the </w:t>
      </w:r>
      <w:r w:rsidR="00E43AAD">
        <w:rPr>
          <w:rFonts w:ascii="Tahoma" w:hAnsi="Tahoma" w:cs="Tahoma"/>
          <w:color w:val="000000"/>
        </w:rPr>
        <w:t xml:space="preserve">proportion </w:t>
      </w:r>
      <w:r w:rsidR="00DD372E" w:rsidRPr="006E0BA9">
        <w:rPr>
          <w:rFonts w:ascii="Tahoma" w:hAnsi="Tahoma" w:cs="Tahoma"/>
          <w:color w:val="000000"/>
        </w:rPr>
        <w:t>of local authority-run homes receiving good or better grades is more than 10</w:t>
      </w:r>
      <w:r w:rsidR="00E43AAD">
        <w:rPr>
          <w:rFonts w:ascii="Tahoma" w:hAnsi="Tahoma" w:cs="Tahoma"/>
          <w:color w:val="000000"/>
        </w:rPr>
        <w:t xml:space="preserve"> percentage points </w:t>
      </w:r>
      <w:r w:rsidR="00DD372E" w:rsidRPr="006E0BA9">
        <w:rPr>
          <w:rFonts w:ascii="Tahoma" w:hAnsi="Tahoma" w:cs="Tahoma"/>
          <w:color w:val="000000"/>
        </w:rPr>
        <w:t xml:space="preserve">higher than in private </w:t>
      </w:r>
      <w:r w:rsidR="00ED6B94">
        <w:rPr>
          <w:rFonts w:ascii="Tahoma" w:hAnsi="Tahoma" w:cs="Tahoma"/>
          <w:color w:val="000000"/>
        </w:rPr>
        <w:t xml:space="preserve">and </w:t>
      </w:r>
      <w:r w:rsidR="00DD372E" w:rsidRPr="006E0BA9">
        <w:rPr>
          <w:rFonts w:ascii="Tahoma" w:hAnsi="Tahoma" w:cs="Tahoma"/>
          <w:color w:val="000000"/>
        </w:rPr>
        <w:t>voluntary homes</w:t>
      </w:r>
      <w:r w:rsidR="00E43AAD">
        <w:rPr>
          <w:rFonts w:ascii="Tahoma" w:hAnsi="Tahoma" w:cs="Tahoma"/>
          <w:color w:val="000000"/>
        </w:rPr>
        <w:t>:</w:t>
      </w:r>
      <w:r w:rsidR="00DD372E" w:rsidRPr="006E0BA9">
        <w:rPr>
          <w:rFonts w:ascii="Tahoma" w:hAnsi="Tahoma" w:cs="Tahoma"/>
          <w:color w:val="000000"/>
        </w:rPr>
        <w:t xml:space="preserve"> </w:t>
      </w:r>
      <w:r w:rsidR="00E623E8" w:rsidRPr="006E0BA9">
        <w:rPr>
          <w:rFonts w:ascii="Tahoma" w:hAnsi="Tahoma" w:cs="Tahoma"/>
          <w:color w:val="000000"/>
        </w:rPr>
        <w:t>North East</w:t>
      </w:r>
      <w:r w:rsidR="00DD372E" w:rsidRPr="006E0BA9">
        <w:rPr>
          <w:rFonts w:ascii="Tahoma" w:hAnsi="Tahoma" w:cs="Tahoma"/>
          <w:color w:val="000000"/>
        </w:rPr>
        <w:t xml:space="preserve"> (76% and 59%</w:t>
      </w:r>
      <w:r w:rsidR="00E43AAD">
        <w:rPr>
          <w:rFonts w:ascii="Tahoma" w:hAnsi="Tahoma" w:cs="Tahoma"/>
          <w:color w:val="000000"/>
        </w:rPr>
        <w:t xml:space="preserve"> respectively</w:t>
      </w:r>
      <w:r w:rsidR="00DD372E" w:rsidRPr="006E0BA9">
        <w:rPr>
          <w:rFonts w:ascii="Tahoma" w:hAnsi="Tahoma" w:cs="Tahoma"/>
          <w:color w:val="000000"/>
        </w:rPr>
        <w:t xml:space="preserve">) and </w:t>
      </w:r>
      <w:r w:rsidR="00E623E8" w:rsidRPr="006E0BA9">
        <w:rPr>
          <w:rFonts w:ascii="Tahoma" w:hAnsi="Tahoma" w:cs="Tahoma"/>
          <w:color w:val="000000"/>
        </w:rPr>
        <w:t>London</w:t>
      </w:r>
      <w:r w:rsidR="00DD372E" w:rsidRPr="006E0BA9">
        <w:rPr>
          <w:rFonts w:ascii="Tahoma" w:hAnsi="Tahoma" w:cs="Tahoma"/>
          <w:color w:val="000000"/>
        </w:rPr>
        <w:t xml:space="preserve"> (65% and 47%</w:t>
      </w:r>
      <w:r w:rsidR="00E43AAD">
        <w:rPr>
          <w:rFonts w:ascii="Tahoma" w:hAnsi="Tahoma" w:cs="Tahoma"/>
          <w:color w:val="000000"/>
        </w:rPr>
        <w:t xml:space="preserve"> respectively</w:t>
      </w:r>
      <w:r w:rsidR="00DD372E" w:rsidRPr="006E0BA9">
        <w:rPr>
          <w:rFonts w:ascii="Tahoma" w:hAnsi="Tahoma" w:cs="Tahoma"/>
          <w:color w:val="000000"/>
        </w:rPr>
        <w:t>)</w:t>
      </w:r>
      <w:r w:rsidR="0028478A" w:rsidRPr="006E0BA9">
        <w:rPr>
          <w:rFonts w:ascii="Tahoma" w:hAnsi="Tahoma" w:cs="Tahoma"/>
          <w:color w:val="000000"/>
        </w:rPr>
        <w:t>.</w:t>
      </w:r>
      <w:r w:rsidR="00A45CD8" w:rsidRPr="006E0BA9">
        <w:rPr>
          <w:rFonts w:ascii="Tahoma" w:hAnsi="Tahoma" w:cs="Tahoma"/>
          <w:color w:val="000000"/>
        </w:rPr>
        <w:t xml:space="preserve"> </w:t>
      </w:r>
      <w:r w:rsidR="00BF6FA6" w:rsidRPr="006E0BA9">
        <w:rPr>
          <w:rFonts w:ascii="Tahoma" w:hAnsi="Tahoma" w:cs="Tahoma"/>
          <w:color w:val="000000"/>
        </w:rPr>
        <w:t xml:space="preserve"> </w:t>
      </w:r>
      <w:r w:rsidR="00A45CD8" w:rsidRPr="006E0BA9">
        <w:rPr>
          <w:rFonts w:ascii="Tahoma" w:hAnsi="Tahoma" w:cs="Tahoma"/>
          <w:color w:val="000000"/>
        </w:rPr>
        <w:t>(Maps 3 + 4)</w:t>
      </w:r>
      <w:r w:rsidR="0028478A" w:rsidRPr="006E0BA9">
        <w:rPr>
          <w:rFonts w:ascii="Tahoma" w:hAnsi="Tahoma" w:cs="Tahoma"/>
          <w:color w:val="000000"/>
        </w:rPr>
        <w:t xml:space="preserve">  </w:t>
      </w:r>
      <w:r w:rsidR="00E623E8" w:rsidRPr="006E0BA9">
        <w:rPr>
          <w:rFonts w:ascii="Tahoma" w:hAnsi="Tahoma" w:cs="Tahoma"/>
          <w:color w:val="000000"/>
        </w:rPr>
        <w:t xml:space="preserve"> </w:t>
      </w:r>
    </w:p>
    <w:p w:rsidR="009C7E06" w:rsidRDefault="009C7E06" w:rsidP="00D434CF">
      <w:pPr>
        <w:ind w:left="709"/>
        <w:rPr>
          <w:rFonts w:ascii="Tahoma" w:hAnsi="Tahoma" w:cs="Tahoma"/>
          <w:color w:val="FF0000"/>
        </w:rPr>
      </w:pPr>
      <w:r w:rsidRPr="003A6FF1">
        <w:rPr>
          <w:rFonts w:ascii="Tahoma" w:hAnsi="Tahoma" w:cs="Tahoma"/>
          <w:color w:val="FF0000"/>
        </w:rPr>
        <w:t xml:space="preserve"> </w:t>
      </w:r>
    </w:p>
    <w:p w:rsidR="00AE00B4" w:rsidRPr="006E0BA9" w:rsidRDefault="00AE00B4" w:rsidP="00C5475E">
      <w:pPr>
        <w:rPr>
          <w:rFonts w:ascii="Tahoma" w:hAnsi="Tahoma" w:cs="Tahoma"/>
          <w:b/>
          <w:color w:val="000000"/>
        </w:rPr>
      </w:pPr>
      <w:r w:rsidRPr="006E0BA9">
        <w:rPr>
          <w:rFonts w:ascii="Tahoma" w:hAnsi="Tahoma" w:cs="Tahoma"/>
          <w:b/>
          <w:color w:val="000000"/>
        </w:rPr>
        <w:t>Interim inspections</w:t>
      </w:r>
    </w:p>
    <w:p w:rsidR="00637459" w:rsidRPr="006E0BA9" w:rsidRDefault="00637459" w:rsidP="00C5475E">
      <w:pPr>
        <w:rPr>
          <w:rFonts w:ascii="Tahoma" w:hAnsi="Tahoma" w:cs="Tahoma"/>
          <w:b/>
          <w:color w:val="000000"/>
        </w:rPr>
      </w:pPr>
    </w:p>
    <w:p w:rsidR="00C5475E" w:rsidRPr="009A21E8" w:rsidRDefault="00181A7F" w:rsidP="00C5475E">
      <w:pPr>
        <w:numPr>
          <w:ilvl w:val="0"/>
          <w:numId w:val="3"/>
        </w:numPr>
        <w:ind w:left="709" w:hanging="274"/>
        <w:rPr>
          <w:rFonts w:ascii="Tahoma" w:hAnsi="Tahoma" w:cs="Tahoma"/>
          <w:color w:val="000000"/>
        </w:rPr>
      </w:pPr>
      <w:r w:rsidRPr="006E0BA9">
        <w:rPr>
          <w:rFonts w:ascii="Tahoma" w:hAnsi="Tahoma" w:cs="Tahoma"/>
          <w:color w:val="000000"/>
        </w:rPr>
        <w:t>T</w:t>
      </w:r>
      <w:r w:rsidR="00C5475E" w:rsidRPr="006E0BA9">
        <w:rPr>
          <w:rFonts w:ascii="Tahoma" w:hAnsi="Tahoma" w:cs="Tahoma"/>
          <w:color w:val="000000"/>
        </w:rPr>
        <w:t xml:space="preserve">here were </w:t>
      </w:r>
      <w:r w:rsidRPr="006E0BA9">
        <w:rPr>
          <w:rFonts w:ascii="Tahoma" w:hAnsi="Tahoma" w:cs="Tahoma"/>
          <w:color w:val="000000"/>
        </w:rPr>
        <w:t>more</w:t>
      </w:r>
      <w:r w:rsidR="00C5475E" w:rsidRPr="006E0BA9">
        <w:rPr>
          <w:rFonts w:ascii="Tahoma" w:hAnsi="Tahoma" w:cs="Tahoma"/>
          <w:color w:val="000000"/>
        </w:rPr>
        <w:t xml:space="preserve"> interim inspections </w:t>
      </w:r>
      <w:r w:rsidR="00E41372" w:rsidRPr="006E0BA9">
        <w:rPr>
          <w:rFonts w:ascii="Tahoma" w:hAnsi="Tahoma" w:cs="Tahoma"/>
          <w:color w:val="000000"/>
        </w:rPr>
        <w:t xml:space="preserve">carried out on all types of children’s homes </w:t>
      </w:r>
      <w:r w:rsidRPr="006E0BA9">
        <w:rPr>
          <w:rFonts w:ascii="Tahoma" w:hAnsi="Tahoma" w:cs="Tahoma"/>
          <w:color w:val="000000"/>
        </w:rPr>
        <w:t>between July and September (110)</w:t>
      </w:r>
      <w:r w:rsidR="00C5475E" w:rsidRPr="006E0BA9">
        <w:rPr>
          <w:rFonts w:ascii="Tahoma" w:hAnsi="Tahoma" w:cs="Tahoma"/>
          <w:color w:val="000000"/>
        </w:rPr>
        <w:t xml:space="preserve"> compared to </w:t>
      </w:r>
      <w:r w:rsidRPr="006E0BA9">
        <w:rPr>
          <w:rFonts w:ascii="Tahoma" w:hAnsi="Tahoma" w:cs="Tahoma"/>
          <w:color w:val="000000"/>
        </w:rPr>
        <w:t>the</w:t>
      </w:r>
      <w:r w:rsidR="00C5475E" w:rsidRPr="006E0BA9">
        <w:rPr>
          <w:rFonts w:ascii="Tahoma" w:hAnsi="Tahoma" w:cs="Tahoma"/>
          <w:color w:val="000000"/>
        </w:rPr>
        <w:t xml:space="preserve"> previous quarter</w:t>
      </w:r>
      <w:r w:rsidRPr="006E0BA9">
        <w:rPr>
          <w:rFonts w:ascii="Tahoma" w:hAnsi="Tahoma" w:cs="Tahoma"/>
          <w:color w:val="000000"/>
        </w:rPr>
        <w:t xml:space="preserve"> (45)</w:t>
      </w:r>
      <w:r w:rsidR="00C5475E" w:rsidRPr="006E0BA9">
        <w:rPr>
          <w:rFonts w:ascii="Tahoma" w:hAnsi="Tahoma" w:cs="Tahoma"/>
          <w:color w:val="000000"/>
        </w:rPr>
        <w:t>.</w:t>
      </w:r>
      <w:r w:rsidR="00407363" w:rsidRPr="006E0BA9">
        <w:rPr>
          <w:rFonts w:ascii="Tahoma" w:hAnsi="Tahoma" w:cs="Tahoma"/>
          <w:color w:val="000000"/>
        </w:rPr>
        <w:t xml:space="preserve">  </w:t>
      </w:r>
      <w:r w:rsidR="00C5475E" w:rsidRPr="006E0BA9">
        <w:rPr>
          <w:rFonts w:ascii="Tahoma" w:hAnsi="Tahoma" w:cs="Tahoma"/>
          <w:color w:val="000000"/>
        </w:rPr>
        <w:t xml:space="preserve">Of these </w:t>
      </w:r>
      <w:r w:rsidRPr="006E0BA9">
        <w:rPr>
          <w:rFonts w:ascii="Tahoma" w:hAnsi="Tahoma" w:cs="Tahoma"/>
          <w:color w:val="000000"/>
        </w:rPr>
        <w:t>110</w:t>
      </w:r>
      <w:r w:rsidR="00C5475E" w:rsidRPr="006E0BA9">
        <w:rPr>
          <w:rFonts w:ascii="Tahoma" w:hAnsi="Tahoma" w:cs="Tahoma"/>
          <w:color w:val="000000"/>
        </w:rPr>
        <w:t xml:space="preserve"> interim inspections, </w:t>
      </w:r>
      <w:r w:rsidR="008F5475" w:rsidRPr="006E0BA9">
        <w:rPr>
          <w:rFonts w:ascii="Tahoma" w:hAnsi="Tahoma" w:cs="Tahoma"/>
          <w:color w:val="000000"/>
        </w:rPr>
        <w:t>32</w:t>
      </w:r>
      <w:r w:rsidR="00C5475E" w:rsidRPr="006E0BA9">
        <w:rPr>
          <w:rFonts w:ascii="Tahoma" w:hAnsi="Tahoma" w:cs="Tahoma"/>
          <w:color w:val="000000"/>
        </w:rPr>
        <w:t xml:space="preserve"> (</w:t>
      </w:r>
      <w:r w:rsidR="00C13465" w:rsidRPr="006E0BA9">
        <w:rPr>
          <w:rFonts w:ascii="Tahoma" w:hAnsi="Tahoma" w:cs="Tahoma"/>
          <w:color w:val="000000"/>
        </w:rPr>
        <w:t>2</w:t>
      </w:r>
      <w:r w:rsidR="008F5475" w:rsidRPr="006E0BA9">
        <w:rPr>
          <w:rFonts w:ascii="Tahoma" w:hAnsi="Tahoma" w:cs="Tahoma"/>
          <w:color w:val="000000"/>
        </w:rPr>
        <w:t>9</w:t>
      </w:r>
      <w:r w:rsidR="00C5475E" w:rsidRPr="006E0BA9">
        <w:rPr>
          <w:rFonts w:ascii="Tahoma" w:hAnsi="Tahoma" w:cs="Tahoma"/>
          <w:color w:val="000000"/>
        </w:rPr>
        <w:t xml:space="preserve">%) made good progress and </w:t>
      </w:r>
      <w:r w:rsidR="008F5475" w:rsidRPr="006E0BA9">
        <w:rPr>
          <w:rFonts w:ascii="Tahoma" w:hAnsi="Tahoma" w:cs="Tahoma"/>
          <w:color w:val="000000"/>
        </w:rPr>
        <w:t>41</w:t>
      </w:r>
      <w:r w:rsidR="00C5475E" w:rsidRPr="006E0BA9">
        <w:rPr>
          <w:rFonts w:ascii="Tahoma" w:hAnsi="Tahoma" w:cs="Tahoma"/>
          <w:color w:val="000000"/>
        </w:rPr>
        <w:t xml:space="preserve"> (</w:t>
      </w:r>
      <w:r w:rsidR="008F5475" w:rsidRPr="006E0BA9">
        <w:rPr>
          <w:rFonts w:ascii="Tahoma" w:hAnsi="Tahoma" w:cs="Tahoma"/>
          <w:color w:val="000000"/>
        </w:rPr>
        <w:t>37</w:t>
      </w:r>
      <w:r w:rsidR="00C5475E" w:rsidRPr="006E0BA9">
        <w:rPr>
          <w:rFonts w:ascii="Tahoma" w:hAnsi="Tahoma" w:cs="Tahoma"/>
          <w:color w:val="000000"/>
        </w:rPr>
        <w:t>%) made satisfactory progress.</w:t>
      </w:r>
      <w:r w:rsidR="000E62C2" w:rsidRPr="006E0BA9">
        <w:rPr>
          <w:rFonts w:ascii="Tahoma" w:hAnsi="Tahoma" w:cs="Tahoma"/>
          <w:color w:val="000000"/>
        </w:rPr>
        <w:t xml:space="preserve">  </w:t>
      </w:r>
      <w:r w:rsidR="00C5475E" w:rsidRPr="006E0BA9">
        <w:rPr>
          <w:rFonts w:ascii="Tahoma" w:hAnsi="Tahoma" w:cs="Tahoma"/>
          <w:color w:val="000000"/>
        </w:rPr>
        <w:t xml:space="preserve">However, </w:t>
      </w:r>
      <w:r w:rsidR="008F5475" w:rsidRPr="006E0BA9">
        <w:rPr>
          <w:rFonts w:ascii="Tahoma" w:hAnsi="Tahoma" w:cs="Tahoma"/>
          <w:color w:val="000000"/>
        </w:rPr>
        <w:t>23</w:t>
      </w:r>
      <w:r w:rsidR="00C5475E" w:rsidRPr="006E0BA9">
        <w:rPr>
          <w:rFonts w:ascii="Tahoma" w:hAnsi="Tahoma" w:cs="Tahoma"/>
          <w:color w:val="000000"/>
        </w:rPr>
        <w:t xml:space="preserve"> (</w:t>
      </w:r>
      <w:r w:rsidR="008F5475" w:rsidRPr="006E0BA9">
        <w:rPr>
          <w:rFonts w:ascii="Tahoma" w:hAnsi="Tahoma" w:cs="Tahoma"/>
          <w:color w:val="000000"/>
        </w:rPr>
        <w:t>21</w:t>
      </w:r>
      <w:r w:rsidR="00C5475E" w:rsidRPr="006E0BA9">
        <w:rPr>
          <w:rFonts w:ascii="Tahoma" w:hAnsi="Tahoma" w:cs="Tahoma"/>
          <w:color w:val="000000"/>
        </w:rPr>
        <w:t xml:space="preserve">%) made inadequate progress. </w:t>
      </w:r>
      <w:r w:rsidR="000E62C2" w:rsidRPr="006E0BA9">
        <w:rPr>
          <w:rFonts w:ascii="Tahoma" w:hAnsi="Tahoma" w:cs="Tahoma"/>
          <w:color w:val="000000"/>
        </w:rPr>
        <w:t xml:space="preserve"> </w:t>
      </w:r>
      <w:r w:rsidR="008F5475" w:rsidRPr="006E0BA9">
        <w:rPr>
          <w:rFonts w:ascii="Tahoma" w:hAnsi="Tahoma" w:cs="Tahoma"/>
          <w:color w:val="000000"/>
        </w:rPr>
        <w:t>Fourteen</w:t>
      </w:r>
      <w:r w:rsidR="00C5475E" w:rsidRPr="006E0BA9">
        <w:rPr>
          <w:rFonts w:ascii="Tahoma" w:hAnsi="Tahoma" w:cs="Tahoma"/>
          <w:color w:val="000000"/>
        </w:rPr>
        <w:t xml:space="preserve"> (</w:t>
      </w:r>
      <w:r w:rsidR="008F5475" w:rsidRPr="006E0BA9">
        <w:rPr>
          <w:rFonts w:ascii="Tahoma" w:hAnsi="Tahoma" w:cs="Tahoma"/>
          <w:color w:val="000000"/>
        </w:rPr>
        <w:t>13</w:t>
      </w:r>
      <w:r w:rsidR="00C5475E" w:rsidRPr="006E0BA9">
        <w:rPr>
          <w:rFonts w:ascii="Tahoma" w:hAnsi="Tahoma" w:cs="Tahoma"/>
          <w:color w:val="000000"/>
        </w:rPr>
        <w:t>%) did not receive an inspection outcome as children were not accommodated in the children’s home at the time of inspection.</w:t>
      </w:r>
      <w:r w:rsidR="00173334" w:rsidRPr="006E0BA9">
        <w:rPr>
          <w:rFonts w:ascii="Tahoma" w:hAnsi="Tahoma" w:cs="Tahoma"/>
          <w:color w:val="000000"/>
        </w:rPr>
        <w:t xml:space="preserve"> </w:t>
      </w:r>
      <w:r w:rsidR="00BF6FA6" w:rsidRPr="006E0BA9">
        <w:rPr>
          <w:rFonts w:ascii="Tahoma" w:hAnsi="Tahoma" w:cs="Tahoma"/>
          <w:color w:val="000000"/>
        </w:rPr>
        <w:t xml:space="preserve"> </w:t>
      </w:r>
      <w:r w:rsidR="00173334" w:rsidRPr="006E0BA9">
        <w:rPr>
          <w:rFonts w:ascii="Tahoma" w:hAnsi="Tahoma" w:cs="Tahoma"/>
          <w:color w:val="000000"/>
        </w:rPr>
        <w:t>(</w:t>
      </w:r>
      <w:r w:rsidR="00173334" w:rsidRPr="00C6383C">
        <w:rPr>
          <w:rFonts w:ascii="Tahoma" w:hAnsi="Tahoma" w:cs="Tahoma"/>
          <w:color w:val="000000"/>
        </w:rPr>
        <w:t>Table 3d)</w:t>
      </w:r>
      <w:r w:rsidR="00167EBA" w:rsidRPr="009A21E8">
        <w:rPr>
          <w:rFonts w:ascii="Tahoma" w:hAnsi="Tahoma" w:cs="Tahoma"/>
          <w:color w:val="000000"/>
        </w:rPr>
        <w:t xml:space="preserve"> </w:t>
      </w:r>
    </w:p>
    <w:p w:rsidR="00E65B30" w:rsidRPr="009A21E8" w:rsidRDefault="00E65B30" w:rsidP="00224061">
      <w:pPr>
        <w:ind w:left="75"/>
        <w:rPr>
          <w:rFonts w:ascii="Tahoma" w:hAnsi="Tahoma" w:cs="Tahoma"/>
          <w:color w:val="000000"/>
        </w:rPr>
      </w:pPr>
      <w:r w:rsidRPr="009A21E8">
        <w:rPr>
          <w:rFonts w:ascii="Tahoma" w:hAnsi="Tahoma" w:cs="Tahoma"/>
          <w:color w:val="000000"/>
        </w:rPr>
        <w:t xml:space="preserve">  </w:t>
      </w:r>
    </w:p>
    <w:p w:rsidR="00E65B30" w:rsidRPr="009A21E8" w:rsidRDefault="00E65B30" w:rsidP="00224061">
      <w:pPr>
        <w:keepNext/>
        <w:rPr>
          <w:rFonts w:ascii="Tahoma" w:hAnsi="Tahoma" w:cs="Tahoma"/>
          <w:b/>
          <w:color w:val="000000"/>
        </w:rPr>
      </w:pPr>
      <w:bookmarkStart w:id="22" w:name="OLE_LINK4"/>
      <w:bookmarkStart w:id="23" w:name="OLE_LINK3"/>
      <w:bookmarkStart w:id="24" w:name="_Toc295399874"/>
      <w:bookmarkStart w:id="25" w:name="_Toc318823428"/>
      <w:bookmarkStart w:id="26" w:name="_Toc318821870"/>
      <w:bookmarkStart w:id="27" w:name="_Toc311054678"/>
      <w:bookmarkStart w:id="28" w:name="_Toc311030934"/>
      <w:bookmarkStart w:id="29" w:name="_Toc311030063"/>
      <w:bookmarkStart w:id="30" w:name="_Toc310965703"/>
      <w:r w:rsidRPr="009A21E8">
        <w:rPr>
          <w:rFonts w:ascii="Tahoma" w:hAnsi="Tahoma" w:cs="Tahoma"/>
          <w:b/>
          <w:color w:val="000000"/>
        </w:rPr>
        <w:t xml:space="preserve">Impact of revisions on key findings of previous </w:t>
      </w:r>
      <w:bookmarkEnd w:id="22"/>
      <w:bookmarkEnd w:id="23"/>
      <w:r w:rsidRPr="009A21E8">
        <w:rPr>
          <w:rFonts w:ascii="Tahoma" w:hAnsi="Tahoma" w:cs="Tahoma"/>
          <w:b/>
          <w:color w:val="000000"/>
        </w:rPr>
        <w:t>release</w:t>
      </w:r>
      <w:bookmarkEnd w:id="25"/>
      <w:bookmarkEnd w:id="26"/>
      <w:bookmarkEnd w:id="27"/>
      <w:bookmarkEnd w:id="28"/>
      <w:bookmarkEnd w:id="29"/>
      <w:bookmarkEnd w:id="30"/>
    </w:p>
    <w:p w:rsidR="00766CFF" w:rsidRPr="009A21E8" w:rsidRDefault="00766CFF" w:rsidP="00224061">
      <w:pPr>
        <w:keepNext/>
        <w:rPr>
          <w:rFonts w:ascii="Tahoma" w:hAnsi="Tahoma" w:cs="Tahoma"/>
          <w:b/>
          <w:color w:val="000000"/>
        </w:rPr>
      </w:pPr>
    </w:p>
    <w:bookmarkEnd w:id="24"/>
    <w:p w:rsidR="00E65B30" w:rsidRPr="003A6FF1" w:rsidRDefault="00E65B30" w:rsidP="0005015C">
      <w:pPr>
        <w:numPr>
          <w:ilvl w:val="0"/>
          <w:numId w:val="4"/>
        </w:numPr>
        <w:rPr>
          <w:rFonts w:ascii="Tahoma" w:hAnsi="Tahoma" w:cs="Tahoma"/>
          <w:b/>
          <w:color w:val="FF0000"/>
        </w:rPr>
      </w:pPr>
      <w:r w:rsidRPr="009A21E8">
        <w:rPr>
          <w:rFonts w:ascii="Tahoma" w:hAnsi="Tahoma" w:cs="Tahoma"/>
          <w:color w:val="000000"/>
        </w:rPr>
        <w:t xml:space="preserve">Final data covering the period </w:t>
      </w:r>
      <w:r w:rsidR="00C03A83" w:rsidRPr="009A21E8">
        <w:rPr>
          <w:rFonts w:ascii="Tahoma" w:hAnsi="Tahoma" w:cs="Tahoma"/>
          <w:color w:val="000000"/>
        </w:rPr>
        <w:t xml:space="preserve">1 </w:t>
      </w:r>
      <w:r w:rsidR="00AD065A" w:rsidRPr="009A21E8">
        <w:rPr>
          <w:rFonts w:ascii="Tahoma" w:hAnsi="Tahoma" w:cs="Tahoma"/>
          <w:color w:val="000000"/>
        </w:rPr>
        <w:t xml:space="preserve">April 2012 </w:t>
      </w:r>
      <w:r w:rsidRPr="009A21E8">
        <w:rPr>
          <w:rFonts w:ascii="Tahoma" w:hAnsi="Tahoma" w:cs="Tahoma"/>
          <w:color w:val="000000"/>
        </w:rPr>
        <w:t xml:space="preserve">to </w:t>
      </w:r>
      <w:r w:rsidR="00AD065A" w:rsidRPr="009A21E8">
        <w:rPr>
          <w:rFonts w:ascii="Tahoma" w:hAnsi="Tahoma" w:cs="Tahoma"/>
          <w:color w:val="000000"/>
        </w:rPr>
        <w:t>30 June</w:t>
      </w:r>
      <w:r w:rsidR="00C03A83" w:rsidRPr="009A21E8">
        <w:rPr>
          <w:rFonts w:ascii="Tahoma" w:hAnsi="Tahoma" w:cs="Tahoma"/>
          <w:color w:val="000000"/>
        </w:rPr>
        <w:t xml:space="preserve"> 2012</w:t>
      </w:r>
      <w:r w:rsidRPr="009A21E8">
        <w:rPr>
          <w:rFonts w:ascii="Tahoma" w:hAnsi="Tahoma" w:cs="Tahoma"/>
          <w:color w:val="000000"/>
        </w:rPr>
        <w:t xml:space="preserve"> have</w:t>
      </w:r>
      <w:r w:rsidRPr="00AD065A">
        <w:rPr>
          <w:rFonts w:ascii="Tahoma" w:hAnsi="Tahoma" w:cs="Tahoma"/>
        </w:rPr>
        <w:t xml:space="preserve"> been released and can be found on the Ofsted website:</w:t>
      </w:r>
      <w:r w:rsidRPr="003A6FF1">
        <w:rPr>
          <w:rFonts w:ascii="Tahoma" w:hAnsi="Tahoma" w:cs="Tahoma"/>
          <w:color w:val="FF0000"/>
        </w:rPr>
        <w:t xml:space="preserve"> </w:t>
      </w:r>
      <w:hyperlink r:id="rId13" w:history="1">
        <w:r w:rsidRPr="00AD065A">
          <w:rPr>
            <w:rStyle w:val="Hyperlink"/>
            <w:rFonts w:ascii="Tahoma" w:hAnsi="Tahoma" w:cs="Tahoma"/>
            <w:color w:val="00B0F0"/>
          </w:rPr>
          <w:t>www.ofsted.gov.uk/resources/official-statistics-children%E2%80%99s-social-care-inspections-and-outcomes</w:t>
        </w:r>
      </w:hyperlink>
      <w:r w:rsidR="00C03A83" w:rsidRPr="00AD065A">
        <w:rPr>
          <w:rStyle w:val="Hyperlink"/>
          <w:rFonts w:ascii="Tahoma" w:hAnsi="Tahoma" w:cs="Tahoma"/>
          <w:color w:val="auto"/>
          <w:u w:val="none"/>
        </w:rPr>
        <w:t>.</w:t>
      </w:r>
    </w:p>
    <w:p w:rsidR="00E65B30" w:rsidRPr="003A6FF1" w:rsidRDefault="00E65B30" w:rsidP="00E65B30">
      <w:pPr>
        <w:rPr>
          <w:rFonts w:ascii="Tahoma" w:hAnsi="Tahoma" w:cs="Tahoma"/>
          <w:b/>
          <w:color w:val="FF0000"/>
        </w:rPr>
      </w:pPr>
    </w:p>
    <w:p w:rsidR="00E65B30" w:rsidRPr="009A21E8" w:rsidRDefault="00E65B30" w:rsidP="0005015C">
      <w:pPr>
        <w:numPr>
          <w:ilvl w:val="0"/>
          <w:numId w:val="5"/>
        </w:numPr>
        <w:rPr>
          <w:rFonts w:ascii="Tahoma" w:hAnsi="Tahoma" w:cs="Tahoma"/>
          <w:color w:val="000000"/>
        </w:rPr>
      </w:pPr>
      <w:r w:rsidRPr="009A21E8">
        <w:rPr>
          <w:rFonts w:ascii="Tahoma" w:hAnsi="Tahoma" w:cs="Tahoma"/>
          <w:color w:val="000000"/>
        </w:rPr>
        <w:t xml:space="preserve">The revision of statistics relating to the </w:t>
      </w:r>
      <w:r w:rsidR="00C03A83" w:rsidRPr="009A21E8">
        <w:rPr>
          <w:rFonts w:ascii="Tahoma" w:hAnsi="Tahoma" w:cs="Tahoma"/>
          <w:color w:val="000000"/>
        </w:rPr>
        <w:t xml:space="preserve">1 </w:t>
      </w:r>
      <w:r w:rsidR="00AD065A" w:rsidRPr="009A21E8">
        <w:rPr>
          <w:rFonts w:ascii="Tahoma" w:hAnsi="Tahoma" w:cs="Tahoma"/>
          <w:color w:val="000000"/>
        </w:rPr>
        <w:t>April 2012</w:t>
      </w:r>
      <w:r w:rsidR="00C03A83" w:rsidRPr="009A21E8">
        <w:rPr>
          <w:rFonts w:ascii="Tahoma" w:hAnsi="Tahoma" w:cs="Tahoma"/>
          <w:color w:val="000000"/>
        </w:rPr>
        <w:t xml:space="preserve"> to </w:t>
      </w:r>
      <w:r w:rsidR="00AD065A" w:rsidRPr="009A21E8">
        <w:rPr>
          <w:rFonts w:ascii="Tahoma" w:hAnsi="Tahoma" w:cs="Tahoma"/>
          <w:color w:val="000000"/>
        </w:rPr>
        <w:t>30 June</w:t>
      </w:r>
      <w:r w:rsidR="00C03A83" w:rsidRPr="009A21E8">
        <w:rPr>
          <w:rFonts w:ascii="Tahoma" w:hAnsi="Tahoma" w:cs="Tahoma"/>
          <w:color w:val="000000"/>
        </w:rPr>
        <w:t xml:space="preserve"> 2012 </w:t>
      </w:r>
      <w:r w:rsidRPr="009A21E8">
        <w:rPr>
          <w:rFonts w:ascii="Tahoma" w:hAnsi="Tahoma" w:cs="Tahoma"/>
          <w:color w:val="000000"/>
        </w:rPr>
        <w:t xml:space="preserve">quarter from ‘provisional’ to ‘final’ status includes outcomes relating to a further </w:t>
      </w:r>
      <w:r w:rsidR="00876764" w:rsidRPr="009A21E8">
        <w:rPr>
          <w:rFonts w:ascii="Tahoma" w:hAnsi="Tahoma" w:cs="Tahoma"/>
          <w:color w:val="000000"/>
        </w:rPr>
        <w:t xml:space="preserve">93 </w:t>
      </w:r>
      <w:r w:rsidR="00DC7698" w:rsidRPr="009A21E8">
        <w:rPr>
          <w:rFonts w:ascii="Tahoma" w:hAnsi="Tahoma" w:cs="Tahoma"/>
          <w:color w:val="000000"/>
        </w:rPr>
        <w:t>inspections</w:t>
      </w:r>
      <w:r w:rsidRPr="009A21E8">
        <w:rPr>
          <w:rFonts w:ascii="Tahoma" w:hAnsi="Tahoma" w:cs="Tahoma"/>
          <w:color w:val="000000"/>
        </w:rPr>
        <w:t xml:space="preserve">. </w:t>
      </w:r>
      <w:r w:rsidR="000E62C2" w:rsidRPr="009A21E8">
        <w:rPr>
          <w:rFonts w:ascii="Tahoma" w:hAnsi="Tahoma" w:cs="Tahoma"/>
          <w:color w:val="000000"/>
        </w:rPr>
        <w:t xml:space="preserve"> </w:t>
      </w:r>
      <w:r w:rsidRPr="009A21E8">
        <w:rPr>
          <w:rFonts w:ascii="Tahoma" w:hAnsi="Tahoma" w:cs="Tahoma"/>
          <w:color w:val="000000"/>
        </w:rPr>
        <w:t xml:space="preserve">These consist of an additional </w:t>
      </w:r>
      <w:r w:rsidR="00876764" w:rsidRPr="009A21E8">
        <w:rPr>
          <w:rFonts w:ascii="Tahoma" w:hAnsi="Tahoma" w:cs="Tahoma"/>
          <w:color w:val="000000"/>
        </w:rPr>
        <w:t xml:space="preserve">91 </w:t>
      </w:r>
      <w:r w:rsidRPr="009A21E8">
        <w:rPr>
          <w:rFonts w:ascii="Tahoma" w:hAnsi="Tahoma" w:cs="Tahoma"/>
          <w:color w:val="000000"/>
        </w:rPr>
        <w:t xml:space="preserve">full and </w:t>
      </w:r>
      <w:r w:rsidR="00876764" w:rsidRPr="009A21E8">
        <w:rPr>
          <w:rFonts w:ascii="Tahoma" w:hAnsi="Tahoma" w:cs="Tahoma"/>
          <w:color w:val="000000"/>
        </w:rPr>
        <w:t xml:space="preserve">two </w:t>
      </w:r>
      <w:r w:rsidRPr="009A21E8">
        <w:rPr>
          <w:rFonts w:ascii="Tahoma" w:hAnsi="Tahoma" w:cs="Tahoma"/>
          <w:color w:val="000000"/>
        </w:rPr>
        <w:t>interim inspections of children’s homes</w:t>
      </w:r>
      <w:r w:rsidR="008044ED" w:rsidRPr="009A21E8">
        <w:rPr>
          <w:rFonts w:ascii="Tahoma" w:hAnsi="Tahoma" w:cs="Tahoma"/>
          <w:color w:val="000000"/>
        </w:rPr>
        <w:t>,</w:t>
      </w:r>
      <w:r w:rsidRPr="009A21E8">
        <w:rPr>
          <w:rFonts w:ascii="Tahoma" w:hAnsi="Tahoma" w:cs="Tahoma"/>
          <w:color w:val="000000"/>
        </w:rPr>
        <w:t xml:space="preserve"> including residential special schools registered as children’s </w:t>
      </w:r>
      <w:r w:rsidR="00396BE6" w:rsidRPr="009A21E8">
        <w:rPr>
          <w:rFonts w:ascii="Tahoma" w:hAnsi="Tahoma" w:cs="Tahoma"/>
          <w:color w:val="000000"/>
        </w:rPr>
        <w:t>homes, which</w:t>
      </w:r>
      <w:r w:rsidR="00DB0390" w:rsidRPr="009A21E8">
        <w:rPr>
          <w:rFonts w:ascii="Tahoma" w:hAnsi="Tahoma" w:cs="Tahoma"/>
          <w:color w:val="000000"/>
        </w:rPr>
        <w:t xml:space="preserve"> took place in this period and have been published since 30 </w:t>
      </w:r>
      <w:r w:rsidR="00876764" w:rsidRPr="009A21E8">
        <w:rPr>
          <w:rFonts w:ascii="Tahoma" w:hAnsi="Tahoma" w:cs="Tahoma"/>
          <w:color w:val="000000"/>
        </w:rPr>
        <w:t xml:space="preserve">July </w:t>
      </w:r>
      <w:r w:rsidR="00DB0390" w:rsidRPr="009A21E8">
        <w:rPr>
          <w:rFonts w:ascii="Tahoma" w:hAnsi="Tahoma" w:cs="Tahoma"/>
          <w:color w:val="000000"/>
        </w:rPr>
        <w:t>2012.</w:t>
      </w:r>
      <w:r w:rsidRPr="009A21E8">
        <w:rPr>
          <w:rFonts w:ascii="Tahoma" w:hAnsi="Tahoma" w:cs="Tahoma"/>
          <w:color w:val="000000"/>
        </w:rPr>
        <w:t xml:space="preserve">  </w:t>
      </w:r>
    </w:p>
    <w:p w:rsidR="00E65B30" w:rsidRPr="009A21E8" w:rsidRDefault="00E65B30" w:rsidP="00E65B30">
      <w:pPr>
        <w:rPr>
          <w:rFonts w:ascii="Tahoma" w:hAnsi="Tahoma" w:cs="Tahoma"/>
          <w:color w:val="000000"/>
        </w:rPr>
      </w:pPr>
      <w:r w:rsidRPr="009A21E8">
        <w:rPr>
          <w:rFonts w:ascii="Tahoma" w:hAnsi="Tahoma" w:cs="Tahoma"/>
          <w:color w:val="000000"/>
        </w:rPr>
        <w:t xml:space="preserve"> </w:t>
      </w:r>
    </w:p>
    <w:p w:rsidR="00E65B30" w:rsidRPr="009A21E8" w:rsidRDefault="00E65B30" w:rsidP="0005015C">
      <w:pPr>
        <w:numPr>
          <w:ilvl w:val="0"/>
          <w:numId w:val="1"/>
        </w:numPr>
        <w:rPr>
          <w:rFonts w:ascii="Tahoma" w:hAnsi="Tahoma" w:cs="Tahoma"/>
          <w:color w:val="000000"/>
        </w:rPr>
      </w:pPr>
      <w:r w:rsidRPr="009A21E8">
        <w:rPr>
          <w:rFonts w:ascii="Tahoma" w:hAnsi="Tahoma" w:cs="Tahoma"/>
          <w:color w:val="000000"/>
        </w:rPr>
        <w:t>The main changes to the key findings of the previous release are listed below.</w:t>
      </w:r>
    </w:p>
    <w:p w:rsidR="00E65B30" w:rsidRPr="009A21E8" w:rsidRDefault="00E65B30" w:rsidP="00E65B30">
      <w:pPr>
        <w:rPr>
          <w:rFonts w:ascii="Tahoma" w:hAnsi="Tahoma" w:cs="Tahoma"/>
          <w:color w:val="000000"/>
        </w:rPr>
      </w:pPr>
    </w:p>
    <w:p w:rsidR="00045D9E" w:rsidRPr="009A21E8" w:rsidRDefault="00E65B30" w:rsidP="00041351">
      <w:pPr>
        <w:numPr>
          <w:ilvl w:val="0"/>
          <w:numId w:val="1"/>
        </w:numPr>
        <w:rPr>
          <w:rFonts w:ascii="Tahoma" w:hAnsi="Tahoma" w:cs="Tahoma"/>
          <w:color w:val="000000"/>
        </w:rPr>
      </w:pPr>
      <w:r w:rsidRPr="009A21E8">
        <w:rPr>
          <w:rFonts w:ascii="Tahoma" w:hAnsi="Tahoma" w:cs="Tahoma"/>
          <w:color w:val="000000"/>
        </w:rPr>
        <w:t xml:space="preserve">An additional </w:t>
      </w:r>
      <w:r w:rsidR="00E65100" w:rsidRPr="009A21E8">
        <w:rPr>
          <w:rFonts w:ascii="Tahoma" w:hAnsi="Tahoma" w:cs="Tahoma"/>
          <w:color w:val="000000"/>
        </w:rPr>
        <w:t xml:space="preserve">52 </w:t>
      </w:r>
      <w:r w:rsidRPr="009A21E8">
        <w:rPr>
          <w:rFonts w:ascii="Tahoma" w:hAnsi="Tahoma" w:cs="Tahoma"/>
          <w:color w:val="000000"/>
        </w:rPr>
        <w:t xml:space="preserve">children’s homes received good or better </w:t>
      </w:r>
      <w:r w:rsidR="0002074B" w:rsidRPr="009A21E8">
        <w:rPr>
          <w:rFonts w:ascii="Tahoma" w:hAnsi="Tahoma" w:cs="Tahoma"/>
          <w:i/>
          <w:color w:val="000000"/>
        </w:rPr>
        <w:t xml:space="preserve">Overall effectiveness </w:t>
      </w:r>
      <w:r w:rsidR="0002074B" w:rsidRPr="009A21E8">
        <w:rPr>
          <w:rFonts w:ascii="Tahoma" w:hAnsi="Tahoma" w:cs="Tahoma"/>
          <w:color w:val="000000"/>
        </w:rPr>
        <w:t xml:space="preserve">grade at their </w:t>
      </w:r>
      <w:r w:rsidRPr="009A21E8">
        <w:rPr>
          <w:rFonts w:ascii="Tahoma" w:hAnsi="Tahoma" w:cs="Tahoma"/>
          <w:color w:val="000000"/>
        </w:rPr>
        <w:t xml:space="preserve">full inspection </w:t>
      </w:r>
      <w:r w:rsidR="0002074B" w:rsidRPr="009A21E8">
        <w:rPr>
          <w:rFonts w:ascii="Tahoma" w:hAnsi="Tahoma" w:cs="Tahoma"/>
          <w:color w:val="000000"/>
        </w:rPr>
        <w:t xml:space="preserve">and an additional </w:t>
      </w:r>
      <w:r w:rsidR="00E65100" w:rsidRPr="009A21E8">
        <w:rPr>
          <w:rFonts w:ascii="Tahoma" w:hAnsi="Tahoma" w:cs="Tahoma"/>
          <w:color w:val="000000"/>
        </w:rPr>
        <w:t xml:space="preserve">39 </w:t>
      </w:r>
      <w:r w:rsidR="0002074B" w:rsidRPr="009A21E8">
        <w:rPr>
          <w:rFonts w:ascii="Tahoma" w:hAnsi="Tahoma" w:cs="Tahoma"/>
          <w:color w:val="000000"/>
        </w:rPr>
        <w:t xml:space="preserve">received </w:t>
      </w:r>
      <w:r w:rsidR="00E65100" w:rsidRPr="009A21E8">
        <w:rPr>
          <w:rFonts w:ascii="Tahoma" w:hAnsi="Tahoma" w:cs="Tahoma"/>
          <w:color w:val="000000"/>
        </w:rPr>
        <w:t xml:space="preserve">adequate </w:t>
      </w:r>
      <w:r w:rsidR="0002074B" w:rsidRPr="009A21E8">
        <w:rPr>
          <w:rFonts w:ascii="Tahoma" w:hAnsi="Tahoma" w:cs="Tahoma"/>
          <w:color w:val="000000"/>
        </w:rPr>
        <w:t>or lower.</w:t>
      </w:r>
      <w:r w:rsidR="004E779F" w:rsidRPr="009A21E8">
        <w:rPr>
          <w:rFonts w:ascii="Tahoma" w:hAnsi="Tahoma" w:cs="Tahoma"/>
          <w:color w:val="000000"/>
        </w:rPr>
        <w:t xml:space="preserve">  These additional inspections mean only very small changes to the grade profile presented in the previous provisional data.</w:t>
      </w:r>
      <w:r w:rsidR="0002074B" w:rsidRPr="009A21E8">
        <w:rPr>
          <w:rFonts w:ascii="Tahoma" w:hAnsi="Tahoma" w:cs="Tahoma"/>
          <w:color w:val="000000"/>
        </w:rPr>
        <w:t xml:space="preserve"> </w:t>
      </w:r>
      <w:r w:rsidR="004E779F" w:rsidRPr="009A21E8">
        <w:rPr>
          <w:rFonts w:ascii="Tahoma" w:hAnsi="Tahoma" w:cs="Tahoma"/>
          <w:color w:val="000000"/>
        </w:rPr>
        <w:t xml:space="preserve"> </w:t>
      </w:r>
    </w:p>
    <w:p w:rsidR="001B6B19" w:rsidRPr="00AD065A" w:rsidRDefault="00C11D38" w:rsidP="000E653E">
      <w:pPr>
        <w:pStyle w:val="Heading1"/>
        <w:rPr>
          <w:b w:val="0"/>
          <w:bCs w:val="0"/>
          <w:kern w:val="0"/>
        </w:rPr>
      </w:pPr>
      <w:bookmarkStart w:id="31" w:name="_Toc310965704"/>
      <w:bookmarkStart w:id="32" w:name="_Toc311030064"/>
      <w:bookmarkStart w:id="33" w:name="_Toc311030935"/>
      <w:bookmarkStart w:id="34" w:name="_Toc311054679"/>
      <w:bookmarkStart w:id="35" w:name="_Toc318821871"/>
      <w:bookmarkStart w:id="36" w:name="_Toc318823429"/>
      <w:r w:rsidRPr="003A6FF1">
        <w:rPr>
          <w:rStyle w:val="Heading1SFRChar"/>
          <w:rFonts w:cs="Tahoma"/>
          <w:color w:val="FF0000"/>
          <w:szCs w:val="24"/>
        </w:rPr>
        <w:br w:type="page"/>
      </w:r>
      <w:r w:rsidRPr="00AD065A">
        <w:rPr>
          <w:rStyle w:val="Heading1SFRChar"/>
          <w:rFonts w:cs="Tahoma"/>
          <w:szCs w:val="24"/>
        </w:rPr>
        <w:lastRenderedPageBreak/>
        <w:t>Me</w:t>
      </w:r>
      <w:r w:rsidR="001B6B19" w:rsidRPr="00AD065A">
        <w:rPr>
          <w:rStyle w:val="Heading1SFRChar"/>
          <w:rFonts w:cs="Tahoma"/>
          <w:szCs w:val="24"/>
        </w:rPr>
        <w:t>thodology</w:t>
      </w:r>
      <w:bookmarkEnd w:id="31"/>
      <w:bookmarkEnd w:id="32"/>
      <w:bookmarkEnd w:id="33"/>
      <w:bookmarkEnd w:id="34"/>
      <w:bookmarkEnd w:id="35"/>
      <w:bookmarkEnd w:id="36"/>
      <w:r w:rsidR="001B6B19" w:rsidRPr="00AD065A">
        <w:rPr>
          <w:b w:val="0"/>
          <w:bCs w:val="0"/>
          <w:kern w:val="0"/>
        </w:rPr>
        <w:t xml:space="preserve"> </w:t>
      </w:r>
    </w:p>
    <w:p w:rsidR="00FC5FDE" w:rsidRDefault="00FC5FDE" w:rsidP="000E653E">
      <w:pPr>
        <w:rPr>
          <w:rFonts w:ascii="Tahoma" w:hAnsi="Tahoma" w:cs="Tahoma"/>
          <w:color w:val="000000"/>
        </w:rPr>
      </w:pPr>
    </w:p>
    <w:p w:rsidR="008C6D11" w:rsidRPr="00971005" w:rsidRDefault="005C183A" w:rsidP="000E653E">
      <w:pPr>
        <w:rPr>
          <w:rFonts w:ascii="Tahoma" w:hAnsi="Tahoma" w:cs="Tahoma"/>
          <w:bCs/>
          <w:color w:val="000000"/>
        </w:rPr>
      </w:pPr>
      <w:r w:rsidRPr="00971005">
        <w:rPr>
          <w:rFonts w:ascii="Tahoma" w:hAnsi="Tahoma" w:cs="Tahoma"/>
          <w:color w:val="000000"/>
        </w:rPr>
        <w:t xml:space="preserve">The data </w:t>
      </w:r>
      <w:r w:rsidR="00386460" w:rsidRPr="00971005">
        <w:rPr>
          <w:rFonts w:ascii="Tahoma" w:hAnsi="Tahoma" w:cs="Tahoma"/>
          <w:color w:val="000000"/>
        </w:rPr>
        <w:t>in the release are from i</w:t>
      </w:r>
      <w:r w:rsidRPr="00971005">
        <w:rPr>
          <w:rFonts w:ascii="Tahoma" w:hAnsi="Tahoma" w:cs="Tahoma"/>
          <w:color w:val="000000"/>
        </w:rPr>
        <w:t xml:space="preserve">nspections undertaken between 1 </w:t>
      </w:r>
      <w:r w:rsidR="003E769E" w:rsidRPr="00971005">
        <w:rPr>
          <w:rFonts w:ascii="Tahoma" w:hAnsi="Tahoma" w:cs="Tahoma"/>
          <w:color w:val="000000"/>
        </w:rPr>
        <w:t>July</w:t>
      </w:r>
      <w:r w:rsidR="003153F5" w:rsidRPr="00971005">
        <w:rPr>
          <w:rFonts w:ascii="Tahoma" w:hAnsi="Tahoma" w:cs="Tahoma"/>
          <w:color w:val="000000"/>
        </w:rPr>
        <w:t xml:space="preserve"> </w:t>
      </w:r>
      <w:r w:rsidRPr="00971005">
        <w:rPr>
          <w:rFonts w:ascii="Tahoma" w:hAnsi="Tahoma" w:cs="Tahoma"/>
          <w:color w:val="000000"/>
        </w:rPr>
        <w:t>201</w:t>
      </w:r>
      <w:r w:rsidR="00A931EE" w:rsidRPr="00971005">
        <w:rPr>
          <w:rFonts w:ascii="Tahoma" w:hAnsi="Tahoma" w:cs="Tahoma"/>
          <w:color w:val="000000"/>
        </w:rPr>
        <w:t>2</w:t>
      </w:r>
      <w:r w:rsidRPr="00971005">
        <w:rPr>
          <w:rFonts w:ascii="Tahoma" w:hAnsi="Tahoma" w:cs="Tahoma"/>
          <w:color w:val="000000"/>
        </w:rPr>
        <w:t xml:space="preserve"> and </w:t>
      </w:r>
      <w:r w:rsidR="006E375A" w:rsidRPr="00971005">
        <w:rPr>
          <w:rFonts w:ascii="Tahoma" w:hAnsi="Tahoma" w:cs="Tahoma"/>
          <w:color w:val="000000"/>
        </w:rPr>
        <w:t xml:space="preserve">30 </w:t>
      </w:r>
      <w:r w:rsidR="003E769E" w:rsidRPr="00971005">
        <w:rPr>
          <w:rFonts w:ascii="Tahoma" w:hAnsi="Tahoma" w:cs="Tahoma"/>
          <w:color w:val="000000"/>
        </w:rPr>
        <w:t>September</w:t>
      </w:r>
      <w:r w:rsidR="003153F5" w:rsidRPr="00971005">
        <w:rPr>
          <w:rFonts w:ascii="Tahoma" w:hAnsi="Tahoma" w:cs="Tahoma"/>
          <w:color w:val="000000"/>
        </w:rPr>
        <w:t xml:space="preserve"> </w:t>
      </w:r>
      <w:r w:rsidR="002B7A7B" w:rsidRPr="00971005">
        <w:rPr>
          <w:rFonts w:ascii="Tahoma" w:hAnsi="Tahoma" w:cs="Tahoma"/>
          <w:color w:val="000000"/>
        </w:rPr>
        <w:t>201</w:t>
      </w:r>
      <w:r w:rsidR="00A931EE" w:rsidRPr="00971005">
        <w:rPr>
          <w:rFonts w:ascii="Tahoma" w:hAnsi="Tahoma" w:cs="Tahoma"/>
          <w:color w:val="000000"/>
        </w:rPr>
        <w:t>2</w:t>
      </w:r>
      <w:r w:rsidR="00ED79E5" w:rsidRPr="00971005">
        <w:rPr>
          <w:rFonts w:ascii="Tahoma" w:hAnsi="Tahoma" w:cs="Tahoma"/>
          <w:color w:val="000000"/>
        </w:rPr>
        <w:t>.</w:t>
      </w:r>
    </w:p>
    <w:p w:rsidR="00BD3C53" w:rsidRPr="003A6FF1" w:rsidRDefault="00BD3C53" w:rsidP="000E653E">
      <w:pPr>
        <w:rPr>
          <w:rFonts w:ascii="Tahoma" w:hAnsi="Tahoma" w:cs="Tahoma"/>
          <w:color w:val="FF0000"/>
        </w:rPr>
      </w:pPr>
    </w:p>
    <w:p w:rsidR="008C6D11" w:rsidRPr="00971005" w:rsidRDefault="00386460" w:rsidP="000E653E">
      <w:pPr>
        <w:rPr>
          <w:rFonts w:ascii="Tahoma" w:hAnsi="Tahoma" w:cs="Tahoma"/>
          <w:bCs/>
          <w:color w:val="000000"/>
        </w:rPr>
      </w:pPr>
      <w:r w:rsidRPr="00971005">
        <w:rPr>
          <w:rFonts w:ascii="Tahoma" w:hAnsi="Tahoma" w:cs="Tahoma"/>
          <w:color w:val="000000"/>
        </w:rPr>
        <w:t>Statistics relating to inspections in the most recent quarter are provisional and include inspections in the period where the inspection report was published within</w:t>
      </w:r>
      <w:r w:rsidR="008B5B3C" w:rsidRPr="00971005">
        <w:rPr>
          <w:rFonts w:ascii="Tahoma" w:hAnsi="Tahoma" w:cs="Tahoma"/>
          <w:color w:val="000000"/>
        </w:rPr>
        <w:t xml:space="preserve"> </w:t>
      </w:r>
      <w:r w:rsidRPr="00971005">
        <w:rPr>
          <w:rFonts w:ascii="Tahoma" w:hAnsi="Tahoma" w:cs="Tahoma"/>
          <w:color w:val="000000"/>
        </w:rPr>
        <w:t>one month of the end of the quarter</w:t>
      </w:r>
      <w:r w:rsidRPr="00971005">
        <w:rPr>
          <w:rFonts w:ascii="Tahoma" w:hAnsi="Tahoma" w:cs="Tahoma"/>
          <w:bCs/>
          <w:color w:val="000000"/>
        </w:rPr>
        <w:t xml:space="preserve">. </w:t>
      </w:r>
      <w:r w:rsidR="000E62C2" w:rsidRPr="00971005">
        <w:rPr>
          <w:rFonts w:ascii="Tahoma" w:hAnsi="Tahoma" w:cs="Tahoma"/>
          <w:bCs/>
          <w:color w:val="000000"/>
        </w:rPr>
        <w:t xml:space="preserve"> </w:t>
      </w:r>
      <w:r w:rsidRPr="00971005">
        <w:rPr>
          <w:rFonts w:ascii="Tahoma" w:hAnsi="Tahoma" w:cs="Tahoma"/>
          <w:bCs/>
          <w:color w:val="000000"/>
        </w:rPr>
        <w:t>If an inspection report is published later than one month</w:t>
      </w:r>
      <w:r w:rsidR="00C11D38" w:rsidRPr="00971005">
        <w:rPr>
          <w:rFonts w:ascii="Tahoma" w:hAnsi="Tahoma" w:cs="Tahoma"/>
          <w:bCs/>
          <w:color w:val="000000"/>
        </w:rPr>
        <w:t>, and less than four months,</w:t>
      </w:r>
      <w:r w:rsidRPr="00971005">
        <w:rPr>
          <w:rFonts w:ascii="Tahoma" w:hAnsi="Tahoma" w:cs="Tahoma"/>
          <w:bCs/>
          <w:color w:val="000000"/>
        </w:rPr>
        <w:t xml:space="preserve"> after the end of the quarter in which the inspection took place</w:t>
      </w:r>
      <w:r w:rsidR="00B40CF1" w:rsidRPr="00971005">
        <w:rPr>
          <w:rFonts w:ascii="Tahoma" w:hAnsi="Tahoma" w:cs="Tahoma"/>
          <w:bCs/>
          <w:color w:val="000000"/>
        </w:rPr>
        <w:t>,</w:t>
      </w:r>
      <w:r w:rsidRPr="00971005">
        <w:rPr>
          <w:rFonts w:ascii="Tahoma" w:hAnsi="Tahoma" w:cs="Tahoma"/>
          <w:bCs/>
          <w:color w:val="000000"/>
        </w:rPr>
        <w:t xml:space="preserve"> that inspection will be included in the final release of the statistics</w:t>
      </w:r>
      <w:r w:rsidR="00131CC5" w:rsidRPr="00971005">
        <w:rPr>
          <w:rFonts w:ascii="Tahoma" w:hAnsi="Tahoma" w:cs="Tahoma"/>
          <w:bCs/>
          <w:color w:val="000000"/>
        </w:rPr>
        <w:t>.</w:t>
      </w:r>
    </w:p>
    <w:p w:rsidR="00C11D38" w:rsidRPr="003A6FF1" w:rsidRDefault="00C11D38" w:rsidP="000E653E">
      <w:pPr>
        <w:rPr>
          <w:rFonts w:ascii="Tahoma" w:hAnsi="Tahoma" w:cs="Tahoma"/>
          <w:bCs/>
          <w:color w:val="FF0000"/>
        </w:rPr>
      </w:pPr>
    </w:p>
    <w:p w:rsidR="00067099" w:rsidRPr="003A6FF1" w:rsidRDefault="00BB0FF5" w:rsidP="000E653E">
      <w:pPr>
        <w:rPr>
          <w:rFonts w:ascii="Tahoma" w:hAnsi="Tahoma" w:cs="Tahoma"/>
          <w:bCs/>
          <w:color w:val="FF0000"/>
        </w:rPr>
      </w:pPr>
      <w:r w:rsidRPr="00971005">
        <w:rPr>
          <w:rFonts w:ascii="Tahoma" w:hAnsi="Tahoma" w:cs="Tahoma"/>
          <w:bCs/>
          <w:color w:val="000000"/>
        </w:rPr>
        <w:t>Inspections and outcomes of provider</w:t>
      </w:r>
      <w:r w:rsidR="00ED6933" w:rsidRPr="00971005">
        <w:rPr>
          <w:rFonts w:ascii="Tahoma" w:hAnsi="Tahoma" w:cs="Tahoma"/>
          <w:bCs/>
          <w:color w:val="000000"/>
        </w:rPr>
        <w:t xml:space="preserve"> </w:t>
      </w:r>
      <w:r w:rsidRPr="00971005">
        <w:rPr>
          <w:rFonts w:ascii="Tahoma" w:hAnsi="Tahoma" w:cs="Tahoma"/>
          <w:bCs/>
          <w:color w:val="000000"/>
        </w:rPr>
        <w:t>s</w:t>
      </w:r>
      <w:r w:rsidR="00ED6933" w:rsidRPr="00971005">
        <w:rPr>
          <w:rFonts w:ascii="Tahoma" w:hAnsi="Tahoma" w:cs="Tahoma"/>
          <w:bCs/>
          <w:color w:val="000000"/>
        </w:rPr>
        <w:t xml:space="preserve">ettings that are not currently active </w:t>
      </w:r>
      <w:r w:rsidRPr="00971005">
        <w:rPr>
          <w:rFonts w:ascii="Tahoma" w:hAnsi="Tahoma" w:cs="Tahoma"/>
          <w:bCs/>
          <w:color w:val="000000"/>
        </w:rPr>
        <w:t xml:space="preserve">are included </w:t>
      </w:r>
      <w:r w:rsidR="00B15A7D" w:rsidRPr="00971005">
        <w:rPr>
          <w:rFonts w:ascii="Tahoma" w:hAnsi="Tahoma" w:cs="Tahoma"/>
          <w:bCs/>
          <w:color w:val="000000"/>
        </w:rPr>
        <w:t xml:space="preserve">in this statistical release </w:t>
      </w:r>
      <w:r w:rsidRPr="00971005">
        <w:rPr>
          <w:rFonts w:ascii="Tahoma" w:hAnsi="Tahoma" w:cs="Tahoma"/>
          <w:bCs/>
          <w:color w:val="000000"/>
        </w:rPr>
        <w:t>and are reflected in the underlying data</w:t>
      </w:r>
      <w:r w:rsidR="00B15A7D" w:rsidRPr="00971005">
        <w:rPr>
          <w:rFonts w:ascii="Tahoma" w:hAnsi="Tahoma" w:cs="Tahoma"/>
          <w:bCs/>
          <w:color w:val="000000"/>
        </w:rPr>
        <w:t xml:space="preserve"> </w:t>
      </w:r>
      <w:r w:rsidR="001636D7" w:rsidRPr="00971005">
        <w:rPr>
          <w:rFonts w:ascii="Tahoma" w:hAnsi="Tahoma" w:cs="Tahoma"/>
          <w:bCs/>
          <w:color w:val="000000"/>
        </w:rPr>
        <w:t xml:space="preserve">within the </w:t>
      </w:r>
      <w:r w:rsidR="00DD6A4E" w:rsidRPr="00971005">
        <w:rPr>
          <w:rFonts w:ascii="Tahoma" w:hAnsi="Tahoma" w:cs="Tahoma"/>
          <w:color w:val="000000"/>
        </w:rPr>
        <w:t>comma separated values (</w:t>
      </w:r>
      <w:r w:rsidR="00B15A7D" w:rsidRPr="00971005">
        <w:rPr>
          <w:rFonts w:ascii="Tahoma" w:hAnsi="Tahoma" w:cs="Tahoma"/>
          <w:bCs/>
          <w:color w:val="000000"/>
        </w:rPr>
        <w:t>csv</w:t>
      </w:r>
      <w:r w:rsidR="00DD6A4E" w:rsidRPr="00971005">
        <w:rPr>
          <w:rFonts w:ascii="Tahoma" w:hAnsi="Tahoma" w:cs="Tahoma"/>
          <w:bCs/>
          <w:color w:val="000000"/>
        </w:rPr>
        <w:t>) and Excel</w:t>
      </w:r>
      <w:r w:rsidR="00B15A7D" w:rsidRPr="00971005">
        <w:rPr>
          <w:rFonts w:ascii="Tahoma" w:hAnsi="Tahoma" w:cs="Tahoma"/>
          <w:bCs/>
          <w:color w:val="000000"/>
        </w:rPr>
        <w:t xml:space="preserve"> file</w:t>
      </w:r>
      <w:r w:rsidR="00DD6A4E" w:rsidRPr="00971005">
        <w:rPr>
          <w:rFonts w:ascii="Tahoma" w:hAnsi="Tahoma" w:cs="Tahoma"/>
          <w:bCs/>
          <w:color w:val="000000"/>
        </w:rPr>
        <w:t>s</w:t>
      </w:r>
      <w:r w:rsidR="00ED6933" w:rsidRPr="00971005">
        <w:rPr>
          <w:rFonts w:ascii="Tahoma" w:hAnsi="Tahoma" w:cs="Tahoma"/>
          <w:bCs/>
          <w:color w:val="000000"/>
        </w:rPr>
        <w:t xml:space="preserve"> as ‘resigned’</w:t>
      </w:r>
      <w:r w:rsidRPr="00971005">
        <w:rPr>
          <w:rFonts w:ascii="Tahoma" w:hAnsi="Tahoma" w:cs="Tahoma"/>
          <w:bCs/>
          <w:color w:val="000000"/>
        </w:rPr>
        <w:t>.</w:t>
      </w:r>
      <w:r w:rsidR="00DD6A4E" w:rsidRPr="00971005">
        <w:rPr>
          <w:rFonts w:ascii="Tahoma" w:hAnsi="Tahoma" w:cs="Tahoma"/>
          <w:bCs/>
          <w:color w:val="000000"/>
        </w:rPr>
        <w:t xml:space="preserve"> </w:t>
      </w:r>
      <w:r w:rsidR="000E62C2" w:rsidRPr="00971005">
        <w:rPr>
          <w:rFonts w:ascii="Tahoma" w:hAnsi="Tahoma" w:cs="Tahoma"/>
          <w:bCs/>
          <w:color w:val="000000"/>
        </w:rPr>
        <w:t xml:space="preserve"> </w:t>
      </w:r>
      <w:r w:rsidR="00067099" w:rsidRPr="00971005">
        <w:rPr>
          <w:rFonts w:ascii="Tahoma" w:hAnsi="Tahoma" w:cs="Tahoma"/>
          <w:bCs/>
          <w:color w:val="000000"/>
        </w:rPr>
        <w:t xml:space="preserve">Revisions are published in line with Ofsted’s revisions policy for official statistics. </w:t>
      </w:r>
      <w:r w:rsidR="00D03C68">
        <w:rPr>
          <w:rFonts w:ascii="Tahoma" w:hAnsi="Tahoma" w:cs="Tahoma"/>
          <w:bCs/>
          <w:color w:val="000000"/>
        </w:rPr>
        <w:t xml:space="preserve"> </w:t>
      </w:r>
      <w:r w:rsidR="00067099" w:rsidRPr="00971005">
        <w:rPr>
          <w:rFonts w:ascii="Tahoma" w:hAnsi="Tahoma" w:cs="Tahoma"/>
          <w:bCs/>
          <w:color w:val="000000"/>
        </w:rPr>
        <w:t xml:space="preserve">For more information about the policy, please visit the Ofsted website or access the policy via the </w:t>
      </w:r>
      <w:r w:rsidR="008911FB" w:rsidRPr="00971005">
        <w:rPr>
          <w:rFonts w:ascii="Tahoma" w:hAnsi="Tahoma" w:cs="Tahoma"/>
          <w:bCs/>
          <w:color w:val="000000"/>
        </w:rPr>
        <w:t xml:space="preserve">following </w:t>
      </w:r>
      <w:r w:rsidR="00067099" w:rsidRPr="00971005">
        <w:rPr>
          <w:rFonts w:ascii="Tahoma" w:hAnsi="Tahoma" w:cs="Tahoma"/>
          <w:bCs/>
          <w:color w:val="000000"/>
        </w:rPr>
        <w:t>link</w:t>
      </w:r>
      <w:r w:rsidR="00BB7663" w:rsidRPr="00971005">
        <w:rPr>
          <w:rFonts w:ascii="Tahoma" w:hAnsi="Tahoma" w:cs="Tahoma"/>
          <w:bCs/>
          <w:color w:val="000000"/>
        </w:rPr>
        <w:t>:</w:t>
      </w:r>
      <w:r w:rsidR="00C11D38" w:rsidRPr="003A6FF1">
        <w:rPr>
          <w:rFonts w:ascii="Tahoma" w:hAnsi="Tahoma" w:cs="Tahoma"/>
          <w:bCs/>
          <w:color w:val="FF0000"/>
        </w:rPr>
        <w:t xml:space="preserve"> </w:t>
      </w:r>
      <w:hyperlink r:id="rId14" w:tooltip="http://www.ofsted.gov.uk/resources/statistical-notice-ofsted-revisions-policy-for-official-statistics" w:history="1">
        <w:r w:rsidR="00067099" w:rsidRPr="003E769E">
          <w:rPr>
            <w:rStyle w:val="Hyperlink"/>
            <w:rFonts w:ascii="Tahoma" w:hAnsi="Tahoma" w:cs="Tahoma"/>
            <w:color w:val="00B0F0"/>
          </w:rPr>
          <w:t>http://www.</w:t>
        </w:r>
        <w:r w:rsidR="00067099" w:rsidRPr="003E769E">
          <w:rPr>
            <w:rStyle w:val="Hyperlink"/>
            <w:rFonts w:ascii="Tahoma" w:hAnsi="Tahoma" w:cs="Tahoma"/>
            <w:color w:val="00B0F0"/>
          </w:rPr>
          <w:t>o</w:t>
        </w:r>
        <w:r w:rsidR="00067099" w:rsidRPr="003E769E">
          <w:rPr>
            <w:rStyle w:val="Hyperlink"/>
            <w:rFonts w:ascii="Tahoma" w:hAnsi="Tahoma" w:cs="Tahoma"/>
            <w:color w:val="00B0F0"/>
          </w:rPr>
          <w:t>fsted.gov.uk/resources/statistical-notice-ofsted-revisions-policy-for-official-statistics</w:t>
        </w:r>
      </w:hyperlink>
      <w:r w:rsidR="00C476A8" w:rsidRPr="00971005">
        <w:rPr>
          <w:rStyle w:val="Hyperlink"/>
          <w:rFonts w:ascii="Tahoma" w:hAnsi="Tahoma" w:cs="Tahoma"/>
          <w:color w:val="000000"/>
          <w:u w:val="none"/>
        </w:rPr>
        <w:t>.</w:t>
      </w:r>
    </w:p>
    <w:p w:rsidR="00BD3C53" w:rsidRPr="003A6FF1" w:rsidRDefault="00BD3C53" w:rsidP="000E653E">
      <w:pPr>
        <w:rPr>
          <w:rFonts w:ascii="Tahoma" w:hAnsi="Tahoma" w:cs="Tahoma"/>
          <w:bCs/>
          <w:color w:val="FF0000"/>
        </w:rPr>
      </w:pPr>
    </w:p>
    <w:p w:rsidR="003576F1" w:rsidRPr="003A6FF1" w:rsidRDefault="00067099" w:rsidP="000E653E">
      <w:pPr>
        <w:rPr>
          <w:rFonts w:ascii="Tahoma" w:hAnsi="Tahoma" w:cs="Tahoma"/>
          <w:color w:val="FF0000"/>
        </w:rPr>
      </w:pPr>
      <w:r w:rsidRPr="00971005">
        <w:rPr>
          <w:rFonts w:ascii="Tahoma" w:hAnsi="Tahoma" w:cs="Tahoma"/>
          <w:bCs/>
          <w:color w:val="000000"/>
        </w:rPr>
        <w:t>For more information on how Ofsted regulates and inspects children’s social care, please go to the Ofsted website:</w:t>
      </w:r>
      <w:r w:rsidR="00C11D38" w:rsidRPr="003A6FF1">
        <w:rPr>
          <w:rFonts w:ascii="Tahoma" w:hAnsi="Tahoma" w:cs="Tahoma"/>
          <w:bCs/>
          <w:color w:val="FF0000"/>
        </w:rPr>
        <w:t xml:space="preserve"> </w:t>
      </w:r>
      <w:hyperlink r:id="rId15" w:history="1">
        <w:r w:rsidRPr="003E769E">
          <w:rPr>
            <w:rStyle w:val="Hyperlink"/>
            <w:rFonts w:ascii="Tahoma" w:hAnsi="Tahoma" w:cs="Tahoma"/>
            <w:color w:val="00B0F0"/>
          </w:rPr>
          <w:t>www.ofsted.</w:t>
        </w:r>
        <w:r w:rsidRPr="003E769E">
          <w:rPr>
            <w:rStyle w:val="Hyperlink"/>
            <w:rFonts w:ascii="Tahoma" w:hAnsi="Tahoma" w:cs="Tahoma"/>
            <w:color w:val="00B0F0"/>
          </w:rPr>
          <w:t>g</w:t>
        </w:r>
        <w:r w:rsidRPr="003E769E">
          <w:rPr>
            <w:rStyle w:val="Hyperlink"/>
            <w:rFonts w:ascii="Tahoma" w:hAnsi="Tahoma" w:cs="Tahoma"/>
            <w:color w:val="00B0F0"/>
          </w:rPr>
          <w:t>ov.u</w:t>
        </w:r>
        <w:r w:rsidRPr="003E769E">
          <w:rPr>
            <w:rStyle w:val="Hyperlink"/>
            <w:rFonts w:ascii="Tahoma" w:hAnsi="Tahoma" w:cs="Tahoma"/>
            <w:color w:val="00B0F0"/>
          </w:rPr>
          <w:t>k</w:t>
        </w:r>
        <w:r w:rsidRPr="003E769E">
          <w:rPr>
            <w:rStyle w:val="Hyperlink"/>
            <w:rFonts w:ascii="Tahoma" w:hAnsi="Tahoma" w:cs="Tahoma"/>
            <w:color w:val="00B0F0"/>
          </w:rPr>
          <w:t>/Ofsted-home/Forms-and-guidance/Browse-all-by/Care-and-local-services/Children-s-social-care</w:t>
        </w:r>
      </w:hyperlink>
      <w:r w:rsidR="00C476A8" w:rsidRPr="00971005">
        <w:rPr>
          <w:rStyle w:val="Hyperlink"/>
          <w:rFonts w:ascii="Tahoma" w:hAnsi="Tahoma" w:cs="Tahoma"/>
          <w:color w:val="000000"/>
          <w:u w:val="none"/>
        </w:rPr>
        <w:t>.</w:t>
      </w:r>
      <w:r w:rsidR="006E375A" w:rsidRPr="00971005">
        <w:rPr>
          <w:rStyle w:val="Hyperlink"/>
          <w:rFonts w:ascii="Tahoma" w:hAnsi="Tahoma" w:cs="Tahoma"/>
          <w:color w:val="000000"/>
          <w:u w:val="none"/>
        </w:rPr>
        <w:t xml:space="preserve"> </w:t>
      </w:r>
      <w:r w:rsidR="000E62C2" w:rsidRPr="00971005">
        <w:rPr>
          <w:rStyle w:val="Hyperlink"/>
          <w:rFonts w:ascii="Tahoma" w:hAnsi="Tahoma" w:cs="Tahoma"/>
          <w:color w:val="000000"/>
          <w:u w:val="none"/>
        </w:rPr>
        <w:t xml:space="preserve"> </w:t>
      </w:r>
      <w:r w:rsidR="0051764D" w:rsidRPr="00971005">
        <w:rPr>
          <w:rFonts w:ascii="Tahoma" w:hAnsi="Tahoma" w:cs="Tahoma"/>
          <w:color w:val="000000"/>
        </w:rPr>
        <w:t xml:space="preserve">In its inspection of social care services, </w:t>
      </w:r>
      <w:r w:rsidR="007456EB" w:rsidRPr="00971005">
        <w:rPr>
          <w:rFonts w:ascii="Tahoma" w:hAnsi="Tahoma" w:cs="Tahoma"/>
          <w:color w:val="000000"/>
        </w:rPr>
        <w:t>Ofsted must take account of national minimum standards published by government.</w:t>
      </w:r>
      <w:r w:rsidR="007456EB" w:rsidRPr="003A6FF1">
        <w:rPr>
          <w:rFonts w:ascii="Tahoma" w:hAnsi="Tahoma" w:cs="Tahoma"/>
          <w:color w:val="FF0000"/>
        </w:rPr>
        <w:t xml:space="preserve"> </w:t>
      </w:r>
    </w:p>
    <w:p w:rsidR="00000896" w:rsidRPr="003A6FF1" w:rsidRDefault="00000896" w:rsidP="000E653E">
      <w:pPr>
        <w:rPr>
          <w:rFonts w:ascii="Tahoma" w:hAnsi="Tahoma" w:cs="Tahoma"/>
          <w:color w:val="FF0000"/>
        </w:rPr>
      </w:pPr>
    </w:p>
    <w:p w:rsidR="00BD3C53" w:rsidRPr="003A6FF1" w:rsidRDefault="003E769E" w:rsidP="000E653E">
      <w:pPr>
        <w:rPr>
          <w:rFonts w:ascii="Tahoma" w:hAnsi="Tahoma" w:cs="Tahoma"/>
          <w:color w:val="FF0000"/>
        </w:rPr>
      </w:pPr>
      <w:r w:rsidRPr="00971005">
        <w:rPr>
          <w:rFonts w:ascii="Tahoma" w:hAnsi="Tahoma" w:cs="Tahoma"/>
          <w:color w:val="000000"/>
        </w:rPr>
        <w:t>T</w:t>
      </w:r>
      <w:r w:rsidR="00221301" w:rsidRPr="00971005">
        <w:rPr>
          <w:rFonts w:ascii="Tahoma" w:hAnsi="Tahoma" w:cs="Tahoma"/>
          <w:color w:val="000000"/>
        </w:rPr>
        <w:t>his release includes s</w:t>
      </w:r>
      <w:r w:rsidR="00000896" w:rsidRPr="00971005">
        <w:rPr>
          <w:rFonts w:ascii="Tahoma" w:hAnsi="Tahoma" w:cs="Tahoma"/>
          <w:color w:val="000000"/>
        </w:rPr>
        <w:t>ector data</w:t>
      </w:r>
      <w:r w:rsidR="001F749D" w:rsidRPr="00971005">
        <w:rPr>
          <w:rFonts w:ascii="Tahoma" w:hAnsi="Tahoma" w:cs="Tahoma"/>
          <w:color w:val="000000"/>
        </w:rPr>
        <w:t xml:space="preserve">.  </w:t>
      </w:r>
      <w:bookmarkStart w:id="37" w:name="_Toc310963642"/>
      <w:bookmarkStart w:id="38" w:name="_Toc310964970"/>
      <w:bookmarkStart w:id="39" w:name="_Toc310965705"/>
      <w:r w:rsidRPr="00971005">
        <w:rPr>
          <w:rFonts w:ascii="Tahoma" w:hAnsi="Tahoma" w:cs="Tahoma"/>
          <w:color w:val="000000"/>
        </w:rPr>
        <w:t>Se</w:t>
      </w:r>
      <w:r w:rsidRPr="002A4469">
        <w:rPr>
          <w:rFonts w:ascii="Tahoma" w:hAnsi="Tahoma" w:cs="Tahoma"/>
          <w:color w:val="000000"/>
        </w:rPr>
        <w:t xml:space="preserve">ctor data are the ownership type for each home (local authority, private, voluntary and health authority). </w:t>
      </w:r>
      <w:r>
        <w:rPr>
          <w:rFonts w:ascii="Tahoma" w:hAnsi="Tahoma" w:cs="Tahoma"/>
          <w:color w:val="000000"/>
        </w:rPr>
        <w:t xml:space="preserve"> </w:t>
      </w:r>
      <w:r w:rsidRPr="002A4469">
        <w:rPr>
          <w:rFonts w:ascii="Tahoma" w:hAnsi="Tahoma" w:cs="Tahoma"/>
          <w:color w:val="000000"/>
        </w:rPr>
        <w:t xml:space="preserve">Ofsted’s data are currently grouped into a </w:t>
      </w:r>
      <w:r>
        <w:rPr>
          <w:rFonts w:ascii="Tahoma" w:hAnsi="Tahoma" w:cs="Tahoma"/>
          <w:color w:val="000000"/>
        </w:rPr>
        <w:t xml:space="preserve">single </w:t>
      </w:r>
      <w:r w:rsidRPr="002A4469">
        <w:rPr>
          <w:rFonts w:ascii="Tahoma" w:hAnsi="Tahoma" w:cs="Tahoma"/>
          <w:color w:val="000000"/>
        </w:rPr>
        <w:t xml:space="preserve">private </w:t>
      </w:r>
      <w:r w:rsidR="00ED6B94">
        <w:rPr>
          <w:rFonts w:ascii="Tahoma" w:hAnsi="Tahoma" w:cs="Tahoma"/>
          <w:color w:val="000000"/>
        </w:rPr>
        <w:t xml:space="preserve">and </w:t>
      </w:r>
      <w:r w:rsidRPr="002A4469">
        <w:rPr>
          <w:rFonts w:ascii="Tahoma" w:hAnsi="Tahoma" w:cs="Tahoma"/>
          <w:color w:val="000000"/>
        </w:rPr>
        <w:t xml:space="preserve">voluntary category for reporting purposes. </w:t>
      </w:r>
      <w:r>
        <w:rPr>
          <w:rFonts w:ascii="Tahoma" w:hAnsi="Tahoma" w:cs="Tahoma"/>
          <w:color w:val="000000"/>
        </w:rPr>
        <w:t xml:space="preserve"> </w:t>
      </w:r>
      <w:r w:rsidRPr="00AF30DD">
        <w:rPr>
          <w:rFonts w:ascii="Tahoma" w:hAnsi="Tahoma" w:cs="Tahoma"/>
          <w:color w:val="000000"/>
        </w:rPr>
        <w:t>Additional information is being collected to enable a more nuanced sector</w:t>
      </w:r>
      <w:r w:rsidR="00983C6C">
        <w:rPr>
          <w:rFonts w:ascii="Tahoma" w:hAnsi="Tahoma" w:cs="Tahoma"/>
          <w:color w:val="000000"/>
        </w:rPr>
        <w:t>i</w:t>
      </w:r>
      <w:r w:rsidRPr="00AF30DD">
        <w:rPr>
          <w:rFonts w:ascii="Tahoma" w:hAnsi="Tahoma" w:cs="Tahoma"/>
          <w:color w:val="000000"/>
        </w:rPr>
        <w:t>al split in future releases.</w:t>
      </w:r>
      <w:r w:rsidR="00617DF9" w:rsidRPr="003A6FF1">
        <w:rPr>
          <w:rFonts w:ascii="Tahoma" w:hAnsi="Tahoma" w:cs="Tahoma"/>
          <w:color w:val="FF0000"/>
        </w:rPr>
        <w:t xml:space="preserve"> </w:t>
      </w:r>
    </w:p>
    <w:p w:rsidR="001D54DA" w:rsidRPr="00971005" w:rsidRDefault="001D54DA" w:rsidP="000E653E">
      <w:pPr>
        <w:rPr>
          <w:rFonts w:ascii="Tahoma" w:hAnsi="Tahoma" w:cs="Tahoma"/>
          <w:color w:val="000000"/>
        </w:rPr>
      </w:pPr>
    </w:p>
    <w:p w:rsidR="001D54DA" w:rsidRPr="00971005" w:rsidRDefault="00407363" w:rsidP="000E653E">
      <w:pPr>
        <w:rPr>
          <w:rFonts w:ascii="Tahoma" w:hAnsi="Tahoma" w:cs="Tahoma"/>
          <w:color w:val="000000"/>
        </w:rPr>
      </w:pPr>
      <w:r w:rsidRPr="00971005">
        <w:rPr>
          <w:rFonts w:ascii="Tahoma" w:hAnsi="Tahoma" w:cs="Tahoma"/>
          <w:color w:val="000000"/>
        </w:rPr>
        <w:t>In releases of the data</w:t>
      </w:r>
      <w:r w:rsidR="003E769E" w:rsidRPr="00971005">
        <w:rPr>
          <w:rFonts w:ascii="Tahoma" w:hAnsi="Tahoma" w:cs="Tahoma"/>
          <w:color w:val="000000"/>
        </w:rPr>
        <w:t xml:space="preserve"> prior to September 2012</w:t>
      </w:r>
      <w:r w:rsidR="00D92653" w:rsidRPr="00971005">
        <w:rPr>
          <w:rFonts w:ascii="Tahoma" w:hAnsi="Tahoma" w:cs="Tahoma"/>
          <w:color w:val="000000"/>
        </w:rPr>
        <w:t>,</w:t>
      </w:r>
      <w:r w:rsidRPr="00971005">
        <w:rPr>
          <w:rFonts w:ascii="Tahoma" w:hAnsi="Tahoma" w:cs="Tahoma"/>
          <w:color w:val="000000"/>
        </w:rPr>
        <w:t xml:space="preserve"> Ofsted have separated out </w:t>
      </w:r>
      <w:r w:rsidR="00D92653" w:rsidRPr="00971005">
        <w:rPr>
          <w:rFonts w:ascii="Tahoma" w:hAnsi="Tahoma" w:cs="Tahoma"/>
          <w:color w:val="000000"/>
        </w:rPr>
        <w:t>residential special schools that care for pupils for more than 295 days a year, from the other types of children’s homes in charts 1 and 2.  From th</w:t>
      </w:r>
      <w:r w:rsidR="003E769E" w:rsidRPr="00971005">
        <w:rPr>
          <w:rFonts w:ascii="Tahoma" w:hAnsi="Tahoma" w:cs="Tahoma"/>
          <w:color w:val="000000"/>
        </w:rPr>
        <w:t>e September 2012</w:t>
      </w:r>
      <w:r w:rsidR="00D92653" w:rsidRPr="00971005">
        <w:rPr>
          <w:rFonts w:ascii="Tahoma" w:hAnsi="Tahoma" w:cs="Tahoma"/>
          <w:color w:val="000000"/>
        </w:rPr>
        <w:t xml:space="preserve"> release onwards all three types of children’s homes </w:t>
      </w:r>
      <w:r w:rsidR="003E769E" w:rsidRPr="00971005">
        <w:rPr>
          <w:rFonts w:ascii="Tahoma" w:hAnsi="Tahoma" w:cs="Tahoma"/>
          <w:color w:val="000000"/>
        </w:rPr>
        <w:t>have been</w:t>
      </w:r>
      <w:r w:rsidR="00D92653" w:rsidRPr="00971005">
        <w:rPr>
          <w:rFonts w:ascii="Tahoma" w:hAnsi="Tahoma" w:cs="Tahoma"/>
          <w:color w:val="000000"/>
        </w:rPr>
        <w:t xml:space="preserve"> included in charts 1 and 2.  We have also revised the data for 1 April 2011 onwards to include all three types of homes.  This means that the data </w:t>
      </w:r>
      <w:r w:rsidR="00FB2930" w:rsidRPr="00971005">
        <w:rPr>
          <w:rFonts w:ascii="Tahoma" w:hAnsi="Tahoma" w:cs="Tahoma"/>
          <w:color w:val="000000"/>
        </w:rPr>
        <w:t xml:space="preserve">in charts 1 and 2, </w:t>
      </w:r>
      <w:r w:rsidR="00D92653" w:rsidRPr="00971005">
        <w:rPr>
          <w:rFonts w:ascii="Tahoma" w:hAnsi="Tahoma" w:cs="Tahoma"/>
          <w:color w:val="000000"/>
        </w:rPr>
        <w:t>relating t</w:t>
      </w:r>
      <w:r w:rsidR="003E769E" w:rsidRPr="00971005">
        <w:rPr>
          <w:rFonts w:ascii="Tahoma" w:hAnsi="Tahoma" w:cs="Tahoma"/>
          <w:color w:val="000000"/>
        </w:rPr>
        <w:t>o the period 1 April 2011 onward</w:t>
      </w:r>
      <w:r w:rsidR="00D92653" w:rsidRPr="00971005">
        <w:rPr>
          <w:rFonts w:ascii="Tahoma" w:hAnsi="Tahoma" w:cs="Tahoma"/>
          <w:color w:val="000000"/>
        </w:rPr>
        <w:t>s</w:t>
      </w:r>
      <w:r w:rsidR="003E769E" w:rsidRPr="00971005">
        <w:rPr>
          <w:rFonts w:ascii="Tahoma" w:hAnsi="Tahoma" w:cs="Tahoma"/>
          <w:color w:val="000000"/>
        </w:rPr>
        <w:t xml:space="preserve">, in releases from September 2012 onwards, </w:t>
      </w:r>
      <w:r w:rsidR="00D92653" w:rsidRPr="00971005">
        <w:rPr>
          <w:rFonts w:ascii="Tahoma" w:hAnsi="Tahoma" w:cs="Tahoma"/>
          <w:color w:val="000000"/>
        </w:rPr>
        <w:t>will not match the data shown in charts 1 and 2 in releases</w:t>
      </w:r>
      <w:r w:rsidR="003E769E" w:rsidRPr="00971005">
        <w:rPr>
          <w:rFonts w:ascii="Tahoma" w:hAnsi="Tahoma" w:cs="Tahoma"/>
          <w:color w:val="000000"/>
        </w:rPr>
        <w:t xml:space="preserve"> prior to September 2012</w:t>
      </w:r>
      <w:r w:rsidR="00D92653" w:rsidRPr="00971005">
        <w:rPr>
          <w:rFonts w:ascii="Tahoma" w:hAnsi="Tahoma" w:cs="Tahoma"/>
          <w:color w:val="000000"/>
        </w:rPr>
        <w:t>.</w:t>
      </w:r>
    </w:p>
    <w:p w:rsidR="002F7CC0" w:rsidRPr="00971005" w:rsidRDefault="002F7CC0" w:rsidP="000E653E">
      <w:pPr>
        <w:rPr>
          <w:rFonts w:ascii="Tahoma" w:hAnsi="Tahoma" w:cs="Tahoma"/>
          <w:color w:val="000000"/>
        </w:rPr>
      </w:pPr>
    </w:p>
    <w:p w:rsidR="004D050B" w:rsidRPr="00971005" w:rsidRDefault="00D92653" w:rsidP="000E653E">
      <w:pPr>
        <w:rPr>
          <w:rFonts w:ascii="Tahoma" w:hAnsi="Tahoma" w:cs="Tahoma"/>
          <w:color w:val="000000"/>
        </w:rPr>
      </w:pPr>
      <w:r w:rsidRPr="00971005">
        <w:rPr>
          <w:rFonts w:ascii="Tahoma" w:hAnsi="Tahoma" w:cs="Tahoma"/>
          <w:color w:val="000000"/>
        </w:rPr>
        <w:t xml:space="preserve">The revised inspection framework for children’s homes which began on 1 April 2012 includes a change of name of one of the grades.  </w:t>
      </w:r>
      <w:r w:rsidR="003D3E64" w:rsidRPr="00971005">
        <w:rPr>
          <w:rFonts w:ascii="Tahoma" w:hAnsi="Tahoma" w:cs="Tahoma"/>
          <w:color w:val="000000"/>
        </w:rPr>
        <w:t xml:space="preserve">The </w:t>
      </w:r>
      <w:r w:rsidR="002F2F89">
        <w:rPr>
          <w:rFonts w:ascii="Tahoma" w:hAnsi="Tahoma" w:cs="Tahoma"/>
          <w:color w:val="000000"/>
        </w:rPr>
        <w:t>judgement</w:t>
      </w:r>
      <w:r w:rsidR="002F2F89" w:rsidRPr="00971005">
        <w:rPr>
          <w:rFonts w:ascii="Tahoma" w:hAnsi="Tahoma" w:cs="Tahoma"/>
          <w:color w:val="000000"/>
        </w:rPr>
        <w:t xml:space="preserve"> </w:t>
      </w:r>
      <w:r w:rsidR="002F2F89">
        <w:rPr>
          <w:rFonts w:ascii="Tahoma" w:hAnsi="Tahoma" w:cs="Tahoma"/>
          <w:color w:val="000000"/>
        </w:rPr>
        <w:t>‘</w:t>
      </w:r>
      <w:r w:rsidR="003D3E64" w:rsidRPr="00971005">
        <w:rPr>
          <w:rFonts w:ascii="Tahoma" w:hAnsi="Tahoma" w:cs="Tahoma"/>
          <w:color w:val="000000"/>
        </w:rPr>
        <w:t>adequate</w:t>
      </w:r>
      <w:r w:rsidR="002F2F89">
        <w:rPr>
          <w:rFonts w:ascii="Tahoma" w:hAnsi="Tahoma" w:cs="Tahoma"/>
          <w:color w:val="000000"/>
        </w:rPr>
        <w:t>’</w:t>
      </w:r>
      <w:r w:rsidR="003D3E64" w:rsidRPr="00971005">
        <w:rPr>
          <w:rFonts w:ascii="Tahoma" w:hAnsi="Tahoma" w:cs="Tahoma"/>
          <w:color w:val="000000"/>
        </w:rPr>
        <w:t xml:space="preserve"> has replaced the previous judgement of </w:t>
      </w:r>
      <w:r w:rsidR="002F2F89">
        <w:rPr>
          <w:rFonts w:ascii="Tahoma" w:hAnsi="Tahoma" w:cs="Tahoma"/>
          <w:color w:val="000000"/>
        </w:rPr>
        <w:t>‘</w:t>
      </w:r>
      <w:r w:rsidR="003D3E64" w:rsidRPr="00971005">
        <w:rPr>
          <w:rFonts w:ascii="Tahoma" w:hAnsi="Tahoma" w:cs="Tahoma"/>
          <w:color w:val="000000"/>
        </w:rPr>
        <w:t>satisfactory</w:t>
      </w:r>
      <w:r w:rsidR="002F2F89">
        <w:rPr>
          <w:rFonts w:ascii="Tahoma" w:hAnsi="Tahoma" w:cs="Tahoma"/>
          <w:color w:val="000000"/>
        </w:rPr>
        <w:t>’</w:t>
      </w:r>
      <w:r w:rsidR="003D3E64" w:rsidRPr="00971005">
        <w:rPr>
          <w:rFonts w:ascii="Tahoma" w:hAnsi="Tahoma" w:cs="Tahoma"/>
          <w:color w:val="000000"/>
        </w:rPr>
        <w:t xml:space="preserve">.  </w:t>
      </w:r>
      <w:r w:rsidRPr="00971005">
        <w:rPr>
          <w:rFonts w:ascii="Tahoma" w:hAnsi="Tahoma" w:cs="Tahoma"/>
          <w:color w:val="000000"/>
        </w:rPr>
        <w:t>Where previously a home could receive outstanding, good, s</w:t>
      </w:r>
      <w:r w:rsidR="002F7CC0" w:rsidRPr="00971005">
        <w:rPr>
          <w:rFonts w:ascii="Tahoma" w:hAnsi="Tahoma" w:cs="Tahoma"/>
          <w:color w:val="000000"/>
        </w:rPr>
        <w:t xml:space="preserve">atisfactory </w:t>
      </w:r>
      <w:r w:rsidRPr="00971005">
        <w:rPr>
          <w:rFonts w:ascii="Tahoma" w:hAnsi="Tahoma" w:cs="Tahoma"/>
          <w:color w:val="000000"/>
        </w:rPr>
        <w:t xml:space="preserve">or inadequate grades, they can now receive outstanding, good, adequate or inadequate.    </w:t>
      </w:r>
      <w:bookmarkStart w:id="40" w:name="_Toc296957652"/>
      <w:bookmarkStart w:id="41" w:name="_Toc310965706"/>
      <w:bookmarkStart w:id="42" w:name="_Toc311030065"/>
      <w:bookmarkStart w:id="43" w:name="_Toc311030936"/>
      <w:bookmarkStart w:id="44" w:name="_Toc311054680"/>
      <w:bookmarkStart w:id="45" w:name="_Toc318821872"/>
      <w:bookmarkEnd w:id="37"/>
      <w:bookmarkEnd w:id="38"/>
      <w:bookmarkEnd w:id="39"/>
    </w:p>
    <w:p w:rsidR="00D92653" w:rsidRPr="00971005" w:rsidRDefault="00D92653" w:rsidP="000E653E">
      <w:pPr>
        <w:rPr>
          <w:rFonts w:ascii="Tahoma" w:hAnsi="Tahoma" w:cs="Tahoma"/>
          <w:b/>
          <w:color w:val="000000"/>
        </w:rPr>
      </w:pPr>
    </w:p>
    <w:p w:rsidR="00E50572" w:rsidRPr="00971005" w:rsidRDefault="00E50572" w:rsidP="000E653E">
      <w:pPr>
        <w:rPr>
          <w:rFonts w:ascii="Tahoma" w:hAnsi="Tahoma" w:cs="Tahoma"/>
          <w:b/>
          <w:color w:val="000000"/>
        </w:rPr>
      </w:pPr>
      <w:r w:rsidRPr="00971005">
        <w:rPr>
          <w:rFonts w:ascii="Tahoma" w:hAnsi="Tahoma" w:cs="Tahoma"/>
          <w:b/>
          <w:color w:val="000000"/>
        </w:rPr>
        <w:t>Additional information</w:t>
      </w:r>
      <w:bookmarkEnd w:id="40"/>
      <w:bookmarkEnd w:id="41"/>
      <w:bookmarkEnd w:id="42"/>
      <w:bookmarkEnd w:id="43"/>
      <w:bookmarkEnd w:id="44"/>
      <w:bookmarkEnd w:id="45"/>
    </w:p>
    <w:p w:rsidR="00FC5FDE" w:rsidRDefault="00FC5FDE" w:rsidP="003E769E">
      <w:pPr>
        <w:rPr>
          <w:rFonts w:ascii="Tahoma" w:hAnsi="Tahoma" w:cs="Tahoma"/>
          <w:color w:val="000000"/>
        </w:rPr>
      </w:pPr>
    </w:p>
    <w:p w:rsidR="00407363" w:rsidRPr="003A6FF1" w:rsidRDefault="00E50572" w:rsidP="003E769E">
      <w:pPr>
        <w:rPr>
          <w:rFonts w:ascii="Tahoma" w:hAnsi="Tahoma" w:cs="Tahoma"/>
          <w:color w:val="FF0000"/>
        </w:rPr>
      </w:pPr>
      <w:r w:rsidRPr="00971005">
        <w:rPr>
          <w:rFonts w:ascii="Tahoma" w:hAnsi="Tahoma" w:cs="Tahoma"/>
          <w:color w:val="000000"/>
        </w:rPr>
        <w:t xml:space="preserve">All the tables and charts shown in this release, along with additional analysis by month and at regional and local authority level, are available in Excel format on the Ofsted website in the same location as this document. </w:t>
      </w:r>
      <w:r w:rsidR="000E62C2" w:rsidRPr="00971005">
        <w:rPr>
          <w:rFonts w:ascii="Tahoma" w:hAnsi="Tahoma" w:cs="Tahoma"/>
          <w:color w:val="000000"/>
        </w:rPr>
        <w:t xml:space="preserve"> </w:t>
      </w:r>
      <w:r w:rsidR="005F555C" w:rsidRPr="00971005">
        <w:rPr>
          <w:rFonts w:ascii="Tahoma" w:hAnsi="Tahoma" w:cs="Tahoma"/>
          <w:color w:val="000000"/>
        </w:rPr>
        <w:t>U</w:t>
      </w:r>
      <w:r w:rsidRPr="00971005">
        <w:rPr>
          <w:rFonts w:ascii="Tahoma" w:hAnsi="Tahoma" w:cs="Tahoma"/>
          <w:color w:val="000000"/>
        </w:rPr>
        <w:t xml:space="preserve">nderlying data are also available in Excel and </w:t>
      </w:r>
      <w:r w:rsidR="000E7AC1" w:rsidRPr="00971005">
        <w:rPr>
          <w:rFonts w:ascii="Tahoma" w:hAnsi="Tahoma" w:cs="Tahoma"/>
          <w:color w:val="000000"/>
        </w:rPr>
        <w:t xml:space="preserve">csv </w:t>
      </w:r>
      <w:r w:rsidRPr="00971005">
        <w:rPr>
          <w:rFonts w:ascii="Tahoma" w:hAnsi="Tahoma" w:cs="Tahoma"/>
          <w:color w:val="000000"/>
        </w:rPr>
        <w:t>formats.</w:t>
      </w:r>
      <w:bookmarkStart w:id="46" w:name="_Toc296093178"/>
      <w:bookmarkStart w:id="47" w:name="_Toc296093887"/>
      <w:bookmarkStart w:id="48" w:name="_Toc296957653"/>
      <w:bookmarkStart w:id="49" w:name="_Toc303090706"/>
      <w:bookmarkStart w:id="50" w:name="_Toc310965707"/>
    </w:p>
    <w:p w:rsidR="00B4354E" w:rsidRPr="009C756B" w:rsidRDefault="00C32F78" w:rsidP="000E653E">
      <w:pPr>
        <w:pStyle w:val="Heading1"/>
        <w:rPr>
          <w:rFonts w:ascii="Tahoma" w:hAnsi="Tahoma" w:cs="Tahoma"/>
          <w:color w:val="000000"/>
        </w:rPr>
      </w:pPr>
      <w:r w:rsidRPr="003A6FF1">
        <w:rPr>
          <w:rFonts w:ascii="Tahoma" w:hAnsi="Tahoma" w:cs="Tahoma"/>
          <w:color w:val="FF0000"/>
        </w:rPr>
        <w:br w:type="page"/>
      </w:r>
      <w:bookmarkStart w:id="51" w:name="_Toc311030066"/>
      <w:bookmarkStart w:id="52" w:name="_Toc311030937"/>
      <w:bookmarkStart w:id="53" w:name="_Toc311054681"/>
      <w:bookmarkStart w:id="54" w:name="_Toc318821873"/>
      <w:bookmarkStart w:id="55" w:name="_Toc318823430"/>
      <w:r w:rsidR="00867DD5" w:rsidRPr="009C756B">
        <w:rPr>
          <w:rStyle w:val="Heading1SFRChar"/>
          <w:rFonts w:cs="Tahoma"/>
          <w:color w:val="000000"/>
        </w:rPr>
        <w:lastRenderedPageBreak/>
        <w:t xml:space="preserve">Chart 1: Overall </w:t>
      </w:r>
      <w:r w:rsidR="004A3C28" w:rsidRPr="009C756B">
        <w:rPr>
          <w:rStyle w:val="Heading1SFRChar"/>
          <w:rFonts w:cs="Tahoma"/>
          <w:color w:val="000000"/>
        </w:rPr>
        <w:t>effectiveness</w:t>
      </w:r>
      <w:r w:rsidR="00867DD5" w:rsidRPr="009C756B">
        <w:rPr>
          <w:rStyle w:val="Heading1SFRChar"/>
          <w:rFonts w:cs="Tahoma"/>
          <w:color w:val="000000"/>
        </w:rPr>
        <w:t xml:space="preserve"> of </w:t>
      </w:r>
      <w:r w:rsidR="00160BE9" w:rsidRPr="009C756B">
        <w:rPr>
          <w:rStyle w:val="Heading1SFRChar"/>
          <w:rFonts w:cs="Tahoma"/>
          <w:color w:val="000000"/>
        </w:rPr>
        <w:t>children’s homes</w:t>
      </w:r>
      <w:r w:rsidR="00867DD5" w:rsidRPr="009C756B">
        <w:rPr>
          <w:rStyle w:val="Heading1SFRChar"/>
          <w:rFonts w:cs="Tahoma"/>
          <w:color w:val="000000"/>
        </w:rPr>
        <w:t xml:space="preserve"> inspected </w:t>
      </w:r>
      <w:r w:rsidR="003E741A" w:rsidRPr="009C756B">
        <w:rPr>
          <w:rStyle w:val="Heading1SFRChar"/>
          <w:rFonts w:cs="Tahoma"/>
          <w:color w:val="000000"/>
        </w:rPr>
        <w:t xml:space="preserve">from </w:t>
      </w:r>
      <w:r w:rsidR="00867DD5" w:rsidRPr="009C756B">
        <w:rPr>
          <w:rStyle w:val="Heading1SFRChar"/>
          <w:rFonts w:cs="Tahoma"/>
          <w:color w:val="000000"/>
        </w:rPr>
        <w:t>1 April 20</w:t>
      </w:r>
      <w:r w:rsidR="00160BE9" w:rsidRPr="009C756B">
        <w:rPr>
          <w:rStyle w:val="Heading1SFRChar"/>
          <w:rFonts w:cs="Tahoma"/>
          <w:color w:val="000000"/>
        </w:rPr>
        <w:t>07</w:t>
      </w:r>
      <w:r w:rsidR="00867DD5" w:rsidRPr="009C756B">
        <w:rPr>
          <w:rStyle w:val="Heading1SFRChar"/>
          <w:rFonts w:cs="Tahoma"/>
          <w:color w:val="000000"/>
        </w:rPr>
        <w:t xml:space="preserve"> </w:t>
      </w:r>
      <w:r w:rsidR="003E741A" w:rsidRPr="009C756B">
        <w:rPr>
          <w:rStyle w:val="Heading1SFRChar"/>
          <w:rFonts w:cs="Tahoma"/>
          <w:color w:val="000000"/>
        </w:rPr>
        <w:t xml:space="preserve">to </w:t>
      </w:r>
      <w:r w:rsidR="003E769E" w:rsidRPr="009C756B">
        <w:rPr>
          <w:rStyle w:val="Heading1SFRChar"/>
          <w:rFonts w:cs="Tahoma"/>
          <w:color w:val="000000"/>
        </w:rPr>
        <w:t>30 September</w:t>
      </w:r>
      <w:r w:rsidR="00D43105" w:rsidRPr="009C756B">
        <w:rPr>
          <w:rStyle w:val="Heading1SFRChar"/>
          <w:rFonts w:cs="Tahoma"/>
          <w:color w:val="000000"/>
        </w:rPr>
        <w:t xml:space="preserve"> 2012</w:t>
      </w:r>
      <w:r w:rsidR="003E741A" w:rsidRPr="009C756B">
        <w:rPr>
          <w:rStyle w:val="Heading1SFRChar"/>
          <w:rFonts w:cs="Tahoma"/>
          <w:color w:val="000000"/>
        </w:rPr>
        <w:t>,</w:t>
      </w:r>
      <w:r w:rsidR="00867DD5" w:rsidRPr="009C756B">
        <w:rPr>
          <w:rStyle w:val="Heading1SFRChar"/>
          <w:rFonts w:cs="Tahoma"/>
          <w:color w:val="000000"/>
        </w:rPr>
        <w:t xml:space="preserve"> </w:t>
      </w:r>
      <w:r w:rsidR="00160BE9" w:rsidRPr="009C756B">
        <w:rPr>
          <w:rStyle w:val="Heading1SFRChar"/>
          <w:rFonts w:cs="Tahoma"/>
          <w:color w:val="000000"/>
        </w:rPr>
        <w:t>by financial year</w:t>
      </w:r>
      <w:bookmarkEnd w:id="49"/>
      <w:bookmarkEnd w:id="50"/>
      <w:bookmarkEnd w:id="51"/>
      <w:bookmarkEnd w:id="52"/>
      <w:r w:rsidR="004A3C28" w:rsidRPr="009C756B">
        <w:rPr>
          <w:rStyle w:val="Heading1SFRChar"/>
          <w:rFonts w:cs="Tahoma"/>
          <w:color w:val="000000"/>
        </w:rPr>
        <w:t xml:space="preserve"> </w:t>
      </w:r>
      <w:r w:rsidR="003E741A" w:rsidRPr="009C756B">
        <w:rPr>
          <w:rStyle w:val="Heading1SFRChar"/>
          <w:rFonts w:cs="Tahoma"/>
          <w:color w:val="000000"/>
        </w:rPr>
        <w:t>(provisional)</w:t>
      </w:r>
      <w:r w:rsidR="003E741A" w:rsidRPr="009C756B">
        <w:rPr>
          <w:rStyle w:val="Heading1SFRChar"/>
          <w:rFonts w:cs="Tahoma"/>
          <w:color w:val="000000"/>
          <w:position w:val="6"/>
          <w:sz w:val="15"/>
          <w:szCs w:val="15"/>
          <w:vertAlign w:val="superscript"/>
        </w:rPr>
        <w:t>1</w:t>
      </w:r>
      <w:r w:rsidR="00CC6A93" w:rsidRPr="009C756B">
        <w:rPr>
          <w:rStyle w:val="Heading1SFRChar"/>
          <w:rFonts w:cs="Tahoma"/>
          <w:color w:val="000000"/>
          <w:position w:val="6"/>
          <w:sz w:val="15"/>
          <w:szCs w:val="15"/>
          <w:vertAlign w:val="superscript"/>
        </w:rPr>
        <w:t>,</w:t>
      </w:r>
      <w:r w:rsidR="00EB7F93" w:rsidRPr="009C756B">
        <w:rPr>
          <w:rStyle w:val="Heading1SFRChar"/>
          <w:rFonts w:cs="Tahoma"/>
          <w:color w:val="000000"/>
          <w:position w:val="6"/>
          <w:sz w:val="15"/>
          <w:szCs w:val="15"/>
          <w:vertAlign w:val="superscript"/>
        </w:rPr>
        <w:t xml:space="preserve"> </w:t>
      </w:r>
      <w:r w:rsidR="003E741A" w:rsidRPr="009C756B">
        <w:rPr>
          <w:rStyle w:val="Heading1SFRChar"/>
          <w:rFonts w:cs="Tahoma"/>
          <w:color w:val="000000"/>
          <w:position w:val="6"/>
          <w:sz w:val="15"/>
          <w:szCs w:val="15"/>
          <w:vertAlign w:val="superscript"/>
        </w:rPr>
        <w:t>2</w:t>
      </w:r>
      <w:bookmarkEnd w:id="53"/>
      <w:bookmarkEnd w:id="54"/>
      <w:bookmarkEnd w:id="55"/>
    </w:p>
    <w:p w:rsidR="002102F9" w:rsidRPr="003A6FF1" w:rsidRDefault="002102F9" w:rsidP="002102F9">
      <w:pPr>
        <w:rPr>
          <w:rFonts w:ascii="Tahoma" w:hAnsi="Tahoma" w:cs="Tahoma"/>
          <w:color w:val="FF0000"/>
          <w:sz w:val="20"/>
          <w:szCs w:val="20"/>
        </w:rPr>
      </w:pPr>
    </w:p>
    <w:p w:rsidR="00867DD5" w:rsidRPr="003A6FF1" w:rsidRDefault="009D44D1" w:rsidP="00914989">
      <w:pPr>
        <w:rPr>
          <w:rFonts w:ascii="Tahoma" w:hAnsi="Tahoma" w:cs="Tahoma"/>
          <w:color w:val="FF0000"/>
        </w:rPr>
      </w:pPr>
      <w:r>
        <w:rPr>
          <w:rFonts w:ascii="Tahoma" w:hAnsi="Tahoma" w:cs="Tahoma"/>
          <w:noProof/>
          <w:color w:val="FF0000"/>
        </w:rPr>
        <w:drawing>
          <wp:inline distT="0" distB="0" distL="0" distR="0">
            <wp:extent cx="7041515" cy="1809115"/>
            <wp:effectExtent l="0" t="0" r="0" b="0"/>
            <wp:docPr id="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cstate="print"/>
                    <a:srcRect/>
                    <a:stretch>
                      <a:fillRect/>
                    </a:stretch>
                  </pic:blipFill>
                  <pic:spPr bwMode="auto">
                    <a:xfrm>
                      <a:off x="0" y="0"/>
                      <a:ext cx="7041515" cy="1809115"/>
                    </a:xfrm>
                    <a:prstGeom prst="rect">
                      <a:avLst/>
                    </a:prstGeom>
                    <a:noFill/>
                  </pic:spPr>
                </pic:pic>
              </a:graphicData>
            </a:graphic>
          </wp:inline>
        </w:drawing>
      </w:r>
    </w:p>
    <w:p w:rsidR="00E67367" w:rsidRPr="009C756B" w:rsidRDefault="00575FCD" w:rsidP="009968BC">
      <w:pPr>
        <w:jc w:val="right"/>
        <w:rPr>
          <w:rFonts w:ascii="Tahoma" w:hAnsi="Tahoma" w:cs="Tahoma"/>
          <w:i/>
          <w:color w:val="000000"/>
          <w:sz w:val="16"/>
          <w:szCs w:val="16"/>
        </w:rPr>
      </w:pPr>
      <w:r w:rsidRPr="009C756B">
        <w:rPr>
          <w:rFonts w:ascii="Tahoma" w:hAnsi="Tahoma" w:cs="Tahoma"/>
          <w:i/>
          <w:color w:val="000000"/>
          <w:sz w:val="16"/>
          <w:szCs w:val="16"/>
        </w:rPr>
        <w:t>S</w:t>
      </w:r>
      <w:r w:rsidR="009968BC" w:rsidRPr="009C756B">
        <w:rPr>
          <w:rFonts w:ascii="Tahoma" w:hAnsi="Tahoma" w:cs="Tahoma"/>
          <w:i/>
          <w:color w:val="000000"/>
          <w:sz w:val="16"/>
          <w:szCs w:val="16"/>
        </w:rPr>
        <w:t>ource: Ofsted inspections</w:t>
      </w:r>
    </w:p>
    <w:p w:rsidR="003E741A" w:rsidRPr="009C756B" w:rsidRDefault="003E741A" w:rsidP="004E3F45">
      <w:pPr>
        <w:rPr>
          <w:rFonts w:ascii="Tahoma" w:hAnsi="Tahoma" w:cs="Tahoma"/>
          <w:color w:val="000000"/>
          <w:sz w:val="20"/>
          <w:szCs w:val="20"/>
        </w:rPr>
      </w:pPr>
      <w:bookmarkStart w:id="56" w:name="_Toc310963645"/>
      <w:bookmarkStart w:id="57" w:name="_Toc310965708"/>
    </w:p>
    <w:p w:rsidR="00FA1830" w:rsidRPr="009C756B" w:rsidRDefault="00FA1830" w:rsidP="004E3F45">
      <w:pPr>
        <w:rPr>
          <w:rFonts w:ascii="Tahoma" w:hAnsi="Tahoma" w:cs="Tahoma"/>
          <w:color w:val="000000"/>
          <w:sz w:val="15"/>
          <w:szCs w:val="15"/>
        </w:rPr>
      </w:pPr>
    </w:p>
    <w:p w:rsidR="003E741A" w:rsidRPr="009C756B" w:rsidRDefault="003E741A" w:rsidP="004E3F45">
      <w:pPr>
        <w:rPr>
          <w:rFonts w:ascii="Tahoma" w:hAnsi="Tahoma" w:cs="Tahoma"/>
          <w:color w:val="000000"/>
          <w:sz w:val="15"/>
          <w:szCs w:val="15"/>
        </w:rPr>
      </w:pPr>
      <w:r w:rsidRPr="009C756B">
        <w:rPr>
          <w:rFonts w:ascii="Tahoma" w:hAnsi="Tahoma" w:cs="Tahoma"/>
          <w:color w:val="000000"/>
          <w:sz w:val="15"/>
          <w:szCs w:val="15"/>
        </w:rPr>
        <w:t xml:space="preserve">1. </w:t>
      </w:r>
      <w:r w:rsidR="00E67367" w:rsidRPr="009C756B">
        <w:rPr>
          <w:rFonts w:ascii="Tahoma" w:hAnsi="Tahoma" w:cs="Tahoma"/>
          <w:color w:val="000000"/>
          <w:sz w:val="15"/>
          <w:szCs w:val="15"/>
        </w:rPr>
        <w:t>Percentages are rounded and may not add to exactly 100</w:t>
      </w:r>
      <w:bookmarkEnd w:id="56"/>
      <w:bookmarkEnd w:id="57"/>
      <w:r w:rsidRPr="009C756B">
        <w:rPr>
          <w:rFonts w:ascii="Tahoma" w:hAnsi="Tahoma" w:cs="Tahoma"/>
          <w:color w:val="000000"/>
          <w:sz w:val="15"/>
          <w:szCs w:val="15"/>
        </w:rPr>
        <w:t>.</w:t>
      </w:r>
    </w:p>
    <w:p w:rsidR="00A9164F" w:rsidRPr="009C756B" w:rsidRDefault="003E741A" w:rsidP="004E3F45">
      <w:pPr>
        <w:rPr>
          <w:rFonts w:ascii="Tahoma" w:hAnsi="Tahoma" w:cs="Tahoma"/>
          <w:color w:val="000000"/>
          <w:sz w:val="15"/>
          <w:szCs w:val="15"/>
        </w:rPr>
      </w:pPr>
      <w:r w:rsidRPr="009C756B">
        <w:rPr>
          <w:rFonts w:ascii="Tahoma" w:hAnsi="Tahoma" w:cs="Tahoma"/>
          <w:color w:val="000000"/>
          <w:sz w:val="15"/>
          <w:szCs w:val="15"/>
        </w:rPr>
        <w:t xml:space="preserve">2. </w:t>
      </w:r>
      <w:r w:rsidR="009F0FBD" w:rsidRPr="009C756B">
        <w:rPr>
          <w:rFonts w:ascii="Tahoma" w:hAnsi="Tahoma" w:cs="Tahoma"/>
          <w:color w:val="000000"/>
          <w:sz w:val="15"/>
          <w:szCs w:val="15"/>
        </w:rPr>
        <w:t>Inspections since the inspection framework change on 1 April 2011 include only full inspections, inspections prior to 1 April 2011 include both interim and full inspection.</w:t>
      </w:r>
    </w:p>
    <w:p w:rsidR="00A601CA" w:rsidRPr="003A6FF1" w:rsidRDefault="00E52D27" w:rsidP="004E3F45">
      <w:pPr>
        <w:rPr>
          <w:rFonts w:ascii="Tahoma" w:hAnsi="Tahoma" w:cs="Tahoma"/>
          <w:color w:val="FF0000"/>
        </w:rPr>
      </w:pPr>
      <w:r w:rsidRPr="003A6FF1">
        <w:rPr>
          <w:rFonts w:ascii="Tahoma" w:hAnsi="Tahoma" w:cs="Tahoma"/>
          <w:color w:val="FF0000"/>
        </w:rPr>
        <w:br w:type="page"/>
      </w:r>
      <w:bookmarkStart w:id="58" w:name="_Toc303090707"/>
      <w:bookmarkStart w:id="59" w:name="_Toc310965709"/>
      <w:bookmarkStart w:id="60" w:name="_Toc311030067"/>
      <w:bookmarkStart w:id="61" w:name="_Toc311030938"/>
    </w:p>
    <w:p w:rsidR="00160BE9" w:rsidRPr="009C756B" w:rsidRDefault="00160BE9" w:rsidP="000E653E">
      <w:pPr>
        <w:pStyle w:val="Heading1"/>
        <w:rPr>
          <w:rFonts w:ascii="Tahoma" w:hAnsi="Tahoma" w:cs="Tahoma"/>
          <w:color w:val="000000"/>
        </w:rPr>
      </w:pPr>
      <w:bookmarkStart w:id="62" w:name="_Toc318821874"/>
      <w:bookmarkStart w:id="63" w:name="_Toc318823431"/>
      <w:r w:rsidRPr="009C756B">
        <w:rPr>
          <w:rStyle w:val="Heading1SFRChar"/>
          <w:rFonts w:cs="Tahoma"/>
          <w:color w:val="000000"/>
        </w:rPr>
        <w:t xml:space="preserve">Chart 2: Overall effectiveness of children’s homes inspected between 1 April 2007 and </w:t>
      </w:r>
      <w:r w:rsidR="003E769E" w:rsidRPr="009C756B">
        <w:rPr>
          <w:rStyle w:val="Heading1SFRChar"/>
          <w:rFonts w:cs="Tahoma"/>
          <w:color w:val="000000"/>
        </w:rPr>
        <w:t>30 September</w:t>
      </w:r>
      <w:r w:rsidR="00A601CA" w:rsidRPr="009C756B">
        <w:rPr>
          <w:rStyle w:val="Heading1SFRChar"/>
          <w:rFonts w:cs="Tahoma"/>
          <w:color w:val="000000"/>
        </w:rPr>
        <w:t xml:space="preserve"> 201</w:t>
      </w:r>
      <w:r w:rsidR="003F1887" w:rsidRPr="009C756B">
        <w:rPr>
          <w:rStyle w:val="Heading1SFRChar"/>
          <w:rFonts w:cs="Tahoma"/>
          <w:color w:val="000000"/>
        </w:rPr>
        <w:t>2</w:t>
      </w:r>
      <w:r w:rsidRPr="009C756B">
        <w:rPr>
          <w:rStyle w:val="Heading1SFRChar"/>
          <w:rFonts w:cs="Tahoma"/>
          <w:color w:val="000000"/>
        </w:rPr>
        <w:t xml:space="preserve"> by quarter </w:t>
      </w:r>
      <w:bookmarkEnd w:id="58"/>
      <w:bookmarkEnd w:id="59"/>
      <w:bookmarkEnd w:id="60"/>
      <w:bookmarkEnd w:id="61"/>
      <w:r w:rsidR="003E741A" w:rsidRPr="009C756B">
        <w:rPr>
          <w:rStyle w:val="Heading1SFRChar"/>
          <w:rFonts w:cs="Tahoma"/>
          <w:color w:val="000000"/>
        </w:rPr>
        <w:t>(provisional)</w:t>
      </w:r>
      <w:r w:rsidR="003E741A" w:rsidRPr="009C756B">
        <w:rPr>
          <w:rStyle w:val="Heading1SFRChar"/>
          <w:rFonts w:cs="Tahoma"/>
          <w:color w:val="000000"/>
          <w:position w:val="6"/>
          <w:sz w:val="15"/>
          <w:szCs w:val="15"/>
          <w:vertAlign w:val="superscript"/>
        </w:rPr>
        <w:t>1</w:t>
      </w:r>
      <w:r w:rsidR="00CC6A93" w:rsidRPr="009C756B">
        <w:rPr>
          <w:rStyle w:val="Heading1SFRChar"/>
          <w:rFonts w:cs="Tahoma"/>
          <w:color w:val="000000"/>
          <w:position w:val="6"/>
          <w:sz w:val="15"/>
          <w:szCs w:val="15"/>
          <w:vertAlign w:val="superscript"/>
        </w:rPr>
        <w:t>,</w:t>
      </w:r>
      <w:r w:rsidR="003E741A" w:rsidRPr="009C756B">
        <w:rPr>
          <w:rStyle w:val="Heading1SFRChar"/>
          <w:rFonts w:cs="Tahoma"/>
          <w:color w:val="000000"/>
          <w:position w:val="6"/>
          <w:sz w:val="15"/>
          <w:szCs w:val="15"/>
          <w:vertAlign w:val="superscript"/>
        </w:rPr>
        <w:t>2</w:t>
      </w:r>
      <w:bookmarkEnd w:id="62"/>
      <w:bookmarkEnd w:id="63"/>
      <w:r w:rsidR="003E741A" w:rsidRPr="009C756B">
        <w:rPr>
          <w:rStyle w:val="Heading1SFRChar"/>
          <w:rFonts w:cs="Tahoma"/>
          <w:b w:val="0"/>
          <w:color w:val="000000"/>
          <w:sz w:val="20"/>
          <w:szCs w:val="20"/>
          <w:vertAlign w:val="superscript"/>
        </w:rPr>
        <w:t xml:space="preserve"> </w:t>
      </w:r>
    </w:p>
    <w:p w:rsidR="00D426A2" w:rsidRPr="003A6FF1" w:rsidRDefault="00D426A2" w:rsidP="00867DD5">
      <w:pPr>
        <w:rPr>
          <w:rFonts w:ascii="Tahoma" w:hAnsi="Tahoma" w:cs="Tahoma"/>
          <w:b/>
          <w:color w:val="FF0000"/>
        </w:rPr>
      </w:pPr>
    </w:p>
    <w:p w:rsidR="005D0ADE" w:rsidRPr="003A6FF1" w:rsidRDefault="009D44D1" w:rsidP="00867DD5">
      <w:pPr>
        <w:rPr>
          <w:rFonts w:ascii="Tahoma" w:hAnsi="Tahoma" w:cs="Tahoma"/>
          <w:b/>
          <w:color w:val="FF0000"/>
        </w:rPr>
      </w:pPr>
      <w:r>
        <w:rPr>
          <w:rFonts w:ascii="Tahoma" w:hAnsi="Tahoma" w:cs="Tahoma"/>
          <w:b/>
          <w:noProof/>
          <w:color w:val="FF0000"/>
        </w:rPr>
        <w:drawing>
          <wp:inline distT="0" distB="0" distL="0" distR="0">
            <wp:extent cx="7510780" cy="4584700"/>
            <wp:effectExtent l="0" t="0" r="0" b="0"/>
            <wp:docPr id="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cstate="print"/>
                    <a:srcRect/>
                    <a:stretch>
                      <a:fillRect/>
                    </a:stretch>
                  </pic:blipFill>
                  <pic:spPr bwMode="auto">
                    <a:xfrm>
                      <a:off x="0" y="0"/>
                      <a:ext cx="7510780" cy="4584700"/>
                    </a:xfrm>
                    <a:prstGeom prst="rect">
                      <a:avLst/>
                    </a:prstGeom>
                    <a:noFill/>
                  </pic:spPr>
                </pic:pic>
              </a:graphicData>
            </a:graphic>
          </wp:inline>
        </w:drawing>
      </w:r>
    </w:p>
    <w:p w:rsidR="00DD411E" w:rsidRPr="009C756B" w:rsidRDefault="004957B9" w:rsidP="00234143">
      <w:pPr>
        <w:rPr>
          <w:rFonts w:ascii="Tahoma" w:hAnsi="Tahoma" w:cs="Tahoma"/>
          <w:i/>
          <w:color w:val="000000"/>
          <w:sz w:val="16"/>
          <w:szCs w:val="16"/>
        </w:rPr>
      </w:pPr>
      <w:r w:rsidRPr="009C756B">
        <w:rPr>
          <w:rFonts w:ascii="Tahoma" w:hAnsi="Tahoma" w:cs="Tahoma"/>
          <w:noProof/>
          <w:color w:val="000000"/>
        </w:rPr>
        <w:pict>
          <v:line id="Straight Connector 12" o:spid="_x0000_s1028" style="position:absolute;z-index:251655168;visibility:visible" from="687pt,587.25pt" to="1152.75pt,58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" strokecolor="windowText" strokeweight=".25pt"/>
        </w:pict>
      </w:r>
      <w:r w:rsidRPr="009C756B">
        <w:rPr>
          <w:rFonts w:ascii="Tahoma" w:hAnsi="Tahoma" w:cs="Tahoma"/>
          <w:noProof/>
          <w:color w:val="000000"/>
        </w:rPr>
        <w:pict>
          <v:line id="_x0000_s1030" style="position:absolute;z-index:251656192;visibility:visible" from="687pt,587.25pt" to="1152.75pt,58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" strokecolor="windowText" strokeweight=".25pt"/>
        </w:pict>
      </w:r>
      <w:r w:rsidR="00234143" w:rsidRPr="009C756B">
        <w:rPr>
          <w:rFonts w:ascii="Tahoma" w:hAnsi="Tahoma" w:cs="Tahoma"/>
          <w:color w:val="000000"/>
        </w:rPr>
        <w:t xml:space="preserve"> </w:t>
      </w:r>
      <w:r w:rsidR="00DD411E" w:rsidRPr="009C756B">
        <w:rPr>
          <w:rFonts w:ascii="Tahoma" w:hAnsi="Tahoma" w:cs="Tahoma"/>
          <w:color w:val="000000"/>
        </w:rPr>
        <w:tab/>
      </w:r>
      <w:r w:rsidR="00DD411E" w:rsidRPr="009C756B">
        <w:rPr>
          <w:rFonts w:ascii="Tahoma" w:hAnsi="Tahoma" w:cs="Tahoma"/>
          <w:color w:val="000000"/>
        </w:rPr>
        <w:tab/>
      </w:r>
      <w:r w:rsidR="00DD411E" w:rsidRPr="009C756B">
        <w:rPr>
          <w:rFonts w:ascii="Tahoma" w:hAnsi="Tahoma" w:cs="Tahoma"/>
          <w:color w:val="000000"/>
        </w:rPr>
        <w:tab/>
      </w:r>
      <w:r w:rsidR="00DD411E" w:rsidRPr="009C756B">
        <w:rPr>
          <w:rFonts w:ascii="Tahoma" w:hAnsi="Tahoma" w:cs="Tahoma"/>
          <w:color w:val="000000"/>
        </w:rPr>
        <w:tab/>
      </w:r>
      <w:r w:rsidR="00DD411E" w:rsidRPr="009C756B">
        <w:rPr>
          <w:rFonts w:ascii="Tahoma" w:hAnsi="Tahoma" w:cs="Tahoma"/>
          <w:color w:val="000000"/>
        </w:rPr>
        <w:tab/>
      </w:r>
      <w:r w:rsidR="00DD411E" w:rsidRPr="009C756B">
        <w:rPr>
          <w:rFonts w:ascii="Tahoma" w:hAnsi="Tahoma" w:cs="Tahoma"/>
          <w:color w:val="000000"/>
        </w:rPr>
        <w:tab/>
      </w:r>
      <w:r w:rsidR="00DD411E" w:rsidRPr="009C756B">
        <w:rPr>
          <w:rFonts w:ascii="Tahoma" w:hAnsi="Tahoma" w:cs="Tahoma"/>
          <w:color w:val="000000"/>
        </w:rPr>
        <w:tab/>
      </w:r>
      <w:r w:rsidR="00DD411E" w:rsidRPr="009C756B">
        <w:rPr>
          <w:rFonts w:ascii="Tahoma" w:hAnsi="Tahoma" w:cs="Tahoma"/>
          <w:color w:val="000000"/>
        </w:rPr>
        <w:tab/>
      </w:r>
      <w:r w:rsidR="00DD411E" w:rsidRPr="009C756B">
        <w:rPr>
          <w:rFonts w:ascii="Tahoma" w:hAnsi="Tahoma" w:cs="Tahoma"/>
          <w:color w:val="000000"/>
        </w:rPr>
        <w:tab/>
      </w:r>
      <w:r w:rsidR="00DD411E" w:rsidRPr="009C756B">
        <w:rPr>
          <w:rFonts w:ascii="Tahoma" w:hAnsi="Tahoma" w:cs="Tahoma"/>
          <w:color w:val="000000"/>
        </w:rPr>
        <w:tab/>
      </w:r>
      <w:r w:rsidR="00DD411E" w:rsidRPr="009C756B">
        <w:rPr>
          <w:rFonts w:ascii="Tahoma" w:hAnsi="Tahoma" w:cs="Tahoma"/>
          <w:color w:val="000000"/>
        </w:rPr>
        <w:tab/>
      </w:r>
      <w:r w:rsidR="00234143" w:rsidRPr="009C756B">
        <w:rPr>
          <w:rFonts w:ascii="Tahoma" w:hAnsi="Tahoma" w:cs="Tahoma"/>
          <w:color w:val="000000"/>
        </w:rPr>
        <w:t xml:space="preserve">      </w:t>
      </w:r>
      <w:r w:rsidR="00DD411E" w:rsidRPr="009C756B">
        <w:rPr>
          <w:rFonts w:ascii="Tahoma" w:hAnsi="Tahoma" w:cs="Tahoma"/>
          <w:i/>
          <w:color w:val="000000"/>
          <w:sz w:val="16"/>
          <w:szCs w:val="16"/>
        </w:rPr>
        <w:t>Source: Ofsted inspections</w:t>
      </w:r>
    </w:p>
    <w:p w:rsidR="00811EEA" w:rsidRPr="009C756B" w:rsidRDefault="00811EEA" w:rsidP="00867DD5">
      <w:pPr>
        <w:rPr>
          <w:rFonts w:ascii="Tahoma" w:hAnsi="Tahoma" w:cs="Tahoma"/>
          <w:color w:val="000000"/>
        </w:rPr>
      </w:pPr>
    </w:p>
    <w:p w:rsidR="00FA1830" w:rsidRPr="009C756B" w:rsidRDefault="00FA1830" w:rsidP="003E741A">
      <w:pPr>
        <w:rPr>
          <w:rFonts w:ascii="Tahoma" w:hAnsi="Tahoma" w:cs="Tahoma"/>
          <w:color w:val="000000"/>
          <w:sz w:val="15"/>
          <w:szCs w:val="15"/>
        </w:rPr>
      </w:pPr>
    </w:p>
    <w:p w:rsidR="00095CDD" w:rsidRPr="009C756B" w:rsidRDefault="003E741A" w:rsidP="00FA1830">
      <w:pPr>
        <w:rPr>
          <w:rFonts w:ascii="Tahoma" w:hAnsi="Tahoma" w:cs="Tahoma"/>
          <w:color w:val="000000"/>
          <w:sz w:val="15"/>
          <w:szCs w:val="15"/>
        </w:rPr>
      </w:pPr>
      <w:r w:rsidRPr="009C756B">
        <w:rPr>
          <w:rFonts w:ascii="Tahoma" w:hAnsi="Tahoma" w:cs="Tahoma"/>
          <w:color w:val="000000"/>
          <w:sz w:val="15"/>
          <w:szCs w:val="15"/>
        </w:rPr>
        <w:t xml:space="preserve">1. </w:t>
      </w:r>
      <w:r w:rsidR="00095CDD" w:rsidRPr="009C756B">
        <w:rPr>
          <w:rFonts w:ascii="Tahoma" w:hAnsi="Tahoma" w:cs="Tahoma"/>
          <w:color w:val="000000"/>
          <w:sz w:val="15"/>
          <w:szCs w:val="15"/>
        </w:rPr>
        <w:t>Percentages are rounded and may not add to exactly 100.</w:t>
      </w:r>
    </w:p>
    <w:p w:rsidR="003E741A" w:rsidRPr="003A6FF1" w:rsidRDefault="005D0ADE" w:rsidP="00FA1830">
      <w:pPr>
        <w:rPr>
          <w:rFonts w:ascii="Tahoma" w:hAnsi="Tahoma" w:cs="Tahoma"/>
          <w:b/>
          <w:color w:val="FF0000"/>
          <w:vertAlign w:val="superscript"/>
        </w:rPr>
      </w:pPr>
      <w:r w:rsidRPr="009C756B">
        <w:rPr>
          <w:rFonts w:ascii="Tahoma" w:hAnsi="Tahoma" w:cs="Tahoma"/>
          <w:color w:val="000000"/>
          <w:sz w:val="15"/>
          <w:szCs w:val="15"/>
        </w:rPr>
        <w:t>2</w:t>
      </w:r>
      <w:r w:rsidR="00A9164F" w:rsidRPr="009C756B">
        <w:rPr>
          <w:rFonts w:ascii="Tahoma" w:hAnsi="Tahoma" w:cs="Tahoma"/>
          <w:color w:val="000000"/>
          <w:sz w:val="15"/>
          <w:szCs w:val="15"/>
        </w:rPr>
        <w:t>. Inspections since the inspection framework change on 1 April 2011 include only full inspections, inspections prior to 1 April 2011 include both interim and full inspection.</w:t>
      </w:r>
      <w:r w:rsidR="009E0059" w:rsidRPr="003A6FF1">
        <w:rPr>
          <w:rFonts w:ascii="Tahoma" w:hAnsi="Tahoma" w:cs="Tahoma"/>
          <w:color w:val="FF0000"/>
          <w:sz w:val="15"/>
          <w:szCs w:val="15"/>
        </w:rPr>
        <w:br w:type="page"/>
      </w:r>
      <w:r w:rsidR="009E0059" w:rsidRPr="009C756B">
        <w:rPr>
          <w:rFonts w:ascii="Tahoma" w:hAnsi="Tahoma" w:cs="Tahoma"/>
          <w:b/>
          <w:color w:val="000000"/>
        </w:rPr>
        <w:lastRenderedPageBreak/>
        <w:t>Chart 3: Overall effectiveness of local authority</w:t>
      </w:r>
      <w:r w:rsidR="00234143" w:rsidRPr="009C756B">
        <w:rPr>
          <w:rFonts w:ascii="Tahoma" w:hAnsi="Tahoma" w:cs="Tahoma"/>
          <w:b/>
          <w:color w:val="000000"/>
        </w:rPr>
        <w:t xml:space="preserve"> </w:t>
      </w:r>
      <w:r w:rsidR="009E0059" w:rsidRPr="009C756B">
        <w:rPr>
          <w:rFonts w:ascii="Tahoma" w:hAnsi="Tahoma" w:cs="Tahoma"/>
          <w:b/>
          <w:color w:val="000000"/>
        </w:rPr>
        <w:t xml:space="preserve">run children's homes inspected between 1 April 2011 and 30 </w:t>
      </w:r>
      <w:r w:rsidR="003E769E" w:rsidRPr="009C756B">
        <w:rPr>
          <w:rFonts w:ascii="Tahoma" w:hAnsi="Tahoma" w:cs="Tahoma"/>
          <w:b/>
          <w:color w:val="000000"/>
        </w:rPr>
        <w:t>September</w:t>
      </w:r>
      <w:r w:rsidR="009E0059" w:rsidRPr="009C756B">
        <w:rPr>
          <w:rFonts w:ascii="Tahoma" w:hAnsi="Tahoma" w:cs="Tahoma"/>
          <w:b/>
          <w:color w:val="000000"/>
        </w:rPr>
        <w:t xml:space="preserve"> 2012, by quarter (provisional)</w:t>
      </w:r>
      <w:r w:rsidR="009E0059" w:rsidRPr="009C756B">
        <w:rPr>
          <w:rFonts w:ascii="Tahoma" w:hAnsi="Tahoma" w:cs="Tahoma"/>
          <w:b/>
          <w:color w:val="000000"/>
          <w:position w:val="6"/>
          <w:sz w:val="15"/>
          <w:szCs w:val="15"/>
          <w:vertAlign w:val="superscript"/>
        </w:rPr>
        <w:t>1</w:t>
      </w:r>
      <w:r w:rsidR="0018249F" w:rsidRPr="009C756B">
        <w:rPr>
          <w:rFonts w:ascii="Tahoma" w:hAnsi="Tahoma" w:cs="Tahoma"/>
          <w:b/>
          <w:color w:val="000000"/>
          <w:position w:val="6"/>
          <w:sz w:val="15"/>
          <w:szCs w:val="15"/>
          <w:vertAlign w:val="superscript"/>
        </w:rPr>
        <w:t>, 2</w:t>
      </w:r>
    </w:p>
    <w:p w:rsidR="009E0059" w:rsidRPr="003A6FF1" w:rsidRDefault="009E0059" w:rsidP="00FA1830">
      <w:pPr>
        <w:rPr>
          <w:rFonts w:ascii="Tahoma" w:hAnsi="Tahoma" w:cs="Tahoma"/>
          <w:b/>
          <w:color w:val="FF0000"/>
          <w:vertAlign w:val="superscript"/>
        </w:rPr>
      </w:pPr>
    </w:p>
    <w:p w:rsidR="009E0059" w:rsidRPr="003A6FF1" w:rsidRDefault="009E0059" w:rsidP="00FA1830">
      <w:pPr>
        <w:rPr>
          <w:rFonts w:ascii="Tahoma" w:hAnsi="Tahoma" w:cs="Tahoma"/>
          <w:b/>
          <w:color w:val="FF0000"/>
          <w:vertAlign w:val="superscript"/>
        </w:rPr>
      </w:pPr>
    </w:p>
    <w:p w:rsidR="009E0059" w:rsidRPr="003A6FF1" w:rsidRDefault="009D44D1" w:rsidP="00FA1830">
      <w:pPr>
        <w:rPr>
          <w:rFonts w:ascii="Tahoma" w:hAnsi="Tahoma" w:cs="Tahoma"/>
          <w:b/>
          <w:color w:val="FF0000"/>
        </w:rPr>
      </w:pPr>
      <w:r>
        <w:rPr>
          <w:rFonts w:ascii="Tahoma" w:hAnsi="Tahoma" w:cs="Tahoma"/>
          <w:b/>
          <w:noProof/>
          <w:color w:val="FF0000"/>
        </w:rPr>
        <w:drawing>
          <wp:inline distT="0" distB="0" distL="0" distR="0">
            <wp:extent cx="7503160" cy="1898015"/>
            <wp:effectExtent l="0" t="0" r="0" b="0"/>
            <wp:docPr id="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8" cstate="print"/>
                    <a:srcRect/>
                    <a:stretch>
                      <a:fillRect/>
                    </a:stretch>
                  </pic:blipFill>
                  <pic:spPr bwMode="auto">
                    <a:xfrm>
                      <a:off x="0" y="0"/>
                      <a:ext cx="7503160" cy="1898015"/>
                    </a:xfrm>
                    <a:prstGeom prst="rect">
                      <a:avLst/>
                    </a:prstGeom>
                    <a:noFill/>
                  </pic:spPr>
                </pic:pic>
              </a:graphicData>
            </a:graphic>
          </wp:inline>
        </w:drawing>
      </w:r>
    </w:p>
    <w:p w:rsidR="003A5F78" w:rsidRPr="009C756B" w:rsidRDefault="00824C10" w:rsidP="00041351">
      <w:pPr>
        <w:rPr>
          <w:rFonts w:ascii="Tahoma" w:hAnsi="Tahoma" w:cs="Tahoma"/>
          <w:i/>
          <w:color w:val="000000"/>
          <w:sz w:val="16"/>
          <w:szCs w:val="16"/>
        </w:rPr>
      </w:pPr>
      <w:r w:rsidRPr="003A6FF1">
        <w:rPr>
          <w:rFonts w:ascii="Tahoma" w:hAnsi="Tahoma" w:cs="Tahoma"/>
          <w:color w:val="FF0000"/>
          <w:sz w:val="20"/>
          <w:szCs w:val="20"/>
        </w:rPr>
        <w:t xml:space="preserve"> </w:t>
      </w:r>
      <w:r w:rsidR="009E0059" w:rsidRPr="003A6FF1">
        <w:rPr>
          <w:rFonts w:ascii="Tahoma" w:hAnsi="Tahoma" w:cs="Tahoma"/>
          <w:color w:val="FF0000"/>
        </w:rPr>
        <w:tab/>
      </w:r>
      <w:r w:rsidR="009E0059" w:rsidRPr="003A6FF1">
        <w:rPr>
          <w:rFonts w:ascii="Tahoma" w:hAnsi="Tahoma" w:cs="Tahoma"/>
          <w:color w:val="FF0000"/>
        </w:rPr>
        <w:tab/>
      </w:r>
      <w:r w:rsidR="009E0059" w:rsidRPr="009C756B">
        <w:rPr>
          <w:rFonts w:ascii="Tahoma" w:hAnsi="Tahoma" w:cs="Tahoma"/>
          <w:color w:val="000000"/>
        </w:rPr>
        <w:tab/>
      </w:r>
      <w:r w:rsidR="009E0059" w:rsidRPr="009C756B">
        <w:rPr>
          <w:rFonts w:ascii="Tahoma" w:hAnsi="Tahoma" w:cs="Tahoma"/>
          <w:color w:val="000000"/>
        </w:rPr>
        <w:tab/>
      </w:r>
      <w:r w:rsidR="009E0059" w:rsidRPr="009C756B">
        <w:rPr>
          <w:rFonts w:ascii="Tahoma" w:hAnsi="Tahoma" w:cs="Tahoma"/>
          <w:color w:val="000000"/>
        </w:rPr>
        <w:tab/>
      </w:r>
      <w:r w:rsidR="009E0059" w:rsidRPr="009C756B">
        <w:rPr>
          <w:rFonts w:ascii="Tahoma" w:hAnsi="Tahoma" w:cs="Tahoma"/>
          <w:color w:val="000000"/>
        </w:rPr>
        <w:tab/>
      </w:r>
      <w:r w:rsidR="009E0059" w:rsidRPr="009C756B">
        <w:rPr>
          <w:rFonts w:ascii="Tahoma" w:hAnsi="Tahoma" w:cs="Tahoma"/>
          <w:color w:val="000000"/>
        </w:rPr>
        <w:tab/>
      </w:r>
      <w:r w:rsidR="009E0059" w:rsidRPr="009C756B">
        <w:rPr>
          <w:rFonts w:ascii="Tahoma" w:hAnsi="Tahoma" w:cs="Tahoma"/>
          <w:color w:val="000000"/>
        </w:rPr>
        <w:tab/>
      </w:r>
      <w:r w:rsidR="009E0059" w:rsidRPr="009C756B">
        <w:rPr>
          <w:rFonts w:ascii="Tahoma" w:hAnsi="Tahoma" w:cs="Tahoma"/>
          <w:color w:val="000000"/>
        </w:rPr>
        <w:tab/>
      </w:r>
      <w:r w:rsidR="009E0059" w:rsidRPr="009C756B">
        <w:rPr>
          <w:rFonts w:ascii="Tahoma" w:hAnsi="Tahoma" w:cs="Tahoma"/>
          <w:color w:val="000000"/>
        </w:rPr>
        <w:tab/>
      </w:r>
      <w:r w:rsidR="009E0059" w:rsidRPr="009C756B">
        <w:rPr>
          <w:rFonts w:ascii="Tahoma" w:hAnsi="Tahoma" w:cs="Tahoma"/>
          <w:color w:val="000000"/>
        </w:rPr>
        <w:tab/>
      </w:r>
      <w:r w:rsidR="009E0059" w:rsidRPr="009C756B">
        <w:rPr>
          <w:rFonts w:ascii="Tahoma" w:hAnsi="Tahoma" w:cs="Tahoma"/>
          <w:color w:val="000000"/>
        </w:rPr>
        <w:tab/>
      </w:r>
      <w:r w:rsidR="009E0059" w:rsidRPr="009C756B">
        <w:rPr>
          <w:rFonts w:ascii="Tahoma" w:hAnsi="Tahoma" w:cs="Tahoma"/>
          <w:i/>
          <w:color w:val="000000"/>
          <w:sz w:val="16"/>
          <w:szCs w:val="16"/>
        </w:rPr>
        <w:t>Source: Ofsted inspections</w:t>
      </w:r>
    </w:p>
    <w:p w:rsidR="009E0059" w:rsidRPr="009C756B" w:rsidRDefault="009E0059" w:rsidP="00041351">
      <w:pPr>
        <w:rPr>
          <w:rFonts w:ascii="Tahoma" w:hAnsi="Tahoma" w:cs="Tahoma"/>
          <w:i/>
          <w:color w:val="000000"/>
          <w:sz w:val="16"/>
          <w:szCs w:val="16"/>
        </w:rPr>
      </w:pPr>
    </w:p>
    <w:p w:rsidR="009E0059" w:rsidRPr="009C756B" w:rsidRDefault="009E0059" w:rsidP="009E0059">
      <w:pPr>
        <w:rPr>
          <w:rFonts w:ascii="Tahoma" w:hAnsi="Tahoma" w:cs="Tahoma"/>
          <w:color w:val="000000"/>
          <w:sz w:val="15"/>
          <w:szCs w:val="15"/>
        </w:rPr>
      </w:pPr>
    </w:p>
    <w:p w:rsidR="009E0059" w:rsidRPr="009C756B" w:rsidRDefault="009E0059" w:rsidP="009E0059">
      <w:pPr>
        <w:rPr>
          <w:rFonts w:ascii="Tahoma" w:hAnsi="Tahoma" w:cs="Tahoma"/>
          <w:color w:val="000000"/>
          <w:sz w:val="15"/>
          <w:szCs w:val="15"/>
        </w:rPr>
      </w:pPr>
      <w:r w:rsidRPr="009C756B">
        <w:rPr>
          <w:rFonts w:ascii="Tahoma" w:hAnsi="Tahoma" w:cs="Tahoma"/>
          <w:color w:val="000000"/>
          <w:sz w:val="15"/>
          <w:szCs w:val="15"/>
        </w:rPr>
        <w:t>1. Percentages are rounded and may not add to exactly 100.</w:t>
      </w:r>
    </w:p>
    <w:p w:rsidR="000601AA" w:rsidRPr="009C756B" w:rsidRDefault="000601AA" w:rsidP="009E0059">
      <w:pPr>
        <w:rPr>
          <w:rFonts w:ascii="Tahoma" w:hAnsi="Tahoma" w:cs="Tahoma"/>
          <w:color w:val="000000"/>
          <w:sz w:val="15"/>
          <w:szCs w:val="15"/>
        </w:rPr>
      </w:pPr>
      <w:r w:rsidRPr="009C756B">
        <w:rPr>
          <w:rFonts w:ascii="Tahoma" w:hAnsi="Tahoma" w:cs="Tahoma"/>
          <w:color w:val="000000"/>
          <w:sz w:val="15"/>
          <w:szCs w:val="15"/>
        </w:rPr>
        <w:t>2. Local authority data include a small number of homes run by health authorities.</w:t>
      </w:r>
    </w:p>
    <w:p w:rsidR="009E0059" w:rsidRPr="009C756B" w:rsidRDefault="009E0059" w:rsidP="00041351">
      <w:pPr>
        <w:rPr>
          <w:rFonts w:ascii="Tahoma" w:hAnsi="Tahoma" w:cs="Tahoma"/>
          <w:color w:val="000000"/>
          <w:sz w:val="15"/>
          <w:szCs w:val="15"/>
        </w:rPr>
      </w:pPr>
      <w:r w:rsidRPr="009C756B">
        <w:rPr>
          <w:rFonts w:ascii="Tahoma" w:hAnsi="Tahoma" w:cs="Tahoma"/>
          <w:color w:val="000000"/>
          <w:sz w:val="15"/>
          <w:szCs w:val="15"/>
        </w:rPr>
        <w:t xml:space="preserve"> </w:t>
      </w:r>
    </w:p>
    <w:p w:rsidR="009E0059" w:rsidRPr="009C756B" w:rsidRDefault="009E0059" w:rsidP="00041351">
      <w:pPr>
        <w:rPr>
          <w:rFonts w:ascii="Tahoma" w:hAnsi="Tahoma" w:cs="Tahoma"/>
          <w:color w:val="000000"/>
          <w:sz w:val="15"/>
          <w:szCs w:val="15"/>
        </w:rPr>
      </w:pPr>
    </w:p>
    <w:p w:rsidR="009E0059" w:rsidRPr="009C756B" w:rsidRDefault="009E0059" w:rsidP="00041351">
      <w:pPr>
        <w:rPr>
          <w:rFonts w:ascii="Tahoma" w:hAnsi="Tahoma" w:cs="Tahoma"/>
          <w:color w:val="000000"/>
          <w:sz w:val="15"/>
          <w:szCs w:val="15"/>
        </w:rPr>
      </w:pPr>
    </w:p>
    <w:p w:rsidR="009E0059" w:rsidRPr="009C756B" w:rsidRDefault="009E0059" w:rsidP="00041351">
      <w:pPr>
        <w:rPr>
          <w:rFonts w:ascii="Tahoma" w:hAnsi="Tahoma" w:cs="Tahoma"/>
          <w:color w:val="000000"/>
          <w:sz w:val="15"/>
          <w:szCs w:val="15"/>
        </w:rPr>
      </w:pPr>
    </w:p>
    <w:p w:rsidR="003A5F78" w:rsidRDefault="009E0059" w:rsidP="00041351">
      <w:pPr>
        <w:rPr>
          <w:rFonts w:ascii="Tahoma" w:hAnsi="Tahoma" w:cs="Tahoma"/>
          <w:b/>
          <w:color w:val="000000"/>
          <w:position w:val="6"/>
          <w:sz w:val="15"/>
          <w:szCs w:val="15"/>
          <w:vertAlign w:val="superscript"/>
        </w:rPr>
      </w:pPr>
      <w:r w:rsidRPr="009C756B">
        <w:rPr>
          <w:rFonts w:ascii="Tahoma" w:hAnsi="Tahoma" w:cs="Tahoma"/>
          <w:b/>
          <w:color w:val="000000"/>
        </w:rPr>
        <w:t>Chart 4: Overall effectiveness of private</w:t>
      </w:r>
      <w:r w:rsidR="000601AA" w:rsidRPr="009C756B">
        <w:rPr>
          <w:rFonts w:ascii="Tahoma" w:hAnsi="Tahoma" w:cs="Tahoma"/>
          <w:b/>
          <w:color w:val="000000"/>
        </w:rPr>
        <w:t xml:space="preserve"> </w:t>
      </w:r>
      <w:r w:rsidR="00ED6B94" w:rsidRPr="009C756B">
        <w:rPr>
          <w:rFonts w:ascii="Tahoma" w:hAnsi="Tahoma" w:cs="Tahoma"/>
          <w:b/>
          <w:color w:val="000000"/>
        </w:rPr>
        <w:t xml:space="preserve">and </w:t>
      </w:r>
      <w:r w:rsidR="000601AA" w:rsidRPr="009C756B">
        <w:rPr>
          <w:rFonts w:ascii="Tahoma" w:hAnsi="Tahoma" w:cs="Tahoma"/>
          <w:b/>
          <w:color w:val="000000"/>
        </w:rPr>
        <w:t>vo</w:t>
      </w:r>
      <w:r w:rsidRPr="009C756B">
        <w:rPr>
          <w:rFonts w:ascii="Tahoma" w:hAnsi="Tahoma" w:cs="Tahoma"/>
          <w:b/>
          <w:color w:val="000000"/>
        </w:rPr>
        <w:t>luntary</w:t>
      </w:r>
      <w:r w:rsidR="00234143" w:rsidRPr="009C756B">
        <w:rPr>
          <w:rFonts w:ascii="Tahoma" w:hAnsi="Tahoma" w:cs="Tahoma"/>
          <w:b/>
          <w:color w:val="000000"/>
        </w:rPr>
        <w:t xml:space="preserve"> </w:t>
      </w:r>
      <w:r w:rsidRPr="009C756B">
        <w:rPr>
          <w:rFonts w:ascii="Tahoma" w:hAnsi="Tahoma" w:cs="Tahoma"/>
          <w:b/>
          <w:color w:val="000000"/>
        </w:rPr>
        <w:t xml:space="preserve">run children's homes inspected between 1 April 2011 and 30 </w:t>
      </w:r>
      <w:r w:rsidR="003E769E" w:rsidRPr="009C756B">
        <w:rPr>
          <w:rFonts w:ascii="Tahoma" w:hAnsi="Tahoma" w:cs="Tahoma"/>
          <w:b/>
          <w:color w:val="000000"/>
        </w:rPr>
        <w:t>September</w:t>
      </w:r>
      <w:r w:rsidRPr="009C756B">
        <w:rPr>
          <w:rFonts w:ascii="Tahoma" w:hAnsi="Tahoma" w:cs="Tahoma"/>
          <w:b/>
          <w:color w:val="000000"/>
        </w:rPr>
        <w:t xml:space="preserve"> 2012, by quarter (provisional)</w:t>
      </w:r>
      <w:r w:rsidRPr="009C756B">
        <w:rPr>
          <w:rFonts w:ascii="Tahoma" w:hAnsi="Tahoma" w:cs="Tahoma"/>
          <w:b/>
          <w:color w:val="000000"/>
          <w:position w:val="6"/>
          <w:sz w:val="15"/>
          <w:szCs w:val="15"/>
          <w:vertAlign w:val="superscript"/>
        </w:rPr>
        <w:t>1</w:t>
      </w:r>
    </w:p>
    <w:p w:rsidR="004A2DFA" w:rsidRPr="003A111D" w:rsidRDefault="004A2DFA" w:rsidP="00041351">
      <w:pPr>
        <w:rPr>
          <w:rFonts w:ascii="Tahoma" w:hAnsi="Tahoma" w:cs="Tahoma"/>
          <w:b/>
          <w:color w:val="000000"/>
        </w:rPr>
      </w:pPr>
    </w:p>
    <w:p w:rsidR="003A5F78" w:rsidRPr="003A6FF1" w:rsidRDefault="009D44D1" w:rsidP="00041351">
      <w:pPr>
        <w:rPr>
          <w:rFonts w:ascii="Tahoma" w:hAnsi="Tahoma" w:cs="Tahoma"/>
          <w:color w:val="FF0000"/>
        </w:rPr>
      </w:pPr>
      <w:r>
        <w:rPr>
          <w:rFonts w:ascii="Tahoma" w:hAnsi="Tahoma" w:cs="Tahoma"/>
          <w:noProof/>
          <w:color w:val="FF0000"/>
        </w:rPr>
        <w:drawing>
          <wp:inline distT="0" distB="0" distL="0" distR="0">
            <wp:extent cx="7566025" cy="201168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cstate="print"/>
                    <a:srcRect/>
                    <a:stretch>
                      <a:fillRect/>
                    </a:stretch>
                  </pic:blipFill>
                  <pic:spPr bwMode="auto">
                    <a:xfrm>
                      <a:off x="0" y="0"/>
                      <a:ext cx="7566025" cy="2011680"/>
                    </a:xfrm>
                    <a:prstGeom prst="rect">
                      <a:avLst/>
                    </a:prstGeom>
                    <a:noFill/>
                  </pic:spPr>
                </pic:pic>
              </a:graphicData>
            </a:graphic>
          </wp:inline>
        </w:drawing>
      </w:r>
    </w:p>
    <w:p w:rsidR="003A5F78" w:rsidRPr="003A6FF1" w:rsidRDefault="003A5F78" w:rsidP="00041351">
      <w:pPr>
        <w:rPr>
          <w:rFonts w:ascii="Tahoma" w:hAnsi="Tahoma" w:cs="Tahoma"/>
          <w:color w:val="FF0000"/>
        </w:rPr>
      </w:pPr>
    </w:p>
    <w:p w:rsidR="003A111D" w:rsidRDefault="009E0059" w:rsidP="009E0059">
      <w:pPr>
        <w:rPr>
          <w:rFonts w:ascii="Tahoma" w:hAnsi="Tahoma" w:cs="Tahoma"/>
          <w:color w:val="000000"/>
        </w:rPr>
      </w:pPr>
      <w:r w:rsidRPr="003A6FF1">
        <w:rPr>
          <w:rFonts w:ascii="Tahoma" w:hAnsi="Tahoma" w:cs="Tahoma"/>
          <w:color w:val="FF0000"/>
        </w:rPr>
        <w:tab/>
      </w:r>
      <w:r w:rsidRPr="009C756B">
        <w:rPr>
          <w:rFonts w:ascii="Tahoma" w:hAnsi="Tahoma" w:cs="Tahoma"/>
          <w:color w:val="000000"/>
        </w:rPr>
        <w:tab/>
      </w:r>
      <w:r w:rsidRPr="009C756B">
        <w:rPr>
          <w:rFonts w:ascii="Tahoma" w:hAnsi="Tahoma" w:cs="Tahoma"/>
          <w:color w:val="000000"/>
        </w:rPr>
        <w:tab/>
      </w:r>
      <w:r w:rsidRPr="009C756B">
        <w:rPr>
          <w:rFonts w:ascii="Tahoma" w:hAnsi="Tahoma" w:cs="Tahoma"/>
          <w:color w:val="000000"/>
        </w:rPr>
        <w:tab/>
      </w:r>
      <w:r w:rsidRPr="009C756B">
        <w:rPr>
          <w:rFonts w:ascii="Tahoma" w:hAnsi="Tahoma" w:cs="Tahoma"/>
          <w:color w:val="000000"/>
        </w:rPr>
        <w:tab/>
      </w:r>
      <w:r w:rsidRPr="009C756B">
        <w:rPr>
          <w:rFonts w:ascii="Tahoma" w:hAnsi="Tahoma" w:cs="Tahoma"/>
          <w:color w:val="000000"/>
        </w:rPr>
        <w:tab/>
      </w:r>
      <w:r w:rsidRPr="009C756B">
        <w:rPr>
          <w:rFonts w:ascii="Tahoma" w:hAnsi="Tahoma" w:cs="Tahoma"/>
          <w:color w:val="000000"/>
        </w:rPr>
        <w:tab/>
      </w:r>
      <w:r w:rsidRPr="009C756B">
        <w:rPr>
          <w:rFonts w:ascii="Tahoma" w:hAnsi="Tahoma" w:cs="Tahoma"/>
          <w:color w:val="000000"/>
        </w:rPr>
        <w:tab/>
      </w:r>
      <w:r w:rsidRPr="009C756B">
        <w:rPr>
          <w:rFonts w:ascii="Tahoma" w:hAnsi="Tahoma" w:cs="Tahoma"/>
          <w:color w:val="000000"/>
        </w:rPr>
        <w:tab/>
      </w:r>
      <w:r w:rsidRPr="009C756B">
        <w:rPr>
          <w:rFonts w:ascii="Tahoma" w:hAnsi="Tahoma" w:cs="Tahoma"/>
          <w:color w:val="000000"/>
        </w:rPr>
        <w:tab/>
      </w:r>
      <w:r w:rsidRPr="009C756B">
        <w:rPr>
          <w:rFonts w:ascii="Tahoma" w:hAnsi="Tahoma" w:cs="Tahoma"/>
          <w:color w:val="000000"/>
        </w:rPr>
        <w:tab/>
      </w:r>
      <w:r w:rsidRPr="009C756B">
        <w:rPr>
          <w:rFonts w:ascii="Tahoma" w:hAnsi="Tahoma" w:cs="Tahoma"/>
          <w:color w:val="000000"/>
        </w:rPr>
        <w:tab/>
      </w:r>
    </w:p>
    <w:p w:rsidR="009E0059" w:rsidRPr="009C756B" w:rsidRDefault="009E0059" w:rsidP="003A111D">
      <w:pPr>
        <w:jc w:val="right"/>
        <w:rPr>
          <w:rFonts w:ascii="Tahoma" w:hAnsi="Tahoma" w:cs="Tahoma"/>
          <w:i/>
          <w:color w:val="000000"/>
          <w:sz w:val="16"/>
          <w:szCs w:val="16"/>
        </w:rPr>
      </w:pPr>
      <w:r w:rsidRPr="009C756B">
        <w:rPr>
          <w:rFonts w:ascii="Tahoma" w:hAnsi="Tahoma" w:cs="Tahoma"/>
          <w:i/>
          <w:color w:val="000000"/>
          <w:sz w:val="16"/>
          <w:szCs w:val="16"/>
        </w:rPr>
        <w:t>Source: Ofsted inspections</w:t>
      </w:r>
    </w:p>
    <w:p w:rsidR="009E0059" w:rsidRDefault="009E0059" w:rsidP="009E0059">
      <w:pPr>
        <w:rPr>
          <w:rFonts w:ascii="Tahoma" w:hAnsi="Tahoma" w:cs="Tahoma"/>
          <w:i/>
          <w:color w:val="000000"/>
          <w:sz w:val="16"/>
          <w:szCs w:val="16"/>
        </w:rPr>
      </w:pPr>
    </w:p>
    <w:p w:rsidR="003A111D" w:rsidRPr="009C756B" w:rsidRDefault="003A111D" w:rsidP="009E0059">
      <w:pPr>
        <w:rPr>
          <w:rFonts w:ascii="Tahoma" w:hAnsi="Tahoma" w:cs="Tahoma"/>
          <w:i/>
          <w:color w:val="000000"/>
          <w:sz w:val="16"/>
          <w:szCs w:val="16"/>
        </w:rPr>
      </w:pPr>
    </w:p>
    <w:p w:rsidR="009E0059" w:rsidRPr="009C756B" w:rsidRDefault="009E0059" w:rsidP="009E0059">
      <w:pPr>
        <w:rPr>
          <w:rFonts w:ascii="Tahoma" w:hAnsi="Tahoma" w:cs="Tahoma"/>
          <w:color w:val="000000"/>
          <w:sz w:val="15"/>
          <w:szCs w:val="15"/>
        </w:rPr>
      </w:pPr>
    </w:p>
    <w:p w:rsidR="009E0059" w:rsidRPr="009C756B" w:rsidRDefault="009E0059" w:rsidP="009E0059">
      <w:pPr>
        <w:rPr>
          <w:rFonts w:ascii="Tahoma" w:hAnsi="Tahoma" w:cs="Tahoma"/>
          <w:color w:val="000000"/>
          <w:sz w:val="15"/>
          <w:szCs w:val="15"/>
        </w:rPr>
      </w:pPr>
      <w:r w:rsidRPr="009C756B">
        <w:rPr>
          <w:rFonts w:ascii="Tahoma" w:hAnsi="Tahoma" w:cs="Tahoma"/>
          <w:color w:val="000000"/>
          <w:sz w:val="15"/>
          <w:szCs w:val="15"/>
        </w:rPr>
        <w:t>1. Percentages are rounded and may not add to exactly 100.</w:t>
      </w:r>
    </w:p>
    <w:p w:rsidR="003A5F78" w:rsidRPr="003A6FF1" w:rsidRDefault="003A5F78" w:rsidP="00041351">
      <w:pPr>
        <w:rPr>
          <w:rFonts w:ascii="Tahoma" w:hAnsi="Tahoma" w:cs="Tahoma"/>
          <w:color w:val="FF0000"/>
        </w:rPr>
      </w:pPr>
    </w:p>
    <w:p w:rsidR="003A5F78" w:rsidRPr="003A6FF1" w:rsidRDefault="003A5F78" w:rsidP="00041351">
      <w:pPr>
        <w:rPr>
          <w:rFonts w:ascii="Tahoma" w:hAnsi="Tahoma" w:cs="Tahoma"/>
          <w:color w:val="FF0000"/>
        </w:rPr>
      </w:pPr>
    </w:p>
    <w:p w:rsidR="00D90032" w:rsidRPr="003A6FF1" w:rsidRDefault="00D90032" w:rsidP="00041351">
      <w:pPr>
        <w:rPr>
          <w:rFonts w:ascii="Tahoma" w:hAnsi="Tahoma" w:cs="Tahoma"/>
          <w:color w:val="FF0000"/>
        </w:rPr>
      </w:pPr>
    </w:p>
    <w:p w:rsidR="00D90032" w:rsidRPr="003A6FF1" w:rsidRDefault="00D90032" w:rsidP="00041351">
      <w:pPr>
        <w:rPr>
          <w:rFonts w:ascii="Tahoma" w:hAnsi="Tahoma" w:cs="Tahoma"/>
          <w:color w:val="FF0000"/>
        </w:rPr>
      </w:pPr>
    </w:p>
    <w:p w:rsidR="00246270" w:rsidRPr="003A6FF1" w:rsidRDefault="00246270" w:rsidP="00041351">
      <w:pPr>
        <w:rPr>
          <w:rFonts w:ascii="Tahoma" w:hAnsi="Tahoma" w:cs="Tahoma"/>
          <w:color w:val="FF0000"/>
        </w:rPr>
        <w:sectPr w:rsidR="00246270" w:rsidRPr="003A6FF1" w:rsidSect="00B60990">
          <w:headerReference w:type="even" r:id="rId20"/>
          <w:headerReference w:type="default" r:id="rId21"/>
          <w:footerReference w:type="even" r:id="rId22"/>
          <w:footerReference w:type="default" r:id="rId23"/>
          <w:headerReference w:type="first" r:id="rId24"/>
          <w:footerReference w:type="first" r:id="rId25"/>
          <w:pgSz w:w="11906" w:h="16838" w:code="9"/>
          <w:pgMar w:top="1956" w:right="663" w:bottom="873" w:left="663" w:header="284" w:footer="709" w:gutter="0"/>
          <w:cols w:space="708"/>
          <w:docGrid w:linePitch="360"/>
        </w:sectPr>
      </w:pPr>
      <w:bookmarkStart w:id="64" w:name="_Toc303090708"/>
      <w:bookmarkStart w:id="65" w:name="_Toc310965711"/>
      <w:bookmarkStart w:id="66" w:name="_Toc311030068"/>
      <w:bookmarkStart w:id="67" w:name="_Toc311030939"/>
      <w:bookmarkStart w:id="68" w:name="_Toc311054682"/>
      <w:bookmarkStart w:id="69" w:name="_Toc318821875"/>
      <w:bookmarkStart w:id="70" w:name="_Toc318823432"/>
    </w:p>
    <w:p w:rsidR="00B829DF" w:rsidRPr="009C756B" w:rsidRDefault="006B6444" w:rsidP="00041351">
      <w:pPr>
        <w:rPr>
          <w:rFonts w:ascii="Tahoma" w:hAnsi="Tahoma" w:cs="Tahoma"/>
          <w:color w:val="000000"/>
        </w:rPr>
      </w:pPr>
      <w:r w:rsidRPr="009C756B">
        <w:rPr>
          <w:rStyle w:val="Heading1SFRChar"/>
          <w:rFonts w:cs="Tahoma"/>
          <w:color w:val="000000"/>
        </w:rPr>
        <w:lastRenderedPageBreak/>
        <w:t>Table</w:t>
      </w:r>
      <w:r w:rsidR="00A76632" w:rsidRPr="009C756B">
        <w:rPr>
          <w:rStyle w:val="Heading1SFRChar"/>
          <w:rFonts w:cs="Tahoma"/>
          <w:color w:val="000000"/>
        </w:rPr>
        <w:t xml:space="preserve"> </w:t>
      </w:r>
      <w:bookmarkEnd w:id="46"/>
      <w:bookmarkEnd w:id="47"/>
      <w:r w:rsidR="00820B8D" w:rsidRPr="009C756B">
        <w:rPr>
          <w:rStyle w:val="Heading1SFRChar"/>
          <w:rFonts w:cs="Tahoma"/>
          <w:color w:val="000000"/>
        </w:rPr>
        <w:t>1</w:t>
      </w:r>
      <w:r w:rsidR="00B829DF" w:rsidRPr="009C756B">
        <w:rPr>
          <w:rStyle w:val="Heading1SFRChar"/>
          <w:rFonts w:cs="Tahoma"/>
          <w:color w:val="000000"/>
        </w:rPr>
        <w:t xml:space="preserve">: </w:t>
      </w:r>
      <w:r w:rsidR="00196E2F" w:rsidRPr="009C756B">
        <w:rPr>
          <w:rStyle w:val="Heading1SFRChar"/>
          <w:rFonts w:cs="Tahoma"/>
          <w:color w:val="000000"/>
        </w:rPr>
        <w:t xml:space="preserve">Number of children’s </w:t>
      </w:r>
      <w:r w:rsidR="00B25DCA" w:rsidRPr="009C756B">
        <w:rPr>
          <w:rStyle w:val="Heading1SFRChar"/>
          <w:rFonts w:cs="Tahoma"/>
          <w:color w:val="000000"/>
        </w:rPr>
        <w:t>homes</w:t>
      </w:r>
      <w:r w:rsidR="00196E2F" w:rsidRPr="009C756B">
        <w:rPr>
          <w:rStyle w:val="Heading1SFRChar"/>
          <w:rFonts w:cs="Tahoma"/>
          <w:color w:val="000000"/>
        </w:rPr>
        <w:t xml:space="preserve"> inspections carried out between</w:t>
      </w:r>
      <w:r w:rsidR="00B829DF" w:rsidRPr="009C756B">
        <w:rPr>
          <w:rStyle w:val="Heading1SFRChar"/>
          <w:rFonts w:cs="Tahoma"/>
          <w:color w:val="000000"/>
        </w:rPr>
        <w:t xml:space="preserve"> </w:t>
      </w:r>
      <w:r w:rsidR="00B25DCA" w:rsidRPr="009C756B">
        <w:rPr>
          <w:rStyle w:val="Heading1SFRChar"/>
          <w:rFonts w:cs="Tahoma"/>
          <w:color w:val="000000"/>
        </w:rPr>
        <w:t xml:space="preserve">1 </w:t>
      </w:r>
      <w:r w:rsidR="006B78F8" w:rsidRPr="009C756B">
        <w:rPr>
          <w:rStyle w:val="Heading1SFRChar"/>
          <w:rFonts w:cs="Tahoma"/>
          <w:color w:val="000000"/>
        </w:rPr>
        <w:t>July</w:t>
      </w:r>
      <w:r w:rsidR="00B829DF" w:rsidRPr="009C756B">
        <w:rPr>
          <w:rStyle w:val="Heading1SFRChar"/>
          <w:rFonts w:cs="Tahoma"/>
          <w:color w:val="000000"/>
        </w:rPr>
        <w:t xml:space="preserve"> 201</w:t>
      </w:r>
      <w:r w:rsidR="00AF155F" w:rsidRPr="009C756B">
        <w:rPr>
          <w:rStyle w:val="Heading1SFRChar"/>
          <w:rFonts w:cs="Tahoma"/>
          <w:color w:val="000000"/>
        </w:rPr>
        <w:t>2</w:t>
      </w:r>
      <w:r w:rsidR="00B829DF" w:rsidRPr="009C756B">
        <w:rPr>
          <w:rStyle w:val="Heading1SFRChar"/>
          <w:rFonts w:cs="Tahoma"/>
          <w:color w:val="000000"/>
        </w:rPr>
        <w:t xml:space="preserve"> and 3</w:t>
      </w:r>
      <w:r w:rsidR="00B25DCA" w:rsidRPr="009C756B">
        <w:rPr>
          <w:rStyle w:val="Heading1SFRChar"/>
          <w:rFonts w:cs="Tahoma"/>
          <w:color w:val="000000"/>
        </w:rPr>
        <w:t>0</w:t>
      </w:r>
      <w:r w:rsidR="002102F9" w:rsidRPr="009C756B">
        <w:rPr>
          <w:rStyle w:val="Heading1SFRChar"/>
          <w:rFonts w:cs="Tahoma"/>
          <w:color w:val="000000"/>
        </w:rPr>
        <w:t xml:space="preserve"> </w:t>
      </w:r>
      <w:r w:rsidR="006B78F8" w:rsidRPr="009C756B">
        <w:rPr>
          <w:rFonts w:ascii="Tahoma" w:hAnsi="Tahoma" w:cs="Tahoma"/>
          <w:b/>
          <w:color w:val="000000"/>
        </w:rPr>
        <w:t>September</w:t>
      </w:r>
      <w:r w:rsidR="00B829DF" w:rsidRPr="009C756B">
        <w:rPr>
          <w:rStyle w:val="Heading1SFRChar"/>
          <w:rFonts w:cs="Tahoma"/>
          <w:color w:val="000000"/>
        </w:rPr>
        <w:t xml:space="preserve"> 201</w:t>
      </w:r>
      <w:bookmarkEnd w:id="48"/>
      <w:r w:rsidR="00AF155F" w:rsidRPr="009C756B">
        <w:rPr>
          <w:rStyle w:val="Heading1SFRChar"/>
          <w:rFonts w:cs="Tahoma"/>
          <w:color w:val="000000"/>
        </w:rPr>
        <w:t>2</w:t>
      </w:r>
      <w:r w:rsidR="00824C10" w:rsidRPr="009C756B">
        <w:rPr>
          <w:rStyle w:val="Heading1SFRChar"/>
          <w:rFonts w:cs="Tahoma"/>
          <w:color w:val="000000"/>
        </w:rPr>
        <w:t>,</w:t>
      </w:r>
      <w:r w:rsidR="00196E2F" w:rsidRPr="009C756B">
        <w:rPr>
          <w:rStyle w:val="Heading1SFRChar"/>
          <w:rFonts w:cs="Tahoma"/>
          <w:color w:val="000000"/>
        </w:rPr>
        <w:t xml:space="preserve"> by inspection type (provisional)</w:t>
      </w:r>
      <w:bookmarkEnd w:id="64"/>
      <w:bookmarkEnd w:id="65"/>
      <w:bookmarkEnd w:id="66"/>
      <w:bookmarkEnd w:id="67"/>
      <w:bookmarkEnd w:id="68"/>
      <w:bookmarkEnd w:id="69"/>
      <w:bookmarkEnd w:id="70"/>
      <w:r w:rsidR="006B78F8" w:rsidRPr="009C756B">
        <w:rPr>
          <w:rFonts w:ascii="Tahoma" w:hAnsi="Tahoma" w:cs="Tahoma"/>
          <w:color w:val="000000"/>
          <w:position w:val="6"/>
          <w:sz w:val="15"/>
          <w:szCs w:val="15"/>
          <w:vertAlign w:val="superscript"/>
        </w:rPr>
        <w:t>1, 2, 3</w:t>
      </w:r>
      <w:r w:rsidR="00C2628B" w:rsidRPr="009C756B">
        <w:rPr>
          <w:rStyle w:val="Heading1SFRChar"/>
          <w:rFonts w:cs="Tahoma"/>
          <w:color w:val="000000"/>
        </w:rPr>
        <w:t xml:space="preserve"> </w:t>
      </w:r>
    </w:p>
    <w:p w:rsidR="00944AF7" w:rsidRPr="009C756B" w:rsidRDefault="00944AF7" w:rsidP="00041351">
      <w:pPr>
        <w:rPr>
          <w:rFonts w:ascii="Tahoma" w:hAnsi="Tahoma" w:cs="Tahoma"/>
          <w:color w:val="000000"/>
        </w:rPr>
      </w:pPr>
    </w:p>
    <w:p w:rsidR="00944AF7" w:rsidRPr="009C756B" w:rsidRDefault="009D44D1" w:rsidP="00041351">
      <w:pPr>
        <w:rPr>
          <w:rFonts w:ascii="Tahoma" w:hAnsi="Tahoma" w:cs="Tahoma"/>
          <w:color w:val="000000"/>
        </w:rPr>
      </w:pPr>
      <w:r>
        <w:rPr>
          <w:noProof/>
          <w:color w:val="000000"/>
        </w:rPr>
        <w:drawing>
          <wp:inline distT="0" distB="0" distL="0" distR="0">
            <wp:extent cx="9839325" cy="1666875"/>
            <wp:effectExtent l="1905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cstate="print"/>
                    <a:srcRect/>
                    <a:stretch>
                      <a:fillRect/>
                    </a:stretch>
                  </pic:blipFill>
                  <pic:spPr bwMode="auto">
                    <a:xfrm>
                      <a:off x="0" y="0"/>
                      <a:ext cx="9839325" cy="1666875"/>
                    </a:xfrm>
                    <a:prstGeom prst="rect">
                      <a:avLst/>
                    </a:prstGeom>
                    <a:noFill/>
                    <a:ln w="9525">
                      <a:noFill/>
                      <a:miter lim="800000"/>
                      <a:headEnd/>
                      <a:tailEnd/>
                    </a:ln>
                  </pic:spPr>
                </pic:pic>
              </a:graphicData>
            </a:graphic>
          </wp:inline>
        </w:drawing>
      </w:r>
    </w:p>
    <w:p w:rsidR="00196E2F" w:rsidRPr="009C756B" w:rsidRDefault="00196E2F" w:rsidP="00041351">
      <w:pPr>
        <w:rPr>
          <w:rFonts w:ascii="Tahoma" w:hAnsi="Tahoma" w:cs="Tahoma"/>
          <w:color w:val="000000"/>
        </w:rPr>
      </w:pPr>
    </w:p>
    <w:p w:rsidR="00820B8D" w:rsidRPr="009C756B" w:rsidRDefault="00820B8D" w:rsidP="00820B8D">
      <w:pPr>
        <w:rPr>
          <w:rFonts w:ascii="Tahoma" w:hAnsi="Tahoma" w:cs="Tahoma"/>
          <w:color w:val="000000"/>
          <w:sz w:val="15"/>
          <w:szCs w:val="15"/>
        </w:rPr>
      </w:pPr>
      <w:r w:rsidRPr="009C756B">
        <w:rPr>
          <w:rFonts w:ascii="Tahoma" w:hAnsi="Tahoma" w:cs="Tahoma"/>
          <w:color w:val="000000"/>
          <w:sz w:val="15"/>
          <w:szCs w:val="15"/>
        </w:rPr>
        <w:t xml:space="preserve">1. </w:t>
      </w:r>
      <w:r w:rsidR="00103078" w:rsidRPr="00103078">
        <w:rPr>
          <w:rFonts w:ascii="Tahoma" w:hAnsi="Tahoma" w:cs="Tahoma"/>
          <w:color w:val="000000"/>
          <w:sz w:val="15"/>
          <w:szCs w:val="15"/>
        </w:rPr>
        <w:t>The 'all' figures include all homes, of all ownership type, in the local authority area.  Local authority run homes data include a small number of homes run by health authorities.</w:t>
      </w:r>
      <w:r w:rsidRPr="009C756B">
        <w:rPr>
          <w:rFonts w:ascii="Tahoma" w:hAnsi="Tahoma" w:cs="Tahoma"/>
          <w:color w:val="000000"/>
          <w:sz w:val="15"/>
          <w:szCs w:val="15"/>
        </w:rPr>
        <w:t xml:space="preserve"> </w:t>
      </w:r>
    </w:p>
    <w:p w:rsidR="00103078" w:rsidRDefault="00820B8D" w:rsidP="00820B8D">
      <w:pPr>
        <w:rPr>
          <w:rFonts w:ascii="Tahoma" w:hAnsi="Tahoma" w:cs="Tahoma"/>
          <w:color w:val="000000"/>
          <w:sz w:val="15"/>
          <w:szCs w:val="15"/>
        </w:rPr>
      </w:pPr>
      <w:r w:rsidRPr="009C756B">
        <w:rPr>
          <w:rFonts w:ascii="Tahoma" w:hAnsi="Tahoma" w:cs="Tahoma"/>
          <w:color w:val="000000"/>
          <w:sz w:val="15"/>
          <w:szCs w:val="15"/>
        </w:rPr>
        <w:t xml:space="preserve">2. </w:t>
      </w:r>
      <w:r w:rsidR="00103078" w:rsidRPr="009C756B">
        <w:rPr>
          <w:rFonts w:ascii="Tahoma" w:hAnsi="Tahoma" w:cs="Tahoma"/>
          <w:color w:val="000000"/>
          <w:sz w:val="15"/>
          <w:szCs w:val="15"/>
        </w:rPr>
        <w:t>Percentages are rounded and may not add to exactly 100.</w:t>
      </w:r>
    </w:p>
    <w:p w:rsidR="00246270" w:rsidRPr="009C756B" w:rsidRDefault="00103078" w:rsidP="00820B8D">
      <w:pPr>
        <w:rPr>
          <w:rFonts w:ascii="Tahoma" w:hAnsi="Tahoma" w:cs="Tahoma"/>
          <w:color w:val="000000"/>
          <w:sz w:val="15"/>
          <w:szCs w:val="15"/>
        </w:rPr>
      </w:pPr>
      <w:r>
        <w:rPr>
          <w:rFonts w:ascii="Tahoma" w:hAnsi="Tahoma" w:cs="Tahoma"/>
          <w:color w:val="000000"/>
          <w:sz w:val="15"/>
          <w:szCs w:val="15"/>
        </w:rPr>
        <w:t xml:space="preserve">3. </w:t>
      </w:r>
      <w:r w:rsidR="00820B8D" w:rsidRPr="009C756B">
        <w:rPr>
          <w:rFonts w:ascii="Tahoma" w:hAnsi="Tahoma" w:cs="Tahoma"/>
          <w:color w:val="000000"/>
          <w:sz w:val="15"/>
          <w:szCs w:val="15"/>
        </w:rPr>
        <w:t>Residential special schools that care for pupils for more than 295 days per year must register as children’s homes</w:t>
      </w:r>
      <w:r w:rsidR="002273FE" w:rsidRPr="009C756B">
        <w:rPr>
          <w:rFonts w:ascii="Tahoma" w:hAnsi="Tahoma" w:cs="Tahoma"/>
          <w:color w:val="000000"/>
          <w:sz w:val="15"/>
          <w:szCs w:val="15"/>
        </w:rPr>
        <w:t>.</w:t>
      </w:r>
    </w:p>
    <w:p w:rsidR="006B78F8" w:rsidRPr="003A6FF1" w:rsidRDefault="006B78F8" w:rsidP="00820B8D">
      <w:pPr>
        <w:rPr>
          <w:rFonts w:ascii="Tahoma" w:hAnsi="Tahoma" w:cs="Tahoma"/>
          <w:color w:val="FF0000"/>
          <w:sz w:val="15"/>
          <w:szCs w:val="15"/>
        </w:rPr>
        <w:sectPr w:rsidR="006B78F8" w:rsidRPr="003A6FF1" w:rsidSect="00246270">
          <w:pgSz w:w="16838" w:h="11906" w:orient="landscape" w:code="9"/>
          <w:pgMar w:top="663" w:right="1956" w:bottom="663" w:left="873" w:header="284" w:footer="709" w:gutter="0"/>
          <w:cols w:space="708"/>
          <w:docGrid w:linePitch="360"/>
        </w:sectPr>
      </w:pPr>
    </w:p>
    <w:p w:rsidR="00B60990" w:rsidRPr="009C756B" w:rsidRDefault="00774F39" w:rsidP="00416CDF">
      <w:pPr>
        <w:pStyle w:val="Heading1SFR"/>
        <w:rPr>
          <w:rFonts w:cs="Tahoma"/>
          <w:color w:val="000000"/>
        </w:rPr>
      </w:pPr>
      <w:bookmarkStart w:id="71" w:name="_Toc296957656"/>
      <w:bookmarkStart w:id="72" w:name="_Toc303090709"/>
      <w:bookmarkStart w:id="73" w:name="_Toc310965712"/>
      <w:bookmarkStart w:id="74" w:name="_Toc311030069"/>
      <w:bookmarkStart w:id="75" w:name="_Toc311030940"/>
      <w:bookmarkStart w:id="76" w:name="_Toc311054683"/>
      <w:bookmarkStart w:id="77" w:name="_Toc318821876"/>
      <w:bookmarkStart w:id="78" w:name="_Toc318823433"/>
      <w:r w:rsidRPr="009C756B">
        <w:rPr>
          <w:rFonts w:cs="Tahoma"/>
          <w:color w:val="000000"/>
        </w:rPr>
        <w:lastRenderedPageBreak/>
        <w:t xml:space="preserve">Table </w:t>
      </w:r>
      <w:r w:rsidR="00844697" w:rsidRPr="009C756B">
        <w:rPr>
          <w:rFonts w:cs="Tahoma"/>
          <w:color w:val="000000"/>
        </w:rPr>
        <w:t>2</w:t>
      </w:r>
      <w:r w:rsidR="00AA765A" w:rsidRPr="009C756B">
        <w:rPr>
          <w:rFonts w:cs="Tahoma"/>
          <w:color w:val="000000"/>
        </w:rPr>
        <w:t xml:space="preserve">: </w:t>
      </w:r>
      <w:r w:rsidR="00822C18" w:rsidRPr="009C756B">
        <w:rPr>
          <w:rFonts w:cs="Tahoma"/>
          <w:color w:val="000000"/>
        </w:rPr>
        <w:t xml:space="preserve">Overall effectiveness </w:t>
      </w:r>
      <w:r w:rsidR="00F40C82" w:rsidRPr="009C756B">
        <w:rPr>
          <w:rFonts w:cs="Tahoma"/>
          <w:color w:val="000000"/>
        </w:rPr>
        <w:t xml:space="preserve">of </w:t>
      </w:r>
      <w:r w:rsidR="00AA765A" w:rsidRPr="009C756B">
        <w:rPr>
          <w:rFonts w:cs="Tahoma"/>
          <w:color w:val="000000"/>
        </w:rPr>
        <w:t xml:space="preserve">children’s </w:t>
      </w:r>
      <w:r w:rsidR="009E0059" w:rsidRPr="009C756B">
        <w:rPr>
          <w:rFonts w:cs="Tahoma"/>
          <w:color w:val="000000"/>
        </w:rPr>
        <w:t>homes</w:t>
      </w:r>
      <w:r w:rsidR="00AA765A" w:rsidRPr="009C756B">
        <w:rPr>
          <w:rFonts w:cs="Tahoma"/>
          <w:color w:val="000000"/>
        </w:rPr>
        <w:t xml:space="preserve"> </w:t>
      </w:r>
      <w:r w:rsidR="00822C18" w:rsidRPr="009C756B">
        <w:rPr>
          <w:rFonts w:cs="Tahoma"/>
          <w:color w:val="000000"/>
        </w:rPr>
        <w:t>at full inspections</w:t>
      </w:r>
      <w:r w:rsidR="000C1C72" w:rsidRPr="009C756B">
        <w:rPr>
          <w:rFonts w:cs="Tahoma"/>
          <w:color w:val="000000"/>
        </w:rPr>
        <w:t xml:space="preserve"> </w:t>
      </w:r>
      <w:r w:rsidR="00AA765A" w:rsidRPr="009C756B">
        <w:rPr>
          <w:rFonts w:cs="Tahoma"/>
          <w:color w:val="000000"/>
        </w:rPr>
        <w:t xml:space="preserve">between </w:t>
      </w:r>
      <w:r w:rsidR="006B78F8" w:rsidRPr="009C756B">
        <w:rPr>
          <w:rStyle w:val="Heading1SFRChar"/>
          <w:rFonts w:cs="Tahoma"/>
          <w:color w:val="000000"/>
        </w:rPr>
        <w:t xml:space="preserve">1 July 2012 and 30 </w:t>
      </w:r>
      <w:r w:rsidR="006B78F8" w:rsidRPr="009C756B">
        <w:rPr>
          <w:rFonts w:cs="Tahoma"/>
          <w:color w:val="000000"/>
        </w:rPr>
        <w:t>September</w:t>
      </w:r>
      <w:r w:rsidR="006B78F8" w:rsidRPr="009C756B">
        <w:rPr>
          <w:rStyle w:val="Heading1SFRChar"/>
          <w:rFonts w:cs="Tahoma"/>
          <w:color w:val="000000"/>
        </w:rPr>
        <w:t xml:space="preserve"> 2012</w:t>
      </w:r>
      <w:r w:rsidR="00AA765A" w:rsidRPr="009C756B">
        <w:rPr>
          <w:rFonts w:cs="Tahoma"/>
          <w:color w:val="000000"/>
        </w:rPr>
        <w:t xml:space="preserve"> (provisional)</w:t>
      </w:r>
      <w:bookmarkEnd w:id="72"/>
      <w:bookmarkEnd w:id="73"/>
      <w:bookmarkEnd w:id="74"/>
      <w:bookmarkEnd w:id="75"/>
      <w:bookmarkEnd w:id="76"/>
      <w:bookmarkEnd w:id="77"/>
      <w:bookmarkEnd w:id="78"/>
      <w:r w:rsidR="002273FE" w:rsidRPr="009C756B">
        <w:rPr>
          <w:rFonts w:cs="Tahoma"/>
          <w:color w:val="000000"/>
          <w:position w:val="6"/>
          <w:sz w:val="15"/>
          <w:szCs w:val="15"/>
          <w:vertAlign w:val="superscript"/>
        </w:rPr>
        <w:t>1</w:t>
      </w:r>
      <w:r w:rsidR="006B78F8" w:rsidRPr="009C756B">
        <w:rPr>
          <w:rFonts w:cs="Tahoma"/>
          <w:color w:val="000000"/>
          <w:position w:val="6"/>
          <w:sz w:val="15"/>
          <w:szCs w:val="15"/>
          <w:vertAlign w:val="superscript"/>
        </w:rPr>
        <w:t>, 2</w:t>
      </w:r>
      <w:bookmarkEnd w:id="71"/>
      <w:r w:rsidR="006B78F8" w:rsidRPr="009C756B">
        <w:rPr>
          <w:rFonts w:cs="Tahoma"/>
          <w:color w:val="000000"/>
          <w:position w:val="6"/>
          <w:sz w:val="15"/>
          <w:szCs w:val="15"/>
          <w:vertAlign w:val="superscript"/>
        </w:rPr>
        <w:t>, 3</w:t>
      </w:r>
    </w:p>
    <w:p w:rsidR="00041351" w:rsidRPr="003A6FF1" w:rsidRDefault="00041351" w:rsidP="00041351">
      <w:pPr>
        <w:rPr>
          <w:rFonts w:ascii="Tahoma" w:hAnsi="Tahoma" w:cs="Tahoma"/>
          <w:color w:val="FF0000"/>
        </w:rPr>
      </w:pPr>
    </w:p>
    <w:p w:rsidR="00041351" w:rsidRPr="003A6FF1" w:rsidRDefault="009D44D1" w:rsidP="00041351">
      <w:pPr>
        <w:rPr>
          <w:rFonts w:ascii="Tahoma" w:hAnsi="Tahoma" w:cs="Tahoma"/>
          <w:color w:val="FF0000"/>
        </w:rPr>
      </w:pPr>
      <w:r>
        <w:rPr>
          <w:noProof/>
        </w:rPr>
        <w:drawing>
          <wp:inline distT="0" distB="0" distL="0" distR="0">
            <wp:extent cx="9753600" cy="1666875"/>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cstate="print"/>
                    <a:srcRect/>
                    <a:stretch>
                      <a:fillRect/>
                    </a:stretch>
                  </pic:blipFill>
                  <pic:spPr bwMode="auto">
                    <a:xfrm>
                      <a:off x="0" y="0"/>
                      <a:ext cx="9753600" cy="1666875"/>
                    </a:xfrm>
                    <a:prstGeom prst="rect">
                      <a:avLst/>
                    </a:prstGeom>
                    <a:noFill/>
                    <a:ln w="9525">
                      <a:noFill/>
                      <a:miter lim="800000"/>
                      <a:headEnd/>
                      <a:tailEnd/>
                    </a:ln>
                  </pic:spPr>
                </pic:pic>
              </a:graphicData>
            </a:graphic>
          </wp:inline>
        </w:drawing>
      </w:r>
    </w:p>
    <w:p w:rsidR="00D8607A" w:rsidRPr="003A6FF1" w:rsidRDefault="00D8607A" w:rsidP="00041351">
      <w:pPr>
        <w:rPr>
          <w:rFonts w:ascii="Tahoma" w:hAnsi="Tahoma" w:cs="Tahoma"/>
          <w:color w:val="FF0000"/>
        </w:rPr>
      </w:pPr>
    </w:p>
    <w:p w:rsidR="00103078" w:rsidRDefault="00103078" w:rsidP="00103078">
      <w:pPr>
        <w:rPr>
          <w:rFonts w:ascii="Tahoma" w:hAnsi="Tahoma" w:cs="Tahoma"/>
          <w:color w:val="000000"/>
          <w:sz w:val="15"/>
          <w:szCs w:val="15"/>
        </w:rPr>
      </w:pPr>
      <w:r w:rsidRPr="00103078">
        <w:rPr>
          <w:rFonts w:ascii="Tahoma" w:hAnsi="Tahoma" w:cs="Tahoma"/>
          <w:color w:val="000000"/>
          <w:sz w:val="15"/>
          <w:szCs w:val="15"/>
        </w:rPr>
        <w:t>1.</w:t>
      </w:r>
      <w:r>
        <w:rPr>
          <w:rFonts w:ascii="Tahoma" w:hAnsi="Tahoma" w:cs="Tahoma"/>
          <w:color w:val="000000"/>
          <w:sz w:val="15"/>
          <w:szCs w:val="15"/>
        </w:rPr>
        <w:t xml:space="preserve"> </w:t>
      </w:r>
      <w:r w:rsidRPr="00103078">
        <w:rPr>
          <w:rFonts w:ascii="Tahoma" w:hAnsi="Tahoma" w:cs="Tahoma"/>
          <w:color w:val="000000"/>
          <w:sz w:val="15"/>
          <w:szCs w:val="15"/>
        </w:rPr>
        <w:t>The 'all' figures include all homes, of all ownership type, in the local authority area.  Local authority run homes data include a small number of homes run by health authorities.</w:t>
      </w:r>
    </w:p>
    <w:p w:rsidR="002273FE" w:rsidRPr="009C756B" w:rsidRDefault="00103078" w:rsidP="00103078">
      <w:pPr>
        <w:rPr>
          <w:rFonts w:ascii="Tahoma" w:hAnsi="Tahoma" w:cs="Tahoma"/>
          <w:color w:val="000000"/>
          <w:sz w:val="15"/>
          <w:szCs w:val="15"/>
        </w:rPr>
      </w:pPr>
      <w:r>
        <w:rPr>
          <w:rFonts w:ascii="Tahoma" w:hAnsi="Tahoma" w:cs="Tahoma"/>
          <w:color w:val="000000"/>
          <w:sz w:val="15"/>
          <w:szCs w:val="15"/>
        </w:rPr>
        <w:t xml:space="preserve">2. </w:t>
      </w:r>
      <w:r w:rsidRPr="009C756B">
        <w:rPr>
          <w:rFonts w:ascii="Tahoma" w:hAnsi="Tahoma" w:cs="Tahoma"/>
          <w:color w:val="000000"/>
          <w:sz w:val="15"/>
          <w:szCs w:val="15"/>
        </w:rPr>
        <w:t>Percentages are rounded and may not add to exactly 100.</w:t>
      </w:r>
      <w:r w:rsidR="002273FE" w:rsidRPr="009C756B">
        <w:rPr>
          <w:rFonts w:ascii="Tahoma" w:hAnsi="Tahoma" w:cs="Tahoma"/>
          <w:color w:val="000000"/>
          <w:sz w:val="15"/>
          <w:szCs w:val="15"/>
        </w:rPr>
        <w:t xml:space="preserve"> </w:t>
      </w:r>
    </w:p>
    <w:p w:rsidR="002273FE" w:rsidRPr="009C756B" w:rsidRDefault="00103078" w:rsidP="002273FE">
      <w:pPr>
        <w:rPr>
          <w:rFonts w:ascii="Tahoma" w:hAnsi="Tahoma" w:cs="Tahoma"/>
          <w:color w:val="000000"/>
          <w:sz w:val="15"/>
          <w:szCs w:val="15"/>
        </w:rPr>
      </w:pPr>
      <w:r>
        <w:rPr>
          <w:rFonts w:ascii="Tahoma" w:hAnsi="Tahoma" w:cs="Tahoma"/>
          <w:color w:val="000000"/>
          <w:sz w:val="15"/>
          <w:szCs w:val="15"/>
        </w:rPr>
        <w:t>3</w:t>
      </w:r>
      <w:r w:rsidR="002273FE" w:rsidRPr="009C756B">
        <w:rPr>
          <w:rFonts w:ascii="Tahoma" w:hAnsi="Tahoma" w:cs="Tahoma"/>
          <w:color w:val="000000"/>
          <w:sz w:val="15"/>
          <w:szCs w:val="15"/>
        </w:rPr>
        <w:t>. Residential special schools that care for pupils for more than 295 days per year must register as children’s homes.</w:t>
      </w:r>
    </w:p>
    <w:p w:rsidR="006B78F8" w:rsidRPr="003A6FF1" w:rsidRDefault="006B78F8" w:rsidP="002273FE">
      <w:pPr>
        <w:rPr>
          <w:rFonts w:ascii="Tahoma" w:hAnsi="Tahoma" w:cs="Tahoma"/>
          <w:color w:val="FF0000"/>
          <w:sz w:val="15"/>
          <w:szCs w:val="15"/>
        </w:rPr>
        <w:sectPr w:rsidR="006B78F8" w:rsidRPr="003A6FF1" w:rsidSect="002273FE">
          <w:pgSz w:w="16838" w:h="11906" w:orient="landscape" w:code="9"/>
          <w:pgMar w:top="663" w:right="1956" w:bottom="663" w:left="873" w:header="284" w:footer="709" w:gutter="0"/>
          <w:cols w:space="708"/>
          <w:docGrid w:linePitch="360"/>
        </w:sectPr>
      </w:pPr>
    </w:p>
    <w:p w:rsidR="002273FE" w:rsidRPr="003A6FF1" w:rsidRDefault="002273FE" w:rsidP="004E3F45">
      <w:pPr>
        <w:rPr>
          <w:rStyle w:val="Heading1SFRChar"/>
          <w:rFonts w:cs="Tahoma"/>
          <w:color w:val="FF0000"/>
        </w:rPr>
      </w:pPr>
      <w:bookmarkStart w:id="79" w:name="_Toc296957658"/>
      <w:bookmarkStart w:id="80" w:name="_Toc303090710"/>
      <w:bookmarkStart w:id="81" w:name="_Toc310965714"/>
      <w:bookmarkStart w:id="82" w:name="_Toc311030070"/>
      <w:bookmarkStart w:id="83" w:name="_Toc311030941"/>
      <w:bookmarkStart w:id="84" w:name="_Toc311054684"/>
      <w:bookmarkStart w:id="85" w:name="_Toc318821877"/>
      <w:bookmarkStart w:id="86" w:name="_Toc318823434"/>
    </w:p>
    <w:p w:rsidR="000A4335" w:rsidRPr="009C756B" w:rsidRDefault="00032134" w:rsidP="004E3F45">
      <w:pPr>
        <w:rPr>
          <w:rFonts w:ascii="Tahoma" w:hAnsi="Tahoma" w:cs="Tahoma"/>
          <w:b/>
          <w:color w:val="000000"/>
          <w:sz w:val="16"/>
          <w:szCs w:val="16"/>
          <w:vertAlign w:val="superscript"/>
        </w:rPr>
      </w:pPr>
      <w:r w:rsidRPr="009C756B">
        <w:rPr>
          <w:rStyle w:val="Heading1SFRChar"/>
          <w:rFonts w:cs="Tahoma"/>
          <w:color w:val="000000"/>
        </w:rPr>
        <w:t>Tab</w:t>
      </w:r>
      <w:r w:rsidR="00FE7D55" w:rsidRPr="009C756B">
        <w:rPr>
          <w:rStyle w:val="Heading1SFRChar"/>
          <w:rFonts w:cs="Tahoma"/>
          <w:color w:val="000000"/>
        </w:rPr>
        <w:t>le 3</w:t>
      </w:r>
      <w:r w:rsidR="00EE0A85" w:rsidRPr="009C756B">
        <w:rPr>
          <w:rStyle w:val="Heading1SFRChar"/>
          <w:rFonts w:cs="Tahoma"/>
          <w:color w:val="000000"/>
        </w:rPr>
        <w:t>a</w:t>
      </w:r>
      <w:r w:rsidR="000A4335" w:rsidRPr="009C756B">
        <w:rPr>
          <w:rStyle w:val="Heading1SFRChar"/>
          <w:rFonts w:cs="Tahoma"/>
          <w:color w:val="000000"/>
        </w:rPr>
        <w:t xml:space="preserve">: </w:t>
      </w:r>
      <w:r w:rsidR="00EE0A85" w:rsidRPr="009C756B">
        <w:rPr>
          <w:rStyle w:val="Heading1SFRChar"/>
          <w:rFonts w:cs="Tahoma"/>
          <w:color w:val="000000"/>
        </w:rPr>
        <w:t xml:space="preserve">Full </w:t>
      </w:r>
      <w:r w:rsidR="00BB241F" w:rsidRPr="009C756B">
        <w:rPr>
          <w:rStyle w:val="Heading1SFRChar"/>
          <w:rFonts w:cs="Tahoma"/>
          <w:color w:val="000000"/>
        </w:rPr>
        <w:t>i</w:t>
      </w:r>
      <w:r w:rsidR="000A4335" w:rsidRPr="009C756B">
        <w:rPr>
          <w:rStyle w:val="Heading1SFRChar"/>
          <w:rFonts w:cs="Tahoma"/>
          <w:color w:val="000000"/>
        </w:rPr>
        <w:t xml:space="preserve">nspection outcomes of children's homes </w:t>
      </w:r>
      <w:r w:rsidR="00F82116" w:rsidRPr="009C756B">
        <w:rPr>
          <w:rStyle w:val="Heading1SFRChar"/>
          <w:rFonts w:cs="Tahoma"/>
          <w:color w:val="000000"/>
        </w:rPr>
        <w:t>(excluding secure children’s homes and residential special schools</w:t>
      </w:r>
      <w:r w:rsidR="005A6B74" w:rsidRPr="009C756B">
        <w:rPr>
          <w:rStyle w:val="Heading1SFRChar"/>
          <w:rFonts w:cs="Tahoma"/>
          <w:color w:val="000000"/>
        </w:rPr>
        <w:t xml:space="preserve"> caring for pupils for more than 295 days per year</w:t>
      </w:r>
      <w:r w:rsidR="00F82116" w:rsidRPr="009C756B">
        <w:rPr>
          <w:rStyle w:val="Heading1SFRChar"/>
          <w:rFonts w:cs="Tahoma"/>
          <w:color w:val="000000"/>
        </w:rPr>
        <w:t xml:space="preserve">) </w:t>
      </w:r>
      <w:r w:rsidR="000A4335" w:rsidRPr="009C756B">
        <w:rPr>
          <w:rStyle w:val="Heading1SFRChar"/>
          <w:rFonts w:cs="Tahoma"/>
          <w:color w:val="000000"/>
        </w:rPr>
        <w:t xml:space="preserve">inspected between </w:t>
      </w:r>
      <w:r w:rsidR="006B78F8" w:rsidRPr="009C756B">
        <w:rPr>
          <w:rFonts w:ascii="Tahoma" w:hAnsi="Tahoma" w:cs="Tahoma"/>
          <w:b/>
          <w:color w:val="000000"/>
          <w:szCs w:val="26"/>
        </w:rPr>
        <w:t>1 July 2012 and 30 September</w:t>
      </w:r>
      <w:r w:rsidR="00797C76" w:rsidRPr="009C756B">
        <w:rPr>
          <w:rFonts w:ascii="Tahoma" w:hAnsi="Tahoma" w:cs="Tahoma"/>
          <w:b/>
          <w:color w:val="000000"/>
          <w:szCs w:val="26"/>
        </w:rPr>
        <w:t xml:space="preserve"> 2012</w:t>
      </w:r>
      <w:r w:rsidR="006B78F8" w:rsidRPr="009C756B">
        <w:rPr>
          <w:rFonts w:ascii="Tahoma" w:hAnsi="Tahoma" w:cs="Tahoma"/>
          <w:b/>
          <w:color w:val="000000"/>
          <w:szCs w:val="26"/>
        </w:rPr>
        <w:t xml:space="preserve"> </w:t>
      </w:r>
      <w:r w:rsidR="000A4335" w:rsidRPr="009C756B">
        <w:rPr>
          <w:rStyle w:val="Heading1SFRChar"/>
          <w:rFonts w:cs="Tahoma"/>
          <w:color w:val="000000"/>
        </w:rPr>
        <w:t>(provisional</w:t>
      </w:r>
      <w:bookmarkEnd w:id="82"/>
      <w:bookmarkEnd w:id="83"/>
      <w:bookmarkEnd w:id="84"/>
      <w:r w:rsidR="00993441" w:rsidRPr="009C756B">
        <w:rPr>
          <w:rStyle w:val="Heading1SFRChar"/>
          <w:rFonts w:cs="Tahoma"/>
          <w:color w:val="000000"/>
        </w:rPr>
        <w:t>)</w:t>
      </w:r>
      <w:bookmarkEnd w:id="85"/>
      <w:bookmarkEnd w:id="86"/>
      <w:r w:rsidR="00993441" w:rsidRPr="009C756B">
        <w:rPr>
          <w:rFonts w:ascii="Tahoma" w:hAnsi="Tahoma" w:cs="Tahoma"/>
          <w:b/>
          <w:color w:val="000000"/>
          <w:position w:val="6"/>
          <w:sz w:val="15"/>
          <w:szCs w:val="15"/>
          <w:vertAlign w:val="superscript"/>
        </w:rPr>
        <w:t>1</w:t>
      </w:r>
      <w:r w:rsidR="00CC6A93" w:rsidRPr="009C756B">
        <w:rPr>
          <w:rFonts w:ascii="Tahoma" w:hAnsi="Tahoma" w:cs="Tahoma"/>
          <w:b/>
          <w:color w:val="000000"/>
          <w:position w:val="6"/>
          <w:sz w:val="15"/>
          <w:szCs w:val="15"/>
          <w:vertAlign w:val="superscript"/>
        </w:rPr>
        <w:t>,</w:t>
      </w:r>
      <w:r w:rsidR="00797C76" w:rsidRPr="009C756B">
        <w:rPr>
          <w:rFonts w:ascii="Tahoma" w:hAnsi="Tahoma" w:cs="Tahoma"/>
          <w:b/>
          <w:color w:val="000000"/>
          <w:position w:val="6"/>
          <w:sz w:val="15"/>
          <w:szCs w:val="15"/>
          <w:vertAlign w:val="superscript"/>
        </w:rPr>
        <w:t xml:space="preserve"> </w:t>
      </w:r>
      <w:r w:rsidR="005F2E88" w:rsidRPr="009C756B">
        <w:rPr>
          <w:rFonts w:ascii="Tahoma" w:hAnsi="Tahoma" w:cs="Tahoma"/>
          <w:b/>
          <w:color w:val="000000"/>
          <w:position w:val="6"/>
          <w:sz w:val="15"/>
          <w:szCs w:val="15"/>
          <w:vertAlign w:val="superscript"/>
        </w:rPr>
        <w:t>2</w:t>
      </w:r>
      <w:bookmarkEnd w:id="79"/>
      <w:bookmarkEnd w:id="80"/>
      <w:bookmarkEnd w:id="81"/>
      <w:r w:rsidR="006B78F8" w:rsidRPr="009C756B">
        <w:rPr>
          <w:rFonts w:ascii="Tahoma" w:hAnsi="Tahoma" w:cs="Tahoma"/>
          <w:b/>
          <w:color w:val="000000"/>
          <w:position w:val="6"/>
          <w:sz w:val="15"/>
          <w:szCs w:val="15"/>
          <w:vertAlign w:val="superscript"/>
        </w:rPr>
        <w:t>, 3</w:t>
      </w:r>
    </w:p>
    <w:p w:rsidR="007B2144" w:rsidRPr="003A6FF1" w:rsidRDefault="007B2144" w:rsidP="004E3F45">
      <w:pPr>
        <w:rPr>
          <w:rFonts w:ascii="Tahoma" w:hAnsi="Tahoma" w:cs="Tahoma"/>
          <w:b/>
          <w:color w:val="FF0000"/>
          <w:sz w:val="16"/>
          <w:szCs w:val="16"/>
          <w:vertAlign w:val="superscript"/>
        </w:rPr>
      </w:pPr>
    </w:p>
    <w:p w:rsidR="007B2144" w:rsidRPr="003A6FF1" w:rsidRDefault="009D44D1" w:rsidP="004E3F45">
      <w:pPr>
        <w:rPr>
          <w:rStyle w:val="Heading1SFRChar"/>
          <w:rFonts w:cs="Tahoma"/>
          <w:color w:val="FF0000"/>
          <w:sz w:val="16"/>
          <w:szCs w:val="16"/>
        </w:rPr>
      </w:pPr>
      <w:r>
        <w:rPr>
          <w:noProof/>
        </w:rPr>
        <w:drawing>
          <wp:inline distT="0" distB="0" distL="0" distR="0">
            <wp:extent cx="6715125" cy="4010025"/>
            <wp:effectExtent l="1905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cstate="print"/>
                    <a:srcRect/>
                    <a:stretch>
                      <a:fillRect/>
                    </a:stretch>
                  </pic:blipFill>
                  <pic:spPr bwMode="auto">
                    <a:xfrm>
                      <a:off x="0" y="0"/>
                      <a:ext cx="6715125" cy="4010025"/>
                    </a:xfrm>
                    <a:prstGeom prst="rect">
                      <a:avLst/>
                    </a:prstGeom>
                    <a:noFill/>
                    <a:ln w="9525">
                      <a:noFill/>
                      <a:miter lim="800000"/>
                      <a:headEnd/>
                      <a:tailEnd/>
                    </a:ln>
                  </pic:spPr>
                </pic:pic>
              </a:graphicData>
            </a:graphic>
          </wp:inline>
        </w:drawing>
      </w:r>
    </w:p>
    <w:p w:rsidR="00EE0A85" w:rsidRPr="003A6FF1" w:rsidRDefault="00776293" w:rsidP="00ED5EE3">
      <w:pPr>
        <w:rPr>
          <w:rFonts w:ascii="Tahoma" w:hAnsi="Tahoma" w:cs="Tahoma"/>
          <w:i/>
          <w:color w:val="FF0000"/>
          <w:sz w:val="20"/>
          <w:szCs w:val="20"/>
        </w:rPr>
      </w:pPr>
      <w:r w:rsidRPr="003A6FF1">
        <w:rPr>
          <w:rFonts w:ascii="Tahoma" w:hAnsi="Tahoma" w:cs="Tahoma"/>
          <w:color w:val="FF0000"/>
        </w:rPr>
        <w:tab/>
      </w:r>
      <w:r w:rsidRPr="003A6FF1">
        <w:rPr>
          <w:rFonts w:ascii="Tahoma" w:hAnsi="Tahoma" w:cs="Tahoma"/>
          <w:color w:val="FF0000"/>
        </w:rPr>
        <w:tab/>
      </w:r>
      <w:r w:rsidRPr="003A6FF1">
        <w:rPr>
          <w:rFonts w:ascii="Tahoma" w:hAnsi="Tahoma" w:cs="Tahoma"/>
          <w:color w:val="FF0000"/>
        </w:rPr>
        <w:tab/>
      </w:r>
      <w:r w:rsidRPr="003A6FF1">
        <w:rPr>
          <w:rFonts w:ascii="Tahoma" w:hAnsi="Tahoma" w:cs="Tahoma"/>
          <w:color w:val="FF0000"/>
        </w:rPr>
        <w:tab/>
      </w:r>
      <w:r w:rsidRPr="003A6FF1">
        <w:rPr>
          <w:rFonts w:ascii="Tahoma" w:hAnsi="Tahoma" w:cs="Tahoma"/>
          <w:color w:val="FF0000"/>
        </w:rPr>
        <w:tab/>
      </w:r>
      <w:r w:rsidRPr="003A6FF1">
        <w:rPr>
          <w:rFonts w:ascii="Tahoma" w:hAnsi="Tahoma" w:cs="Tahoma"/>
          <w:i/>
          <w:color w:val="FF0000"/>
          <w:sz w:val="20"/>
          <w:szCs w:val="20"/>
        </w:rPr>
        <w:t xml:space="preserve"> </w:t>
      </w:r>
    </w:p>
    <w:p w:rsidR="00103078" w:rsidRDefault="00571D35" w:rsidP="00103078">
      <w:pPr>
        <w:rPr>
          <w:rFonts w:ascii="Tahoma" w:hAnsi="Tahoma" w:cs="Tahoma"/>
          <w:color w:val="000000"/>
          <w:sz w:val="15"/>
          <w:szCs w:val="15"/>
        </w:rPr>
      </w:pPr>
      <w:r w:rsidRPr="009C756B">
        <w:rPr>
          <w:rFonts w:ascii="Tahoma" w:hAnsi="Tahoma" w:cs="Tahoma"/>
          <w:color w:val="000000"/>
          <w:sz w:val="15"/>
          <w:szCs w:val="15"/>
        </w:rPr>
        <w:t xml:space="preserve">1. </w:t>
      </w:r>
      <w:r w:rsidR="00103078" w:rsidRPr="00103078">
        <w:rPr>
          <w:rFonts w:ascii="Tahoma" w:hAnsi="Tahoma" w:cs="Tahoma"/>
          <w:color w:val="000000"/>
          <w:sz w:val="15"/>
          <w:szCs w:val="15"/>
        </w:rPr>
        <w:t>The 'all' figures include all homes, of all ownership type, in the local authority area.  Local authority run homes data include a small number of homes run by health authorities.</w:t>
      </w:r>
    </w:p>
    <w:p w:rsidR="00103078" w:rsidRDefault="00103078" w:rsidP="00103078">
      <w:pPr>
        <w:rPr>
          <w:rFonts w:ascii="Tahoma" w:hAnsi="Tahoma" w:cs="Tahoma"/>
          <w:color w:val="000000"/>
          <w:sz w:val="15"/>
          <w:szCs w:val="15"/>
        </w:rPr>
      </w:pPr>
      <w:r>
        <w:rPr>
          <w:rFonts w:ascii="Tahoma" w:hAnsi="Tahoma" w:cs="Tahoma"/>
          <w:color w:val="000000"/>
          <w:sz w:val="15"/>
          <w:szCs w:val="15"/>
        </w:rPr>
        <w:t xml:space="preserve">2. </w:t>
      </w:r>
      <w:r w:rsidRPr="009C756B">
        <w:rPr>
          <w:rFonts w:ascii="Tahoma" w:hAnsi="Tahoma" w:cs="Tahoma"/>
          <w:color w:val="000000"/>
          <w:sz w:val="15"/>
          <w:szCs w:val="15"/>
        </w:rPr>
        <w:t>Percentages are rounded and may not add to exactly 100.</w:t>
      </w:r>
      <w:r w:rsidR="006B78F8" w:rsidRPr="009C756B">
        <w:rPr>
          <w:rFonts w:ascii="Tahoma" w:hAnsi="Tahoma" w:cs="Tahoma"/>
          <w:color w:val="000000"/>
          <w:sz w:val="15"/>
          <w:szCs w:val="15"/>
        </w:rPr>
        <w:t xml:space="preserve"> </w:t>
      </w:r>
    </w:p>
    <w:p w:rsidR="006B78F8" w:rsidRPr="009C756B" w:rsidRDefault="00103078" w:rsidP="006B78F8">
      <w:pPr>
        <w:rPr>
          <w:rFonts w:ascii="Tahoma" w:hAnsi="Tahoma" w:cs="Tahoma"/>
          <w:color w:val="000000"/>
          <w:sz w:val="15"/>
          <w:szCs w:val="15"/>
        </w:rPr>
      </w:pPr>
      <w:r>
        <w:rPr>
          <w:rFonts w:ascii="Tahoma" w:hAnsi="Tahoma" w:cs="Tahoma"/>
          <w:color w:val="000000"/>
          <w:sz w:val="15"/>
          <w:szCs w:val="15"/>
        </w:rPr>
        <w:t xml:space="preserve">3. </w:t>
      </w:r>
      <w:r w:rsidR="006B78F8" w:rsidRPr="009C756B">
        <w:rPr>
          <w:rFonts w:ascii="Tahoma" w:hAnsi="Tahoma" w:cs="Tahoma"/>
          <w:color w:val="000000"/>
          <w:sz w:val="15"/>
          <w:szCs w:val="15"/>
        </w:rPr>
        <w:t>Residential special schools that care for pupils for more than 295 days per year must register as children’s homes</w:t>
      </w:r>
      <w:r w:rsidR="00797C76" w:rsidRPr="009C756B">
        <w:rPr>
          <w:rFonts w:ascii="Tahoma" w:hAnsi="Tahoma" w:cs="Tahoma"/>
          <w:color w:val="000000"/>
          <w:sz w:val="15"/>
          <w:szCs w:val="15"/>
        </w:rPr>
        <w:t xml:space="preserve"> and their inspection outcomes data can be found in table 3c</w:t>
      </w:r>
      <w:r w:rsidR="006B78F8" w:rsidRPr="009C756B">
        <w:rPr>
          <w:rFonts w:ascii="Tahoma" w:hAnsi="Tahoma" w:cs="Tahoma"/>
          <w:color w:val="000000"/>
          <w:sz w:val="15"/>
          <w:szCs w:val="15"/>
        </w:rPr>
        <w:t>.</w:t>
      </w:r>
    </w:p>
    <w:p w:rsidR="006B78F8" w:rsidRPr="003A6FF1" w:rsidRDefault="006B78F8" w:rsidP="002F051E">
      <w:pPr>
        <w:ind w:right="1386"/>
        <w:rPr>
          <w:rFonts w:ascii="Tahoma" w:hAnsi="Tahoma" w:cs="Tahoma"/>
          <w:color w:val="FF0000"/>
          <w:sz w:val="15"/>
          <w:szCs w:val="15"/>
        </w:rPr>
      </w:pPr>
    </w:p>
    <w:p w:rsidR="005F2E88" w:rsidRPr="003A6FF1" w:rsidRDefault="005F2E88" w:rsidP="00ED5EE3">
      <w:pPr>
        <w:rPr>
          <w:rFonts w:ascii="Tahoma" w:hAnsi="Tahoma" w:cs="Tahoma"/>
          <w:color w:val="FF0000"/>
          <w:sz w:val="20"/>
          <w:szCs w:val="20"/>
        </w:rPr>
      </w:pPr>
    </w:p>
    <w:p w:rsidR="000A4335" w:rsidRPr="003A6FF1" w:rsidRDefault="00D42A2B" w:rsidP="00ED5EE3">
      <w:pPr>
        <w:ind w:left="360"/>
        <w:rPr>
          <w:rFonts w:ascii="Tahoma" w:hAnsi="Tahoma" w:cs="Tahoma"/>
          <w:b/>
          <w:color w:val="FF0000"/>
        </w:rPr>
      </w:pPr>
      <w:r w:rsidRPr="003A6FF1">
        <w:rPr>
          <w:rFonts w:ascii="Tahoma" w:hAnsi="Tahoma" w:cs="Tahoma"/>
          <w:color w:val="FF0000"/>
          <w:sz w:val="20"/>
          <w:szCs w:val="20"/>
        </w:rPr>
        <w:tab/>
      </w:r>
    </w:p>
    <w:p w:rsidR="0048636C" w:rsidRPr="003A6FF1" w:rsidRDefault="0048636C" w:rsidP="00ED5EE3">
      <w:pPr>
        <w:rPr>
          <w:rFonts w:ascii="Tahoma" w:hAnsi="Tahoma" w:cs="Tahoma"/>
          <w:b/>
          <w:color w:val="FF0000"/>
        </w:rPr>
      </w:pPr>
    </w:p>
    <w:p w:rsidR="008171FF" w:rsidRPr="003A6FF1" w:rsidRDefault="008171FF" w:rsidP="00ED5EE3">
      <w:pPr>
        <w:rPr>
          <w:rFonts w:ascii="Tahoma" w:hAnsi="Tahoma" w:cs="Tahoma"/>
          <w:b/>
          <w:color w:val="FF0000"/>
        </w:rPr>
      </w:pPr>
    </w:p>
    <w:p w:rsidR="008171FF" w:rsidRPr="003A6FF1" w:rsidRDefault="008171FF" w:rsidP="00ED5EE3">
      <w:pPr>
        <w:rPr>
          <w:rFonts w:ascii="Tahoma" w:hAnsi="Tahoma" w:cs="Tahoma"/>
          <w:b/>
          <w:color w:val="FF0000"/>
        </w:rPr>
      </w:pPr>
    </w:p>
    <w:p w:rsidR="008171FF" w:rsidRPr="003A6FF1" w:rsidRDefault="008171FF" w:rsidP="00ED5EE3">
      <w:pPr>
        <w:rPr>
          <w:rFonts w:ascii="Tahoma" w:hAnsi="Tahoma" w:cs="Tahoma"/>
          <w:b/>
          <w:color w:val="FF0000"/>
        </w:rPr>
      </w:pPr>
    </w:p>
    <w:p w:rsidR="000A4335" w:rsidRPr="009C756B" w:rsidRDefault="006636F8" w:rsidP="000E653E">
      <w:pPr>
        <w:pStyle w:val="Heading1"/>
        <w:rPr>
          <w:rFonts w:ascii="Tahoma" w:hAnsi="Tahoma" w:cs="Tahoma"/>
          <w:b w:val="0"/>
          <w:color w:val="000000"/>
          <w:vertAlign w:val="superscript"/>
        </w:rPr>
      </w:pPr>
      <w:bookmarkStart w:id="87" w:name="_Toc303090711"/>
      <w:bookmarkStart w:id="88" w:name="_Toc310965716"/>
      <w:r w:rsidRPr="009C756B">
        <w:rPr>
          <w:rFonts w:ascii="Tahoma" w:hAnsi="Tahoma" w:cs="Tahoma"/>
          <w:color w:val="000000"/>
        </w:rPr>
        <w:br w:type="page"/>
      </w:r>
      <w:bookmarkStart w:id="89" w:name="_Toc311030071"/>
      <w:bookmarkStart w:id="90" w:name="_Toc311030942"/>
      <w:bookmarkStart w:id="91" w:name="_Toc311054685"/>
      <w:bookmarkStart w:id="92" w:name="_Toc318821878"/>
      <w:bookmarkStart w:id="93" w:name="_Toc318823435"/>
      <w:r w:rsidR="00DD2C9A" w:rsidRPr="009C756B">
        <w:rPr>
          <w:rStyle w:val="Heading1SFRChar"/>
          <w:rFonts w:cs="Tahoma"/>
          <w:color w:val="000000"/>
        </w:rPr>
        <w:lastRenderedPageBreak/>
        <w:t>Table 3</w:t>
      </w:r>
      <w:r w:rsidR="00D67F95" w:rsidRPr="009C756B">
        <w:rPr>
          <w:rStyle w:val="Heading1SFRChar"/>
          <w:rFonts w:cs="Tahoma"/>
          <w:color w:val="000000"/>
        </w:rPr>
        <w:t>b</w:t>
      </w:r>
      <w:r w:rsidR="00DD2C9A" w:rsidRPr="009C756B">
        <w:rPr>
          <w:rStyle w:val="Heading1SFRChar"/>
          <w:rFonts w:cs="Tahoma"/>
          <w:color w:val="000000"/>
        </w:rPr>
        <w:t xml:space="preserve">: Full inspection outcomes of </w:t>
      </w:r>
      <w:r w:rsidR="002F007F" w:rsidRPr="009C756B">
        <w:rPr>
          <w:rStyle w:val="Heading1SFRChar"/>
          <w:rFonts w:cs="Tahoma"/>
          <w:color w:val="000000"/>
        </w:rPr>
        <w:t>s</w:t>
      </w:r>
      <w:r w:rsidR="00776293" w:rsidRPr="009C756B">
        <w:rPr>
          <w:rStyle w:val="Heading1SFRChar"/>
          <w:rFonts w:cs="Tahoma"/>
          <w:color w:val="000000"/>
        </w:rPr>
        <w:t xml:space="preserve">ecure </w:t>
      </w:r>
      <w:r w:rsidR="002F007F" w:rsidRPr="009C756B">
        <w:rPr>
          <w:rStyle w:val="Heading1SFRChar"/>
          <w:rFonts w:cs="Tahoma"/>
          <w:color w:val="000000"/>
        </w:rPr>
        <w:t>c</w:t>
      </w:r>
      <w:r w:rsidR="00776293" w:rsidRPr="009C756B">
        <w:rPr>
          <w:rStyle w:val="Heading1SFRChar"/>
          <w:rFonts w:cs="Tahoma"/>
          <w:color w:val="000000"/>
        </w:rPr>
        <w:t xml:space="preserve">hildren’s </w:t>
      </w:r>
      <w:r w:rsidR="002F007F" w:rsidRPr="009C756B">
        <w:rPr>
          <w:rStyle w:val="Heading1SFRChar"/>
          <w:rFonts w:cs="Tahoma"/>
          <w:color w:val="000000"/>
        </w:rPr>
        <w:t>h</w:t>
      </w:r>
      <w:r w:rsidR="00776293" w:rsidRPr="009C756B">
        <w:rPr>
          <w:rStyle w:val="Heading1SFRChar"/>
          <w:rFonts w:cs="Tahoma"/>
          <w:color w:val="000000"/>
        </w:rPr>
        <w:t xml:space="preserve">omes </w:t>
      </w:r>
      <w:r w:rsidR="001477C7" w:rsidRPr="009C756B">
        <w:rPr>
          <w:rStyle w:val="Heading1SFRChar"/>
          <w:rFonts w:cs="Tahoma"/>
          <w:color w:val="000000"/>
        </w:rPr>
        <w:t xml:space="preserve">inspected between </w:t>
      </w:r>
      <w:r w:rsidR="006B78F8" w:rsidRPr="009C756B">
        <w:rPr>
          <w:rFonts w:ascii="Tahoma" w:hAnsi="Tahoma" w:cs="Tahoma"/>
          <w:color w:val="000000"/>
          <w:sz w:val="24"/>
          <w:szCs w:val="26"/>
        </w:rPr>
        <w:t xml:space="preserve">1 July 2012 and 30 September </w:t>
      </w:r>
      <w:r w:rsidR="00797C76" w:rsidRPr="009C756B">
        <w:rPr>
          <w:rFonts w:ascii="Tahoma" w:hAnsi="Tahoma" w:cs="Tahoma"/>
          <w:color w:val="000000"/>
          <w:sz w:val="24"/>
          <w:szCs w:val="26"/>
        </w:rPr>
        <w:t xml:space="preserve">2012 </w:t>
      </w:r>
      <w:r w:rsidR="00776293" w:rsidRPr="009C756B">
        <w:rPr>
          <w:rStyle w:val="Heading1SFRChar"/>
          <w:rFonts w:cs="Tahoma"/>
          <w:color w:val="000000"/>
        </w:rPr>
        <w:t>(provisional</w:t>
      </w:r>
      <w:bookmarkEnd w:id="87"/>
      <w:bookmarkEnd w:id="88"/>
      <w:bookmarkEnd w:id="89"/>
      <w:bookmarkEnd w:id="90"/>
      <w:bookmarkEnd w:id="91"/>
      <w:r w:rsidR="005A6B74" w:rsidRPr="009C756B">
        <w:rPr>
          <w:rStyle w:val="Heading1SFRChar"/>
          <w:rFonts w:cs="Tahoma"/>
          <w:color w:val="000000"/>
        </w:rPr>
        <w:t>)</w:t>
      </w:r>
      <w:bookmarkEnd w:id="92"/>
      <w:r w:rsidR="00C1367B" w:rsidRPr="009C756B">
        <w:rPr>
          <w:rFonts w:ascii="Tahoma" w:hAnsi="Tahoma" w:cs="Tahoma"/>
          <w:color w:val="000000"/>
          <w:position w:val="6"/>
          <w:sz w:val="15"/>
          <w:szCs w:val="15"/>
          <w:vertAlign w:val="superscript"/>
        </w:rPr>
        <w:t>1</w:t>
      </w:r>
      <w:bookmarkEnd w:id="93"/>
      <w:r w:rsidR="00103078">
        <w:rPr>
          <w:rFonts w:ascii="Tahoma" w:hAnsi="Tahoma" w:cs="Tahoma"/>
          <w:color w:val="000000"/>
          <w:position w:val="6"/>
          <w:sz w:val="15"/>
          <w:szCs w:val="15"/>
          <w:vertAlign w:val="superscript"/>
        </w:rPr>
        <w:t>, 2</w:t>
      </w:r>
    </w:p>
    <w:p w:rsidR="000E653E" w:rsidRPr="009C756B" w:rsidRDefault="000E653E" w:rsidP="00C1367B">
      <w:pPr>
        <w:rPr>
          <w:rFonts w:ascii="Tahoma" w:hAnsi="Tahoma" w:cs="Tahoma"/>
          <w:color w:val="000000"/>
        </w:rPr>
      </w:pPr>
    </w:p>
    <w:p w:rsidR="00DD2C9A" w:rsidRPr="009C756B" w:rsidRDefault="009D44D1" w:rsidP="00ED5EE3">
      <w:pPr>
        <w:rPr>
          <w:rFonts w:ascii="Tahoma" w:hAnsi="Tahoma" w:cs="Tahoma"/>
          <w:b/>
          <w:color w:val="000000"/>
        </w:rPr>
      </w:pPr>
      <w:r>
        <w:rPr>
          <w:noProof/>
          <w:color w:val="000000"/>
        </w:rPr>
        <w:drawing>
          <wp:inline distT="0" distB="0" distL="0" distR="0">
            <wp:extent cx="6715125" cy="4114800"/>
            <wp:effectExtent l="1905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9" cstate="print"/>
                    <a:srcRect/>
                    <a:stretch>
                      <a:fillRect/>
                    </a:stretch>
                  </pic:blipFill>
                  <pic:spPr bwMode="auto">
                    <a:xfrm>
                      <a:off x="0" y="0"/>
                      <a:ext cx="6715125" cy="4114800"/>
                    </a:xfrm>
                    <a:prstGeom prst="rect">
                      <a:avLst/>
                    </a:prstGeom>
                    <a:noFill/>
                    <a:ln w="9525">
                      <a:noFill/>
                      <a:miter lim="800000"/>
                      <a:headEnd/>
                      <a:tailEnd/>
                    </a:ln>
                  </pic:spPr>
                </pic:pic>
              </a:graphicData>
            </a:graphic>
          </wp:inline>
        </w:drawing>
      </w:r>
    </w:p>
    <w:p w:rsidR="00DC4799" w:rsidRPr="009C756B" w:rsidRDefault="00DC4799" w:rsidP="00724263">
      <w:pPr>
        <w:rPr>
          <w:rFonts w:ascii="Tahoma" w:hAnsi="Tahoma" w:cs="Tahoma"/>
          <w:b/>
          <w:color w:val="000000"/>
        </w:rPr>
      </w:pPr>
    </w:p>
    <w:p w:rsidR="00103078" w:rsidRDefault="00571D35" w:rsidP="00103078">
      <w:pPr>
        <w:rPr>
          <w:rFonts w:ascii="Tahoma" w:hAnsi="Tahoma" w:cs="Tahoma"/>
          <w:color w:val="000000"/>
          <w:sz w:val="15"/>
          <w:szCs w:val="15"/>
        </w:rPr>
      </w:pPr>
      <w:r w:rsidRPr="009C756B">
        <w:rPr>
          <w:rFonts w:ascii="Tahoma" w:hAnsi="Tahoma" w:cs="Tahoma"/>
          <w:color w:val="000000"/>
          <w:sz w:val="15"/>
          <w:szCs w:val="15"/>
        </w:rPr>
        <w:t xml:space="preserve">1. </w:t>
      </w:r>
      <w:r w:rsidR="00103078" w:rsidRPr="00103078">
        <w:rPr>
          <w:rFonts w:ascii="Tahoma" w:hAnsi="Tahoma" w:cs="Tahoma"/>
          <w:color w:val="000000"/>
          <w:sz w:val="15"/>
          <w:szCs w:val="15"/>
        </w:rPr>
        <w:t>The 'all' figures include all homes, of all ownership type, in the local authority area.  Local authority run homes data include a small number of homes run by health authorities.</w:t>
      </w:r>
    </w:p>
    <w:p w:rsidR="00B7160E" w:rsidRPr="009C756B" w:rsidRDefault="00103078" w:rsidP="00103078">
      <w:pPr>
        <w:rPr>
          <w:rFonts w:ascii="Tahoma" w:hAnsi="Tahoma" w:cs="Tahoma"/>
          <w:color w:val="000000"/>
          <w:sz w:val="15"/>
          <w:szCs w:val="15"/>
        </w:rPr>
      </w:pPr>
      <w:r>
        <w:rPr>
          <w:rFonts w:ascii="Tahoma" w:hAnsi="Tahoma" w:cs="Tahoma"/>
          <w:color w:val="000000"/>
          <w:sz w:val="15"/>
          <w:szCs w:val="15"/>
        </w:rPr>
        <w:t xml:space="preserve">2. </w:t>
      </w:r>
      <w:r w:rsidRPr="009C756B">
        <w:rPr>
          <w:rFonts w:ascii="Tahoma" w:hAnsi="Tahoma" w:cs="Tahoma"/>
          <w:color w:val="000000"/>
          <w:sz w:val="15"/>
          <w:szCs w:val="15"/>
        </w:rPr>
        <w:t>Percentages are rounded and may not add to exactly 100.</w:t>
      </w:r>
      <w:r w:rsidR="00571D35" w:rsidRPr="009C756B">
        <w:rPr>
          <w:rFonts w:ascii="Tahoma" w:hAnsi="Tahoma" w:cs="Tahoma"/>
          <w:color w:val="000000"/>
          <w:sz w:val="15"/>
          <w:szCs w:val="15"/>
        </w:rPr>
        <w:t xml:space="preserve"> </w:t>
      </w:r>
    </w:p>
    <w:p w:rsidR="002273FE" w:rsidRPr="009C756B" w:rsidRDefault="00DD2C9A" w:rsidP="002273FE">
      <w:pPr>
        <w:rPr>
          <w:rFonts w:ascii="Tahoma" w:hAnsi="Tahoma" w:cs="Tahoma"/>
          <w:color w:val="000000"/>
        </w:rPr>
      </w:pPr>
      <w:r w:rsidRPr="003A6FF1">
        <w:rPr>
          <w:rFonts w:ascii="Tahoma" w:hAnsi="Tahoma" w:cs="Tahoma"/>
          <w:color w:val="FF0000"/>
        </w:rPr>
        <w:br w:type="page"/>
      </w:r>
      <w:bookmarkStart w:id="94" w:name="_Toc310965717"/>
      <w:bookmarkStart w:id="95" w:name="_Toc303090712"/>
      <w:bookmarkStart w:id="96" w:name="_Toc311030072"/>
      <w:bookmarkStart w:id="97" w:name="_Toc311030943"/>
      <w:bookmarkStart w:id="98" w:name="_Toc311054686"/>
      <w:bookmarkStart w:id="99" w:name="_Toc318821879"/>
      <w:bookmarkStart w:id="100" w:name="_Toc318823436"/>
    </w:p>
    <w:p w:rsidR="00F50E45" w:rsidRPr="001D643D" w:rsidRDefault="00EE0A85" w:rsidP="002273FE">
      <w:pPr>
        <w:rPr>
          <w:rStyle w:val="Heading1SFRChar"/>
          <w:rFonts w:cs="Tahoma"/>
          <w:color w:val="000000"/>
          <w:sz w:val="16"/>
          <w:szCs w:val="16"/>
          <w:vertAlign w:val="superscript"/>
        </w:rPr>
      </w:pPr>
      <w:r w:rsidRPr="001D643D">
        <w:rPr>
          <w:rStyle w:val="Heading1SFRChar"/>
          <w:rFonts w:cs="Tahoma"/>
          <w:color w:val="000000"/>
        </w:rPr>
        <w:t>Table 3</w:t>
      </w:r>
      <w:r w:rsidR="00D67F95" w:rsidRPr="001D643D">
        <w:rPr>
          <w:rStyle w:val="Heading1SFRChar"/>
          <w:rFonts w:cs="Tahoma"/>
          <w:color w:val="000000"/>
        </w:rPr>
        <w:t>c</w:t>
      </w:r>
      <w:r w:rsidRPr="001D643D">
        <w:rPr>
          <w:rStyle w:val="Heading1SFRChar"/>
          <w:rFonts w:cs="Tahoma"/>
          <w:color w:val="000000"/>
        </w:rPr>
        <w:t xml:space="preserve">: Full inspection outcomes of </w:t>
      </w:r>
      <w:r w:rsidR="00776293" w:rsidRPr="001D643D">
        <w:rPr>
          <w:rStyle w:val="Heading1SFRChar"/>
          <w:rFonts w:cs="Tahoma"/>
          <w:color w:val="000000"/>
        </w:rPr>
        <w:t>residential special schools</w:t>
      </w:r>
      <w:r w:rsidR="00F82116" w:rsidRPr="001D643D">
        <w:rPr>
          <w:rStyle w:val="Heading1SFRChar"/>
          <w:rFonts w:cs="Tahoma"/>
          <w:color w:val="000000"/>
        </w:rPr>
        <w:t xml:space="preserve"> caring for pupils for more than 295 days per year</w:t>
      </w:r>
      <w:r w:rsidR="00776293" w:rsidRPr="001D643D">
        <w:rPr>
          <w:rStyle w:val="Heading1SFRChar"/>
          <w:rFonts w:cs="Tahoma"/>
          <w:color w:val="000000"/>
        </w:rPr>
        <w:t xml:space="preserve"> </w:t>
      </w:r>
      <w:r w:rsidRPr="001D643D">
        <w:rPr>
          <w:rStyle w:val="Heading1SFRChar"/>
          <w:rFonts w:cs="Tahoma"/>
          <w:color w:val="000000"/>
        </w:rPr>
        <w:t xml:space="preserve">inspected between </w:t>
      </w:r>
      <w:r w:rsidR="006B78F8" w:rsidRPr="001D643D">
        <w:rPr>
          <w:rFonts w:ascii="Tahoma" w:hAnsi="Tahoma" w:cs="Tahoma"/>
          <w:b/>
          <w:color w:val="000000"/>
          <w:szCs w:val="26"/>
        </w:rPr>
        <w:t>1 July 2012 and 30 September</w:t>
      </w:r>
      <w:r w:rsidR="00797C76" w:rsidRPr="001D643D">
        <w:rPr>
          <w:rFonts w:ascii="Tahoma" w:hAnsi="Tahoma" w:cs="Tahoma"/>
          <w:b/>
          <w:color w:val="000000"/>
          <w:szCs w:val="26"/>
        </w:rPr>
        <w:t xml:space="preserve"> 2012</w:t>
      </w:r>
      <w:r w:rsidR="006B78F8" w:rsidRPr="001D643D">
        <w:rPr>
          <w:rFonts w:ascii="Tahoma" w:hAnsi="Tahoma" w:cs="Tahoma"/>
          <w:b/>
          <w:color w:val="000000"/>
          <w:szCs w:val="26"/>
        </w:rPr>
        <w:t xml:space="preserve"> </w:t>
      </w:r>
      <w:r w:rsidRPr="001D643D">
        <w:rPr>
          <w:rStyle w:val="Heading1SFRChar"/>
          <w:rFonts w:cs="Tahoma"/>
          <w:color w:val="000000"/>
        </w:rPr>
        <w:t>(provisional)</w:t>
      </w:r>
      <w:bookmarkEnd w:id="95"/>
      <w:bookmarkEnd w:id="96"/>
      <w:bookmarkEnd w:id="97"/>
      <w:bookmarkEnd w:id="98"/>
      <w:bookmarkEnd w:id="99"/>
      <w:bookmarkEnd w:id="100"/>
      <w:r w:rsidR="00FA1830" w:rsidRPr="001D643D">
        <w:rPr>
          <w:rStyle w:val="Heading1SFRChar"/>
          <w:rFonts w:cs="Tahoma"/>
          <w:color w:val="000000"/>
          <w:position w:val="6"/>
          <w:sz w:val="15"/>
          <w:szCs w:val="15"/>
          <w:vertAlign w:val="superscript"/>
        </w:rPr>
        <w:t>1</w:t>
      </w:r>
      <w:r w:rsidR="00CC6A93" w:rsidRPr="001D643D">
        <w:rPr>
          <w:rStyle w:val="Heading1SFRChar"/>
          <w:rFonts w:cs="Tahoma"/>
          <w:color w:val="000000"/>
          <w:position w:val="6"/>
          <w:sz w:val="15"/>
          <w:szCs w:val="15"/>
          <w:vertAlign w:val="superscript"/>
        </w:rPr>
        <w:t>,</w:t>
      </w:r>
      <w:r w:rsidR="00FA1830" w:rsidRPr="001D643D">
        <w:rPr>
          <w:rStyle w:val="Heading1SFRChar"/>
          <w:rFonts w:cs="Tahoma"/>
          <w:color w:val="000000"/>
          <w:position w:val="6"/>
          <w:sz w:val="15"/>
          <w:szCs w:val="15"/>
          <w:vertAlign w:val="superscript"/>
        </w:rPr>
        <w:t>2</w:t>
      </w:r>
      <w:r w:rsidR="00103078" w:rsidRPr="001D643D">
        <w:rPr>
          <w:rStyle w:val="Heading1SFRChar"/>
          <w:rFonts w:cs="Tahoma"/>
          <w:color w:val="000000"/>
          <w:position w:val="6"/>
          <w:sz w:val="15"/>
          <w:szCs w:val="15"/>
          <w:vertAlign w:val="superscript"/>
        </w:rPr>
        <w:t>, 3</w:t>
      </w:r>
    </w:p>
    <w:bookmarkEnd w:id="94"/>
    <w:p w:rsidR="00F50E45" w:rsidRPr="001D643D" w:rsidRDefault="00F50E45" w:rsidP="006636F8">
      <w:pPr>
        <w:rPr>
          <w:color w:val="000000"/>
        </w:rPr>
      </w:pPr>
    </w:p>
    <w:p w:rsidR="000E653E" w:rsidRPr="001D643D" w:rsidRDefault="009D44D1" w:rsidP="006636F8">
      <w:pPr>
        <w:rPr>
          <w:rFonts w:ascii="Tahoma" w:hAnsi="Tahoma" w:cs="Tahoma"/>
          <w:b/>
          <w:color w:val="000000"/>
          <w:vertAlign w:val="superscript"/>
        </w:rPr>
      </w:pPr>
      <w:r>
        <w:rPr>
          <w:noProof/>
          <w:color w:val="000000"/>
        </w:rPr>
        <w:drawing>
          <wp:inline distT="0" distB="0" distL="0" distR="0">
            <wp:extent cx="6715125" cy="4229100"/>
            <wp:effectExtent l="1905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0" cstate="print"/>
                    <a:srcRect/>
                    <a:stretch>
                      <a:fillRect/>
                    </a:stretch>
                  </pic:blipFill>
                  <pic:spPr bwMode="auto">
                    <a:xfrm>
                      <a:off x="0" y="0"/>
                      <a:ext cx="6715125" cy="4229100"/>
                    </a:xfrm>
                    <a:prstGeom prst="rect">
                      <a:avLst/>
                    </a:prstGeom>
                    <a:noFill/>
                    <a:ln w="9525">
                      <a:noFill/>
                      <a:miter lim="800000"/>
                      <a:headEnd/>
                      <a:tailEnd/>
                    </a:ln>
                  </pic:spPr>
                </pic:pic>
              </a:graphicData>
            </a:graphic>
          </wp:inline>
        </w:drawing>
      </w:r>
    </w:p>
    <w:p w:rsidR="006414AF" w:rsidRPr="001D643D" w:rsidRDefault="006414AF" w:rsidP="006636F8">
      <w:pPr>
        <w:rPr>
          <w:rFonts w:ascii="Tahoma" w:hAnsi="Tahoma" w:cs="Tahoma"/>
          <w:color w:val="000000"/>
          <w:vertAlign w:val="superscript"/>
        </w:rPr>
      </w:pPr>
    </w:p>
    <w:p w:rsidR="00103078" w:rsidRPr="001D643D" w:rsidRDefault="00103078" w:rsidP="00103078">
      <w:pPr>
        <w:rPr>
          <w:rFonts w:ascii="Tahoma" w:hAnsi="Tahoma" w:cs="Tahoma"/>
          <w:color w:val="000000"/>
          <w:sz w:val="15"/>
          <w:szCs w:val="15"/>
        </w:rPr>
      </w:pPr>
      <w:bookmarkStart w:id="101" w:name="_Toc296957659"/>
      <w:r w:rsidRPr="001D643D">
        <w:rPr>
          <w:rFonts w:ascii="Tahoma" w:hAnsi="Tahoma" w:cs="Tahoma"/>
          <w:color w:val="000000"/>
          <w:sz w:val="15"/>
          <w:szCs w:val="15"/>
        </w:rPr>
        <w:t>1. The 'all' figures include all homes, of all ownership type, in the local authority area.  Local authority run homes data include a small number of homes run by health authorities.</w:t>
      </w:r>
    </w:p>
    <w:p w:rsidR="00103078" w:rsidRPr="001D643D" w:rsidRDefault="00103078" w:rsidP="00103078">
      <w:pPr>
        <w:rPr>
          <w:rFonts w:ascii="Tahoma" w:hAnsi="Tahoma" w:cs="Tahoma"/>
          <w:color w:val="000000"/>
          <w:sz w:val="15"/>
          <w:szCs w:val="15"/>
        </w:rPr>
      </w:pPr>
      <w:r w:rsidRPr="001D643D">
        <w:rPr>
          <w:rFonts w:ascii="Tahoma" w:hAnsi="Tahoma" w:cs="Tahoma"/>
          <w:color w:val="000000"/>
          <w:sz w:val="15"/>
          <w:szCs w:val="15"/>
        </w:rPr>
        <w:t>2. Percentages are rounded and may not add to exactly 100.</w:t>
      </w:r>
    </w:p>
    <w:p w:rsidR="00B7160E" w:rsidRPr="003A6FF1" w:rsidRDefault="00103078" w:rsidP="00103078">
      <w:pPr>
        <w:rPr>
          <w:rFonts w:ascii="Tahoma" w:hAnsi="Tahoma" w:cs="Tahoma"/>
          <w:color w:val="FF0000"/>
          <w:sz w:val="20"/>
          <w:szCs w:val="20"/>
        </w:rPr>
      </w:pPr>
      <w:r w:rsidRPr="001D643D">
        <w:rPr>
          <w:rFonts w:ascii="Tahoma" w:hAnsi="Tahoma" w:cs="Tahoma"/>
          <w:color w:val="000000"/>
          <w:sz w:val="15"/>
          <w:szCs w:val="15"/>
        </w:rPr>
        <w:t>3</w:t>
      </w:r>
      <w:r w:rsidR="00B15125" w:rsidRPr="001D643D">
        <w:rPr>
          <w:rFonts w:ascii="Tahoma" w:hAnsi="Tahoma" w:cs="Tahoma"/>
          <w:color w:val="000000"/>
          <w:sz w:val="15"/>
          <w:szCs w:val="15"/>
        </w:rPr>
        <w:t>. Residential special schools that care for pupils for more than 295 days per year must register as children’s homes.</w:t>
      </w:r>
      <w:r w:rsidR="006B78F8">
        <w:rPr>
          <w:rFonts w:ascii="Tahoma" w:hAnsi="Tahoma" w:cs="Tahoma"/>
          <w:color w:val="FF0000"/>
          <w:sz w:val="15"/>
          <w:szCs w:val="15"/>
        </w:rPr>
        <w:br w:type="page"/>
      </w:r>
    </w:p>
    <w:p w:rsidR="00B215AC" w:rsidRPr="009C756B" w:rsidRDefault="00EE0A85" w:rsidP="000E653E">
      <w:pPr>
        <w:pStyle w:val="Heading1"/>
        <w:rPr>
          <w:rFonts w:ascii="Tahoma" w:hAnsi="Tahoma" w:cs="Tahoma"/>
          <w:color w:val="000000"/>
        </w:rPr>
      </w:pPr>
      <w:bookmarkStart w:id="102" w:name="_Toc303090713"/>
      <w:bookmarkStart w:id="103" w:name="_Toc310965718"/>
      <w:bookmarkStart w:id="104" w:name="_Toc311030073"/>
      <w:bookmarkStart w:id="105" w:name="_Toc311030944"/>
      <w:bookmarkStart w:id="106" w:name="_Toc311054687"/>
      <w:bookmarkStart w:id="107" w:name="_Toc318821881"/>
      <w:bookmarkStart w:id="108" w:name="_Toc318823437"/>
      <w:r w:rsidRPr="009C756B">
        <w:rPr>
          <w:rStyle w:val="Heading1SFRChar"/>
          <w:rFonts w:cs="Tahoma"/>
          <w:color w:val="000000"/>
        </w:rPr>
        <w:t>T</w:t>
      </w:r>
      <w:r w:rsidR="00EC6D58" w:rsidRPr="009C756B">
        <w:rPr>
          <w:rStyle w:val="Heading1SFRChar"/>
          <w:rFonts w:cs="Tahoma"/>
          <w:color w:val="000000"/>
        </w:rPr>
        <w:t>able 3</w:t>
      </w:r>
      <w:r w:rsidR="006F568B" w:rsidRPr="009C756B">
        <w:rPr>
          <w:rStyle w:val="Heading1SFRChar"/>
          <w:rFonts w:cs="Tahoma"/>
          <w:color w:val="000000"/>
        </w:rPr>
        <w:t>d</w:t>
      </w:r>
      <w:r w:rsidR="00B215AC" w:rsidRPr="009C756B">
        <w:rPr>
          <w:rStyle w:val="Heading1SFRChar"/>
          <w:rFonts w:cs="Tahoma"/>
          <w:color w:val="000000"/>
        </w:rPr>
        <w:t xml:space="preserve">: </w:t>
      </w:r>
      <w:bookmarkEnd w:id="101"/>
      <w:r w:rsidR="000917DC" w:rsidRPr="009C756B">
        <w:rPr>
          <w:rStyle w:val="Heading1SFRChar"/>
          <w:rFonts w:cs="Tahoma"/>
          <w:color w:val="000000"/>
        </w:rPr>
        <w:t xml:space="preserve">Interim inspection outcomes of </w:t>
      </w:r>
      <w:r w:rsidR="002B7C01" w:rsidRPr="009C756B">
        <w:rPr>
          <w:rStyle w:val="Heading1SFRChar"/>
          <w:rFonts w:cs="Tahoma"/>
          <w:color w:val="000000"/>
        </w:rPr>
        <w:t>children’s homes</w:t>
      </w:r>
      <w:r w:rsidR="000917DC" w:rsidRPr="009C756B">
        <w:rPr>
          <w:rStyle w:val="Heading1SFRChar"/>
          <w:rFonts w:cs="Tahoma"/>
          <w:color w:val="000000"/>
        </w:rPr>
        <w:t xml:space="preserve"> </w:t>
      </w:r>
      <w:r w:rsidR="00CF7A55" w:rsidRPr="009C756B">
        <w:rPr>
          <w:rStyle w:val="Heading1SFRChar"/>
          <w:rFonts w:cs="Tahoma"/>
          <w:color w:val="000000"/>
        </w:rPr>
        <w:t xml:space="preserve">inspected </w:t>
      </w:r>
      <w:r w:rsidR="000917DC" w:rsidRPr="009C756B">
        <w:rPr>
          <w:rStyle w:val="Heading1SFRChar"/>
          <w:rFonts w:cs="Tahoma"/>
          <w:color w:val="000000"/>
        </w:rPr>
        <w:t xml:space="preserve">between </w:t>
      </w:r>
      <w:r w:rsidR="006B78F8" w:rsidRPr="009C756B">
        <w:rPr>
          <w:rFonts w:ascii="Tahoma" w:hAnsi="Tahoma" w:cs="Tahoma"/>
          <w:color w:val="000000"/>
          <w:sz w:val="24"/>
          <w:szCs w:val="26"/>
        </w:rPr>
        <w:t>1 July 2012 and 30 September</w:t>
      </w:r>
      <w:r w:rsidR="000917DC" w:rsidRPr="009C756B">
        <w:rPr>
          <w:rStyle w:val="Heading1SFRChar"/>
          <w:rFonts w:cs="Tahoma"/>
          <w:color w:val="000000"/>
        </w:rPr>
        <w:t xml:space="preserve"> (provisional)</w:t>
      </w:r>
      <w:bookmarkEnd w:id="104"/>
      <w:bookmarkEnd w:id="105"/>
      <w:bookmarkEnd w:id="106"/>
      <w:bookmarkEnd w:id="107"/>
      <w:r w:rsidR="00724263" w:rsidRPr="009C756B">
        <w:rPr>
          <w:rFonts w:ascii="Tahoma" w:hAnsi="Tahoma" w:cs="Tahoma"/>
          <w:color w:val="000000"/>
          <w:position w:val="6"/>
          <w:sz w:val="15"/>
          <w:szCs w:val="15"/>
          <w:vertAlign w:val="superscript"/>
        </w:rPr>
        <w:t>1</w:t>
      </w:r>
      <w:r w:rsidR="00CC6A93" w:rsidRPr="009C756B">
        <w:rPr>
          <w:rFonts w:ascii="Tahoma" w:hAnsi="Tahoma" w:cs="Tahoma"/>
          <w:color w:val="000000"/>
          <w:position w:val="6"/>
          <w:sz w:val="15"/>
          <w:szCs w:val="15"/>
          <w:vertAlign w:val="superscript"/>
        </w:rPr>
        <w:t>,</w:t>
      </w:r>
      <w:r w:rsidR="006B78F8" w:rsidRPr="009C756B">
        <w:rPr>
          <w:rFonts w:ascii="Tahoma" w:hAnsi="Tahoma" w:cs="Tahoma"/>
          <w:color w:val="000000"/>
          <w:position w:val="6"/>
          <w:sz w:val="15"/>
          <w:szCs w:val="15"/>
          <w:vertAlign w:val="superscript"/>
        </w:rPr>
        <w:t xml:space="preserve"> </w:t>
      </w:r>
      <w:r w:rsidR="00724263" w:rsidRPr="009C756B">
        <w:rPr>
          <w:rFonts w:ascii="Tahoma" w:hAnsi="Tahoma" w:cs="Tahoma"/>
          <w:color w:val="000000"/>
          <w:position w:val="6"/>
          <w:sz w:val="15"/>
          <w:szCs w:val="15"/>
          <w:vertAlign w:val="superscript"/>
        </w:rPr>
        <w:t>2</w:t>
      </w:r>
      <w:r w:rsidR="00CC6A93" w:rsidRPr="009C756B">
        <w:rPr>
          <w:rFonts w:ascii="Tahoma" w:hAnsi="Tahoma" w:cs="Tahoma"/>
          <w:color w:val="000000"/>
          <w:position w:val="6"/>
          <w:sz w:val="15"/>
          <w:szCs w:val="15"/>
          <w:vertAlign w:val="superscript"/>
        </w:rPr>
        <w:t>,</w:t>
      </w:r>
      <w:bookmarkEnd w:id="102"/>
      <w:bookmarkEnd w:id="103"/>
      <w:r w:rsidR="006B78F8" w:rsidRPr="009C756B">
        <w:rPr>
          <w:rFonts w:ascii="Tahoma" w:hAnsi="Tahoma" w:cs="Tahoma"/>
          <w:color w:val="000000"/>
          <w:position w:val="6"/>
          <w:sz w:val="15"/>
          <w:szCs w:val="15"/>
          <w:vertAlign w:val="superscript"/>
        </w:rPr>
        <w:t xml:space="preserve"> </w:t>
      </w:r>
      <w:r w:rsidR="003E741A" w:rsidRPr="009C756B">
        <w:rPr>
          <w:rFonts w:ascii="Tahoma" w:hAnsi="Tahoma" w:cs="Tahoma"/>
          <w:color w:val="000000"/>
          <w:position w:val="6"/>
          <w:sz w:val="15"/>
          <w:szCs w:val="15"/>
          <w:vertAlign w:val="superscript"/>
        </w:rPr>
        <w:t>3</w:t>
      </w:r>
      <w:bookmarkEnd w:id="108"/>
    </w:p>
    <w:p w:rsidR="001B72B3" w:rsidRPr="009C756B" w:rsidRDefault="009D44D1" w:rsidP="00ED5EE3">
      <w:pPr>
        <w:rPr>
          <w:rFonts w:ascii="Tahoma" w:hAnsi="Tahoma" w:cs="Tahoma"/>
          <w:color w:val="000000"/>
        </w:rPr>
      </w:pPr>
      <w:r>
        <w:rPr>
          <w:noProof/>
          <w:color w:val="000000"/>
        </w:rPr>
        <w:drawing>
          <wp:inline distT="0" distB="0" distL="0" distR="0">
            <wp:extent cx="6715125" cy="3829050"/>
            <wp:effectExtent l="1905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1" cstate="print"/>
                    <a:srcRect/>
                    <a:stretch>
                      <a:fillRect/>
                    </a:stretch>
                  </pic:blipFill>
                  <pic:spPr bwMode="auto">
                    <a:xfrm>
                      <a:off x="0" y="0"/>
                      <a:ext cx="6715125" cy="3829050"/>
                    </a:xfrm>
                    <a:prstGeom prst="rect">
                      <a:avLst/>
                    </a:prstGeom>
                    <a:noFill/>
                    <a:ln w="9525">
                      <a:noFill/>
                      <a:miter lim="800000"/>
                      <a:headEnd/>
                      <a:tailEnd/>
                    </a:ln>
                  </pic:spPr>
                </pic:pic>
              </a:graphicData>
            </a:graphic>
          </wp:inline>
        </w:drawing>
      </w:r>
    </w:p>
    <w:p w:rsidR="00F50E45" w:rsidRPr="009C756B" w:rsidRDefault="00F50E45" w:rsidP="00FA1830">
      <w:pPr>
        <w:ind w:right="1386"/>
        <w:rPr>
          <w:rFonts w:ascii="Tahoma" w:hAnsi="Tahoma" w:cs="Tahoma"/>
          <w:color w:val="000000"/>
          <w:sz w:val="15"/>
          <w:szCs w:val="15"/>
        </w:rPr>
      </w:pPr>
    </w:p>
    <w:p w:rsidR="00103078" w:rsidRDefault="00571D35" w:rsidP="00103078">
      <w:pPr>
        <w:rPr>
          <w:rFonts w:ascii="Tahoma" w:hAnsi="Tahoma" w:cs="Tahoma"/>
          <w:color w:val="000000"/>
          <w:sz w:val="15"/>
          <w:szCs w:val="15"/>
        </w:rPr>
      </w:pPr>
      <w:r w:rsidRPr="009C756B">
        <w:rPr>
          <w:rFonts w:ascii="Tahoma" w:hAnsi="Tahoma" w:cs="Tahoma"/>
          <w:color w:val="000000"/>
          <w:sz w:val="15"/>
          <w:szCs w:val="15"/>
        </w:rPr>
        <w:t xml:space="preserve">1. </w:t>
      </w:r>
      <w:r w:rsidR="00103078" w:rsidRPr="00103078">
        <w:rPr>
          <w:rFonts w:ascii="Tahoma" w:hAnsi="Tahoma" w:cs="Tahoma"/>
          <w:color w:val="000000"/>
          <w:sz w:val="15"/>
          <w:szCs w:val="15"/>
        </w:rPr>
        <w:t>The 'all' figures include all homes, of all ownership type, in the local authority area.  Local authority run homes data include a small number of homes run by health authorities.</w:t>
      </w:r>
    </w:p>
    <w:p w:rsidR="003D10C1" w:rsidRPr="009C756B" w:rsidRDefault="00103078" w:rsidP="00103078">
      <w:pPr>
        <w:rPr>
          <w:rFonts w:ascii="Tahoma" w:hAnsi="Tahoma" w:cs="Tahoma"/>
          <w:color w:val="000000"/>
          <w:sz w:val="15"/>
          <w:szCs w:val="15"/>
        </w:rPr>
      </w:pPr>
      <w:r>
        <w:rPr>
          <w:rFonts w:ascii="Tahoma" w:hAnsi="Tahoma" w:cs="Tahoma"/>
          <w:color w:val="000000"/>
          <w:sz w:val="15"/>
          <w:szCs w:val="15"/>
        </w:rPr>
        <w:t xml:space="preserve">2. </w:t>
      </w:r>
      <w:r w:rsidRPr="009C756B">
        <w:rPr>
          <w:rFonts w:ascii="Tahoma" w:hAnsi="Tahoma" w:cs="Tahoma"/>
          <w:color w:val="000000"/>
          <w:sz w:val="15"/>
          <w:szCs w:val="15"/>
        </w:rPr>
        <w:t>Percentages are rounded and may not add to exactly 100.</w:t>
      </w:r>
    </w:p>
    <w:p w:rsidR="001B72B3" w:rsidRPr="009C756B" w:rsidRDefault="003F6CB6" w:rsidP="00224061">
      <w:pPr>
        <w:ind w:right="1386"/>
        <w:rPr>
          <w:rFonts w:ascii="Tahoma" w:hAnsi="Tahoma" w:cs="Tahoma"/>
          <w:color w:val="000000"/>
          <w:sz w:val="15"/>
          <w:szCs w:val="15"/>
        </w:rPr>
      </w:pPr>
      <w:r w:rsidRPr="009C756B">
        <w:rPr>
          <w:rFonts w:ascii="Tahoma" w:hAnsi="Tahoma" w:cs="Tahoma"/>
          <w:color w:val="000000"/>
          <w:sz w:val="15"/>
          <w:szCs w:val="15"/>
        </w:rPr>
        <w:t>3. At an interim inspection, progress is judged based on requirements and recommendations made following the last full inspection.</w:t>
      </w:r>
    </w:p>
    <w:p w:rsidR="003E741A" w:rsidRPr="009C756B" w:rsidRDefault="00103078" w:rsidP="00ED5EE3">
      <w:pPr>
        <w:rPr>
          <w:rFonts w:ascii="Tahoma" w:hAnsi="Tahoma" w:cs="Tahoma"/>
          <w:color w:val="000000"/>
          <w:sz w:val="15"/>
          <w:szCs w:val="15"/>
        </w:rPr>
      </w:pPr>
      <w:r>
        <w:rPr>
          <w:rFonts w:ascii="Tahoma" w:hAnsi="Tahoma" w:cs="Tahoma"/>
          <w:color w:val="000000"/>
          <w:sz w:val="15"/>
          <w:szCs w:val="15"/>
        </w:rPr>
        <w:t>4</w:t>
      </w:r>
      <w:r w:rsidR="003E741A" w:rsidRPr="009C756B">
        <w:rPr>
          <w:rFonts w:ascii="Tahoma" w:hAnsi="Tahoma" w:cs="Tahoma"/>
          <w:color w:val="000000"/>
          <w:sz w:val="15"/>
          <w:szCs w:val="15"/>
        </w:rPr>
        <w:t>. Children’s homes not accommodating children at the time of their interim inspection received no judgement.</w:t>
      </w:r>
    </w:p>
    <w:p w:rsidR="00D55F1D" w:rsidRPr="009C756B" w:rsidRDefault="00103078" w:rsidP="00D55F1D">
      <w:pPr>
        <w:rPr>
          <w:rFonts w:ascii="Tahoma" w:hAnsi="Tahoma" w:cs="Tahoma"/>
          <w:color w:val="000000"/>
          <w:sz w:val="15"/>
          <w:szCs w:val="15"/>
        </w:rPr>
      </w:pPr>
      <w:r>
        <w:rPr>
          <w:rFonts w:ascii="Tahoma" w:hAnsi="Tahoma" w:cs="Tahoma"/>
          <w:color w:val="000000"/>
          <w:sz w:val="15"/>
          <w:szCs w:val="15"/>
        </w:rPr>
        <w:t>5</w:t>
      </w:r>
      <w:r w:rsidR="003E741A" w:rsidRPr="009C756B">
        <w:rPr>
          <w:rFonts w:ascii="Tahoma" w:hAnsi="Tahoma" w:cs="Tahoma"/>
          <w:color w:val="000000"/>
          <w:sz w:val="15"/>
          <w:szCs w:val="15"/>
        </w:rPr>
        <w:t xml:space="preserve">. </w:t>
      </w:r>
      <w:r w:rsidR="00CF7A55" w:rsidRPr="009C756B">
        <w:rPr>
          <w:rFonts w:ascii="Tahoma" w:hAnsi="Tahoma" w:cs="Tahoma"/>
          <w:color w:val="000000"/>
          <w:sz w:val="15"/>
          <w:szCs w:val="15"/>
        </w:rPr>
        <w:t>Residential special schools that care for pupils for more than 295 days per year must register as children’s homes.</w:t>
      </w:r>
      <w:r w:rsidR="003E741A" w:rsidRPr="009C756B">
        <w:rPr>
          <w:rFonts w:ascii="Tahoma" w:hAnsi="Tahoma" w:cs="Tahoma"/>
          <w:color w:val="000000"/>
          <w:sz w:val="15"/>
          <w:szCs w:val="15"/>
        </w:rPr>
        <w:t xml:space="preserve"> </w:t>
      </w:r>
      <w:bookmarkStart w:id="109" w:name="_Toc303090714"/>
      <w:bookmarkStart w:id="110" w:name="_Toc310965719"/>
      <w:bookmarkStart w:id="111" w:name="_Toc311030074"/>
      <w:bookmarkStart w:id="112" w:name="_Toc311030945"/>
      <w:bookmarkStart w:id="113" w:name="_Toc311054688"/>
      <w:bookmarkStart w:id="114" w:name="_Toc318821882"/>
      <w:bookmarkStart w:id="115" w:name="_Toc318823438"/>
    </w:p>
    <w:p w:rsidR="006233A3" w:rsidRPr="003A6FF1" w:rsidRDefault="006233A3" w:rsidP="0007501E">
      <w:pPr>
        <w:rPr>
          <w:rFonts w:ascii="Tahoma" w:hAnsi="Tahoma" w:cs="Tahoma"/>
          <w:color w:val="FF0000"/>
        </w:rPr>
        <w:sectPr w:rsidR="006233A3" w:rsidRPr="003A6FF1" w:rsidSect="00F50E45">
          <w:pgSz w:w="11906" w:h="16838" w:code="9"/>
          <w:pgMar w:top="1956" w:right="663" w:bottom="873" w:left="663" w:header="284" w:footer="709" w:gutter="0"/>
          <w:cols w:space="708"/>
          <w:docGrid w:linePitch="360"/>
        </w:sectPr>
      </w:pPr>
      <w:bookmarkStart w:id="116" w:name="_Toc296093184"/>
      <w:bookmarkStart w:id="117" w:name="_Toc296093893"/>
      <w:bookmarkEnd w:id="109"/>
      <w:bookmarkEnd w:id="110"/>
      <w:bookmarkEnd w:id="111"/>
      <w:bookmarkEnd w:id="112"/>
      <w:bookmarkEnd w:id="113"/>
      <w:bookmarkEnd w:id="114"/>
      <w:bookmarkEnd w:id="115"/>
    </w:p>
    <w:p w:rsidR="009F3C10" w:rsidRPr="009C756B" w:rsidRDefault="009F3C10" w:rsidP="000E653E">
      <w:pPr>
        <w:pStyle w:val="Heading1"/>
        <w:rPr>
          <w:rStyle w:val="Heading1SFRChar"/>
          <w:rFonts w:cs="Tahoma"/>
          <w:color w:val="000000"/>
        </w:rPr>
      </w:pPr>
      <w:bookmarkStart w:id="118" w:name="_Toc296957667"/>
      <w:bookmarkStart w:id="119" w:name="_Toc303090722"/>
      <w:bookmarkStart w:id="120" w:name="_Toc310965730"/>
      <w:bookmarkStart w:id="121" w:name="_Toc311030083"/>
      <w:bookmarkStart w:id="122" w:name="_Toc311030954"/>
      <w:bookmarkStart w:id="123" w:name="_Toc311054697"/>
      <w:bookmarkStart w:id="124" w:name="_Toc318821890"/>
      <w:bookmarkStart w:id="125" w:name="_Toc318823446"/>
      <w:r w:rsidRPr="009C756B">
        <w:rPr>
          <w:rStyle w:val="Heading1SFRChar"/>
          <w:rFonts w:cs="Tahoma"/>
          <w:color w:val="000000"/>
        </w:rPr>
        <w:lastRenderedPageBreak/>
        <w:t xml:space="preserve">Map 1: Children's homes receiving a good or better overall effectiveness </w:t>
      </w:r>
      <w:r w:rsidR="00B62821" w:rsidRPr="009C756B">
        <w:rPr>
          <w:rStyle w:val="Heading1SFRChar"/>
          <w:rFonts w:cs="Tahoma"/>
          <w:color w:val="000000"/>
        </w:rPr>
        <w:t>grade</w:t>
      </w:r>
      <w:r w:rsidRPr="009C756B">
        <w:rPr>
          <w:rStyle w:val="Heading1SFRChar"/>
          <w:rFonts w:cs="Tahoma"/>
          <w:color w:val="000000"/>
        </w:rPr>
        <w:t xml:space="preserve"> at full inspection, by former Government Office Region, since 1 April 201</w:t>
      </w:r>
      <w:bookmarkEnd w:id="124"/>
      <w:bookmarkEnd w:id="125"/>
      <w:r w:rsidR="00B25DCA" w:rsidRPr="009C756B">
        <w:rPr>
          <w:rStyle w:val="Heading1SFRChar"/>
          <w:rFonts w:cs="Tahoma"/>
          <w:color w:val="000000"/>
        </w:rPr>
        <w:t>2</w:t>
      </w:r>
    </w:p>
    <w:p w:rsidR="000E653E" w:rsidRPr="003A6FF1" w:rsidRDefault="000E653E" w:rsidP="0007501E">
      <w:pPr>
        <w:rPr>
          <w:rStyle w:val="Heading1SFRChar"/>
          <w:rFonts w:cs="Tahoma"/>
          <w:color w:val="FF0000"/>
        </w:rPr>
      </w:pPr>
    </w:p>
    <w:p w:rsidR="0080551D" w:rsidRPr="003A6FF1" w:rsidRDefault="009D44D1" w:rsidP="0007501E">
      <w:pPr>
        <w:rPr>
          <w:rStyle w:val="Heading1SFRChar"/>
          <w:rFonts w:cs="Tahoma"/>
          <w:color w:val="FF0000"/>
        </w:rPr>
      </w:pPr>
      <w:r>
        <w:rPr>
          <w:noProof/>
        </w:rPr>
        <w:drawing>
          <wp:inline distT="0" distB="0" distL="0" distR="0">
            <wp:extent cx="6715125" cy="5143500"/>
            <wp:effectExtent l="1905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2" cstate="print"/>
                    <a:srcRect/>
                    <a:stretch>
                      <a:fillRect/>
                    </a:stretch>
                  </pic:blipFill>
                  <pic:spPr bwMode="auto">
                    <a:xfrm>
                      <a:off x="0" y="0"/>
                      <a:ext cx="6715125" cy="5143500"/>
                    </a:xfrm>
                    <a:prstGeom prst="rect">
                      <a:avLst/>
                    </a:prstGeom>
                    <a:noFill/>
                    <a:ln w="9525">
                      <a:noFill/>
                      <a:miter lim="800000"/>
                      <a:headEnd/>
                      <a:tailEnd/>
                    </a:ln>
                  </pic:spPr>
                </pic:pic>
              </a:graphicData>
            </a:graphic>
          </wp:inline>
        </w:drawing>
      </w:r>
    </w:p>
    <w:p w:rsidR="009F3C10" w:rsidRPr="003A6FF1" w:rsidRDefault="009F3C10" w:rsidP="0007501E">
      <w:pPr>
        <w:rPr>
          <w:rStyle w:val="Heading1SFRChar"/>
          <w:rFonts w:cs="Tahoma"/>
          <w:color w:val="FF0000"/>
        </w:rPr>
      </w:pPr>
    </w:p>
    <w:p w:rsidR="009F3C10" w:rsidRPr="003A6FF1" w:rsidRDefault="009F3C10" w:rsidP="000E653E">
      <w:pPr>
        <w:rPr>
          <w:rStyle w:val="Heading1SFRChar"/>
          <w:rFonts w:cs="Tahoma"/>
          <w:color w:val="FF0000"/>
        </w:rPr>
      </w:pPr>
    </w:p>
    <w:p w:rsidR="009F3C10" w:rsidRPr="003A6FF1" w:rsidRDefault="009F3C10" w:rsidP="0007501E">
      <w:pPr>
        <w:rPr>
          <w:rStyle w:val="Heading1SFRChar"/>
          <w:rFonts w:cs="Tahoma"/>
          <w:color w:val="FF0000"/>
        </w:rPr>
      </w:pPr>
    </w:p>
    <w:p w:rsidR="009F3C10" w:rsidRPr="003A6FF1" w:rsidRDefault="009F3C10" w:rsidP="0007501E">
      <w:pPr>
        <w:rPr>
          <w:rStyle w:val="Heading1SFRChar"/>
          <w:rFonts w:cs="Tahoma"/>
          <w:color w:val="FF0000"/>
        </w:rPr>
      </w:pPr>
    </w:p>
    <w:p w:rsidR="009F3C10" w:rsidRPr="003A6FF1" w:rsidRDefault="009F3C10" w:rsidP="0007501E">
      <w:pPr>
        <w:rPr>
          <w:rStyle w:val="Heading1SFRChar"/>
          <w:rFonts w:cs="Tahoma"/>
          <w:color w:val="FF0000"/>
        </w:rPr>
      </w:pPr>
    </w:p>
    <w:p w:rsidR="009F3C10" w:rsidRPr="003A6FF1" w:rsidRDefault="009F3C10" w:rsidP="0007501E">
      <w:pPr>
        <w:rPr>
          <w:rStyle w:val="Heading1SFRChar"/>
          <w:rFonts w:cs="Tahoma"/>
          <w:color w:val="FF0000"/>
        </w:rPr>
      </w:pPr>
    </w:p>
    <w:p w:rsidR="009F3C10" w:rsidRPr="003A6FF1" w:rsidRDefault="009F3C10" w:rsidP="0007501E">
      <w:pPr>
        <w:rPr>
          <w:rStyle w:val="Heading1SFRChar"/>
          <w:rFonts w:cs="Tahoma"/>
          <w:color w:val="FF0000"/>
        </w:rPr>
      </w:pPr>
    </w:p>
    <w:p w:rsidR="009F3C10" w:rsidRPr="003A6FF1" w:rsidRDefault="009F3C10" w:rsidP="0007501E">
      <w:pPr>
        <w:rPr>
          <w:rStyle w:val="Heading1SFRChar"/>
          <w:rFonts w:cs="Tahoma"/>
          <w:color w:val="FF0000"/>
        </w:rPr>
      </w:pPr>
    </w:p>
    <w:p w:rsidR="009F3C10" w:rsidRPr="003A6FF1" w:rsidRDefault="009F3C10" w:rsidP="0007501E">
      <w:pPr>
        <w:rPr>
          <w:rStyle w:val="Heading1SFRChar"/>
          <w:rFonts w:cs="Tahoma"/>
          <w:color w:val="FF0000"/>
        </w:rPr>
      </w:pPr>
    </w:p>
    <w:p w:rsidR="009F3C10" w:rsidRPr="003A6FF1" w:rsidRDefault="009F3C10" w:rsidP="0007501E">
      <w:pPr>
        <w:rPr>
          <w:rStyle w:val="Heading1SFRChar"/>
          <w:rFonts w:cs="Tahoma"/>
          <w:color w:val="FF0000"/>
        </w:rPr>
      </w:pPr>
    </w:p>
    <w:p w:rsidR="009F3C10" w:rsidRPr="003A6FF1" w:rsidRDefault="009F3C10" w:rsidP="0007501E">
      <w:pPr>
        <w:rPr>
          <w:rStyle w:val="Heading1SFRChar"/>
          <w:rFonts w:cs="Tahoma"/>
          <w:color w:val="FF0000"/>
        </w:rPr>
      </w:pPr>
    </w:p>
    <w:p w:rsidR="009F3C10" w:rsidRPr="003A6FF1" w:rsidRDefault="009F3C10" w:rsidP="0007501E">
      <w:pPr>
        <w:rPr>
          <w:rStyle w:val="Heading1SFRChar"/>
          <w:rFonts w:cs="Tahoma"/>
          <w:color w:val="FF0000"/>
        </w:rPr>
      </w:pPr>
    </w:p>
    <w:p w:rsidR="009F3C10" w:rsidRPr="003A6FF1" w:rsidRDefault="009F3C10" w:rsidP="0007501E">
      <w:pPr>
        <w:rPr>
          <w:rStyle w:val="Heading1SFRChar"/>
          <w:rFonts w:cs="Tahoma"/>
          <w:color w:val="FF0000"/>
        </w:rPr>
      </w:pPr>
    </w:p>
    <w:p w:rsidR="009F3C10" w:rsidRPr="009C756B" w:rsidRDefault="007349F2" w:rsidP="000E653E">
      <w:pPr>
        <w:pStyle w:val="Heading1"/>
        <w:rPr>
          <w:rStyle w:val="Heading1SFRChar"/>
          <w:rFonts w:cs="Tahoma"/>
          <w:color w:val="000000"/>
        </w:rPr>
      </w:pPr>
      <w:bookmarkStart w:id="126" w:name="_Toc318821892"/>
      <w:bookmarkStart w:id="127" w:name="_Toc318823448"/>
      <w:r w:rsidRPr="003A6FF1">
        <w:rPr>
          <w:rStyle w:val="Heading1SFRChar"/>
          <w:rFonts w:cs="Tahoma"/>
          <w:color w:val="FF0000"/>
        </w:rPr>
        <w:br w:type="page"/>
      </w:r>
      <w:r w:rsidR="009F3C10" w:rsidRPr="009C756B">
        <w:rPr>
          <w:rStyle w:val="Heading1SFRChar"/>
          <w:rFonts w:cs="Tahoma"/>
          <w:color w:val="000000"/>
        </w:rPr>
        <w:lastRenderedPageBreak/>
        <w:t>Map 2: Children's homes receiving a</w:t>
      </w:r>
      <w:r w:rsidR="00766CFF" w:rsidRPr="009C756B">
        <w:rPr>
          <w:rStyle w:val="Heading1SFRChar"/>
          <w:rFonts w:cs="Tahoma"/>
          <w:color w:val="000000"/>
        </w:rPr>
        <w:t>n</w:t>
      </w:r>
      <w:r w:rsidR="009F3C10" w:rsidRPr="009C756B">
        <w:rPr>
          <w:rStyle w:val="Heading1SFRChar"/>
          <w:rFonts w:cs="Tahoma"/>
          <w:color w:val="000000"/>
        </w:rPr>
        <w:t xml:space="preserve"> </w:t>
      </w:r>
      <w:r w:rsidR="00766CFF" w:rsidRPr="009C756B">
        <w:rPr>
          <w:rStyle w:val="Heading1SFRChar"/>
          <w:rFonts w:cs="Tahoma"/>
          <w:color w:val="000000"/>
        </w:rPr>
        <w:t>adequate</w:t>
      </w:r>
      <w:r w:rsidR="009F3C10" w:rsidRPr="009C756B">
        <w:rPr>
          <w:rStyle w:val="Heading1SFRChar"/>
          <w:rFonts w:cs="Tahoma"/>
          <w:color w:val="000000"/>
        </w:rPr>
        <w:t xml:space="preserve"> or lower overall effectiveness </w:t>
      </w:r>
      <w:r w:rsidR="00B62821" w:rsidRPr="009C756B">
        <w:rPr>
          <w:rStyle w:val="Heading1SFRChar"/>
          <w:rFonts w:cs="Tahoma"/>
          <w:color w:val="000000"/>
        </w:rPr>
        <w:t>grade</w:t>
      </w:r>
      <w:r w:rsidR="009F3C10" w:rsidRPr="009C756B">
        <w:rPr>
          <w:rStyle w:val="Heading1SFRChar"/>
          <w:rFonts w:cs="Tahoma"/>
          <w:color w:val="000000"/>
        </w:rPr>
        <w:t xml:space="preserve"> at full inspection, by former Government Office Region, since 1 April 201</w:t>
      </w:r>
      <w:bookmarkEnd w:id="126"/>
      <w:bookmarkEnd w:id="127"/>
      <w:r w:rsidR="00B25DCA" w:rsidRPr="009C756B">
        <w:rPr>
          <w:rStyle w:val="Heading1SFRChar"/>
          <w:rFonts w:cs="Tahoma"/>
          <w:color w:val="000000"/>
        </w:rPr>
        <w:t>2</w:t>
      </w:r>
    </w:p>
    <w:p w:rsidR="000E653E" w:rsidRPr="003A6FF1" w:rsidRDefault="000E653E" w:rsidP="0007501E">
      <w:pPr>
        <w:rPr>
          <w:rStyle w:val="Heading1SFRChar"/>
          <w:rFonts w:cs="Tahoma"/>
          <w:color w:val="FF0000"/>
        </w:rPr>
      </w:pPr>
    </w:p>
    <w:p w:rsidR="009F3C10" w:rsidRPr="003A6FF1" w:rsidRDefault="009D44D1" w:rsidP="0007501E">
      <w:pPr>
        <w:rPr>
          <w:rStyle w:val="Heading1SFRChar"/>
          <w:rFonts w:cs="Tahoma"/>
          <w:color w:val="FF0000"/>
        </w:rPr>
      </w:pPr>
      <w:r>
        <w:rPr>
          <w:noProof/>
        </w:rPr>
        <w:drawing>
          <wp:inline distT="0" distB="0" distL="0" distR="0">
            <wp:extent cx="6715125" cy="5143500"/>
            <wp:effectExtent l="1905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3" cstate="print"/>
                    <a:srcRect/>
                    <a:stretch>
                      <a:fillRect/>
                    </a:stretch>
                  </pic:blipFill>
                  <pic:spPr bwMode="auto">
                    <a:xfrm>
                      <a:off x="0" y="0"/>
                      <a:ext cx="6715125" cy="5143500"/>
                    </a:xfrm>
                    <a:prstGeom prst="rect">
                      <a:avLst/>
                    </a:prstGeom>
                    <a:noFill/>
                    <a:ln w="9525">
                      <a:noFill/>
                      <a:miter lim="800000"/>
                      <a:headEnd/>
                      <a:tailEnd/>
                    </a:ln>
                  </pic:spPr>
                </pic:pic>
              </a:graphicData>
            </a:graphic>
          </wp:inline>
        </w:drawing>
      </w:r>
    </w:p>
    <w:p w:rsidR="00AD1F2E" w:rsidRPr="003A6FF1" w:rsidRDefault="00AD1F2E" w:rsidP="00D55F1D">
      <w:pPr>
        <w:rPr>
          <w:rStyle w:val="Heading1SFRChar"/>
          <w:rFonts w:ascii="Times New Roman" w:hAnsi="Times New Roman" w:cs="Times New Roman"/>
          <w:b w:val="0"/>
          <w:color w:val="FF0000"/>
          <w:szCs w:val="24"/>
        </w:rPr>
      </w:pPr>
      <w:bookmarkStart w:id="128" w:name="_Toc318821894"/>
      <w:bookmarkStart w:id="129" w:name="_Toc318823450"/>
    </w:p>
    <w:p w:rsidR="00AD1F2E" w:rsidRPr="003A6FF1" w:rsidRDefault="00AD1F2E" w:rsidP="00D55F1D">
      <w:pPr>
        <w:rPr>
          <w:rStyle w:val="Heading1SFRChar"/>
          <w:rFonts w:ascii="Times New Roman" w:hAnsi="Times New Roman" w:cs="Times New Roman"/>
          <w:b w:val="0"/>
          <w:color w:val="FF0000"/>
          <w:szCs w:val="24"/>
        </w:rPr>
        <w:sectPr w:rsidR="00AD1F2E" w:rsidRPr="003A6FF1" w:rsidSect="00CC2BD5">
          <w:pgSz w:w="11906" w:h="16838" w:code="9"/>
          <w:pgMar w:top="539" w:right="663" w:bottom="873" w:left="663" w:header="284" w:footer="709" w:gutter="0"/>
          <w:cols w:space="708"/>
          <w:docGrid w:linePitch="360"/>
        </w:sectPr>
      </w:pPr>
    </w:p>
    <w:p w:rsidR="00B831CB" w:rsidRPr="00412EFC" w:rsidRDefault="00AD646A" w:rsidP="00D55F1D">
      <w:pPr>
        <w:rPr>
          <w:rStyle w:val="Heading1SFRChar"/>
          <w:rFonts w:cs="Tahoma"/>
          <w:color w:val="000000"/>
        </w:rPr>
      </w:pPr>
      <w:r w:rsidRPr="00412EFC">
        <w:rPr>
          <w:rStyle w:val="Heading1SFRChar"/>
          <w:rFonts w:cs="Tahoma"/>
          <w:color w:val="000000"/>
        </w:rPr>
        <w:lastRenderedPageBreak/>
        <w:t xml:space="preserve">Map 3: </w:t>
      </w:r>
      <w:r w:rsidR="002F2A20" w:rsidRPr="00412EFC">
        <w:rPr>
          <w:rStyle w:val="Heading1SFRChar"/>
          <w:rFonts w:cs="Tahoma"/>
          <w:color w:val="000000"/>
        </w:rPr>
        <w:t>Local authority</w:t>
      </w:r>
      <w:r w:rsidR="00C6383C" w:rsidRPr="00412EFC">
        <w:rPr>
          <w:rStyle w:val="Heading1SFRChar"/>
          <w:rFonts w:cs="Tahoma"/>
          <w:color w:val="000000"/>
        </w:rPr>
        <w:t xml:space="preserve"> </w:t>
      </w:r>
      <w:r w:rsidR="002F2A20" w:rsidRPr="00412EFC">
        <w:rPr>
          <w:rStyle w:val="Heading1SFRChar"/>
          <w:rFonts w:cs="Tahoma"/>
          <w:color w:val="000000"/>
        </w:rPr>
        <w:t xml:space="preserve">run children's homes receiving a            </w:t>
      </w:r>
      <w:r w:rsidR="00B831CB" w:rsidRPr="00412EFC">
        <w:rPr>
          <w:rStyle w:val="Heading1SFRChar"/>
          <w:rFonts w:cs="Tahoma"/>
          <w:color w:val="000000"/>
        </w:rPr>
        <w:t xml:space="preserve"> </w:t>
      </w:r>
      <w:r w:rsidR="002F2A20" w:rsidRPr="00412EFC">
        <w:rPr>
          <w:rStyle w:val="Heading1SFRChar"/>
          <w:rFonts w:cs="Tahoma"/>
          <w:color w:val="000000"/>
        </w:rPr>
        <w:t>Map 4:</w:t>
      </w:r>
      <w:r w:rsidR="002F2A20" w:rsidRPr="00412EFC">
        <w:rPr>
          <w:color w:val="000000"/>
        </w:rPr>
        <w:t xml:space="preserve"> </w:t>
      </w:r>
      <w:r w:rsidR="002F2A20" w:rsidRPr="00412EFC">
        <w:rPr>
          <w:rStyle w:val="Heading1SFRChar"/>
          <w:rFonts w:cs="Tahoma"/>
          <w:color w:val="000000"/>
        </w:rPr>
        <w:t>Private</w:t>
      </w:r>
      <w:r w:rsidR="00B831CB" w:rsidRPr="00412EFC">
        <w:rPr>
          <w:rStyle w:val="Heading1SFRChar"/>
          <w:rFonts w:cs="Tahoma"/>
          <w:color w:val="000000"/>
        </w:rPr>
        <w:t xml:space="preserve"> </w:t>
      </w:r>
      <w:r w:rsidR="00ED6B94" w:rsidRPr="00412EFC">
        <w:rPr>
          <w:rStyle w:val="Heading1SFRChar"/>
          <w:rFonts w:cs="Tahoma"/>
          <w:color w:val="000000"/>
        </w:rPr>
        <w:t xml:space="preserve">and </w:t>
      </w:r>
      <w:r w:rsidR="002F2A20" w:rsidRPr="00412EFC">
        <w:rPr>
          <w:rStyle w:val="Heading1SFRChar"/>
          <w:rFonts w:cs="Tahoma"/>
          <w:color w:val="000000"/>
        </w:rPr>
        <w:t>voluntary</w:t>
      </w:r>
      <w:r w:rsidR="00C6383C" w:rsidRPr="00412EFC">
        <w:rPr>
          <w:rStyle w:val="Heading1SFRChar"/>
          <w:rFonts w:cs="Tahoma"/>
          <w:color w:val="000000"/>
        </w:rPr>
        <w:t xml:space="preserve"> </w:t>
      </w:r>
      <w:r w:rsidR="002F2A20" w:rsidRPr="00412EFC">
        <w:rPr>
          <w:rStyle w:val="Heading1SFRChar"/>
          <w:rFonts w:cs="Tahoma"/>
          <w:color w:val="000000"/>
        </w:rPr>
        <w:t>run children's</w:t>
      </w:r>
      <w:r w:rsidR="00B831CB" w:rsidRPr="00412EFC">
        <w:rPr>
          <w:rStyle w:val="Heading1SFRChar"/>
          <w:rFonts w:cs="Tahoma"/>
          <w:color w:val="000000"/>
        </w:rPr>
        <w:t xml:space="preserve"> homes</w:t>
      </w:r>
      <w:r w:rsidR="002F2A20" w:rsidRPr="00412EFC">
        <w:rPr>
          <w:rStyle w:val="Heading1SFRChar"/>
          <w:rFonts w:cs="Tahoma"/>
          <w:color w:val="000000"/>
        </w:rPr>
        <w:t xml:space="preserve"> </w:t>
      </w:r>
      <w:r w:rsidR="00B831CB" w:rsidRPr="00412EFC">
        <w:rPr>
          <w:rStyle w:val="Heading1SFRChar"/>
          <w:rFonts w:cs="Tahoma"/>
          <w:color w:val="000000"/>
        </w:rPr>
        <w:t>receiving a</w:t>
      </w:r>
    </w:p>
    <w:p w:rsidR="002F2A20" w:rsidRPr="00412EFC" w:rsidRDefault="00B831CB" w:rsidP="00D55F1D">
      <w:pPr>
        <w:rPr>
          <w:rStyle w:val="Heading1SFRChar"/>
          <w:rFonts w:cs="Tahoma"/>
          <w:color w:val="000000"/>
        </w:rPr>
      </w:pPr>
      <w:r w:rsidRPr="00412EFC">
        <w:rPr>
          <w:rStyle w:val="Heading1SFRChar"/>
          <w:rFonts w:cs="Tahoma"/>
          <w:color w:val="000000"/>
        </w:rPr>
        <w:t>good or better overall effectiveness grade</w:t>
      </w:r>
      <w:r w:rsidR="002F2A20" w:rsidRPr="00412EFC">
        <w:rPr>
          <w:rStyle w:val="Heading1SFRChar"/>
          <w:rFonts w:cs="Tahoma"/>
          <w:color w:val="000000"/>
        </w:rPr>
        <w:t xml:space="preserve"> at full</w:t>
      </w:r>
      <w:r w:rsidRPr="00412EFC">
        <w:rPr>
          <w:rStyle w:val="Heading1SFRChar"/>
          <w:rFonts w:cs="Tahoma"/>
          <w:color w:val="000000"/>
        </w:rPr>
        <w:t xml:space="preserve">                         </w:t>
      </w:r>
      <w:r w:rsidR="002F2A20" w:rsidRPr="00412EFC">
        <w:rPr>
          <w:rStyle w:val="Heading1SFRChar"/>
          <w:rFonts w:cs="Tahoma"/>
          <w:color w:val="000000"/>
        </w:rPr>
        <w:t>good or better overall effectiveness</w:t>
      </w:r>
      <w:r w:rsidRPr="00412EFC">
        <w:rPr>
          <w:rStyle w:val="Heading1SFRChar"/>
          <w:rFonts w:cs="Tahoma"/>
          <w:color w:val="000000"/>
        </w:rPr>
        <w:t xml:space="preserve"> grade at full inspection, </w:t>
      </w:r>
      <w:r w:rsidR="002F2A20" w:rsidRPr="00412EFC">
        <w:rPr>
          <w:rStyle w:val="Heading1SFRChar"/>
          <w:rFonts w:cs="Tahoma"/>
          <w:color w:val="000000"/>
        </w:rPr>
        <w:t xml:space="preserve"> </w:t>
      </w:r>
    </w:p>
    <w:p w:rsidR="00B831CB" w:rsidRPr="00412EFC" w:rsidRDefault="00B831CB" w:rsidP="00D55F1D">
      <w:pPr>
        <w:rPr>
          <w:rStyle w:val="Heading1SFRChar"/>
          <w:rFonts w:cs="Tahoma"/>
          <w:color w:val="000000"/>
        </w:rPr>
      </w:pPr>
      <w:r w:rsidRPr="00412EFC">
        <w:rPr>
          <w:rStyle w:val="Heading1SFRChar"/>
          <w:rFonts w:cs="Tahoma"/>
          <w:color w:val="000000"/>
        </w:rPr>
        <w:t xml:space="preserve">inspection, </w:t>
      </w:r>
      <w:r w:rsidR="002F2A20" w:rsidRPr="00412EFC">
        <w:rPr>
          <w:rStyle w:val="Heading1SFRChar"/>
          <w:rFonts w:cs="Tahoma"/>
          <w:color w:val="000000"/>
        </w:rPr>
        <w:t>by former Government Office Region, since              by former Government Office</w:t>
      </w:r>
      <w:r w:rsidRPr="00412EFC">
        <w:rPr>
          <w:rStyle w:val="Heading1SFRChar"/>
          <w:rFonts w:cs="Tahoma"/>
          <w:color w:val="000000"/>
        </w:rPr>
        <w:t xml:space="preserve"> Region, since 1 April 2012 </w:t>
      </w:r>
    </w:p>
    <w:p w:rsidR="002F2A20" w:rsidRPr="00412EFC" w:rsidRDefault="00B831CB" w:rsidP="00D55F1D">
      <w:pPr>
        <w:rPr>
          <w:rStyle w:val="Heading1SFRChar"/>
          <w:rFonts w:cs="Tahoma"/>
          <w:color w:val="000000"/>
        </w:rPr>
      </w:pPr>
      <w:r w:rsidRPr="00412EFC">
        <w:rPr>
          <w:rStyle w:val="Heading1SFRChar"/>
          <w:rFonts w:cs="Tahoma"/>
          <w:color w:val="000000"/>
        </w:rPr>
        <w:t>1 April 2012 (provisional)</w:t>
      </w:r>
      <w:r w:rsidRPr="00412EFC">
        <w:rPr>
          <w:rStyle w:val="Heading1SFRChar"/>
          <w:rFonts w:cs="Tahoma"/>
          <w:color w:val="000000"/>
          <w:position w:val="6"/>
          <w:sz w:val="15"/>
        </w:rPr>
        <w:t>1</w:t>
      </w:r>
      <w:r w:rsidRPr="00412EFC">
        <w:rPr>
          <w:rStyle w:val="Heading1SFRChar"/>
          <w:rFonts w:cs="Tahoma"/>
          <w:color w:val="000000"/>
        </w:rPr>
        <w:t xml:space="preserve"> </w:t>
      </w:r>
      <w:r w:rsidR="002F2A20" w:rsidRPr="00412EFC">
        <w:rPr>
          <w:rStyle w:val="Heading1SFRChar"/>
          <w:rFonts w:cs="Tahoma"/>
          <w:color w:val="000000"/>
        </w:rPr>
        <w:t xml:space="preserve">            </w:t>
      </w:r>
      <w:r w:rsidRPr="00412EFC">
        <w:rPr>
          <w:rStyle w:val="Heading1SFRChar"/>
          <w:rFonts w:cs="Tahoma"/>
          <w:color w:val="000000"/>
        </w:rPr>
        <w:tab/>
      </w:r>
      <w:r w:rsidRPr="00412EFC">
        <w:rPr>
          <w:rStyle w:val="Heading1SFRChar"/>
          <w:rFonts w:cs="Tahoma"/>
          <w:color w:val="000000"/>
        </w:rPr>
        <w:tab/>
      </w:r>
      <w:r w:rsidRPr="00412EFC">
        <w:rPr>
          <w:rStyle w:val="Heading1SFRChar"/>
          <w:rFonts w:cs="Tahoma"/>
          <w:color w:val="000000"/>
        </w:rPr>
        <w:tab/>
      </w:r>
      <w:r w:rsidRPr="00412EFC">
        <w:rPr>
          <w:rStyle w:val="Heading1SFRChar"/>
          <w:rFonts w:cs="Tahoma"/>
          <w:color w:val="000000"/>
        </w:rPr>
        <w:tab/>
      </w:r>
      <w:r w:rsidRPr="00412EFC">
        <w:rPr>
          <w:rStyle w:val="Heading1SFRChar"/>
          <w:rFonts w:cs="Tahoma"/>
          <w:color w:val="000000"/>
        </w:rPr>
        <w:tab/>
        <w:t xml:space="preserve">      (provisional)</w:t>
      </w:r>
      <w:r w:rsidRPr="00412EFC">
        <w:rPr>
          <w:rStyle w:val="Heading1SFRChar"/>
          <w:rFonts w:cs="Tahoma"/>
          <w:color w:val="000000"/>
        </w:rPr>
        <w:tab/>
      </w:r>
    </w:p>
    <w:p w:rsidR="00AD646A" w:rsidRPr="00412EFC" w:rsidRDefault="002F2A20" w:rsidP="00D55F1D">
      <w:pPr>
        <w:rPr>
          <w:rStyle w:val="Heading1SFRChar"/>
          <w:rFonts w:cs="Tahoma"/>
          <w:color w:val="000000"/>
        </w:rPr>
      </w:pPr>
      <w:r w:rsidRPr="00412EFC">
        <w:rPr>
          <w:rStyle w:val="Heading1SFRChar"/>
          <w:rFonts w:cs="Tahoma"/>
          <w:color w:val="000000"/>
        </w:rPr>
        <w:t xml:space="preserve">                                                              </w:t>
      </w:r>
      <w:r w:rsidR="00B831CB" w:rsidRPr="00412EFC">
        <w:rPr>
          <w:rStyle w:val="Heading1SFRChar"/>
          <w:rFonts w:cs="Tahoma"/>
          <w:color w:val="000000"/>
        </w:rPr>
        <w:t xml:space="preserve"> </w:t>
      </w:r>
    </w:p>
    <w:p w:rsidR="00305FA3" w:rsidRPr="00412EFC" w:rsidRDefault="009D44D1" w:rsidP="00D55F1D">
      <w:pPr>
        <w:rPr>
          <w:noProof/>
          <w:color w:val="000000"/>
        </w:rPr>
      </w:pPr>
      <w:r>
        <w:rPr>
          <w:noProof/>
          <w:color w:val="000000"/>
        </w:rPr>
        <w:drawing>
          <wp:inline distT="0" distB="0" distL="0" distR="0">
            <wp:extent cx="4305300" cy="4067175"/>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4" cstate="print"/>
                    <a:srcRect t="10483"/>
                    <a:stretch>
                      <a:fillRect/>
                    </a:stretch>
                  </pic:blipFill>
                  <pic:spPr bwMode="auto">
                    <a:xfrm>
                      <a:off x="0" y="0"/>
                      <a:ext cx="4305300" cy="4067175"/>
                    </a:xfrm>
                    <a:prstGeom prst="rect">
                      <a:avLst/>
                    </a:prstGeom>
                    <a:noFill/>
                    <a:ln w="9525">
                      <a:noFill/>
                      <a:miter lim="800000"/>
                      <a:headEnd/>
                      <a:tailEnd/>
                    </a:ln>
                  </pic:spPr>
                </pic:pic>
              </a:graphicData>
            </a:graphic>
          </wp:inline>
        </w:drawing>
      </w:r>
      <w:r w:rsidR="00305FA3" w:rsidRPr="00412EFC">
        <w:rPr>
          <w:color w:val="000000"/>
        </w:rPr>
        <w:t xml:space="preserve">                 </w:t>
      </w:r>
      <w:r>
        <w:rPr>
          <w:noProof/>
          <w:color w:val="000000"/>
        </w:rPr>
        <w:drawing>
          <wp:inline distT="0" distB="0" distL="0" distR="0">
            <wp:extent cx="4238625" cy="4067175"/>
            <wp:effectExtent l="1905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5" cstate="print"/>
                    <a:srcRect t="9334"/>
                    <a:stretch>
                      <a:fillRect/>
                    </a:stretch>
                  </pic:blipFill>
                  <pic:spPr bwMode="auto">
                    <a:xfrm>
                      <a:off x="0" y="0"/>
                      <a:ext cx="4238625" cy="4067175"/>
                    </a:xfrm>
                    <a:prstGeom prst="rect">
                      <a:avLst/>
                    </a:prstGeom>
                    <a:noFill/>
                    <a:ln w="9525">
                      <a:noFill/>
                      <a:miter lim="800000"/>
                      <a:headEnd/>
                      <a:tailEnd/>
                    </a:ln>
                  </pic:spPr>
                </pic:pic>
              </a:graphicData>
            </a:graphic>
          </wp:inline>
        </w:drawing>
      </w:r>
      <w:r w:rsidR="00305FA3" w:rsidRPr="00412EFC">
        <w:rPr>
          <w:color w:val="000000"/>
        </w:rPr>
        <w:t xml:space="preserve">                                                                  </w:t>
      </w:r>
      <w:r w:rsidR="002F2A20" w:rsidRPr="00412EFC">
        <w:rPr>
          <w:noProof/>
          <w:color w:val="000000"/>
        </w:rPr>
        <w:t xml:space="preserve">             </w:t>
      </w:r>
    </w:p>
    <w:p w:rsidR="002F2A20" w:rsidRPr="00412EFC" w:rsidRDefault="00AD646A" w:rsidP="00D55F1D">
      <w:pPr>
        <w:rPr>
          <w:color w:val="000000"/>
        </w:rPr>
      </w:pPr>
      <w:r w:rsidRPr="00412EFC">
        <w:rPr>
          <w:noProof/>
          <w:color w:val="000000"/>
        </w:rPr>
        <w:t xml:space="preserve"> </w:t>
      </w:r>
    </w:p>
    <w:p w:rsidR="002F2A20" w:rsidRPr="00412EFC" w:rsidRDefault="00DB5C20" w:rsidP="00DB5C20">
      <w:pPr>
        <w:rPr>
          <w:rFonts w:ascii="Tahoma" w:hAnsi="Tahoma" w:cs="Tahoma"/>
          <w:color w:val="000000"/>
          <w:sz w:val="15"/>
          <w:szCs w:val="15"/>
        </w:rPr>
      </w:pPr>
      <w:r w:rsidRPr="00412EFC">
        <w:rPr>
          <w:rFonts w:ascii="Tahoma" w:hAnsi="Tahoma" w:cs="Tahoma"/>
          <w:color w:val="000000"/>
          <w:sz w:val="15"/>
          <w:szCs w:val="15"/>
        </w:rPr>
        <w:t xml:space="preserve">1. Local authority data include a small number of homes run by health authorities.  </w:t>
      </w:r>
    </w:p>
    <w:p w:rsidR="00C6383C" w:rsidRPr="00412EFC" w:rsidRDefault="00C6383C" w:rsidP="00DB5C20">
      <w:pPr>
        <w:rPr>
          <w:rFonts w:ascii="Tahoma" w:hAnsi="Tahoma" w:cs="Tahoma"/>
          <w:color w:val="000000"/>
          <w:sz w:val="15"/>
          <w:szCs w:val="15"/>
        </w:rPr>
      </w:pPr>
    </w:p>
    <w:p w:rsidR="00C6383C" w:rsidRPr="00DB5C20" w:rsidRDefault="00C6383C" w:rsidP="00DB5C20">
      <w:pPr>
        <w:rPr>
          <w:rFonts w:ascii="Tahoma" w:hAnsi="Tahoma" w:cs="Tahoma"/>
          <w:color w:val="FF0000"/>
          <w:sz w:val="15"/>
          <w:szCs w:val="15"/>
        </w:rPr>
      </w:pPr>
    </w:p>
    <w:p w:rsidR="002F2A20" w:rsidRPr="00412EFC" w:rsidRDefault="002F2A20" w:rsidP="00D55F1D">
      <w:pPr>
        <w:rPr>
          <w:rStyle w:val="Heading1SFRChar"/>
          <w:rFonts w:cs="Tahoma"/>
          <w:color w:val="000000"/>
        </w:rPr>
      </w:pPr>
      <w:r w:rsidRPr="00412EFC">
        <w:rPr>
          <w:rFonts w:ascii="Tahoma" w:hAnsi="Tahoma" w:cs="Tahoma"/>
          <w:b/>
          <w:color w:val="000000"/>
        </w:rPr>
        <w:lastRenderedPageBreak/>
        <w:t>Map 5</w:t>
      </w:r>
      <w:r w:rsidRPr="00412EFC">
        <w:rPr>
          <w:rStyle w:val="Heading1SFRChar"/>
          <w:rFonts w:cs="Tahoma"/>
          <w:color w:val="000000"/>
        </w:rPr>
        <w:t>: Local authority</w:t>
      </w:r>
      <w:r w:rsidR="00C6383C" w:rsidRPr="00412EFC">
        <w:rPr>
          <w:rStyle w:val="Heading1SFRChar"/>
          <w:rFonts w:cs="Tahoma"/>
          <w:color w:val="000000"/>
        </w:rPr>
        <w:t xml:space="preserve"> </w:t>
      </w:r>
      <w:r w:rsidRPr="00412EFC">
        <w:rPr>
          <w:rStyle w:val="Heading1SFRChar"/>
          <w:rFonts w:cs="Tahoma"/>
          <w:color w:val="000000"/>
        </w:rPr>
        <w:t>run children's homes receiving an</w:t>
      </w:r>
      <w:r w:rsidR="00D56338" w:rsidRPr="00412EFC">
        <w:rPr>
          <w:rStyle w:val="Heading1SFRChar"/>
          <w:rFonts w:cs="Tahoma"/>
          <w:color w:val="000000"/>
        </w:rPr>
        <w:t xml:space="preserve">             Map 6: Private</w:t>
      </w:r>
      <w:r w:rsidR="001165CE" w:rsidRPr="00412EFC">
        <w:rPr>
          <w:rStyle w:val="Heading1SFRChar"/>
          <w:rFonts w:cs="Tahoma"/>
          <w:color w:val="000000"/>
        </w:rPr>
        <w:t xml:space="preserve"> </w:t>
      </w:r>
      <w:r w:rsidR="00C6383C" w:rsidRPr="00412EFC">
        <w:rPr>
          <w:rStyle w:val="Heading1SFRChar"/>
          <w:rFonts w:cs="Tahoma"/>
          <w:color w:val="000000"/>
        </w:rPr>
        <w:t>and</w:t>
      </w:r>
      <w:r w:rsidR="00FC5FDE" w:rsidRPr="00412EFC">
        <w:rPr>
          <w:rStyle w:val="Heading1SFRChar"/>
          <w:rFonts w:cs="Tahoma"/>
          <w:color w:val="000000"/>
        </w:rPr>
        <w:t xml:space="preserve"> </w:t>
      </w:r>
      <w:r w:rsidR="00D56338" w:rsidRPr="00412EFC">
        <w:rPr>
          <w:rStyle w:val="Heading1SFRChar"/>
          <w:rFonts w:cs="Tahoma"/>
          <w:color w:val="000000"/>
        </w:rPr>
        <w:t>voluntary</w:t>
      </w:r>
      <w:r w:rsidR="00C6383C" w:rsidRPr="00412EFC">
        <w:rPr>
          <w:rStyle w:val="Heading1SFRChar"/>
          <w:rFonts w:cs="Tahoma"/>
          <w:color w:val="000000"/>
        </w:rPr>
        <w:t xml:space="preserve"> </w:t>
      </w:r>
      <w:r w:rsidR="00D56338" w:rsidRPr="00412EFC">
        <w:rPr>
          <w:rStyle w:val="Heading1SFRChar"/>
          <w:rFonts w:cs="Tahoma"/>
          <w:color w:val="000000"/>
        </w:rPr>
        <w:t>run children's</w:t>
      </w:r>
      <w:r w:rsidR="001165CE" w:rsidRPr="00412EFC">
        <w:rPr>
          <w:rStyle w:val="Heading1SFRChar"/>
          <w:rFonts w:cs="Tahoma"/>
          <w:color w:val="000000"/>
        </w:rPr>
        <w:t xml:space="preserve"> homes receiving an</w:t>
      </w:r>
      <w:r w:rsidR="00D56338" w:rsidRPr="00412EFC">
        <w:rPr>
          <w:rStyle w:val="Heading1SFRChar"/>
          <w:rFonts w:cs="Tahoma"/>
          <w:color w:val="000000"/>
        </w:rPr>
        <w:t xml:space="preserve"> </w:t>
      </w:r>
    </w:p>
    <w:p w:rsidR="00D56338" w:rsidRPr="00412EFC" w:rsidRDefault="002F2A20" w:rsidP="00D55F1D">
      <w:pPr>
        <w:rPr>
          <w:rStyle w:val="Heading1SFRChar"/>
          <w:rFonts w:cs="Tahoma"/>
          <w:color w:val="000000"/>
        </w:rPr>
      </w:pPr>
      <w:r w:rsidRPr="00412EFC">
        <w:rPr>
          <w:rStyle w:val="Heading1SFRChar"/>
          <w:rFonts w:cs="Tahoma"/>
          <w:color w:val="000000"/>
        </w:rPr>
        <w:t xml:space="preserve">adequate or lower overall effectiveness </w:t>
      </w:r>
      <w:r w:rsidR="009834C4" w:rsidRPr="00412EFC">
        <w:rPr>
          <w:rStyle w:val="Heading1SFRChar"/>
          <w:rFonts w:cs="Tahoma"/>
          <w:color w:val="000000"/>
        </w:rPr>
        <w:t>grade</w:t>
      </w:r>
      <w:r w:rsidRPr="00412EFC">
        <w:rPr>
          <w:rStyle w:val="Heading1SFRChar"/>
          <w:rFonts w:cs="Tahoma"/>
          <w:color w:val="000000"/>
        </w:rPr>
        <w:t xml:space="preserve"> at full</w:t>
      </w:r>
      <w:r w:rsidR="00D56338" w:rsidRPr="00412EFC">
        <w:rPr>
          <w:rStyle w:val="Heading1SFRChar"/>
          <w:rFonts w:cs="Tahoma"/>
          <w:color w:val="000000"/>
        </w:rPr>
        <w:t xml:space="preserve">            </w:t>
      </w:r>
      <w:r w:rsidR="009834C4" w:rsidRPr="00412EFC">
        <w:rPr>
          <w:rStyle w:val="Heading1SFRChar"/>
          <w:rFonts w:cs="Tahoma"/>
          <w:color w:val="000000"/>
        </w:rPr>
        <w:t xml:space="preserve">         </w:t>
      </w:r>
      <w:r w:rsidR="00D56338" w:rsidRPr="00412EFC">
        <w:rPr>
          <w:rStyle w:val="Heading1SFRChar"/>
          <w:rFonts w:cs="Tahoma"/>
          <w:color w:val="000000"/>
        </w:rPr>
        <w:t>adequate or lower overall effectiveness</w:t>
      </w:r>
      <w:r w:rsidR="001165CE" w:rsidRPr="00412EFC">
        <w:rPr>
          <w:rStyle w:val="Heading1SFRChar"/>
          <w:rFonts w:cs="Tahoma"/>
          <w:color w:val="000000"/>
        </w:rPr>
        <w:t xml:space="preserve"> grade at full </w:t>
      </w:r>
      <w:r w:rsidR="00D56338" w:rsidRPr="00412EFC">
        <w:rPr>
          <w:rStyle w:val="Heading1SFRChar"/>
          <w:rFonts w:cs="Tahoma"/>
          <w:color w:val="000000"/>
        </w:rPr>
        <w:t xml:space="preserve"> </w:t>
      </w:r>
    </w:p>
    <w:p w:rsidR="00D56338" w:rsidRPr="00412EFC" w:rsidRDefault="002F2A20" w:rsidP="00D55F1D">
      <w:pPr>
        <w:rPr>
          <w:rStyle w:val="Heading1SFRChar"/>
          <w:rFonts w:cs="Tahoma"/>
          <w:color w:val="000000"/>
        </w:rPr>
      </w:pPr>
      <w:r w:rsidRPr="00412EFC">
        <w:rPr>
          <w:rStyle w:val="Heading1SFRChar"/>
          <w:rFonts w:cs="Tahoma"/>
          <w:color w:val="000000"/>
        </w:rPr>
        <w:t>inspection, by former Government Office Region, since 1</w:t>
      </w:r>
      <w:r w:rsidR="00D56338" w:rsidRPr="00412EFC">
        <w:rPr>
          <w:rStyle w:val="Heading1SFRChar"/>
          <w:rFonts w:cs="Tahoma"/>
          <w:color w:val="000000"/>
        </w:rPr>
        <w:t xml:space="preserve">             </w:t>
      </w:r>
      <w:r w:rsidR="009834C4" w:rsidRPr="00412EFC">
        <w:rPr>
          <w:rStyle w:val="Heading1SFRChar"/>
          <w:rFonts w:cs="Tahoma"/>
          <w:color w:val="000000"/>
        </w:rPr>
        <w:t xml:space="preserve"> </w:t>
      </w:r>
      <w:r w:rsidR="001165CE" w:rsidRPr="00412EFC">
        <w:rPr>
          <w:rStyle w:val="Heading1SFRChar"/>
          <w:rFonts w:cs="Tahoma"/>
          <w:color w:val="000000"/>
        </w:rPr>
        <w:t xml:space="preserve">inspection, </w:t>
      </w:r>
      <w:r w:rsidR="00D56338" w:rsidRPr="00412EFC">
        <w:rPr>
          <w:rStyle w:val="Heading1SFRChar"/>
          <w:rFonts w:cs="Tahoma"/>
          <w:color w:val="000000"/>
        </w:rPr>
        <w:t xml:space="preserve">by former Government Office </w:t>
      </w:r>
      <w:r w:rsidR="00B831CB" w:rsidRPr="00412EFC">
        <w:rPr>
          <w:rStyle w:val="Heading1SFRChar"/>
          <w:rFonts w:cs="Tahoma"/>
          <w:color w:val="000000"/>
        </w:rPr>
        <w:t>Region,</w:t>
      </w:r>
      <w:r w:rsidR="001165CE" w:rsidRPr="00412EFC">
        <w:rPr>
          <w:rStyle w:val="Heading1SFRChar"/>
          <w:rFonts w:cs="Tahoma"/>
          <w:color w:val="000000"/>
        </w:rPr>
        <w:t xml:space="preserve"> since 1 April </w:t>
      </w:r>
    </w:p>
    <w:p w:rsidR="00D56338" w:rsidRPr="00412EFC" w:rsidRDefault="002F2A20" w:rsidP="00D55F1D">
      <w:pPr>
        <w:rPr>
          <w:rStyle w:val="Heading1SFRChar"/>
          <w:rFonts w:cs="Tahoma"/>
          <w:color w:val="000000"/>
        </w:rPr>
      </w:pPr>
      <w:r w:rsidRPr="00412EFC">
        <w:rPr>
          <w:rStyle w:val="Heading1SFRChar"/>
          <w:rFonts w:cs="Tahoma"/>
          <w:color w:val="000000"/>
        </w:rPr>
        <w:t>April 2012 (provisional)</w:t>
      </w:r>
      <w:r w:rsidR="00DB5C20" w:rsidRPr="00412EFC">
        <w:rPr>
          <w:rStyle w:val="Heading1SFRChar"/>
          <w:rFonts w:cs="Tahoma"/>
          <w:color w:val="000000"/>
          <w:position w:val="6"/>
          <w:sz w:val="15"/>
        </w:rPr>
        <w:t>1</w:t>
      </w:r>
      <w:r w:rsidR="00D56338" w:rsidRPr="00412EFC">
        <w:rPr>
          <w:rStyle w:val="Heading1SFRChar"/>
          <w:rFonts w:cs="Tahoma"/>
          <w:color w:val="000000"/>
        </w:rPr>
        <w:t xml:space="preserve">                                                                   </w:t>
      </w:r>
      <w:r w:rsidR="009834C4" w:rsidRPr="00412EFC">
        <w:rPr>
          <w:rStyle w:val="Heading1SFRChar"/>
          <w:rFonts w:cs="Tahoma"/>
          <w:color w:val="000000"/>
        </w:rPr>
        <w:t xml:space="preserve"> </w:t>
      </w:r>
      <w:r w:rsidR="001165CE" w:rsidRPr="00412EFC">
        <w:rPr>
          <w:rStyle w:val="Heading1SFRChar"/>
          <w:rFonts w:cs="Tahoma"/>
          <w:color w:val="000000"/>
        </w:rPr>
        <w:t xml:space="preserve">2012 </w:t>
      </w:r>
      <w:r w:rsidR="00D56338" w:rsidRPr="00412EFC">
        <w:rPr>
          <w:rStyle w:val="Heading1SFRChar"/>
          <w:rFonts w:cs="Tahoma"/>
          <w:color w:val="000000"/>
        </w:rPr>
        <w:t>(provisional)</w:t>
      </w:r>
    </w:p>
    <w:p w:rsidR="00D56338" w:rsidRPr="003A6FF1" w:rsidRDefault="00D56338" w:rsidP="00D55F1D">
      <w:pPr>
        <w:rPr>
          <w:rStyle w:val="Heading1SFRChar"/>
          <w:rFonts w:cs="Tahoma"/>
          <w:color w:val="FF0000"/>
        </w:rPr>
      </w:pPr>
    </w:p>
    <w:p w:rsidR="009834C4" w:rsidRDefault="009D44D1" w:rsidP="00D55F1D">
      <w:pPr>
        <w:rPr>
          <w:rStyle w:val="Heading1SFRChar"/>
          <w:rFonts w:ascii="Times New Roman" w:hAnsi="Times New Roman" w:cs="Times New Roman"/>
          <w:b w:val="0"/>
          <w:color w:val="FF0000"/>
          <w:szCs w:val="24"/>
        </w:rPr>
      </w:pPr>
      <w:r>
        <w:rPr>
          <w:noProof/>
        </w:rPr>
        <w:drawing>
          <wp:inline distT="0" distB="0" distL="0" distR="0">
            <wp:extent cx="4248150" cy="4086225"/>
            <wp:effectExtent l="1905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6" cstate="print"/>
                    <a:srcRect t="9172"/>
                    <a:stretch>
                      <a:fillRect/>
                    </a:stretch>
                  </pic:blipFill>
                  <pic:spPr bwMode="auto">
                    <a:xfrm>
                      <a:off x="0" y="0"/>
                      <a:ext cx="4248150" cy="4086225"/>
                    </a:xfrm>
                    <a:prstGeom prst="rect">
                      <a:avLst/>
                    </a:prstGeom>
                    <a:noFill/>
                    <a:ln w="9525">
                      <a:noFill/>
                      <a:miter lim="800000"/>
                      <a:headEnd/>
                      <a:tailEnd/>
                    </a:ln>
                  </pic:spPr>
                </pic:pic>
              </a:graphicData>
            </a:graphic>
          </wp:inline>
        </w:drawing>
      </w:r>
      <w:r w:rsidR="002375DF" w:rsidRPr="003A6FF1">
        <w:rPr>
          <w:rStyle w:val="Heading1SFRChar"/>
          <w:rFonts w:ascii="Times New Roman" w:hAnsi="Times New Roman" w:cs="Times New Roman"/>
          <w:b w:val="0"/>
          <w:color w:val="FF0000"/>
          <w:szCs w:val="24"/>
        </w:rPr>
        <w:t xml:space="preserve">               </w:t>
      </w:r>
      <w:r w:rsidR="00764E17" w:rsidRPr="003A6FF1">
        <w:rPr>
          <w:rStyle w:val="Heading1SFRChar"/>
          <w:rFonts w:ascii="Times New Roman" w:hAnsi="Times New Roman" w:cs="Times New Roman"/>
          <w:b w:val="0"/>
          <w:color w:val="FF0000"/>
          <w:szCs w:val="24"/>
        </w:rPr>
        <w:t xml:space="preserve"> </w:t>
      </w:r>
      <w:r>
        <w:rPr>
          <w:noProof/>
        </w:rPr>
        <w:drawing>
          <wp:inline distT="0" distB="0" distL="0" distR="0">
            <wp:extent cx="4248150" cy="4000500"/>
            <wp:effectExtent l="1905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7" cstate="print"/>
                    <a:srcRect t="10909"/>
                    <a:stretch>
                      <a:fillRect/>
                    </a:stretch>
                  </pic:blipFill>
                  <pic:spPr bwMode="auto">
                    <a:xfrm>
                      <a:off x="0" y="0"/>
                      <a:ext cx="4248150" cy="4000500"/>
                    </a:xfrm>
                    <a:prstGeom prst="rect">
                      <a:avLst/>
                    </a:prstGeom>
                    <a:noFill/>
                    <a:ln w="9525">
                      <a:noFill/>
                      <a:miter lim="800000"/>
                      <a:headEnd/>
                      <a:tailEnd/>
                    </a:ln>
                  </pic:spPr>
                </pic:pic>
              </a:graphicData>
            </a:graphic>
          </wp:inline>
        </w:drawing>
      </w:r>
    </w:p>
    <w:p w:rsidR="00DB5C20" w:rsidRPr="009C756B" w:rsidRDefault="00DB5C20" w:rsidP="00D55F1D">
      <w:pPr>
        <w:rPr>
          <w:rStyle w:val="Heading1SFRChar"/>
          <w:rFonts w:ascii="Times New Roman" w:hAnsi="Times New Roman" w:cs="Times New Roman"/>
          <w:b w:val="0"/>
          <w:color w:val="000000"/>
          <w:szCs w:val="24"/>
        </w:rPr>
      </w:pPr>
      <w:r w:rsidRPr="009C756B">
        <w:rPr>
          <w:rFonts w:ascii="Tahoma" w:hAnsi="Tahoma" w:cs="Tahoma"/>
          <w:color w:val="000000"/>
          <w:sz w:val="15"/>
          <w:szCs w:val="15"/>
        </w:rPr>
        <w:t>1. Local authority data include a small number of homes run by health authorities.</w:t>
      </w:r>
    </w:p>
    <w:p w:rsidR="00DB5C20" w:rsidRPr="003A6FF1" w:rsidRDefault="00DB5C20" w:rsidP="00D55F1D">
      <w:pPr>
        <w:rPr>
          <w:rStyle w:val="Heading1SFRChar"/>
          <w:rFonts w:ascii="Times New Roman" w:hAnsi="Times New Roman" w:cs="Times New Roman"/>
          <w:b w:val="0"/>
          <w:color w:val="FF0000"/>
          <w:szCs w:val="24"/>
        </w:rPr>
        <w:sectPr w:rsidR="00DB5C20" w:rsidRPr="003A6FF1" w:rsidSect="00AD646A">
          <w:pgSz w:w="16838" w:h="11906" w:orient="landscape" w:code="9"/>
          <w:pgMar w:top="663" w:right="539" w:bottom="663" w:left="873" w:header="284" w:footer="709" w:gutter="0"/>
          <w:cols w:space="708"/>
          <w:docGrid w:linePitch="360"/>
        </w:sectPr>
      </w:pPr>
    </w:p>
    <w:p w:rsidR="00B56F6A" w:rsidRPr="00971005" w:rsidRDefault="00342FA0" w:rsidP="00D55F1D">
      <w:pPr>
        <w:rPr>
          <w:rFonts w:ascii="Tahoma" w:hAnsi="Tahoma" w:cs="Tahoma"/>
          <w:b/>
          <w:color w:val="000000"/>
          <w:szCs w:val="26"/>
        </w:rPr>
      </w:pPr>
      <w:r w:rsidRPr="00971005">
        <w:rPr>
          <w:rStyle w:val="Heading1SFRChar"/>
          <w:rFonts w:cs="Tahoma"/>
          <w:color w:val="000000"/>
        </w:rPr>
        <w:lastRenderedPageBreak/>
        <w:t>Glossary</w:t>
      </w:r>
      <w:bookmarkEnd w:id="116"/>
      <w:bookmarkEnd w:id="117"/>
      <w:bookmarkEnd w:id="118"/>
      <w:bookmarkEnd w:id="119"/>
      <w:bookmarkEnd w:id="120"/>
      <w:bookmarkEnd w:id="121"/>
      <w:bookmarkEnd w:id="122"/>
      <w:bookmarkEnd w:id="123"/>
      <w:bookmarkEnd w:id="128"/>
      <w:bookmarkEnd w:id="129"/>
      <w:r w:rsidR="0002630C" w:rsidRPr="00971005">
        <w:rPr>
          <w:rFonts w:ascii="Tahoma" w:hAnsi="Tahoma" w:cs="Tahoma"/>
          <w:color w:val="000000"/>
        </w:rPr>
        <w:t xml:space="preserve"> </w:t>
      </w:r>
    </w:p>
    <w:p w:rsidR="006B5691" w:rsidRPr="00971005" w:rsidRDefault="006B5691" w:rsidP="0007501E">
      <w:pPr>
        <w:rPr>
          <w:rFonts w:ascii="Tahoma" w:hAnsi="Tahoma" w:cs="Tahoma"/>
          <w:color w:val="000000"/>
        </w:rPr>
      </w:pPr>
      <w:bookmarkStart w:id="130" w:name="_Toc296093185"/>
    </w:p>
    <w:bookmarkEnd w:id="130"/>
    <w:p w:rsidR="002B7A7B" w:rsidRPr="00971005" w:rsidRDefault="002B7A7B" w:rsidP="0007501E">
      <w:pPr>
        <w:rPr>
          <w:rFonts w:ascii="Tahoma" w:hAnsi="Tahoma" w:cs="Tahoma"/>
          <w:b/>
          <w:color w:val="000000"/>
        </w:rPr>
      </w:pPr>
      <w:r w:rsidRPr="00971005">
        <w:rPr>
          <w:rFonts w:ascii="Tahoma" w:hAnsi="Tahoma" w:cs="Tahoma"/>
          <w:b/>
          <w:color w:val="000000"/>
        </w:rPr>
        <w:t xml:space="preserve">Children’s homes </w:t>
      </w:r>
    </w:p>
    <w:p w:rsidR="002B7A7B" w:rsidRPr="00971005" w:rsidRDefault="002B7A7B" w:rsidP="0007501E">
      <w:pPr>
        <w:rPr>
          <w:rFonts w:ascii="Tahoma" w:hAnsi="Tahoma" w:cs="Tahoma"/>
          <w:color w:val="000000"/>
        </w:rPr>
      </w:pPr>
      <w:r w:rsidRPr="00971005">
        <w:rPr>
          <w:rFonts w:ascii="Tahoma" w:hAnsi="Tahoma" w:cs="Tahoma"/>
          <w:color w:val="000000"/>
        </w:rPr>
        <w:t>A children’s home is defined in section 1 of the Care Standards Act 2000, and is an establishment that provides care and accommodation wholly or mainly for children.</w:t>
      </w:r>
      <w:r w:rsidR="000E62C2" w:rsidRPr="00971005">
        <w:rPr>
          <w:rFonts w:ascii="Tahoma" w:hAnsi="Tahoma" w:cs="Tahoma"/>
          <w:color w:val="000000"/>
        </w:rPr>
        <w:t xml:space="preserve"> </w:t>
      </w:r>
      <w:r w:rsidRPr="00971005">
        <w:rPr>
          <w:rFonts w:ascii="Tahoma" w:hAnsi="Tahoma" w:cs="Tahoma"/>
          <w:color w:val="000000"/>
        </w:rPr>
        <w:t xml:space="preserve"> Children’s homes vary in size and nature. </w:t>
      </w:r>
      <w:r w:rsidR="000E62C2" w:rsidRPr="00971005">
        <w:rPr>
          <w:rFonts w:ascii="Tahoma" w:hAnsi="Tahoma" w:cs="Tahoma"/>
          <w:color w:val="000000"/>
        </w:rPr>
        <w:t xml:space="preserve"> </w:t>
      </w:r>
      <w:r w:rsidRPr="00971005">
        <w:rPr>
          <w:rFonts w:ascii="Tahoma" w:hAnsi="Tahoma" w:cs="Tahoma"/>
          <w:color w:val="000000"/>
        </w:rPr>
        <w:t>They fulfil a range of purposes designed to meet the different needs of those children and young people who are assessed as needing a residential care placement.</w:t>
      </w:r>
      <w:r w:rsidR="000E62C2" w:rsidRPr="00971005">
        <w:rPr>
          <w:rFonts w:ascii="Tahoma" w:hAnsi="Tahoma" w:cs="Tahoma"/>
          <w:color w:val="000000"/>
        </w:rPr>
        <w:t xml:space="preserve"> </w:t>
      </w:r>
      <w:r w:rsidRPr="00971005">
        <w:rPr>
          <w:rFonts w:ascii="Tahoma" w:hAnsi="Tahoma" w:cs="Tahoma"/>
          <w:color w:val="000000"/>
        </w:rPr>
        <w:t xml:space="preserve"> Some homes, for example, provide short breaks which are needed to help support children and their family. </w:t>
      </w:r>
      <w:r w:rsidR="000E62C2" w:rsidRPr="00971005">
        <w:rPr>
          <w:rFonts w:ascii="Tahoma" w:hAnsi="Tahoma" w:cs="Tahoma"/>
          <w:color w:val="000000"/>
        </w:rPr>
        <w:t xml:space="preserve"> </w:t>
      </w:r>
      <w:r w:rsidRPr="00971005">
        <w:rPr>
          <w:rFonts w:ascii="Tahoma" w:hAnsi="Tahoma" w:cs="Tahoma"/>
          <w:color w:val="000000"/>
        </w:rPr>
        <w:t xml:space="preserve">Some residential special </w:t>
      </w:r>
      <w:r w:rsidR="00D7102B" w:rsidRPr="00971005">
        <w:rPr>
          <w:rFonts w:ascii="Tahoma" w:hAnsi="Tahoma" w:cs="Tahoma"/>
          <w:color w:val="000000"/>
        </w:rPr>
        <w:t>schools</w:t>
      </w:r>
      <w:r w:rsidRPr="00971005">
        <w:rPr>
          <w:rFonts w:ascii="Tahoma" w:hAnsi="Tahoma" w:cs="Tahoma"/>
          <w:color w:val="000000"/>
        </w:rPr>
        <w:t xml:space="preserve"> are registered as children’s homes because boarders are resident for more than 295 days per year. </w:t>
      </w:r>
    </w:p>
    <w:p w:rsidR="002B7A7B" w:rsidRPr="00971005" w:rsidRDefault="002B7A7B" w:rsidP="0007501E">
      <w:pPr>
        <w:rPr>
          <w:rFonts w:ascii="Tahoma" w:hAnsi="Tahoma" w:cs="Tahoma"/>
          <w:b/>
          <w:color w:val="000000"/>
        </w:rPr>
      </w:pPr>
    </w:p>
    <w:p w:rsidR="009B5A0F" w:rsidRPr="00971005" w:rsidRDefault="009B5A0F" w:rsidP="0007501E">
      <w:pPr>
        <w:rPr>
          <w:rFonts w:ascii="Tahoma" w:hAnsi="Tahoma" w:cs="Tahoma"/>
          <w:b/>
          <w:bCs/>
          <w:color w:val="000000"/>
        </w:rPr>
      </w:pPr>
      <w:r w:rsidRPr="00971005">
        <w:rPr>
          <w:rFonts w:ascii="Tahoma" w:hAnsi="Tahoma" w:cs="Tahoma"/>
          <w:b/>
          <w:bCs/>
          <w:color w:val="000000"/>
        </w:rPr>
        <w:t xml:space="preserve">Residential special schools </w:t>
      </w:r>
    </w:p>
    <w:p w:rsidR="005D5AE6" w:rsidRPr="00971005" w:rsidRDefault="009B5A0F" w:rsidP="0007501E">
      <w:pPr>
        <w:rPr>
          <w:rFonts w:ascii="Tahoma" w:hAnsi="Tahoma" w:cs="Tahoma"/>
          <w:b/>
          <w:bCs/>
          <w:color w:val="000000"/>
        </w:rPr>
      </w:pPr>
      <w:r w:rsidRPr="00971005">
        <w:rPr>
          <w:rFonts w:ascii="Tahoma" w:hAnsi="Tahoma" w:cs="Tahoma"/>
          <w:color w:val="000000"/>
        </w:rPr>
        <w:t xml:space="preserve">Residential special schools are defined in section 59 of the Safeguarding Vulnerable Groups Act 2006. </w:t>
      </w:r>
      <w:r w:rsidR="000E62C2" w:rsidRPr="00971005">
        <w:rPr>
          <w:rFonts w:ascii="Tahoma" w:hAnsi="Tahoma" w:cs="Tahoma"/>
          <w:color w:val="000000"/>
        </w:rPr>
        <w:t xml:space="preserve"> </w:t>
      </w:r>
      <w:r w:rsidRPr="00971005">
        <w:rPr>
          <w:rFonts w:ascii="Tahoma" w:hAnsi="Tahoma" w:cs="Tahoma"/>
          <w:color w:val="000000"/>
        </w:rPr>
        <w:t xml:space="preserve">They vary in size and nature. </w:t>
      </w:r>
      <w:r w:rsidR="000E62C2" w:rsidRPr="00971005">
        <w:rPr>
          <w:rFonts w:ascii="Tahoma" w:hAnsi="Tahoma" w:cs="Tahoma"/>
          <w:color w:val="000000"/>
        </w:rPr>
        <w:t xml:space="preserve"> </w:t>
      </w:r>
      <w:r w:rsidRPr="00971005">
        <w:rPr>
          <w:rFonts w:ascii="Tahoma" w:hAnsi="Tahoma" w:cs="Tahoma"/>
          <w:color w:val="000000"/>
        </w:rPr>
        <w:t xml:space="preserve">The sector includes large non-maintained special schools which make provision for very specific needs and take children as full boarders from all over the country, to smaller more local providers catering for children with a range of different special needs and disabilities who may be resident at the school only during the week. </w:t>
      </w:r>
      <w:r w:rsidR="000E62C2" w:rsidRPr="00971005">
        <w:rPr>
          <w:rFonts w:ascii="Tahoma" w:hAnsi="Tahoma" w:cs="Tahoma"/>
          <w:color w:val="000000"/>
        </w:rPr>
        <w:t xml:space="preserve"> </w:t>
      </w:r>
      <w:r w:rsidRPr="00971005">
        <w:rPr>
          <w:rFonts w:ascii="Tahoma" w:hAnsi="Tahoma" w:cs="Tahoma"/>
          <w:color w:val="000000"/>
        </w:rPr>
        <w:t>Some residential special schools</w:t>
      </w:r>
      <w:r w:rsidR="008120BE" w:rsidRPr="00971005">
        <w:rPr>
          <w:rFonts w:ascii="Tahoma" w:hAnsi="Tahoma" w:cs="Tahoma"/>
          <w:color w:val="000000"/>
        </w:rPr>
        <w:t xml:space="preserve"> </w:t>
      </w:r>
      <w:r w:rsidRPr="00971005">
        <w:rPr>
          <w:rFonts w:ascii="Tahoma" w:hAnsi="Tahoma" w:cs="Tahoma"/>
          <w:color w:val="000000"/>
        </w:rPr>
        <w:t>are registered as children’s homes because boarders are resident for more than 295 days per year</w:t>
      </w:r>
      <w:r w:rsidR="005D5AE6" w:rsidRPr="00971005">
        <w:rPr>
          <w:rFonts w:ascii="Tahoma" w:hAnsi="Tahoma" w:cs="Tahoma"/>
          <w:color w:val="000000"/>
        </w:rPr>
        <w:t xml:space="preserve">. </w:t>
      </w:r>
      <w:r w:rsidR="000E62C2" w:rsidRPr="00971005">
        <w:rPr>
          <w:rFonts w:ascii="Tahoma" w:hAnsi="Tahoma" w:cs="Tahoma"/>
          <w:color w:val="000000"/>
        </w:rPr>
        <w:t xml:space="preserve"> </w:t>
      </w:r>
      <w:r w:rsidR="005D5AE6" w:rsidRPr="00971005">
        <w:rPr>
          <w:rFonts w:ascii="Tahoma" w:hAnsi="Tahoma" w:cs="Tahoma"/>
          <w:color w:val="000000"/>
        </w:rPr>
        <w:t>There are also a small number of independent residential special schools who also tend to cater for children with very specialist needs.</w:t>
      </w:r>
    </w:p>
    <w:p w:rsidR="009B5A0F" w:rsidRPr="00971005" w:rsidRDefault="009B5A0F" w:rsidP="0007501E">
      <w:pPr>
        <w:rPr>
          <w:rFonts w:ascii="Tahoma" w:hAnsi="Tahoma" w:cs="Tahoma"/>
          <w:bCs/>
          <w:color w:val="000000"/>
        </w:rPr>
      </w:pPr>
    </w:p>
    <w:p w:rsidR="00DA0269" w:rsidRPr="00971005" w:rsidRDefault="00DA0269" w:rsidP="0007501E">
      <w:pPr>
        <w:rPr>
          <w:rFonts w:ascii="Tahoma" w:hAnsi="Tahoma" w:cs="Tahoma"/>
          <w:b/>
          <w:bCs/>
          <w:color w:val="000000"/>
        </w:rPr>
      </w:pPr>
      <w:r w:rsidRPr="00971005">
        <w:rPr>
          <w:rFonts w:ascii="Tahoma" w:hAnsi="Tahoma" w:cs="Tahoma"/>
          <w:b/>
          <w:bCs/>
          <w:color w:val="000000"/>
        </w:rPr>
        <w:t>Sector</w:t>
      </w:r>
    </w:p>
    <w:p w:rsidR="007349F2" w:rsidRPr="00971005" w:rsidRDefault="00DA0269" w:rsidP="0007501E">
      <w:pPr>
        <w:rPr>
          <w:rFonts w:ascii="Tahoma" w:hAnsi="Tahoma" w:cs="Tahoma"/>
          <w:bCs/>
          <w:color w:val="000000"/>
        </w:rPr>
      </w:pPr>
      <w:r w:rsidRPr="00971005">
        <w:rPr>
          <w:rFonts w:ascii="Tahoma" w:hAnsi="Tahoma" w:cs="Tahoma"/>
          <w:bCs/>
          <w:color w:val="000000"/>
        </w:rPr>
        <w:t xml:space="preserve">Sector refers to the type of </w:t>
      </w:r>
      <w:r w:rsidR="002B2C8F" w:rsidRPr="00971005">
        <w:rPr>
          <w:rFonts w:ascii="Tahoma" w:hAnsi="Tahoma" w:cs="Tahoma"/>
          <w:bCs/>
          <w:color w:val="000000"/>
        </w:rPr>
        <w:t xml:space="preserve">provider that </w:t>
      </w:r>
      <w:r w:rsidRPr="00971005">
        <w:rPr>
          <w:rFonts w:ascii="Tahoma" w:hAnsi="Tahoma" w:cs="Tahoma"/>
          <w:bCs/>
          <w:color w:val="000000"/>
        </w:rPr>
        <w:t>own</w:t>
      </w:r>
      <w:r w:rsidR="002B2C8F" w:rsidRPr="00971005">
        <w:rPr>
          <w:rFonts w:ascii="Tahoma" w:hAnsi="Tahoma" w:cs="Tahoma"/>
          <w:bCs/>
          <w:color w:val="000000"/>
        </w:rPr>
        <w:t>s</w:t>
      </w:r>
      <w:r w:rsidRPr="00971005">
        <w:rPr>
          <w:rFonts w:ascii="Tahoma" w:hAnsi="Tahoma" w:cs="Tahoma"/>
          <w:bCs/>
          <w:color w:val="000000"/>
        </w:rPr>
        <w:t xml:space="preserve"> the children’s home.</w:t>
      </w:r>
    </w:p>
    <w:p w:rsidR="00A609BA" w:rsidRPr="00971005" w:rsidRDefault="00DA0269" w:rsidP="0007501E">
      <w:pPr>
        <w:rPr>
          <w:rFonts w:ascii="Tahoma" w:hAnsi="Tahoma" w:cs="Tahoma"/>
          <w:bCs/>
          <w:color w:val="000000"/>
        </w:rPr>
      </w:pPr>
      <w:r w:rsidRPr="00971005">
        <w:rPr>
          <w:rFonts w:ascii="Tahoma" w:hAnsi="Tahoma" w:cs="Tahoma"/>
          <w:bCs/>
          <w:color w:val="000000"/>
        </w:rPr>
        <w:t xml:space="preserve"> </w:t>
      </w:r>
    </w:p>
    <w:p w:rsidR="00A609BA" w:rsidRPr="00971005" w:rsidRDefault="00A609BA" w:rsidP="0007501E">
      <w:pPr>
        <w:rPr>
          <w:rFonts w:ascii="Tahoma" w:hAnsi="Tahoma" w:cs="Tahoma"/>
          <w:bCs/>
          <w:i/>
          <w:color w:val="000000"/>
        </w:rPr>
      </w:pPr>
      <w:r w:rsidRPr="00971005">
        <w:rPr>
          <w:rFonts w:ascii="Tahoma" w:hAnsi="Tahoma" w:cs="Tahoma"/>
          <w:bCs/>
          <w:i/>
          <w:color w:val="000000"/>
        </w:rPr>
        <w:t>Local Authority</w:t>
      </w:r>
    </w:p>
    <w:p w:rsidR="00DA0269" w:rsidRPr="00971005" w:rsidRDefault="00CF7B32" w:rsidP="0007501E">
      <w:pPr>
        <w:rPr>
          <w:rFonts w:ascii="Tahoma" w:hAnsi="Tahoma" w:cs="Tahoma"/>
          <w:bCs/>
          <w:color w:val="000000"/>
        </w:rPr>
      </w:pPr>
      <w:r w:rsidRPr="00971005">
        <w:rPr>
          <w:rFonts w:ascii="Tahoma" w:hAnsi="Tahoma" w:cs="Tahoma"/>
          <w:bCs/>
          <w:color w:val="000000"/>
        </w:rPr>
        <w:t xml:space="preserve">These are public bodies responsible for </w:t>
      </w:r>
      <w:r w:rsidR="00074FC6" w:rsidRPr="00971005">
        <w:rPr>
          <w:rFonts w:ascii="Tahoma" w:hAnsi="Tahoma" w:cs="Tahoma"/>
          <w:bCs/>
          <w:color w:val="000000"/>
        </w:rPr>
        <w:t>the children’s home.</w:t>
      </w:r>
      <w:r w:rsidR="00DA0269" w:rsidRPr="00971005">
        <w:rPr>
          <w:rFonts w:ascii="Tahoma" w:hAnsi="Tahoma" w:cs="Tahoma"/>
          <w:bCs/>
          <w:color w:val="000000"/>
        </w:rPr>
        <w:t xml:space="preserve"> </w:t>
      </w:r>
    </w:p>
    <w:p w:rsidR="007349F2" w:rsidRPr="00971005" w:rsidRDefault="007349F2" w:rsidP="0007501E">
      <w:pPr>
        <w:rPr>
          <w:rFonts w:ascii="Tahoma" w:hAnsi="Tahoma" w:cs="Tahoma"/>
          <w:bCs/>
          <w:color w:val="000000"/>
        </w:rPr>
      </w:pPr>
    </w:p>
    <w:p w:rsidR="002B2C8F" w:rsidRPr="00971005" w:rsidRDefault="002B2C8F" w:rsidP="0007501E">
      <w:pPr>
        <w:rPr>
          <w:rFonts w:ascii="Tahoma" w:hAnsi="Tahoma" w:cs="Tahoma"/>
          <w:bCs/>
          <w:i/>
          <w:color w:val="000000"/>
        </w:rPr>
      </w:pPr>
      <w:r w:rsidRPr="00971005">
        <w:rPr>
          <w:rFonts w:ascii="Tahoma" w:hAnsi="Tahoma" w:cs="Tahoma"/>
          <w:bCs/>
          <w:i/>
          <w:color w:val="000000"/>
        </w:rPr>
        <w:t>Private</w:t>
      </w:r>
    </w:p>
    <w:p w:rsidR="002B2C8F" w:rsidRPr="00971005" w:rsidRDefault="002B2C8F" w:rsidP="0007501E">
      <w:pPr>
        <w:rPr>
          <w:rFonts w:ascii="Tahoma" w:hAnsi="Tahoma" w:cs="Tahoma"/>
          <w:bCs/>
          <w:color w:val="000000"/>
        </w:rPr>
      </w:pPr>
      <w:r w:rsidRPr="00971005">
        <w:rPr>
          <w:rFonts w:ascii="Tahoma" w:hAnsi="Tahoma" w:cs="Tahoma"/>
          <w:bCs/>
          <w:color w:val="000000"/>
        </w:rPr>
        <w:t>These are for</w:t>
      </w:r>
      <w:r w:rsidR="007349F2" w:rsidRPr="00971005">
        <w:rPr>
          <w:rFonts w:ascii="Tahoma" w:hAnsi="Tahoma" w:cs="Tahoma"/>
          <w:bCs/>
          <w:color w:val="000000"/>
        </w:rPr>
        <w:t>-</w:t>
      </w:r>
      <w:r w:rsidRPr="00971005">
        <w:rPr>
          <w:rFonts w:ascii="Tahoma" w:hAnsi="Tahoma" w:cs="Tahoma"/>
          <w:bCs/>
          <w:color w:val="000000"/>
        </w:rPr>
        <w:t xml:space="preserve">profit organisations </w:t>
      </w:r>
      <w:r w:rsidR="007349F2" w:rsidRPr="00971005">
        <w:rPr>
          <w:rFonts w:ascii="Tahoma" w:hAnsi="Tahoma" w:cs="Tahoma"/>
          <w:bCs/>
          <w:color w:val="000000"/>
        </w:rPr>
        <w:t xml:space="preserve">mostly </w:t>
      </w:r>
      <w:r w:rsidRPr="00971005">
        <w:rPr>
          <w:rFonts w:ascii="Tahoma" w:hAnsi="Tahoma" w:cs="Tahoma"/>
          <w:bCs/>
          <w:color w:val="000000"/>
        </w:rPr>
        <w:t xml:space="preserve">with limited company status.  These can also </w:t>
      </w:r>
      <w:r w:rsidR="007349F2" w:rsidRPr="00971005">
        <w:rPr>
          <w:rFonts w:ascii="Tahoma" w:hAnsi="Tahoma" w:cs="Tahoma"/>
          <w:bCs/>
          <w:color w:val="000000"/>
        </w:rPr>
        <w:t xml:space="preserve">though </w:t>
      </w:r>
      <w:r w:rsidRPr="00971005">
        <w:rPr>
          <w:rFonts w:ascii="Tahoma" w:hAnsi="Tahoma" w:cs="Tahoma"/>
          <w:bCs/>
          <w:color w:val="000000"/>
        </w:rPr>
        <w:t xml:space="preserve">be </w:t>
      </w:r>
      <w:r w:rsidR="007349F2" w:rsidRPr="00971005">
        <w:rPr>
          <w:rFonts w:ascii="Tahoma" w:hAnsi="Tahoma" w:cs="Tahoma"/>
          <w:bCs/>
          <w:color w:val="000000"/>
        </w:rPr>
        <w:t>individually owned</w:t>
      </w:r>
      <w:r w:rsidRPr="00971005">
        <w:rPr>
          <w:rFonts w:ascii="Tahoma" w:hAnsi="Tahoma" w:cs="Tahoma"/>
          <w:bCs/>
          <w:color w:val="000000"/>
        </w:rPr>
        <w:t xml:space="preserve"> children’s homes and run for profit.</w:t>
      </w:r>
    </w:p>
    <w:p w:rsidR="007349F2" w:rsidRPr="00971005" w:rsidRDefault="007349F2" w:rsidP="0007501E">
      <w:pPr>
        <w:rPr>
          <w:rFonts w:ascii="Tahoma" w:hAnsi="Tahoma" w:cs="Tahoma"/>
          <w:bCs/>
          <w:color w:val="000000"/>
        </w:rPr>
      </w:pPr>
    </w:p>
    <w:p w:rsidR="002B2C8F" w:rsidRPr="00971005" w:rsidRDefault="002B2C8F" w:rsidP="0007501E">
      <w:pPr>
        <w:rPr>
          <w:rFonts w:ascii="Tahoma" w:hAnsi="Tahoma" w:cs="Tahoma"/>
          <w:bCs/>
          <w:i/>
          <w:color w:val="000000"/>
        </w:rPr>
      </w:pPr>
      <w:r w:rsidRPr="00971005">
        <w:rPr>
          <w:rFonts w:ascii="Tahoma" w:hAnsi="Tahoma" w:cs="Tahoma"/>
          <w:bCs/>
          <w:i/>
          <w:color w:val="000000"/>
        </w:rPr>
        <w:t>Voluntary</w:t>
      </w:r>
    </w:p>
    <w:p w:rsidR="002B2C8F" w:rsidRPr="00971005" w:rsidRDefault="00511AA0" w:rsidP="0007501E">
      <w:pPr>
        <w:rPr>
          <w:rFonts w:ascii="Tahoma" w:hAnsi="Tahoma" w:cs="Tahoma"/>
          <w:bCs/>
          <w:color w:val="000000"/>
        </w:rPr>
      </w:pPr>
      <w:r w:rsidRPr="00971005">
        <w:rPr>
          <w:rFonts w:ascii="Tahoma" w:hAnsi="Tahoma" w:cs="Tahoma"/>
          <w:bCs/>
          <w:color w:val="000000"/>
        </w:rPr>
        <w:t>These are mostly not-</w:t>
      </w:r>
      <w:r w:rsidR="002B2C8F" w:rsidRPr="00971005">
        <w:rPr>
          <w:rFonts w:ascii="Tahoma" w:hAnsi="Tahoma" w:cs="Tahoma"/>
          <w:bCs/>
          <w:color w:val="000000"/>
        </w:rPr>
        <w:t>for</w:t>
      </w:r>
      <w:r w:rsidRPr="00971005">
        <w:rPr>
          <w:rFonts w:ascii="Tahoma" w:hAnsi="Tahoma" w:cs="Tahoma"/>
          <w:bCs/>
          <w:color w:val="000000"/>
        </w:rPr>
        <w:t>-</w:t>
      </w:r>
      <w:r w:rsidR="002B2C8F" w:rsidRPr="00971005">
        <w:rPr>
          <w:rFonts w:ascii="Tahoma" w:hAnsi="Tahoma" w:cs="Tahoma"/>
          <w:bCs/>
          <w:color w:val="000000"/>
        </w:rPr>
        <w:t>profit organisations</w:t>
      </w:r>
      <w:r w:rsidRPr="00971005">
        <w:rPr>
          <w:rFonts w:ascii="Tahoma" w:hAnsi="Tahoma" w:cs="Tahoma"/>
          <w:bCs/>
          <w:color w:val="000000"/>
        </w:rPr>
        <w:t>,</w:t>
      </w:r>
      <w:r w:rsidR="002B2C8F" w:rsidRPr="00971005">
        <w:rPr>
          <w:rFonts w:ascii="Tahoma" w:hAnsi="Tahoma" w:cs="Tahoma"/>
          <w:bCs/>
          <w:color w:val="000000"/>
        </w:rPr>
        <w:t xml:space="preserve"> </w:t>
      </w:r>
      <w:r w:rsidRPr="00971005">
        <w:rPr>
          <w:rFonts w:ascii="Tahoma" w:hAnsi="Tahoma" w:cs="Tahoma"/>
          <w:bCs/>
          <w:color w:val="000000"/>
        </w:rPr>
        <w:t xml:space="preserve">mainly </w:t>
      </w:r>
      <w:r w:rsidR="002B2C8F" w:rsidRPr="00971005">
        <w:rPr>
          <w:rFonts w:ascii="Tahoma" w:hAnsi="Tahoma" w:cs="Tahoma"/>
          <w:bCs/>
          <w:color w:val="000000"/>
        </w:rPr>
        <w:t xml:space="preserve">with charitable status.  These can also be </w:t>
      </w:r>
      <w:r w:rsidRPr="00971005">
        <w:rPr>
          <w:rFonts w:ascii="Tahoma" w:hAnsi="Tahoma" w:cs="Tahoma"/>
          <w:bCs/>
          <w:color w:val="000000"/>
        </w:rPr>
        <w:t>individually owned</w:t>
      </w:r>
      <w:r w:rsidR="002B2C8F" w:rsidRPr="00971005">
        <w:rPr>
          <w:rFonts w:ascii="Tahoma" w:hAnsi="Tahoma" w:cs="Tahoma"/>
          <w:bCs/>
          <w:color w:val="000000"/>
        </w:rPr>
        <w:t xml:space="preserve"> children’s homes and run on a not</w:t>
      </w:r>
      <w:r w:rsidRPr="00971005">
        <w:rPr>
          <w:rFonts w:ascii="Tahoma" w:hAnsi="Tahoma" w:cs="Tahoma"/>
          <w:bCs/>
          <w:color w:val="000000"/>
        </w:rPr>
        <w:t>-</w:t>
      </w:r>
      <w:r w:rsidR="002B2C8F" w:rsidRPr="00971005">
        <w:rPr>
          <w:rFonts w:ascii="Tahoma" w:hAnsi="Tahoma" w:cs="Tahoma"/>
          <w:bCs/>
          <w:color w:val="000000"/>
        </w:rPr>
        <w:t>for</w:t>
      </w:r>
      <w:r w:rsidRPr="00971005">
        <w:rPr>
          <w:rFonts w:ascii="Tahoma" w:hAnsi="Tahoma" w:cs="Tahoma"/>
          <w:bCs/>
          <w:color w:val="000000"/>
        </w:rPr>
        <w:t>-</w:t>
      </w:r>
      <w:r w:rsidR="002B2C8F" w:rsidRPr="00971005">
        <w:rPr>
          <w:rFonts w:ascii="Tahoma" w:hAnsi="Tahoma" w:cs="Tahoma"/>
          <w:bCs/>
          <w:color w:val="000000"/>
        </w:rPr>
        <w:t>profit basis.</w:t>
      </w:r>
    </w:p>
    <w:p w:rsidR="007349F2" w:rsidRPr="00971005" w:rsidRDefault="007349F2" w:rsidP="0007501E">
      <w:pPr>
        <w:rPr>
          <w:rFonts w:ascii="Tahoma" w:hAnsi="Tahoma" w:cs="Tahoma"/>
          <w:bCs/>
          <w:color w:val="000000"/>
        </w:rPr>
      </w:pPr>
    </w:p>
    <w:p w:rsidR="002B2C8F" w:rsidRPr="00971005" w:rsidRDefault="002B2C8F" w:rsidP="0007501E">
      <w:pPr>
        <w:rPr>
          <w:rFonts w:ascii="Tahoma" w:hAnsi="Tahoma" w:cs="Tahoma"/>
          <w:bCs/>
          <w:i/>
          <w:color w:val="000000"/>
        </w:rPr>
      </w:pPr>
      <w:r w:rsidRPr="00971005">
        <w:rPr>
          <w:rFonts w:ascii="Tahoma" w:hAnsi="Tahoma" w:cs="Tahoma"/>
          <w:bCs/>
          <w:i/>
          <w:color w:val="000000"/>
        </w:rPr>
        <w:t>Health Authority</w:t>
      </w:r>
    </w:p>
    <w:p w:rsidR="002B2C8F" w:rsidRPr="00971005" w:rsidRDefault="00511AA0" w:rsidP="0007501E">
      <w:pPr>
        <w:rPr>
          <w:rFonts w:ascii="Tahoma" w:hAnsi="Tahoma" w:cs="Tahoma"/>
          <w:bCs/>
          <w:color w:val="000000"/>
        </w:rPr>
      </w:pPr>
      <w:r w:rsidRPr="00971005">
        <w:rPr>
          <w:rFonts w:ascii="Tahoma" w:hAnsi="Tahoma" w:cs="Tahoma"/>
          <w:bCs/>
          <w:color w:val="000000"/>
        </w:rPr>
        <w:t>These are NHS Trust-run</w:t>
      </w:r>
      <w:r w:rsidR="002B2C8F" w:rsidRPr="00971005">
        <w:rPr>
          <w:rFonts w:ascii="Tahoma" w:hAnsi="Tahoma" w:cs="Tahoma"/>
          <w:bCs/>
          <w:color w:val="000000"/>
        </w:rPr>
        <w:t xml:space="preserve">.  </w:t>
      </w:r>
    </w:p>
    <w:p w:rsidR="00DA0269" w:rsidRPr="00971005" w:rsidRDefault="00DA0269" w:rsidP="0007501E">
      <w:pPr>
        <w:rPr>
          <w:rFonts w:ascii="Tahoma" w:hAnsi="Tahoma" w:cs="Tahoma"/>
          <w:bCs/>
          <w:color w:val="000000"/>
        </w:rPr>
      </w:pPr>
    </w:p>
    <w:p w:rsidR="003A5A16" w:rsidRPr="00971005" w:rsidRDefault="002B7A7B" w:rsidP="0007501E">
      <w:pPr>
        <w:rPr>
          <w:rFonts w:ascii="Tahoma" w:hAnsi="Tahoma" w:cs="Tahoma"/>
          <w:b/>
          <w:color w:val="000000"/>
        </w:rPr>
      </w:pPr>
      <w:r w:rsidRPr="00971005">
        <w:rPr>
          <w:rFonts w:ascii="Tahoma" w:hAnsi="Tahoma" w:cs="Tahoma"/>
          <w:b/>
          <w:color w:val="000000"/>
        </w:rPr>
        <w:t>Secure children’s homes</w:t>
      </w:r>
    </w:p>
    <w:p w:rsidR="005D5AE6" w:rsidRPr="00971005" w:rsidRDefault="002B7A7B" w:rsidP="0007501E">
      <w:pPr>
        <w:rPr>
          <w:rFonts w:ascii="Tahoma" w:hAnsi="Tahoma" w:cs="Tahoma"/>
          <w:color w:val="000000"/>
        </w:rPr>
      </w:pPr>
      <w:r w:rsidRPr="00971005">
        <w:rPr>
          <w:rFonts w:ascii="Tahoma" w:hAnsi="Tahoma" w:cs="Tahoma"/>
          <w:color w:val="000000"/>
        </w:rPr>
        <w:t xml:space="preserve">Secure children’s homes are defined </w:t>
      </w:r>
      <w:r w:rsidR="000635C0" w:rsidRPr="00971005">
        <w:rPr>
          <w:rFonts w:ascii="Tahoma" w:hAnsi="Tahoma" w:cs="Tahoma"/>
          <w:color w:val="000000"/>
        </w:rPr>
        <w:t>by</w:t>
      </w:r>
      <w:r w:rsidRPr="00971005">
        <w:rPr>
          <w:rFonts w:ascii="Tahoma" w:hAnsi="Tahoma" w:cs="Tahoma"/>
          <w:color w:val="000000"/>
        </w:rPr>
        <w:t xml:space="preserve"> section 25 of the 1989 children act. </w:t>
      </w:r>
      <w:r w:rsidR="000E62C2" w:rsidRPr="00971005">
        <w:rPr>
          <w:rFonts w:ascii="Tahoma" w:hAnsi="Tahoma" w:cs="Tahoma"/>
          <w:color w:val="000000"/>
        </w:rPr>
        <w:t xml:space="preserve"> </w:t>
      </w:r>
      <w:r w:rsidRPr="00971005">
        <w:rPr>
          <w:rFonts w:ascii="Tahoma" w:hAnsi="Tahoma" w:cs="Tahoma"/>
          <w:color w:val="000000"/>
        </w:rPr>
        <w:t xml:space="preserve">They accommodate children and young people who are remanded or have been sentenced for committing a criminal offence. </w:t>
      </w:r>
      <w:r w:rsidR="000E62C2" w:rsidRPr="00971005">
        <w:rPr>
          <w:rFonts w:ascii="Tahoma" w:hAnsi="Tahoma" w:cs="Tahoma"/>
          <w:color w:val="000000"/>
        </w:rPr>
        <w:t xml:space="preserve"> </w:t>
      </w:r>
      <w:r w:rsidRPr="00971005">
        <w:rPr>
          <w:rFonts w:ascii="Tahoma" w:hAnsi="Tahoma" w:cs="Tahoma"/>
          <w:color w:val="000000"/>
        </w:rPr>
        <w:t>They also accommodate children and young people who are placed there by a court because their behaviour is deemed to present a significant and immediate threat to their safety or the safety of others, unless they are placed in a secure environment</w:t>
      </w:r>
      <w:r w:rsidR="005D5AE6" w:rsidRPr="00971005">
        <w:rPr>
          <w:rFonts w:ascii="Tahoma" w:hAnsi="Tahoma" w:cs="Tahoma"/>
          <w:color w:val="000000"/>
        </w:rPr>
        <w:t xml:space="preserve">. </w:t>
      </w:r>
      <w:r w:rsidR="000E62C2" w:rsidRPr="00971005">
        <w:rPr>
          <w:rFonts w:ascii="Tahoma" w:hAnsi="Tahoma" w:cs="Tahoma"/>
          <w:color w:val="000000"/>
        </w:rPr>
        <w:t xml:space="preserve"> </w:t>
      </w:r>
      <w:r w:rsidR="005D5AE6" w:rsidRPr="00971005">
        <w:rPr>
          <w:rFonts w:ascii="Tahoma" w:hAnsi="Tahoma" w:cs="Tahoma"/>
          <w:color w:val="000000"/>
        </w:rPr>
        <w:t xml:space="preserve">Ofsted inspections are conducted in accordance with the Care Standards Act 2000 and judgements in reports are made in relation to the outcomes for children set out in the Children Act 2004. </w:t>
      </w:r>
      <w:r w:rsidR="000E62C2" w:rsidRPr="00971005">
        <w:rPr>
          <w:rFonts w:ascii="Tahoma" w:hAnsi="Tahoma" w:cs="Tahoma"/>
          <w:color w:val="000000"/>
        </w:rPr>
        <w:t xml:space="preserve"> </w:t>
      </w:r>
      <w:r w:rsidR="005D5AE6" w:rsidRPr="00971005">
        <w:rPr>
          <w:rFonts w:ascii="Tahoma" w:hAnsi="Tahoma" w:cs="Tahoma"/>
          <w:color w:val="000000"/>
        </w:rPr>
        <w:t>The criteria are the same as those used to inspect non-secure children’s homes.</w:t>
      </w:r>
    </w:p>
    <w:p w:rsidR="003A5A16" w:rsidRPr="004B60E2" w:rsidRDefault="003A5A16" w:rsidP="0007501E">
      <w:pPr>
        <w:rPr>
          <w:rFonts w:ascii="Tahoma" w:hAnsi="Tahoma" w:cs="Tahoma"/>
          <w:b/>
          <w:color w:val="000000"/>
        </w:rPr>
      </w:pPr>
      <w:bookmarkStart w:id="131" w:name="OLE_LINK1"/>
      <w:bookmarkStart w:id="132" w:name="OLE_LINK2"/>
    </w:p>
    <w:p w:rsidR="00864762" w:rsidRPr="004B60E2" w:rsidRDefault="003A5A16" w:rsidP="0007501E">
      <w:pPr>
        <w:rPr>
          <w:rFonts w:ascii="Tahoma" w:hAnsi="Tahoma" w:cs="Tahoma"/>
          <w:color w:val="000000"/>
        </w:rPr>
      </w:pPr>
      <w:r w:rsidRPr="004B60E2">
        <w:rPr>
          <w:rFonts w:ascii="Tahoma" w:hAnsi="Tahoma" w:cs="Tahoma"/>
          <w:color w:val="000000"/>
        </w:rPr>
        <w:t xml:space="preserve"> </w:t>
      </w:r>
      <w:bookmarkEnd w:id="131"/>
      <w:bookmarkEnd w:id="132"/>
    </w:p>
    <w:p w:rsidR="00864762" w:rsidRPr="004B60E2" w:rsidRDefault="00864762" w:rsidP="0007501E">
      <w:pPr>
        <w:rPr>
          <w:rFonts w:ascii="Tahoma" w:hAnsi="Tahoma" w:cs="Tahoma"/>
          <w:color w:val="000000"/>
        </w:rPr>
      </w:pPr>
    </w:p>
    <w:p w:rsidR="00864762" w:rsidRPr="004B60E2" w:rsidRDefault="00864762" w:rsidP="0007501E">
      <w:pPr>
        <w:rPr>
          <w:rFonts w:ascii="Tahoma" w:hAnsi="Tahoma" w:cs="Tahoma"/>
          <w:color w:val="000000"/>
        </w:rPr>
      </w:pPr>
    </w:p>
    <w:p w:rsidR="00864762" w:rsidRPr="004B60E2" w:rsidRDefault="00864762" w:rsidP="0007501E">
      <w:pPr>
        <w:rPr>
          <w:rFonts w:ascii="Tahoma" w:hAnsi="Tahoma" w:cs="Tahoma"/>
          <w:color w:val="000000"/>
        </w:rPr>
      </w:pPr>
    </w:p>
    <w:p w:rsidR="00864762" w:rsidRPr="004B60E2" w:rsidRDefault="00864762" w:rsidP="0007501E">
      <w:pPr>
        <w:rPr>
          <w:rFonts w:ascii="Tahoma" w:hAnsi="Tahoma" w:cs="Tahoma"/>
          <w:color w:val="000000"/>
        </w:rPr>
      </w:pPr>
    </w:p>
    <w:p w:rsidR="00394346" w:rsidRDefault="00394346" w:rsidP="0007501E">
      <w:pPr>
        <w:rPr>
          <w:rFonts w:ascii="Tahoma" w:hAnsi="Tahoma" w:cs="Tahoma"/>
          <w:color w:val="000000"/>
        </w:rPr>
      </w:pPr>
    </w:p>
    <w:p w:rsidR="00AD646A" w:rsidRDefault="00AD646A" w:rsidP="0007501E">
      <w:pPr>
        <w:rPr>
          <w:rFonts w:ascii="Tahoma" w:hAnsi="Tahoma" w:cs="Tahoma"/>
          <w:color w:val="000000"/>
        </w:rPr>
      </w:pPr>
    </w:p>
    <w:p w:rsidR="00AD646A" w:rsidRDefault="00AD646A" w:rsidP="0007501E">
      <w:pPr>
        <w:rPr>
          <w:rFonts w:ascii="Tahoma" w:hAnsi="Tahoma" w:cs="Tahoma"/>
          <w:color w:val="000000"/>
        </w:rPr>
      </w:pPr>
    </w:p>
    <w:p w:rsidR="00AD646A" w:rsidRDefault="00AD646A" w:rsidP="0007501E">
      <w:pPr>
        <w:rPr>
          <w:rFonts w:ascii="Tahoma" w:hAnsi="Tahoma" w:cs="Tahoma"/>
          <w:color w:val="000000"/>
        </w:rPr>
      </w:pPr>
    </w:p>
    <w:p w:rsidR="00AD646A" w:rsidRDefault="00AD646A" w:rsidP="0007501E">
      <w:pPr>
        <w:rPr>
          <w:rFonts w:ascii="Tahoma" w:hAnsi="Tahoma" w:cs="Tahoma"/>
          <w:color w:val="000000"/>
        </w:rPr>
      </w:pPr>
    </w:p>
    <w:p w:rsidR="00AD646A" w:rsidRDefault="00AD646A" w:rsidP="0007501E">
      <w:pPr>
        <w:rPr>
          <w:rFonts w:ascii="Tahoma" w:hAnsi="Tahoma" w:cs="Tahoma"/>
          <w:color w:val="000000"/>
        </w:rPr>
      </w:pPr>
    </w:p>
    <w:p w:rsidR="00AD646A" w:rsidRDefault="00AD646A" w:rsidP="0007501E">
      <w:pPr>
        <w:rPr>
          <w:rFonts w:ascii="Tahoma" w:hAnsi="Tahoma" w:cs="Tahoma"/>
          <w:color w:val="000000"/>
        </w:rPr>
      </w:pPr>
    </w:p>
    <w:p w:rsidR="00AD646A" w:rsidRDefault="00AD646A" w:rsidP="0007501E">
      <w:pPr>
        <w:rPr>
          <w:rFonts w:ascii="Tahoma" w:hAnsi="Tahoma" w:cs="Tahoma"/>
          <w:color w:val="000000"/>
        </w:rPr>
      </w:pPr>
    </w:p>
    <w:p w:rsidR="00AD646A" w:rsidRDefault="00AD646A" w:rsidP="0007501E">
      <w:pPr>
        <w:rPr>
          <w:rFonts w:ascii="Tahoma" w:hAnsi="Tahoma" w:cs="Tahoma"/>
          <w:color w:val="000000"/>
        </w:rPr>
      </w:pPr>
    </w:p>
    <w:p w:rsidR="00394346" w:rsidRPr="004B60E2" w:rsidRDefault="00394346" w:rsidP="0007501E">
      <w:pPr>
        <w:rPr>
          <w:rFonts w:ascii="Tahoma" w:hAnsi="Tahoma" w:cs="Tahoma"/>
          <w:color w:val="000000"/>
        </w:rPr>
      </w:pPr>
    </w:p>
    <w:p w:rsidR="00394346" w:rsidRPr="004B60E2" w:rsidRDefault="00394346" w:rsidP="0007501E">
      <w:pPr>
        <w:rPr>
          <w:rFonts w:ascii="Tahoma" w:hAnsi="Tahoma" w:cs="Tahoma"/>
          <w:color w:val="000000"/>
        </w:rPr>
      </w:pPr>
    </w:p>
    <w:p w:rsidR="00394346" w:rsidRPr="004B60E2" w:rsidRDefault="00394346" w:rsidP="0007501E">
      <w:pPr>
        <w:rPr>
          <w:rFonts w:ascii="Tahoma" w:hAnsi="Tahoma" w:cs="Tahoma"/>
          <w:color w:val="000000"/>
        </w:rPr>
      </w:pPr>
    </w:p>
    <w:p w:rsidR="00394346" w:rsidRPr="004B60E2" w:rsidRDefault="00394346" w:rsidP="0007501E">
      <w:pPr>
        <w:rPr>
          <w:rFonts w:ascii="Tahoma" w:hAnsi="Tahoma" w:cs="Tahoma"/>
          <w:color w:val="000000"/>
        </w:rPr>
      </w:pPr>
    </w:p>
    <w:p w:rsidR="00394346" w:rsidRPr="004B60E2" w:rsidRDefault="00394346" w:rsidP="0007501E">
      <w:pPr>
        <w:rPr>
          <w:rFonts w:ascii="Tahoma" w:hAnsi="Tahoma" w:cs="Tahoma"/>
          <w:color w:val="000000"/>
        </w:rPr>
      </w:pPr>
    </w:p>
    <w:p w:rsidR="00394346" w:rsidRPr="004B60E2" w:rsidRDefault="00394346" w:rsidP="0007501E">
      <w:pPr>
        <w:rPr>
          <w:rFonts w:ascii="Tahoma" w:hAnsi="Tahoma" w:cs="Tahoma"/>
          <w:color w:val="000000"/>
        </w:rPr>
      </w:pPr>
    </w:p>
    <w:p w:rsidR="00394346" w:rsidRPr="004B60E2" w:rsidRDefault="00394346" w:rsidP="0007501E">
      <w:pPr>
        <w:rPr>
          <w:rFonts w:ascii="Tahoma" w:hAnsi="Tahoma" w:cs="Tahoma"/>
          <w:color w:val="000000"/>
        </w:rPr>
      </w:pPr>
    </w:p>
    <w:p w:rsidR="00394346" w:rsidRPr="004B60E2" w:rsidRDefault="00394346" w:rsidP="0007501E">
      <w:pPr>
        <w:rPr>
          <w:rFonts w:ascii="Tahoma" w:hAnsi="Tahoma" w:cs="Tahoma"/>
          <w:color w:val="000000"/>
        </w:rPr>
      </w:pPr>
    </w:p>
    <w:p w:rsidR="00394346" w:rsidRPr="004B60E2" w:rsidRDefault="00394346" w:rsidP="0007501E">
      <w:pPr>
        <w:rPr>
          <w:rFonts w:ascii="Tahoma" w:hAnsi="Tahoma" w:cs="Tahoma"/>
          <w:color w:val="000000"/>
        </w:rPr>
      </w:pPr>
    </w:p>
    <w:p w:rsidR="00394346" w:rsidRPr="004B60E2" w:rsidRDefault="00394346" w:rsidP="0007501E">
      <w:pPr>
        <w:rPr>
          <w:rFonts w:ascii="Tahoma" w:hAnsi="Tahoma" w:cs="Tahoma"/>
          <w:color w:val="000000"/>
        </w:rPr>
      </w:pPr>
    </w:p>
    <w:p w:rsidR="00394346" w:rsidRPr="004B60E2" w:rsidRDefault="00394346" w:rsidP="0007501E">
      <w:pPr>
        <w:rPr>
          <w:rFonts w:ascii="Tahoma" w:hAnsi="Tahoma" w:cs="Tahoma"/>
          <w:color w:val="000000"/>
        </w:rPr>
      </w:pPr>
    </w:p>
    <w:p w:rsidR="00394346" w:rsidRPr="004B60E2" w:rsidRDefault="00394346" w:rsidP="0007501E">
      <w:pPr>
        <w:rPr>
          <w:rFonts w:ascii="Tahoma" w:hAnsi="Tahoma" w:cs="Tahoma"/>
          <w:color w:val="000000"/>
        </w:rPr>
      </w:pPr>
    </w:p>
    <w:p w:rsidR="001D5015" w:rsidRPr="004B60E2" w:rsidRDefault="001D5015" w:rsidP="0007501E">
      <w:pPr>
        <w:rPr>
          <w:rFonts w:ascii="Tahoma" w:hAnsi="Tahoma" w:cs="Tahoma"/>
          <w:color w:val="000000"/>
        </w:rPr>
      </w:pPr>
    </w:p>
    <w:p w:rsidR="001D5015" w:rsidRDefault="001D5015" w:rsidP="0007501E">
      <w:pPr>
        <w:rPr>
          <w:rFonts w:ascii="Tahoma" w:hAnsi="Tahoma" w:cs="Tahoma"/>
          <w:color w:val="000000"/>
        </w:rPr>
      </w:pPr>
    </w:p>
    <w:p w:rsidR="00E91D2C" w:rsidRDefault="00E91D2C" w:rsidP="0007501E">
      <w:pPr>
        <w:rPr>
          <w:rFonts w:ascii="Tahoma" w:hAnsi="Tahoma" w:cs="Tahoma"/>
          <w:color w:val="000000"/>
        </w:rPr>
      </w:pPr>
    </w:p>
    <w:p w:rsidR="00E91D2C" w:rsidRDefault="00E91D2C" w:rsidP="0007501E">
      <w:pPr>
        <w:rPr>
          <w:rFonts w:ascii="Tahoma" w:hAnsi="Tahoma" w:cs="Tahoma"/>
          <w:color w:val="000000"/>
        </w:rPr>
      </w:pPr>
    </w:p>
    <w:p w:rsidR="00E91D2C" w:rsidRDefault="00E91D2C" w:rsidP="0007501E">
      <w:pPr>
        <w:rPr>
          <w:rFonts w:ascii="Tahoma" w:hAnsi="Tahoma" w:cs="Tahoma"/>
          <w:color w:val="000000"/>
        </w:rPr>
      </w:pPr>
    </w:p>
    <w:p w:rsidR="00E91D2C" w:rsidRDefault="00E91D2C" w:rsidP="0007501E">
      <w:pPr>
        <w:rPr>
          <w:rFonts w:ascii="Tahoma" w:hAnsi="Tahoma" w:cs="Tahoma"/>
          <w:color w:val="000000"/>
        </w:rPr>
      </w:pPr>
    </w:p>
    <w:p w:rsidR="00E91D2C" w:rsidRDefault="00E91D2C" w:rsidP="0007501E">
      <w:pPr>
        <w:rPr>
          <w:rFonts w:ascii="Tahoma" w:hAnsi="Tahoma" w:cs="Tahoma"/>
          <w:color w:val="000000"/>
        </w:rPr>
      </w:pPr>
    </w:p>
    <w:p w:rsidR="00E91D2C" w:rsidRDefault="00E91D2C" w:rsidP="0007501E">
      <w:pPr>
        <w:rPr>
          <w:rFonts w:ascii="Tahoma" w:hAnsi="Tahoma" w:cs="Tahoma"/>
          <w:color w:val="000000"/>
        </w:rPr>
      </w:pPr>
    </w:p>
    <w:p w:rsidR="00E91D2C" w:rsidRDefault="00E91D2C" w:rsidP="0007501E">
      <w:pPr>
        <w:rPr>
          <w:rFonts w:ascii="Tahoma" w:hAnsi="Tahoma" w:cs="Tahoma"/>
          <w:color w:val="000000"/>
        </w:rPr>
      </w:pPr>
    </w:p>
    <w:p w:rsidR="00E91D2C" w:rsidRDefault="00E91D2C" w:rsidP="0007501E">
      <w:pPr>
        <w:rPr>
          <w:rFonts w:ascii="Tahoma" w:hAnsi="Tahoma" w:cs="Tahoma"/>
          <w:color w:val="000000"/>
        </w:rPr>
      </w:pPr>
    </w:p>
    <w:p w:rsidR="00E91D2C" w:rsidRDefault="00E91D2C" w:rsidP="0007501E">
      <w:pPr>
        <w:rPr>
          <w:rFonts w:ascii="Tahoma" w:hAnsi="Tahoma" w:cs="Tahoma"/>
          <w:color w:val="000000"/>
        </w:rPr>
      </w:pPr>
    </w:p>
    <w:p w:rsidR="00E91D2C" w:rsidRDefault="00E91D2C" w:rsidP="0007501E">
      <w:pPr>
        <w:rPr>
          <w:rFonts w:ascii="Tahoma" w:hAnsi="Tahoma" w:cs="Tahoma"/>
          <w:color w:val="000000"/>
        </w:rPr>
      </w:pPr>
    </w:p>
    <w:p w:rsidR="00E91D2C" w:rsidRDefault="00E91D2C" w:rsidP="0007501E">
      <w:pPr>
        <w:rPr>
          <w:rFonts w:ascii="Tahoma" w:hAnsi="Tahoma" w:cs="Tahoma"/>
          <w:color w:val="000000"/>
        </w:rPr>
      </w:pPr>
    </w:p>
    <w:p w:rsidR="00E91D2C" w:rsidRDefault="00E91D2C" w:rsidP="0007501E">
      <w:pPr>
        <w:rPr>
          <w:rFonts w:ascii="Tahoma" w:hAnsi="Tahoma" w:cs="Tahoma"/>
          <w:color w:val="000000"/>
        </w:rPr>
      </w:pPr>
    </w:p>
    <w:p w:rsidR="001D5015" w:rsidRPr="004B60E2" w:rsidRDefault="001D5015" w:rsidP="0007501E">
      <w:pPr>
        <w:rPr>
          <w:rFonts w:ascii="Tahoma" w:hAnsi="Tahoma" w:cs="Tahoma"/>
          <w:color w:val="000000"/>
        </w:rPr>
      </w:pPr>
    </w:p>
    <w:p w:rsidR="00C8733B" w:rsidRPr="004B60E2" w:rsidRDefault="00C8733B" w:rsidP="0007501E">
      <w:pPr>
        <w:rPr>
          <w:rFonts w:ascii="Tahoma" w:hAnsi="Tahoma" w:cs="Tahoma"/>
          <w:color w:val="000000"/>
        </w:rPr>
      </w:pPr>
      <w:r w:rsidRPr="004B60E2">
        <w:rPr>
          <w:rFonts w:ascii="Tahoma" w:hAnsi="Tahoma" w:cs="Tahoma"/>
          <w:color w:val="000000"/>
        </w:rPr>
        <w:t>© Crown copyright</w:t>
      </w:r>
    </w:p>
    <w:p w:rsidR="00C8733B" w:rsidRPr="004B60E2" w:rsidRDefault="00C8733B" w:rsidP="0007501E">
      <w:pPr>
        <w:rPr>
          <w:rFonts w:ascii="Tahoma" w:hAnsi="Tahoma" w:cs="Tahoma"/>
          <w:color w:val="000000"/>
        </w:rPr>
      </w:pPr>
    </w:p>
    <w:p w:rsidR="00F779A5" w:rsidRPr="004B60E2" w:rsidRDefault="00C8733B" w:rsidP="0007501E">
      <w:pPr>
        <w:rPr>
          <w:rFonts w:ascii="Tahoma" w:hAnsi="Tahoma" w:cs="Tahoma"/>
          <w:color w:val="000000"/>
        </w:rPr>
      </w:pPr>
      <w:r w:rsidRPr="004B60E2">
        <w:rPr>
          <w:rFonts w:ascii="Tahoma" w:hAnsi="Tahoma" w:cs="Tahoma"/>
          <w:color w:val="000000"/>
          <w:sz w:val="20"/>
          <w:szCs w:val="20"/>
        </w:rPr>
        <w:t xml:space="preserve">You may re-use this information (not including logos) free of charge in any format or medium, under the terms of the Open Government Licence. To view this licence, visit </w:t>
      </w:r>
      <w:hyperlink r:id="rId38" w:history="1">
        <w:r w:rsidRPr="004B60E2">
          <w:rPr>
            <w:rStyle w:val="Hyperlink"/>
            <w:rFonts w:ascii="Tahoma" w:hAnsi="Tahoma" w:cs="Tahoma"/>
            <w:color w:val="000000"/>
            <w:sz w:val="20"/>
            <w:szCs w:val="20"/>
          </w:rPr>
          <w:t>http://www.nationalarchives.gov.uk/doc/open-government-licence/</w:t>
        </w:r>
      </w:hyperlink>
      <w:r w:rsidRPr="004B60E2">
        <w:rPr>
          <w:rFonts w:ascii="Tahoma" w:hAnsi="Tahoma" w:cs="Tahoma"/>
          <w:color w:val="000000"/>
          <w:sz w:val="20"/>
          <w:szCs w:val="20"/>
        </w:rPr>
        <w:t xml:space="preserve"> or write to the Information Policy Team, The National Archives, Kew, London, TW9 4DU or e-mail: </w:t>
      </w:r>
      <w:hyperlink r:id="rId39" w:history="1">
        <w:r w:rsidRPr="004B60E2">
          <w:rPr>
            <w:rStyle w:val="Hyperlink"/>
            <w:rFonts w:ascii="Tahoma" w:hAnsi="Tahoma" w:cs="Tahoma"/>
            <w:color w:val="000000"/>
            <w:sz w:val="20"/>
            <w:szCs w:val="20"/>
          </w:rPr>
          <w:t>psi@nationalarchives.gsi</w:t>
        </w:r>
        <w:r w:rsidRPr="004B60E2">
          <w:rPr>
            <w:rStyle w:val="Hyperlink"/>
            <w:rFonts w:ascii="Tahoma" w:hAnsi="Tahoma" w:cs="Tahoma"/>
            <w:color w:val="000000"/>
            <w:sz w:val="20"/>
            <w:szCs w:val="20"/>
          </w:rPr>
          <w:t>.</w:t>
        </w:r>
        <w:r w:rsidRPr="004B60E2">
          <w:rPr>
            <w:rStyle w:val="Hyperlink"/>
            <w:rFonts w:ascii="Tahoma" w:hAnsi="Tahoma" w:cs="Tahoma"/>
            <w:color w:val="000000"/>
            <w:sz w:val="20"/>
            <w:szCs w:val="20"/>
          </w:rPr>
          <w:t>gov.uk</w:t>
        </w:r>
      </w:hyperlink>
      <w:r w:rsidRPr="004B60E2">
        <w:rPr>
          <w:rFonts w:ascii="Tahoma" w:hAnsi="Tahoma" w:cs="Tahoma"/>
          <w:color w:val="000000"/>
          <w:sz w:val="14"/>
          <w:szCs w:val="14"/>
        </w:rPr>
        <w:t>.</w:t>
      </w:r>
    </w:p>
    <w:sectPr w:rsidR="00F779A5" w:rsidRPr="004B60E2" w:rsidSect="00E91D2C">
      <w:pgSz w:w="11906" w:h="16838" w:code="9"/>
      <w:pgMar w:top="539" w:right="663" w:bottom="873" w:left="663" w:header="284"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4C66" w:rsidRDefault="00594C66">
      <w:r>
        <w:separator/>
      </w:r>
    </w:p>
  </w:endnote>
  <w:endnote w:type="continuationSeparator" w:id="0">
    <w:p w:rsidR="00594C66" w:rsidRDefault="00594C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6F07" w:rsidRDefault="00B96F07" w:rsidP="00CF3CD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83C6C">
      <w:rPr>
        <w:rStyle w:val="PageNumber"/>
        <w:noProof/>
      </w:rPr>
      <w:t>3</w:t>
    </w:r>
    <w:r>
      <w:rPr>
        <w:rStyle w:val="PageNumber"/>
      </w:rPr>
      <w:fldChar w:fldCharType="end"/>
    </w:r>
  </w:p>
  <w:p w:rsidR="00B96F07" w:rsidRDefault="00B96F07" w:rsidP="00670E1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6F07" w:rsidRPr="00AD38DD" w:rsidRDefault="00B96F07" w:rsidP="00CF3CD8">
    <w:pPr>
      <w:pStyle w:val="Footer"/>
      <w:framePr w:wrap="around" w:vAnchor="text" w:hAnchor="margin" w:xAlign="right" w:y="1"/>
      <w:rPr>
        <w:rStyle w:val="PageNumber"/>
        <w:rFonts w:ascii="Tahoma" w:hAnsi="Tahoma" w:cs="Tahoma"/>
      </w:rPr>
    </w:pPr>
    <w:r w:rsidRPr="00AD38DD">
      <w:rPr>
        <w:rStyle w:val="PageNumber"/>
        <w:rFonts w:ascii="Tahoma" w:hAnsi="Tahoma" w:cs="Tahoma"/>
      </w:rPr>
      <w:fldChar w:fldCharType="begin"/>
    </w:r>
    <w:r w:rsidRPr="00AD38DD">
      <w:rPr>
        <w:rStyle w:val="PageNumber"/>
        <w:rFonts w:ascii="Tahoma" w:hAnsi="Tahoma" w:cs="Tahoma"/>
      </w:rPr>
      <w:instrText xml:space="preserve">PAGE  </w:instrText>
    </w:r>
    <w:r w:rsidRPr="00AD38DD">
      <w:rPr>
        <w:rStyle w:val="PageNumber"/>
        <w:rFonts w:ascii="Tahoma" w:hAnsi="Tahoma" w:cs="Tahoma"/>
      </w:rPr>
      <w:fldChar w:fldCharType="separate"/>
    </w:r>
    <w:r w:rsidR="009D44D1">
      <w:rPr>
        <w:rStyle w:val="PageNumber"/>
        <w:rFonts w:ascii="Tahoma" w:hAnsi="Tahoma" w:cs="Tahoma"/>
        <w:noProof/>
      </w:rPr>
      <w:t>1</w:t>
    </w:r>
    <w:r w:rsidRPr="00AD38DD">
      <w:rPr>
        <w:rStyle w:val="PageNumber"/>
        <w:rFonts w:ascii="Tahoma" w:hAnsi="Tahoma" w:cs="Tahoma"/>
      </w:rPr>
      <w:fldChar w:fldCharType="end"/>
    </w:r>
  </w:p>
  <w:p w:rsidR="00B96F07" w:rsidRDefault="00B96F07" w:rsidP="00670E1D">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E5E" w:rsidRDefault="00471E5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4C66" w:rsidRDefault="00594C66">
      <w:r>
        <w:separator/>
      </w:r>
    </w:p>
  </w:footnote>
  <w:footnote w:type="continuationSeparator" w:id="0">
    <w:p w:rsidR="00594C66" w:rsidRDefault="00594C66">
      <w:r>
        <w:continuationSeparator/>
      </w:r>
    </w:p>
  </w:footnote>
  <w:footnote w:id="1">
    <w:p w:rsidR="00B96F07" w:rsidRPr="00484434" w:rsidRDefault="00B96F07">
      <w:pPr>
        <w:pStyle w:val="FootnoteText"/>
        <w:rPr>
          <w:rFonts w:ascii="Tahoma" w:hAnsi="Tahoma" w:cs="Tahoma"/>
          <w:sz w:val="15"/>
          <w:szCs w:val="15"/>
        </w:rPr>
      </w:pPr>
      <w:r w:rsidRPr="00484434">
        <w:rPr>
          <w:rStyle w:val="FootnoteReference"/>
          <w:rFonts w:ascii="Tahoma" w:hAnsi="Tahoma" w:cs="Tahoma"/>
          <w:sz w:val="15"/>
          <w:szCs w:val="15"/>
        </w:rPr>
        <w:footnoteRef/>
      </w:r>
      <w:r w:rsidRPr="00484434">
        <w:rPr>
          <w:rFonts w:ascii="Tahoma" w:hAnsi="Tahoma" w:cs="Tahoma"/>
          <w:sz w:val="15"/>
          <w:szCs w:val="15"/>
        </w:rPr>
        <w:t xml:space="preserve"> An amended inspection framework for children’s homes was introduced in April 2012. Details of the framework can be found at </w:t>
      </w:r>
      <w:hyperlink r:id="rId1" w:history="1">
        <w:r w:rsidRPr="00484434">
          <w:rPr>
            <w:rStyle w:val="Hyperlink"/>
            <w:rFonts w:ascii="Tahoma" w:hAnsi="Tahoma" w:cs="Tahoma"/>
            <w:sz w:val="15"/>
            <w:szCs w:val="15"/>
          </w:rPr>
          <w:t>http://www.ofsted.gov.uk/res</w:t>
        </w:r>
        <w:r w:rsidRPr="00484434">
          <w:rPr>
            <w:rStyle w:val="Hyperlink"/>
            <w:rFonts w:ascii="Tahoma" w:hAnsi="Tahoma" w:cs="Tahoma"/>
            <w:sz w:val="15"/>
            <w:szCs w:val="15"/>
          </w:rPr>
          <w:t>o</w:t>
        </w:r>
        <w:r w:rsidRPr="00484434">
          <w:rPr>
            <w:rStyle w:val="Hyperlink"/>
            <w:rFonts w:ascii="Tahoma" w:hAnsi="Tahoma" w:cs="Tahoma"/>
            <w:sz w:val="15"/>
            <w:szCs w:val="15"/>
          </w:rPr>
          <w:t>urces/inspection-of-</w:t>
        </w:r>
        <w:r w:rsidRPr="00484434">
          <w:rPr>
            <w:rStyle w:val="Hyperlink"/>
            <w:rFonts w:ascii="Tahoma" w:hAnsi="Tahoma" w:cs="Tahoma"/>
            <w:sz w:val="15"/>
            <w:szCs w:val="15"/>
          </w:rPr>
          <w:t>c</w:t>
        </w:r>
        <w:r w:rsidRPr="00484434">
          <w:rPr>
            <w:rStyle w:val="Hyperlink"/>
            <w:rFonts w:ascii="Tahoma" w:hAnsi="Tahoma" w:cs="Tahoma"/>
            <w:sz w:val="15"/>
            <w:szCs w:val="15"/>
          </w:rPr>
          <w:t>hildrens-homes-for-inspections-1-april-2012</w:t>
        </w:r>
      </w:hyperlink>
      <w:r w:rsidRPr="00484434">
        <w:rPr>
          <w:rFonts w:ascii="Tahoma" w:hAnsi="Tahoma" w:cs="Tahoma"/>
          <w:sz w:val="15"/>
          <w:szCs w:val="15"/>
        </w:rPr>
        <w:t xml:space="preserve">. </w:t>
      </w:r>
    </w:p>
  </w:footnote>
  <w:footnote w:id="2">
    <w:p w:rsidR="00B96F07" w:rsidRPr="00484434" w:rsidRDefault="00B96F07">
      <w:pPr>
        <w:pStyle w:val="FootnoteText"/>
        <w:rPr>
          <w:rFonts w:ascii="Tahoma" w:hAnsi="Tahoma" w:cs="Tahoma"/>
          <w:sz w:val="15"/>
          <w:szCs w:val="15"/>
        </w:rPr>
      </w:pPr>
      <w:r w:rsidRPr="00484434">
        <w:rPr>
          <w:rStyle w:val="FootnoteReference"/>
          <w:rFonts w:ascii="Tahoma" w:hAnsi="Tahoma" w:cs="Tahoma"/>
          <w:sz w:val="15"/>
          <w:szCs w:val="15"/>
        </w:rPr>
        <w:footnoteRef/>
      </w:r>
      <w:r w:rsidRPr="00484434">
        <w:rPr>
          <w:rFonts w:ascii="Tahoma" w:hAnsi="Tahoma" w:cs="Tahoma"/>
          <w:sz w:val="15"/>
          <w:szCs w:val="15"/>
        </w:rPr>
        <w:t xml:space="preserve"> </w:t>
      </w:r>
      <w:r w:rsidRPr="008B3A8F">
        <w:rPr>
          <w:rFonts w:ascii="Tahoma" w:hAnsi="Tahoma" w:cs="Tahoma"/>
          <w:sz w:val="15"/>
          <w:szCs w:val="15"/>
        </w:rPr>
        <w:t>All data for local authority</w:t>
      </w:r>
      <w:r>
        <w:rPr>
          <w:rFonts w:ascii="Tahoma" w:hAnsi="Tahoma" w:cs="Tahoma"/>
          <w:sz w:val="15"/>
          <w:szCs w:val="15"/>
        </w:rPr>
        <w:t>-</w:t>
      </w:r>
      <w:r w:rsidRPr="008B3A8F">
        <w:rPr>
          <w:rFonts w:ascii="Tahoma" w:hAnsi="Tahoma" w:cs="Tahoma"/>
          <w:sz w:val="15"/>
          <w:szCs w:val="15"/>
        </w:rPr>
        <w:t>run homes include those run by health authorities.</w:t>
      </w:r>
      <w:r w:rsidRPr="00484434">
        <w:rPr>
          <w:rFonts w:ascii="Tahoma" w:hAnsi="Tahoma" w:cs="Tahoma"/>
          <w:sz w:val="15"/>
          <w:szCs w:val="15"/>
        </w:rPr>
        <w:t xml:space="preserve">  Please refer to the glossary for more details on the different types of providers.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E5E" w:rsidRDefault="00471E5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6F07" w:rsidRDefault="009D44D1" w:rsidP="006414AF">
    <w:pPr>
      <w:pStyle w:val="Header"/>
      <w:jc w:val="right"/>
    </w:pPr>
    <w:r>
      <w:rPr>
        <w:noProof/>
      </w:rPr>
      <w:drawing>
        <wp:inline distT="0" distB="0" distL="0" distR="0">
          <wp:extent cx="1343025" cy="1143000"/>
          <wp:effectExtent l="19050" t="0" r="9525" b="0"/>
          <wp:docPr id="5" name="Picture 6" descr="ofste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fsted_logo"/>
                  <pic:cNvPicPr>
                    <a:picLocks noChangeAspect="1" noChangeArrowheads="1"/>
                  </pic:cNvPicPr>
                </pic:nvPicPr>
                <pic:blipFill>
                  <a:blip r:embed="rId1"/>
                  <a:srcRect/>
                  <a:stretch>
                    <a:fillRect/>
                  </a:stretch>
                </pic:blipFill>
                <pic:spPr bwMode="auto">
                  <a:xfrm>
                    <a:off x="0" y="0"/>
                    <a:ext cx="1343025" cy="114300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E5E" w:rsidRDefault="00471E5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F64E9"/>
    <w:multiLevelType w:val="hybridMultilevel"/>
    <w:tmpl w:val="56042B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D4A05FF"/>
    <w:multiLevelType w:val="hybridMultilevel"/>
    <w:tmpl w:val="538236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3E266F2"/>
    <w:multiLevelType w:val="hybridMultilevel"/>
    <w:tmpl w:val="43185648"/>
    <w:lvl w:ilvl="0" w:tplc="6D34D04A">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F023FFF"/>
    <w:multiLevelType w:val="hybridMultilevel"/>
    <w:tmpl w:val="BE5444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F14178D"/>
    <w:multiLevelType w:val="hybridMultilevel"/>
    <w:tmpl w:val="D0A4A0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F932E83"/>
    <w:multiLevelType w:val="hybridMultilevel"/>
    <w:tmpl w:val="4CD6080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0B22FA4"/>
    <w:multiLevelType w:val="hybridMultilevel"/>
    <w:tmpl w:val="4CB8A79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10C1B6B"/>
    <w:multiLevelType w:val="hybridMultilevel"/>
    <w:tmpl w:val="2A8215F6"/>
    <w:lvl w:ilvl="0" w:tplc="E6E2F9C4">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3C80CC8"/>
    <w:multiLevelType w:val="hybridMultilevel"/>
    <w:tmpl w:val="8A9058E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12A748E"/>
    <w:multiLevelType w:val="hybridMultilevel"/>
    <w:tmpl w:val="C78C0284"/>
    <w:lvl w:ilvl="0" w:tplc="D5CC92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6"/>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 w:numId="4">
    <w:abstractNumId w:val="9"/>
    <w:lvlOverride w:ilvl="0"/>
    <w:lvlOverride w:ilvl="1"/>
    <w:lvlOverride w:ilvl="2"/>
    <w:lvlOverride w:ilvl="3"/>
    <w:lvlOverride w:ilvl="4"/>
    <w:lvlOverride w:ilvl="5"/>
    <w:lvlOverride w:ilvl="6"/>
    <w:lvlOverride w:ilvl="7"/>
    <w:lvlOverride w:ilvl="8"/>
  </w:num>
  <w:num w:numId="5">
    <w:abstractNumId w:val="7"/>
    <w:lvlOverride w:ilvl="0"/>
    <w:lvlOverride w:ilvl="1"/>
    <w:lvlOverride w:ilvl="2"/>
    <w:lvlOverride w:ilvl="3"/>
    <w:lvlOverride w:ilvl="4"/>
    <w:lvlOverride w:ilvl="5"/>
    <w:lvlOverride w:ilvl="6"/>
    <w:lvlOverride w:ilvl="7"/>
    <w:lvlOverride w:ilvl="8"/>
  </w:num>
  <w:num w:numId="6">
    <w:abstractNumId w:val="8"/>
  </w:num>
  <w:num w:numId="7">
    <w:abstractNumId w:val="2"/>
  </w:num>
  <w:num w:numId="8">
    <w:abstractNumId w:val="3"/>
  </w:num>
  <w:num w:numId="9">
    <w:abstractNumId w:val="0"/>
  </w:num>
  <w:num w:numId="10">
    <w:abstractNumId w:val="1"/>
  </w:num>
  <w:num w:numId="11">
    <w:abstractNumId w:val="4"/>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stylePaneFormatFilter w:val="3F01"/>
  <w:documentProtection w:edit="readOnly" w:formatting="1" w:enforcement="0"/>
  <w:defaultTabStop w:val="720"/>
  <w:drawingGridHorizontalSpacing w:val="12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rsids>
    <w:rsidRoot w:val="0000509C"/>
    <w:rsid w:val="00000852"/>
    <w:rsid w:val="00000896"/>
    <w:rsid w:val="00000B08"/>
    <w:rsid w:val="00001205"/>
    <w:rsid w:val="0000147F"/>
    <w:rsid w:val="0000175D"/>
    <w:rsid w:val="0000509C"/>
    <w:rsid w:val="00005235"/>
    <w:rsid w:val="000056B3"/>
    <w:rsid w:val="000070AA"/>
    <w:rsid w:val="00007104"/>
    <w:rsid w:val="0001126C"/>
    <w:rsid w:val="00011CF8"/>
    <w:rsid w:val="00012832"/>
    <w:rsid w:val="00013592"/>
    <w:rsid w:val="00013E76"/>
    <w:rsid w:val="00017E2E"/>
    <w:rsid w:val="0002074B"/>
    <w:rsid w:val="00020DF3"/>
    <w:rsid w:val="00022AF0"/>
    <w:rsid w:val="00022E6C"/>
    <w:rsid w:val="0002382D"/>
    <w:rsid w:val="0002483E"/>
    <w:rsid w:val="00024A05"/>
    <w:rsid w:val="00024F3C"/>
    <w:rsid w:val="00025E47"/>
    <w:rsid w:val="0002630C"/>
    <w:rsid w:val="000264D0"/>
    <w:rsid w:val="00026E63"/>
    <w:rsid w:val="0002770E"/>
    <w:rsid w:val="000316B1"/>
    <w:rsid w:val="00032134"/>
    <w:rsid w:val="00033E4E"/>
    <w:rsid w:val="00034A89"/>
    <w:rsid w:val="00035B9C"/>
    <w:rsid w:val="0003692A"/>
    <w:rsid w:val="00037C9D"/>
    <w:rsid w:val="00041351"/>
    <w:rsid w:val="0004366A"/>
    <w:rsid w:val="00043890"/>
    <w:rsid w:val="000439F6"/>
    <w:rsid w:val="00045017"/>
    <w:rsid w:val="000451ED"/>
    <w:rsid w:val="00045554"/>
    <w:rsid w:val="00045D9E"/>
    <w:rsid w:val="00045E00"/>
    <w:rsid w:val="00046A96"/>
    <w:rsid w:val="00046D30"/>
    <w:rsid w:val="0005015C"/>
    <w:rsid w:val="0005037A"/>
    <w:rsid w:val="00052AE6"/>
    <w:rsid w:val="000535EB"/>
    <w:rsid w:val="00054490"/>
    <w:rsid w:val="00056722"/>
    <w:rsid w:val="00056FD7"/>
    <w:rsid w:val="000570AA"/>
    <w:rsid w:val="000601AA"/>
    <w:rsid w:val="000635C0"/>
    <w:rsid w:val="00063C6A"/>
    <w:rsid w:val="000647E4"/>
    <w:rsid w:val="000657CD"/>
    <w:rsid w:val="000663A7"/>
    <w:rsid w:val="00067099"/>
    <w:rsid w:val="0006764D"/>
    <w:rsid w:val="00067A34"/>
    <w:rsid w:val="000702A6"/>
    <w:rsid w:val="0007054C"/>
    <w:rsid w:val="00070A22"/>
    <w:rsid w:val="00070D8E"/>
    <w:rsid w:val="0007169B"/>
    <w:rsid w:val="00072173"/>
    <w:rsid w:val="0007232D"/>
    <w:rsid w:val="00072A42"/>
    <w:rsid w:val="00072CF2"/>
    <w:rsid w:val="000742C8"/>
    <w:rsid w:val="00074B7E"/>
    <w:rsid w:val="00074D96"/>
    <w:rsid w:val="00074FC6"/>
    <w:rsid w:val="0007501E"/>
    <w:rsid w:val="00075DCC"/>
    <w:rsid w:val="000760CD"/>
    <w:rsid w:val="00076609"/>
    <w:rsid w:val="0008000D"/>
    <w:rsid w:val="00080822"/>
    <w:rsid w:val="00081738"/>
    <w:rsid w:val="00083077"/>
    <w:rsid w:val="000830D8"/>
    <w:rsid w:val="000830F5"/>
    <w:rsid w:val="00083D53"/>
    <w:rsid w:val="000849EE"/>
    <w:rsid w:val="00085DBB"/>
    <w:rsid w:val="000860E9"/>
    <w:rsid w:val="000874BC"/>
    <w:rsid w:val="000911F9"/>
    <w:rsid w:val="000917DC"/>
    <w:rsid w:val="00095211"/>
    <w:rsid w:val="000952CE"/>
    <w:rsid w:val="000957B7"/>
    <w:rsid w:val="00095CDD"/>
    <w:rsid w:val="00096C59"/>
    <w:rsid w:val="00096D59"/>
    <w:rsid w:val="000A1CA9"/>
    <w:rsid w:val="000A2889"/>
    <w:rsid w:val="000A2F7A"/>
    <w:rsid w:val="000A3000"/>
    <w:rsid w:val="000A3520"/>
    <w:rsid w:val="000A4265"/>
    <w:rsid w:val="000A4335"/>
    <w:rsid w:val="000A618B"/>
    <w:rsid w:val="000A6AA9"/>
    <w:rsid w:val="000A7167"/>
    <w:rsid w:val="000A7EFC"/>
    <w:rsid w:val="000B0266"/>
    <w:rsid w:val="000B0967"/>
    <w:rsid w:val="000B2732"/>
    <w:rsid w:val="000B47F9"/>
    <w:rsid w:val="000B4D6D"/>
    <w:rsid w:val="000B6723"/>
    <w:rsid w:val="000B76B2"/>
    <w:rsid w:val="000C0049"/>
    <w:rsid w:val="000C1530"/>
    <w:rsid w:val="000C1C72"/>
    <w:rsid w:val="000C20BB"/>
    <w:rsid w:val="000C242B"/>
    <w:rsid w:val="000C2B36"/>
    <w:rsid w:val="000C31A2"/>
    <w:rsid w:val="000C3B72"/>
    <w:rsid w:val="000C3D13"/>
    <w:rsid w:val="000C43C1"/>
    <w:rsid w:val="000C641B"/>
    <w:rsid w:val="000C7269"/>
    <w:rsid w:val="000C75BC"/>
    <w:rsid w:val="000C7B1C"/>
    <w:rsid w:val="000D0068"/>
    <w:rsid w:val="000D0D96"/>
    <w:rsid w:val="000D0EF5"/>
    <w:rsid w:val="000D1971"/>
    <w:rsid w:val="000D2F32"/>
    <w:rsid w:val="000D3DC3"/>
    <w:rsid w:val="000D4EC9"/>
    <w:rsid w:val="000D6F43"/>
    <w:rsid w:val="000D7A97"/>
    <w:rsid w:val="000E090B"/>
    <w:rsid w:val="000E3FBC"/>
    <w:rsid w:val="000E62C2"/>
    <w:rsid w:val="000E653E"/>
    <w:rsid w:val="000E7AC1"/>
    <w:rsid w:val="000E7B3B"/>
    <w:rsid w:val="000F2321"/>
    <w:rsid w:val="000F46D8"/>
    <w:rsid w:val="000F491E"/>
    <w:rsid w:val="000F4D5E"/>
    <w:rsid w:val="000F545F"/>
    <w:rsid w:val="000F5A8D"/>
    <w:rsid w:val="000F6FC6"/>
    <w:rsid w:val="000F7FA3"/>
    <w:rsid w:val="00100251"/>
    <w:rsid w:val="0010030E"/>
    <w:rsid w:val="0010048F"/>
    <w:rsid w:val="00100E15"/>
    <w:rsid w:val="00101CE1"/>
    <w:rsid w:val="001023CB"/>
    <w:rsid w:val="00103078"/>
    <w:rsid w:val="00103405"/>
    <w:rsid w:val="00104168"/>
    <w:rsid w:val="00105B85"/>
    <w:rsid w:val="00107EDD"/>
    <w:rsid w:val="001103E0"/>
    <w:rsid w:val="00111B1F"/>
    <w:rsid w:val="00112733"/>
    <w:rsid w:val="001143DA"/>
    <w:rsid w:val="00114A72"/>
    <w:rsid w:val="0011619B"/>
    <w:rsid w:val="001165CE"/>
    <w:rsid w:val="00121519"/>
    <w:rsid w:val="001229EE"/>
    <w:rsid w:val="00125ED4"/>
    <w:rsid w:val="00126A7B"/>
    <w:rsid w:val="00131BF1"/>
    <w:rsid w:val="00131CC5"/>
    <w:rsid w:val="001331AD"/>
    <w:rsid w:val="00134AC4"/>
    <w:rsid w:val="00134FB2"/>
    <w:rsid w:val="00135D1C"/>
    <w:rsid w:val="0013772F"/>
    <w:rsid w:val="00137E98"/>
    <w:rsid w:val="001439FB"/>
    <w:rsid w:val="0014555B"/>
    <w:rsid w:val="00145581"/>
    <w:rsid w:val="001466FD"/>
    <w:rsid w:val="00147268"/>
    <w:rsid w:val="00147478"/>
    <w:rsid w:val="001477C7"/>
    <w:rsid w:val="00147AC1"/>
    <w:rsid w:val="00151A9C"/>
    <w:rsid w:val="00151CA7"/>
    <w:rsid w:val="001532B0"/>
    <w:rsid w:val="00156432"/>
    <w:rsid w:val="00156A70"/>
    <w:rsid w:val="001601B4"/>
    <w:rsid w:val="00160A79"/>
    <w:rsid w:val="00160BE9"/>
    <w:rsid w:val="00160C4E"/>
    <w:rsid w:val="001624E6"/>
    <w:rsid w:val="0016264F"/>
    <w:rsid w:val="001636D7"/>
    <w:rsid w:val="00163892"/>
    <w:rsid w:val="00163CB8"/>
    <w:rsid w:val="0016524B"/>
    <w:rsid w:val="00165AB7"/>
    <w:rsid w:val="00166E6F"/>
    <w:rsid w:val="0016772A"/>
    <w:rsid w:val="00167EBA"/>
    <w:rsid w:val="001717DE"/>
    <w:rsid w:val="00171C78"/>
    <w:rsid w:val="0017222E"/>
    <w:rsid w:val="00173334"/>
    <w:rsid w:val="00174A0F"/>
    <w:rsid w:val="00174F29"/>
    <w:rsid w:val="00177114"/>
    <w:rsid w:val="0017731F"/>
    <w:rsid w:val="00177AB6"/>
    <w:rsid w:val="0018113E"/>
    <w:rsid w:val="001818FE"/>
    <w:rsid w:val="0018198D"/>
    <w:rsid w:val="00181A7F"/>
    <w:rsid w:val="00182471"/>
    <w:rsid w:val="0018249F"/>
    <w:rsid w:val="00183CFF"/>
    <w:rsid w:val="00187155"/>
    <w:rsid w:val="00187DF1"/>
    <w:rsid w:val="00187EA8"/>
    <w:rsid w:val="0019017D"/>
    <w:rsid w:val="0019205B"/>
    <w:rsid w:val="00194D27"/>
    <w:rsid w:val="00194E19"/>
    <w:rsid w:val="0019565E"/>
    <w:rsid w:val="0019678B"/>
    <w:rsid w:val="00196E2F"/>
    <w:rsid w:val="001A10A4"/>
    <w:rsid w:val="001A1C69"/>
    <w:rsid w:val="001A1D68"/>
    <w:rsid w:val="001A26D7"/>
    <w:rsid w:val="001A2F55"/>
    <w:rsid w:val="001A3A36"/>
    <w:rsid w:val="001A667A"/>
    <w:rsid w:val="001B0397"/>
    <w:rsid w:val="001B2C55"/>
    <w:rsid w:val="001B2EF8"/>
    <w:rsid w:val="001B4256"/>
    <w:rsid w:val="001B6771"/>
    <w:rsid w:val="001B6B19"/>
    <w:rsid w:val="001B6F28"/>
    <w:rsid w:val="001B72B3"/>
    <w:rsid w:val="001C256D"/>
    <w:rsid w:val="001C3B27"/>
    <w:rsid w:val="001C6071"/>
    <w:rsid w:val="001C6321"/>
    <w:rsid w:val="001C6824"/>
    <w:rsid w:val="001C7B3D"/>
    <w:rsid w:val="001D19C8"/>
    <w:rsid w:val="001D24D0"/>
    <w:rsid w:val="001D2C56"/>
    <w:rsid w:val="001D4A4A"/>
    <w:rsid w:val="001D5015"/>
    <w:rsid w:val="001D54DA"/>
    <w:rsid w:val="001D5F41"/>
    <w:rsid w:val="001D643D"/>
    <w:rsid w:val="001D6D5C"/>
    <w:rsid w:val="001E052B"/>
    <w:rsid w:val="001E2A05"/>
    <w:rsid w:val="001E4564"/>
    <w:rsid w:val="001E4BA2"/>
    <w:rsid w:val="001E500B"/>
    <w:rsid w:val="001E5A13"/>
    <w:rsid w:val="001E7498"/>
    <w:rsid w:val="001F037D"/>
    <w:rsid w:val="001F1FA0"/>
    <w:rsid w:val="001F749D"/>
    <w:rsid w:val="00201C64"/>
    <w:rsid w:val="002028E1"/>
    <w:rsid w:val="00204997"/>
    <w:rsid w:val="00205605"/>
    <w:rsid w:val="00205671"/>
    <w:rsid w:val="002102F9"/>
    <w:rsid w:val="0021241E"/>
    <w:rsid w:val="00212A16"/>
    <w:rsid w:val="00212DF8"/>
    <w:rsid w:val="00217934"/>
    <w:rsid w:val="00217F44"/>
    <w:rsid w:val="002205BA"/>
    <w:rsid w:val="0022076D"/>
    <w:rsid w:val="00221301"/>
    <w:rsid w:val="00221790"/>
    <w:rsid w:val="00221AA3"/>
    <w:rsid w:val="00222B39"/>
    <w:rsid w:val="00222BD3"/>
    <w:rsid w:val="00223D22"/>
    <w:rsid w:val="00224061"/>
    <w:rsid w:val="002273FE"/>
    <w:rsid w:val="002314EB"/>
    <w:rsid w:val="00231688"/>
    <w:rsid w:val="00232D0C"/>
    <w:rsid w:val="002332AF"/>
    <w:rsid w:val="00234143"/>
    <w:rsid w:val="00234476"/>
    <w:rsid w:val="00234962"/>
    <w:rsid w:val="002351C8"/>
    <w:rsid w:val="002375DF"/>
    <w:rsid w:val="00237EDC"/>
    <w:rsid w:val="00242C29"/>
    <w:rsid w:val="00246270"/>
    <w:rsid w:val="00247938"/>
    <w:rsid w:val="0025044C"/>
    <w:rsid w:val="00250FC5"/>
    <w:rsid w:val="002534C6"/>
    <w:rsid w:val="00253CC2"/>
    <w:rsid w:val="00253FC0"/>
    <w:rsid w:val="00256B26"/>
    <w:rsid w:val="00256CD6"/>
    <w:rsid w:val="00257AA7"/>
    <w:rsid w:val="00261BEB"/>
    <w:rsid w:val="00262615"/>
    <w:rsid w:val="00262975"/>
    <w:rsid w:val="0026505F"/>
    <w:rsid w:val="0027116D"/>
    <w:rsid w:val="002719C7"/>
    <w:rsid w:val="00271CAA"/>
    <w:rsid w:val="0027224D"/>
    <w:rsid w:val="002747F7"/>
    <w:rsid w:val="00275AAA"/>
    <w:rsid w:val="00276230"/>
    <w:rsid w:val="0027642C"/>
    <w:rsid w:val="002778A4"/>
    <w:rsid w:val="00277984"/>
    <w:rsid w:val="00281740"/>
    <w:rsid w:val="00282333"/>
    <w:rsid w:val="00282B2B"/>
    <w:rsid w:val="002838A1"/>
    <w:rsid w:val="0028408F"/>
    <w:rsid w:val="0028478A"/>
    <w:rsid w:val="00284AF5"/>
    <w:rsid w:val="0029101C"/>
    <w:rsid w:val="0029222F"/>
    <w:rsid w:val="002937B8"/>
    <w:rsid w:val="00295E24"/>
    <w:rsid w:val="00297534"/>
    <w:rsid w:val="002A018C"/>
    <w:rsid w:val="002A1D26"/>
    <w:rsid w:val="002A35F3"/>
    <w:rsid w:val="002A453E"/>
    <w:rsid w:val="002A526D"/>
    <w:rsid w:val="002A561F"/>
    <w:rsid w:val="002A5AAF"/>
    <w:rsid w:val="002B01DD"/>
    <w:rsid w:val="002B0A59"/>
    <w:rsid w:val="002B1599"/>
    <w:rsid w:val="002B2C8F"/>
    <w:rsid w:val="002B51D8"/>
    <w:rsid w:val="002B7A7B"/>
    <w:rsid w:val="002B7C01"/>
    <w:rsid w:val="002C043D"/>
    <w:rsid w:val="002C159A"/>
    <w:rsid w:val="002C1B86"/>
    <w:rsid w:val="002C256E"/>
    <w:rsid w:val="002C3001"/>
    <w:rsid w:val="002C3C6F"/>
    <w:rsid w:val="002C5DA4"/>
    <w:rsid w:val="002C7014"/>
    <w:rsid w:val="002C7B75"/>
    <w:rsid w:val="002C7E75"/>
    <w:rsid w:val="002D1178"/>
    <w:rsid w:val="002D1DD0"/>
    <w:rsid w:val="002D364D"/>
    <w:rsid w:val="002D46E1"/>
    <w:rsid w:val="002D5A4D"/>
    <w:rsid w:val="002D72BA"/>
    <w:rsid w:val="002E0928"/>
    <w:rsid w:val="002E1A52"/>
    <w:rsid w:val="002E2261"/>
    <w:rsid w:val="002E25A2"/>
    <w:rsid w:val="002E3E28"/>
    <w:rsid w:val="002F007F"/>
    <w:rsid w:val="002F051E"/>
    <w:rsid w:val="002F249E"/>
    <w:rsid w:val="002F2A20"/>
    <w:rsid w:val="002F2F89"/>
    <w:rsid w:val="002F54E8"/>
    <w:rsid w:val="002F6D8F"/>
    <w:rsid w:val="002F7CC0"/>
    <w:rsid w:val="003004E6"/>
    <w:rsid w:val="003006D1"/>
    <w:rsid w:val="003009EA"/>
    <w:rsid w:val="00300C89"/>
    <w:rsid w:val="003038A5"/>
    <w:rsid w:val="00304B62"/>
    <w:rsid w:val="00305FA3"/>
    <w:rsid w:val="0030614C"/>
    <w:rsid w:val="00306313"/>
    <w:rsid w:val="00306B5E"/>
    <w:rsid w:val="00306E5E"/>
    <w:rsid w:val="0030725A"/>
    <w:rsid w:val="003153F5"/>
    <w:rsid w:val="003169D0"/>
    <w:rsid w:val="00317F3C"/>
    <w:rsid w:val="00321EEC"/>
    <w:rsid w:val="0032235A"/>
    <w:rsid w:val="00323451"/>
    <w:rsid w:val="00324015"/>
    <w:rsid w:val="00325BE5"/>
    <w:rsid w:val="003308F5"/>
    <w:rsid w:val="00331013"/>
    <w:rsid w:val="00332516"/>
    <w:rsid w:val="00332E10"/>
    <w:rsid w:val="003344E7"/>
    <w:rsid w:val="00335EF9"/>
    <w:rsid w:val="003364FF"/>
    <w:rsid w:val="00336A26"/>
    <w:rsid w:val="003375F9"/>
    <w:rsid w:val="003412F0"/>
    <w:rsid w:val="00341B44"/>
    <w:rsid w:val="00342FA0"/>
    <w:rsid w:val="00345F81"/>
    <w:rsid w:val="0034724E"/>
    <w:rsid w:val="00347E6B"/>
    <w:rsid w:val="00350863"/>
    <w:rsid w:val="00351478"/>
    <w:rsid w:val="00351BE1"/>
    <w:rsid w:val="00353E6E"/>
    <w:rsid w:val="00355D1C"/>
    <w:rsid w:val="00356042"/>
    <w:rsid w:val="00356AA2"/>
    <w:rsid w:val="003576F1"/>
    <w:rsid w:val="0036001C"/>
    <w:rsid w:val="00364A55"/>
    <w:rsid w:val="003656BB"/>
    <w:rsid w:val="00366FFB"/>
    <w:rsid w:val="00370FD4"/>
    <w:rsid w:val="003711BE"/>
    <w:rsid w:val="00371365"/>
    <w:rsid w:val="00371DE0"/>
    <w:rsid w:val="0037338A"/>
    <w:rsid w:val="003754D9"/>
    <w:rsid w:val="00375B8F"/>
    <w:rsid w:val="0037651A"/>
    <w:rsid w:val="00376E24"/>
    <w:rsid w:val="00376FA4"/>
    <w:rsid w:val="003774AF"/>
    <w:rsid w:val="003813FF"/>
    <w:rsid w:val="00381DE4"/>
    <w:rsid w:val="00383908"/>
    <w:rsid w:val="00383C9B"/>
    <w:rsid w:val="00383CBB"/>
    <w:rsid w:val="00384B4A"/>
    <w:rsid w:val="00385A09"/>
    <w:rsid w:val="003861C0"/>
    <w:rsid w:val="003861CE"/>
    <w:rsid w:val="00386460"/>
    <w:rsid w:val="00390829"/>
    <w:rsid w:val="00392DD6"/>
    <w:rsid w:val="00393494"/>
    <w:rsid w:val="003940A0"/>
    <w:rsid w:val="00394346"/>
    <w:rsid w:val="003944A3"/>
    <w:rsid w:val="003944B2"/>
    <w:rsid w:val="0039543A"/>
    <w:rsid w:val="00395794"/>
    <w:rsid w:val="00395F1B"/>
    <w:rsid w:val="00396BE6"/>
    <w:rsid w:val="003979D8"/>
    <w:rsid w:val="003A111D"/>
    <w:rsid w:val="003A38B4"/>
    <w:rsid w:val="003A44D4"/>
    <w:rsid w:val="003A4E65"/>
    <w:rsid w:val="003A5A16"/>
    <w:rsid w:val="003A5F78"/>
    <w:rsid w:val="003A6FF1"/>
    <w:rsid w:val="003A7D82"/>
    <w:rsid w:val="003B0CAE"/>
    <w:rsid w:val="003B1D78"/>
    <w:rsid w:val="003B32DF"/>
    <w:rsid w:val="003B4870"/>
    <w:rsid w:val="003B5D6A"/>
    <w:rsid w:val="003B6C2D"/>
    <w:rsid w:val="003C38B5"/>
    <w:rsid w:val="003C6BF2"/>
    <w:rsid w:val="003C75DF"/>
    <w:rsid w:val="003D0518"/>
    <w:rsid w:val="003D0A6C"/>
    <w:rsid w:val="003D10C1"/>
    <w:rsid w:val="003D1FF0"/>
    <w:rsid w:val="003D2C85"/>
    <w:rsid w:val="003D3E64"/>
    <w:rsid w:val="003D59A6"/>
    <w:rsid w:val="003D5E76"/>
    <w:rsid w:val="003D5FA1"/>
    <w:rsid w:val="003E17DE"/>
    <w:rsid w:val="003E186F"/>
    <w:rsid w:val="003E2E04"/>
    <w:rsid w:val="003E4E2F"/>
    <w:rsid w:val="003E60EB"/>
    <w:rsid w:val="003E6E8F"/>
    <w:rsid w:val="003E741A"/>
    <w:rsid w:val="003E769E"/>
    <w:rsid w:val="003E7BB3"/>
    <w:rsid w:val="003E7E65"/>
    <w:rsid w:val="003F13BA"/>
    <w:rsid w:val="003F1887"/>
    <w:rsid w:val="003F1908"/>
    <w:rsid w:val="003F2051"/>
    <w:rsid w:val="003F2FE7"/>
    <w:rsid w:val="003F4A17"/>
    <w:rsid w:val="003F5694"/>
    <w:rsid w:val="003F56A6"/>
    <w:rsid w:val="003F5C0B"/>
    <w:rsid w:val="003F5E84"/>
    <w:rsid w:val="003F5F2B"/>
    <w:rsid w:val="003F6CB6"/>
    <w:rsid w:val="003F760E"/>
    <w:rsid w:val="004003EC"/>
    <w:rsid w:val="00405410"/>
    <w:rsid w:val="0040642C"/>
    <w:rsid w:val="004065AD"/>
    <w:rsid w:val="00406D07"/>
    <w:rsid w:val="00407363"/>
    <w:rsid w:val="004075CB"/>
    <w:rsid w:val="00410318"/>
    <w:rsid w:val="00411746"/>
    <w:rsid w:val="0041199A"/>
    <w:rsid w:val="0041266E"/>
    <w:rsid w:val="00412EFC"/>
    <w:rsid w:val="00413280"/>
    <w:rsid w:val="0041366B"/>
    <w:rsid w:val="00413A7C"/>
    <w:rsid w:val="00414C19"/>
    <w:rsid w:val="00415741"/>
    <w:rsid w:val="00415EC4"/>
    <w:rsid w:val="00416CDF"/>
    <w:rsid w:val="004202D7"/>
    <w:rsid w:val="00420C8E"/>
    <w:rsid w:val="00421151"/>
    <w:rsid w:val="00421295"/>
    <w:rsid w:val="0042286C"/>
    <w:rsid w:val="00422D4F"/>
    <w:rsid w:val="00424582"/>
    <w:rsid w:val="004245CC"/>
    <w:rsid w:val="00424DB5"/>
    <w:rsid w:val="00424FCF"/>
    <w:rsid w:val="00426BFF"/>
    <w:rsid w:val="004307DE"/>
    <w:rsid w:val="00430B5C"/>
    <w:rsid w:val="00431380"/>
    <w:rsid w:val="0043199B"/>
    <w:rsid w:val="00431E3D"/>
    <w:rsid w:val="004328A5"/>
    <w:rsid w:val="00432CA3"/>
    <w:rsid w:val="0043362C"/>
    <w:rsid w:val="0043509D"/>
    <w:rsid w:val="0043568E"/>
    <w:rsid w:val="00440E7F"/>
    <w:rsid w:val="0044222E"/>
    <w:rsid w:val="0044350F"/>
    <w:rsid w:val="00443F5D"/>
    <w:rsid w:val="004447D4"/>
    <w:rsid w:val="00445AB2"/>
    <w:rsid w:val="004472FD"/>
    <w:rsid w:val="00447F2C"/>
    <w:rsid w:val="00451821"/>
    <w:rsid w:val="00451A36"/>
    <w:rsid w:val="00451ACE"/>
    <w:rsid w:val="00451C02"/>
    <w:rsid w:val="00451D9E"/>
    <w:rsid w:val="00454061"/>
    <w:rsid w:val="004540D5"/>
    <w:rsid w:val="00454567"/>
    <w:rsid w:val="00455217"/>
    <w:rsid w:val="00455623"/>
    <w:rsid w:val="00455A3F"/>
    <w:rsid w:val="0045756E"/>
    <w:rsid w:val="004579E5"/>
    <w:rsid w:val="004614FD"/>
    <w:rsid w:val="0046348B"/>
    <w:rsid w:val="00463DA7"/>
    <w:rsid w:val="00463DE5"/>
    <w:rsid w:val="004646B8"/>
    <w:rsid w:val="004649BA"/>
    <w:rsid w:val="00465710"/>
    <w:rsid w:val="00465A7E"/>
    <w:rsid w:val="00466ED5"/>
    <w:rsid w:val="0046769D"/>
    <w:rsid w:val="004701BA"/>
    <w:rsid w:val="00471BC2"/>
    <w:rsid w:val="00471E5E"/>
    <w:rsid w:val="004727C8"/>
    <w:rsid w:val="00472FC3"/>
    <w:rsid w:val="00473250"/>
    <w:rsid w:val="0047544D"/>
    <w:rsid w:val="00475C7E"/>
    <w:rsid w:val="00476E3B"/>
    <w:rsid w:val="004778FE"/>
    <w:rsid w:val="00480F70"/>
    <w:rsid w:val="0048196F"/>
    <w:rsid w:val="00481C00"/>
    <w:rsid w:val="00482764"/>
    <w:rsid w:val="00482BAE"/>
    <w:rsid w:val="00484434"/>
    <w:rsid w:val="0048636C"/>
    <w:rsid w:val="00487162"/>
    <w:rsid w:val="00487DBB"/>
    <w:rsid w:val="004907CB"/>
    <w:rsid w:val="00493043"/>
    <w:rsid w:val="004957B9"/>
    <w:rsid w:val="00496B3B"/>
    <w:rsid w:val="00497BB0"/>
    <w:rsid w:val="00497FC1"/>
    <w:rsid w:val="004A06F0"/>
    <w:rsid w:val="004A108E"/>
    <w:rsid w:val="004A12E9"/>
    <w:rsid w:val="004A2BC9"/>
    <w:rsid w:val="004A2DFA"/>
    <w:rsid w:val="004A2F89"/>
    <w:rsid w:val="004A3C28"/>
    <w:rsid w:val="004A6963"/>
    <w:rsid w:val="004A6FAB"/>
    <w:rsid w:val="004B40D2"/>
    <w:rsid w:val="004B4311"/>
    <w:rsid w:val="004B4861"/>
    <w:rsid w:val="004B60E2"/>
    <w:rsid w:val="004B72D8"/>
    <w:rsid w:val="004C0883"/>
    <w:rsid w:val="004C0CBF"/>
    <w:rsid w:val="004C0E74"/>
    <w:rsid w:val="004C1054"/>
    <w:rsid w:val="004C18E9"/>
    <w:rsid w:val="004C4004"/>
    <w:rsid w:val="004C4CFD"/>
    <w:rsid w:val="004C5D93"/>
    <w:rsid w:val="004C69F1"/>
    <w:rsid w:val="004D050B"/>
    <w:rsid w:val="004D38EF"/>
    <w:rsid w:val="004D630C"/>
    <w:rsid w:val="004D7FF1"/>
    <w:rsid w:val="004E0B53"/>
    <w:rsid w:val="004E1024"/>
    <w:rsid w:val="004E33A7"/>
    <w:rsid w:val="004E3F45"/>
    <w:rsid w:val="004E4556"/>
    <w:rsid w:val="004E4A27"/>
    <w:rsid w:val="004E674C"/>
    <w:rsid w:val="004E6ED8"/>
    <w:rsid w:val="004E779F"/>
    <w:rsid w:val="004F074E"/>
    <w:rsid w:val="004F083A"/>
    <w:rsid w:val="004F215D"/>
    <w:rsid w:val="004F2F69"/>
    <w:rsid w:val="004F3CD3"/>
    <w:rsid w:val="004F596C"/>
    <w:rsid w:val="004F5C00"/>
    <w:rsid w:val="004F777D"/>
    <w:rsid w:val="00500601"/>
    <w:rsid w:val="00501881"/>
    <w:rsid w:val="00501921"/>
    <w:rsid w:val="00501A1C"/>
    <w:rsid w:val="00502155"/>
    <w:rsid w:val="0050236C"/>
    <w:rsid w:val="00502742"/>
    <w:rsid w:val="0050695F"/>
    <w:rsid w:val="00507D21"/>
    <w:rsid w:val="00511136"/>
    <w:rsid w:val="00511399"/>
    <w:rsid w:val="00511AA0"/>
    <w:rsid w:val="00513710"/>
    <w:rsid w:val="00515B31"/>
    <w:rsid w:val="00516975"/>
    <w:rsid w:val="0051764D"/>
    <w:rsid w:val="005178F7"/>
    <w:rsid w:val="00520D55"/>
    <w:rsid w:val="00524704"/>
    <w:rsid w:val="0052632B"/>
    <w:rsid w:val="00527CD7"/>
    <w:rsid w:val="005301A9"/>
    <w:rsid w:val="00530E00"/>
    <w:rsid w:val="005317EF"/>
    <w:rsid w:val="0053591E"/>
    <w:rsid w:val="00535B4B"/>
    <w:rsid w:val="0053697A"/>
    <w:rsid w:val="0053701D"/>
    <w:rsid w:val="00540419"/>
    <w:rsid w:val="00541BE3"/>
    <w:rsid w:val="005437D2"/>
    <w:rsid w:val="00543E82"/>
    <w:rsid w:val="005452D2"/>
    <w:rsid w:val="00545F05"/>
    <w:rsid w:val="00547442"/>
    <w:rsid w:val="00547859"/>
    <w:rsid w:val="00547E4D"/>
    <w:rsid w:val="005514D8"/>
    <w:rsid w:val="0055353F"/>
    <w:rsid w:val="00554638"/>
    <w:rsid w:val="005550D1"/>
    <w:rsid w:val="00555A4A"/>
    <w:rsid w:val="00555FDD"/>
    <w:rsid w:val="00556A35"/>
    <w:rsid w:val="00557832"/>
    <w:rsid w:val="00557D61"/>
    <w:rsid w:val="00561A20"/>
    <w:rsid w:val="00563F15"/>
    <w:rsid w:val="00564806"/>
    <w:rsid w:val="005650B1"/>
    <w:rsid w:val="00565261"/>
    <w:rsid w:val="00571D35"/>
    <w:rsid w:val="00572DFD"/>
    <w:rsid w:val="00573810"/>
    <w:rsid w:val="00575757"/>
    <w:rsid w:val="00575FCD"/>
    <w:rsid w:val="0057754B"/>
    <w:rsid w:val="00580191"/>
    <w:rsid w:val="00580AB6"/>
    <w:rsid w:val="00580BDF"/>
    <w:rsid w:val="00581C0E"/>
    <w:rsid w:val="005856F4"/>
    <w:rsid w:val="00585C32"/>
    <w:rsid w:val="005879F7"/>
    <w:rsid w:val="00587EE7"/>
    <w:rsid w:val="005904B9"/>
    <w:rsid w:val="00593BCD"/>
    <w:rsid w:val="00593E10"/>
    <w:rsid w:val="00594C66"/>
    <w:rsid w:val="005967FA"/>
    <w:rsid w:val="00596832"/>
    <w:rsid w:val="005977C8"/>
    <w:rsid w:val="005A01E0"/>
    <w:rsid w:val="005A038B"/>
    <w:rsid w:val="005A04AF"/>
    <w:rsid w:val="005A1A32"/>
    <w:rsid w:val="005A2769"/>
    <w:rsid w:val="005A34B9"/>
    <w:rsid w:val="005A42DC"/>
    <w:rsid w:val="005A59AA"/>
    <w:rsid w:val="005A6B74"/>
    <w:rsid w:val="005B085F"/>
    <w:rsid w:val="005B4F4D"/>
    <w:rsid w:val="005C1268"/>
    <w:rsid w:val="005C183A"/>
    <w:rsid w:val="005C2D27"/>
    <w:rsid w:val="005C460A"/>
    <w:rsid w:val="005C4636"/>
    <w:rsid w:val="005C61B3"/>
    <w:rsid w:val="005C61EB"/>
    <w:rsid w:val="005C6394"/>
    <w:rsid w:val="005C691D"/>
    <w:rsid w:val="005C6B9C"/>
    <w:rsid w:val="005D0829"/>
    <w:rsid w:val="005D0ADE"/>
    <w:rsid w:val="005D0BC0"/>
    <w:rsid w:val="005D13EC"/>
    <w:rsid w:val="005D2073"/>
    <w:rsid w:val="005D24A4"/>
    <w:rsid w:val="005D2D7A"/>
    <w:rsid w:val="005D45B1"/>
    <w:rsid w:val="005D5AE6"/>
    <w:rsid w:val="005D7036"/>
    <w:rsid w:val="005E13CB"/>
    <w:rsid w:val="005E18A9"/>
    <w:rsid w:val="005E3FB2"/>
    <w:rsid w:val="005E5FDC"/>
    <w:rsid w:val="005E7A98"/>
    <w:rsid w:val="005F0AE7"/>
    <w:rsid w:val="005F1461"/>
    <w:rsid w:val="005F2E88"/>
    <w:rsid w:val="005F3C62"/>
    <w:rsid w:val="005F3F5F"/>
    <w:rsid w:val="005F555C"/>
    <w:rsid w:val="005F5CD9"/>
    <w:rsid w:val="005F687E"/>
    <w:rsid w:val="005F6AB4"/>
    <w:rsid w:val="005F6E1E"/>
    <w:rsid w:val="005F7E22"/>
    <w:rsid w:val="006004EC"/>
    <w:rsid w:val="00602D25"/>
    <w:rsid w:val="00602E09"/>
    <w:rsid w:val="00604028"/>
    <w:rsid w:val="00604460"/>
    <w:rsid w:val="0060465C"/>
    <w:rsid w:val="006078AE"/>
    <w:rsid w:val="006104EA"/>
    <w:rsid w:val="00610988"/>
    <w:rsid w:val="00614560"/>
    <w:rsid w:val="00615E42"/>
    <w:rsid w:val="00615F34"/>
    <w:rsid w:val="00616703"/>
    <w:rsid w:val="006178FF"/>
    <w:rsid w:val="00617DF9"/>
    <w:rsid w:val="006233A3"/>
    <w:rsid w:val="00624AD7"/>
    <w:rsid w:val="00624FDA"/>
    <w:rsid w:val="0062509D"/>
    <w:rsid w:val="006255DF"/>
    <w:rsid w:val="00627184"/>
    <w:rsid w:val="0063112D"/>
    <w:rsid w:val="00632C37"/>
    <w:rsid w:val="0063341E"/>
    <w:rsid w:val="00633D90"/>
    <w:rsid w:val="00635430"/>
    <w:rsid w:val="00636E8C"/>
    <w:rsid w:val="00637459"/>
    <w:rsid w:val="0064073D"/>
    <w:rsid w:val="006414AF"/>
    <w:rsid w:val="00641FB7"/>
    <w:rsid w:val="00644523"/>
    <w:rsid w:val="00645AC0"/>
    <w:rsid w:val="006464AF"/>
    <w:rsid w:val="00650425"/>
    <w:rsid w:val="006513C1"/>
    <w:rsid w:val="00652845"/>
    <w:rsid w:val="00653BE6"/>
    <w:rsid w:val="006551CC"/>
    <w:rsid w:val="0065607C"/>
    <w:rsid w:val="00656EB6"/>
    <w:rsid w:val="0066101C"/>
    <w:rsid w:val="00661711"/>
    <w:rsid w:val="00661C36"/>
    <w:rsid w:val="00662FA5"/>
    <w:rsid w:val="00663492"/>
    <w:rsid w:val="006636F8"/>
    <w:rsid w:val="0066436B"/>
    <w:rsid w:val="0066521C"/>
    <w:rsid w:val="00665B85"/>
    <w:rsid w:val="00665EFB"/>
    <w:rsid w:val="0066659E"/>
    <w:rsid w:val="00666F80"/>
    <w:rsid w:val="00670A24"/>
    <w:rsid w:val="00670E1D"/>
    <w:rsid w:val="00672B16"/>
    <w:rsid w:val="00673DE5"/>
    <w:rsid w:val="0067437C"/>
    <w:rsid w:val="006757D8"/>
    <w:rsid w:val="0067621E"/>
    <w:rsid w:val="00677330"/>
    <w:rsid w:val="006776B2"/>
    <w:rsid w:val="00677961"/>
    <w:rsid w:val="006807C3"/>
    <w:rsid w:val="00680A25"/>
    <w:rsid w:val="00681244"/>
    <w:rsid w:val="00682438"/>
    <w:rsid w:val="006839D0"/>
    <w:rsid w:val="0068529E"/>
    <w:rsid w:val="00687289"/>
    <w:rsid w:val="0068798F"/>
    <w:rsid w:val="006925CB"/>
    <w:rsid w:val="00693C41"/>
    <w:rsid w:val="00694030"/>
    <w:rsid w:val="0069447B"/>
    <w:rsid w:val="00694893"/>
    <w:rsid w:val="0069537E"/>
    <w:rsid w:val="006A0035"/>
    <w:rsid w:val="006A1060"/>
    <w:rsid w:val="006A24E2"/>
    <w:rsid w:val="006A3327"/>
    <w:rsid w:val="006B267A"/>
    <w:rsid w:val="006B42EA"/>
    <w:rsid w:val="006B5691"/>
    <w:rsid w:val="006B6444"/>
    <w:rsid w:val="006B6DC3"/>
    <w:rsid w:val="006B78F8"/>
    <w:rsid w:val="006C0B57"/>
    <w:rsid w:val="006C171C"/>
    <w:rsid w:val="006C1F44"/>
    <w:rsid w:val="006C2736"/>
    <w:rsid w:val="006C2B74"/>
    <w:rsid w:val="006C33BB"/>
    <w:rsid w:val="006C3BE6"/>
    <w:rsid w:val="006C526B"/>
    <w:rsid w:val="006C7770"/>
    <w:rsid w:val="006C7AB2"/>
    <w:rsid w:val="006D2B54"/>
    <w:rsid w:val="006D4DE0"/>
    <w:rsid w:val="006D52A9"/>
    <w:rsid w:val="006E0BA9"/>
    <w:rsid w:val="006E1CCA"/>
    <w:rsid w:val="006E212E"/>
    <w:rsid w:val="006E2433"/>
    <w:rsid w:val="006E375A"/>
    <w:rsid w:val="006E3CA3"/>
    <w:rsid w:val="006E3E1F"/>
    <w:rsid w:val="006E4BC2"/>
    <w:rsid w:val="006E6767"/>
    <w:rsid w:val="006E6E80"/>
    <w:rsid w:val="006F1302"/>
    <w:rsid w:val="006F23FB"/>
    <w:rsid w:val="006F24D7"/>
    <w:rsid w:val="006F2771"/>
    <w:rsid w:val="006F338C"/>
    <w:rsid w:val="006F4813"/>
    <w:rsid w:val="006F568B"/>
    <w:rsid w:val="006F5A4B"/>
    <w:rsid w:val="006F5FC2"/>
    <w:rsid w:val="006F7C27"/>
    <w:rsid w:val="006F7ECF"/>
    <w:rsid w:val="00700539"/>
    <w:rsid w:val="00700B8A"/>
    <w:rsid w:val="007025D5"/>
    <w:rsid w:val="00703268"/>
    <w:rsid w:val="00703897"/>
    <w:rsid w:val="00703A60"/>
    <w:rsid w:val="00703E3E"/>
    <w:rsid w:val="0070447F"/>
    <w:rsid w:val="00707EF5"/>
    <w:rsid w:val="007106BC"/>
    <w:rsid w:val="00712EA5"/>
    <w:rsid w:val="00713E16"/>
    <w:rsid w:val="007144FA"/>
    <w:rsid w:val="00714EC8"/>
    <w:rsid w:val="00714F38"/>
    <w:rsid w:val="00715CC6"/>
    <w:rsid w:val="007166A6"/>
    <w:rsid w:val="00721274"/>
    <w:rsid w:val="007230C5"/>
    <w:rsid w:val="007232DE"/>
    <w:rsid w:val="00724263"/>
    <w:rsid w:val="00724CAB"/>
    <w:rsid w:val="00725583"/>
    <w:rsid w:val="00726B58"/>
    <w:rsid w:val="00726E99"/>
    <w:rsid w:val="00726FBE"/>
    <w:rsid w:val="00727ED9"/>
    <w:rsid w:val="007349E2"/>
    <w:rsid w:val="007349F2"/>
    <w:rsid w:val="007411FD"/>
    <w:rsid w:val="00742396"/>
    <w:rsid w:val="007426A4"/>
    <w:rsid w:val="007441CE"/>
    <w:rsid w:val="007456EB"/>
    <w:rsid w:val="00746564"/>
    <w:rsid w:val="007472C8"/>
    <w:rsid w:val="00750479"/>
    <w:rsid w:val="0075065E"/>
    <w:rsid w:val="007508AB"/>
    <w:rsid w:val="007525C4"/>
    <w:rsid w:val="007556E5"/>
    <w:rsid w:val="0075725D"/>
    <w:rsid w:val="00760E17"/>
    <w:rsid w:val="007633E9"/>
    <w:rsid w:val="00764D0F"/>
    <w:rsid w:val="00764E17"/>
    <w:rsid w:val="00765743"/>
    <w:rsid w:val="00765D83"/>
    <w:rsid w:val="00766CFF"/>
    <w:rsid w:val="00766D35"/>
    <w:rsid w:val="0076792C"/>
    <w:rsid w:val="00771BD0"/>
    <w:rsid w:val="00771F45"/>
    <w:rsid w:val="00773822"/>
    <w:rsid w:val="007744CF"/>
    <w:rsid w:val="00774F39"/>
    <w:rsid w:val="00775484"/>
    <w:rsid w:val="0077582D"/>
    <w:rsid w:val="00775ED6"/>
    <w:rsid w:val="00776293"/>
    <w:rsid w:val="00776B89"/>
    <w:rsid w:val="00781D7E"/>
    <w:rsid w:val="00781F86"/>
    <w:rsid w:val="0078204C"/>
    <w:rsid w:val="00782171"/>
    <w:rsid w:val="007840AA"/>
    <w:rsid w:val="00784B59"/>
    <w:rsid w:val="007851D2"/>
    <w:rsid w:val="0078678C"/>
    <w:rsid w:val="00787A42"/>
    <w:rsid w:val="00790398"/>
    <w:rsid w:val="007906B3"/>
    <w:rsid w:val="007934A2"/>
    <w:rsid w:val="00794157"/>
    <w:rsid w:val="0079556C"/>
    <w:rsid w:val="00796301"/>
    <w:rsid w:val="00796888"/>
    <w:rsid w:val="00797C76"/>
    <w:rsid w:val="007A0A92"/>
    <w:rsid w:val="007A136F"/>
    <w:rsid w:val="007A6507"/>
    <w:rsid w:val="007B081F"/>
    <w:rsid w:val="007B17C5"/>
    <w:rsid w:val="007B1BBC"/>
    <w:rsid w:val="007B2144"/>
    <w:rsid w:val="007B4B1B"/>
    <w:rsid w:val="007B57BF"/>
    <w:rsid w:val="007B5C8B"/>
    <w:rsid w:val="007B6921"/>
    <w:rsid w:val="007B6DCE"/>
    <w:rsid w:val="007C124E"/>
    <w:rsid w:val="007C16FB"/>
    <w:rsid w:val="007C3F62"/>
    <w:rsid w:val="007C4F0E"/>
    <w:rsid w:val="007C645E"/>
    <w:rsid w:val="007C77F2"/>
    <w:rsid w:val="007C7B4D"/>
    <w:rsid w:val="007D09DD"/>
    <w:rsid w:val="007D0B46"/>
    <w:rsid w:val="007D2404"/>
    <w:rsid w:val="007D34D9"/>
    <w:rsid w:val="007D3EBC"/>
    <w:rsid w:val="007D484F"/>
    <w:rsid w:val="007D4A7E"/>
    <w:rsid w:val="007D541B"/>
    <w:rsid w:val="007D5EC5"/>
    <w:rsid w:val="007D609F"/>
    <w:rsid w:val="007E04BB"/>
    <w:rsid w:val="007E1B1C"/>
    <w:rsid w:val="007E3C0D"/>
    <w:rsid w:val="007E5AFD"/>
    <w:rsid w:val="007E6D73"/>
    <w:rsid w:val="007F1D14"/>
    <w:rsid w:val="007F3D6B"/>
    <w:rsid w:val="007F424E"/>
    <w:rsid w:val="007F5F9B"/>
    <w:rsid w:val="007F7666"/>
    <w:rsid w:val="007F788F"/>
    <w:rsid w:val="00801D56"/>
    <w:rsid w:val="00802722"/>
    <w:rsid w:val="008031C1"/>
    <w:rsid w:val="008044ED"/>
    <w:rsid w:val="0080551D"/>
    <w:rsid w:val="008056ED"/>
    <w:rsid w:val="008061A9"/>
    <w:rsid w:val="00806256"/>
    <w:rsid w:val="00807294"/>
    <w:rsid w:val="008073BE"/>
    <w:rsid w:val="008103C9"/>
    <w:rsid w:val="00810433"/>
    <w:rsid w:val="00811A0E"/>
    <w:rsid w:val="00811EEA"/>
    <w:rsid w:val="008120BE"/>
    <w:rsid w:val="0081259D"/>
    <w:rsid w:val="00812948"/>
    <w:rsid w:val="0081412B"/>
    <w:rsid w:val="0081471F"/>
    <w:rsid w:val="00815283"/>
    <w:rsid w:val="008171FF"/>
    <w:rsid w:val="0081721E"/>
    <w:rsid w:val="00817730"/>
    <w:rsid w:val="00820B8D"/>
    <w:rsid w:val="00821654"/>
    <w:rsid w:val="00821673"/>
    <w:rsid w:val="0082220E"/>
    <w:rsid w:val="008223B4"/>
    <w:rsid w:val="00822C18"/>
    <w:rsid w:val="00822CF4"/>
    <w:rsid w:val="00823575"/>
    <w:rsid w:val="008243C5"/>
    <w:rsid w:val="008249F8"/>
    <w:rsid w:val="00824C10"/>
    <w:rsid w:val="00825A8F"/>
    <w:rsid w:val="00825DC2"/>
    <w:rsid w:val="00825E0A"/>
    <w:rsid w:val="00826026"/>
    <w:rsid w:val="00827653"/>
    <w:rsid w:val="00833265"/>
    <w:rsid w:val="008342DA"/>
    <w:rsid w:val="00835766"/>
    <w:rsid w:val="00836E68"/>
    <w:rsid w:val="008420D8"/>
    <w:rsid w:val="00842EDD"/>
    <w:rsid w:val="00843F05"/>
    <w:rsid w:val="00844697"/>
    <w:rsid w:val="00846424"/>
    <w:rsid w:val="00847CEB"/>
    <w:rsid w:val="00850896"/>
    <w:rsid w:val="00852EB0"/>
    <w:rsid w:val="008542CD"/>
    <w:rsid w:val="00855FB1"/>
    <w:rsid w:val="00861B35"/>
    <w:rsid w:val="00862434"/>
    <w:rsid w:val="008637FB"/>
    <w:rsid w:val="00863B94"/>
    <w:rsid w:val="00864762"/>
    <w:rsid w:val="00864F25"/>
    <w:rsid w:val="008653C7"/>
    <w:rsid w:val="0086546B"/>
    <w:rsid w:val="0086557A"/>
    <w:rsid w:val="00867DD5"/>
    <w:rsid w:val="00870082"/>
    <w:rsid w:val="0087170A"/>
    <w:rsid w:val="0087216C"/>
    <w:rsid w:val="0087309D"/>
    <w:rsid w:val="00874863"/>
    <w:rsid w:val="00874E83"/>
    <w:rsid w:val="00876764"/>
    <w:rsid w:val="008805B2"/>
    <w:rsid w:val="00880742"/>
    <w:rsid w:val="008812BD"/>
    <w:rsid w:val="008835AB"/>
    <w:rsid w:val="00883728"/>
    <w:rsid w:val="008846FF"/>
    <w:rsid w:val="008911FB"/>
    <w:rsid w:val="00891BBF"/>
    <w:rsid w:val="00893029"/>
    <w:rsid w:val="00893063"/>
    <w:rsid w:val="00893B35"/>
    <w:rsid w:val="00893CF8"/>
    <w:rsid w:val="00895527"/>
    <w:rsid w:val="00895A54"/>
    <w:rsid w:val="00895F83"/>
    <w:rsid w:val="008978FB"/>
    <w:rsid w:val="00897EDE"/>
    <w:rsid w:val="008A00B1"/>
    <w:rsid w:val="008A18E5"/>
    <w:rsid w:val="008A1F43"/>
    <w:rsid w:val="008A22CD"/>
    <w:rsid w:val="008A2865"/>
    <w:rsid w:val="008A7140"/>
    <w:rsid w:val="008A7755"/>
    <w:rsid w:val="008B0095"/>
    <w:rsid w:val="008B1368"/>
    <w:rsid w:val="008B1DCF"/>
    <w:rsid w:val="008B3A8F"/>
    <w:rsid w:val="008B402D"/>
    <w:rsid w:val="008B46A8"/>
    <w:rsid w:val="008B5B3C"/>
    <w:rsid w:val="008B6070"/>
    <w:rsid w:val="008B6403"/>
    <w:rsid w:val="008B6A94"/>
    <w:rsid w:val="008C076F"/>
    <w:rsid w:val="008C109D"/>
    <w:rsid w:val="008C19C2"/>
    <w:rsid w:val="008C1A4C"/>
    <w:rsid w:val="008C2ADB"/>
    <w:rsid w:val="008C4916"/>
    <w:rsid w:val="008C512C"/>
    <w:rsid w:val="008C55C1"/>
    <w:rsid w:val="008C6D11"/>
    <w:rsid w:val="008C77C2"/>
    <w:rsid w:val="008D0A20"/>
    <w:rsid w:val="008D0AC6"/>
    <w:rsid w:val="008D130B"/>
    <w:rsid w:val="008D1366"/>
    <w:rsid w:val="008D1F55"/>
    <w:rsid w:val="008D218A"/>
    <w:rsid w:val="008D259D"/>
    <w:rsid w:val="008D2A57"/>
    <w:rsid w:val="008D2FBC"/>
    <w:rsid w:val="008D70CE"/>
    <w:rsid w:val="008E3187"/>
    <w:rsid w:val="008E3DA2"/>
    <w:rsid w:val="008E3DE7"/>
    <w:rsid w:val="008E4A14"/>
    <w:rsid w:val="008E5381"/>
    <w:rsid w:val="008E5D1A"/>
    <w:rsid w:val="008F0233"/>
    <w:rsid w:val="008F090B"/>
    <w:rsid w:val="008F09A8"/>
    <w:rsid w:val="008F1218"/>
    <w:rsid w:val="008F1753"/>
    <w:rsid w:val="008F41B1"/>
    <w:rsid w:val="008F4EB3"/>
    <w:rsid w:val="008F5475"/>
    <w:rsid w:val="008F5EB0"/>
    <w:rsid w:val="008F6403"/>
    <w:rsid w:val="008F66DF"/>
    <w:rsid w:val="008F7150"/>
    <w:rsid w:val="008F739C"/>
    <w:rsid w:val="008F789A"/>
    <w:rsid w:val="008F7AB9"/>
    <w:rsid w:val="00900163"/>
    <w:rsid w:val="0090219E"/>
    <w:rsid w:val="00905B9C"/>
    <w:rsid w:val="009062AF"/>
    <w:rsid w:val="009105D5"/>
    <w:rsid w:val="009108CD"/>
    <w:rsid w:val="00910D2E"/>
    <w:rsid w:val="00910E7A"/>
    <w:rsid w:val="009113BA"/>
    <w:rsid w:val="009115FD"/>
    <w:rsid w:val="00914989"/>
    <w:rsid w:val="009150CA"/>
    <w:rsid w:val="009165A7"/>
    <w:rsid w:val="0091794E"/>
    <w:rsid w:val="00917EFA"/>
    <w:rsid w:val="00920393"/>
    <w:rsid w:val="00920823"/>
    <w:rsid w:val="009211F4"/>
    <w:rsid w:val="0092175E"/>
    <w:rsid w:val="009220F3"/>
    <w:rsid w:val="00922E1A"/>
    <w:rsid w:val="009230D5"/>
    <w:rsid w:val="0092379D"/>
    <w:rsid w:val="009252FB"/>
    <w:rsid w:val="00926316"/>
    <w:rsid w:val="00926EDB"/>
    <w:rsid w:val="00930A00"/>
    <w:rsid w:val="00931226"/>
    <w:rsid w:val="00932301"/>
    <w:rsid w:val="009330F1"/>
    <w:rsid w:val="0093333B"/>
    <w:rsid w:val="009338B1"/>
    <w:rsid w:val="00933CEA"/>
    <w:rsid w:val="0093649C"/>
    <w:rsid w:val="00937821"/>
    <w:rsid w:val="00941AAC"/>
    <w:rsid w:val="00942B4E"/>
    <w:rsid w:val="00943A04"/>
    <w:rsid w:val="00944AF7"/>
    <w:rsid w:val="0094609F"/>
    <w:rsid w:val="00946C28"/>
    <w:rsid w:val="009472B9"/>
    <w:rsid w:val="009473FA"/>
    <w:rsid w:val="00947AA8"/>
    <w:rsid w:val="00950A52"/>
    <w:rsid w:val="00950E23"/>
    <w:rsid w:val="00951198"/>
    <w:rsid w:val="0095258A"/>
    <w:rsid w:val="0095259B"/>
    <w:rsid w:val="00952F1F"/>
    <w:rsid w:val="009545BA"/>
    <w:rsid w:val="00955F4F"/>
    <w:rsid w:val="00956D3C"/>
    <w:rsid w:val="009600E0"/>
    <w:rsid w:val="0096183E"/>
    <w:rsid w:val="00963113"/>
    <w:rsid w:val="0096468E"/>
    <w:rsid w:val="009659B2"/>
    <w:rsid w:val="00966C8D"/>
    <w:rsid w:val="00966E3A"/>
    <w:rsid w:val="00970400"/>
    <w:rsid w:val="00970943"/>
    <w:rsid w:val="00970ED3"/>
    <w:rsid w:val="00971005"/>
    <w:rsid w:val="00974792"/>
    <w:rsid w:val="00974F4A"/>
    <w:rsid w:val="00975419"/>
    <w:rsid w:val="009755B8"/>
    <w:rsid w:val="00975C28"/>
    <w:rsid w:val="00975F69"/>
    <w:rsid w:val="009761BC"/>
    <w:rsid w:val="0097764C"/>
    <w:rsid w:val="00980C44"/>
    <w:rsid w:val="009813BB"/>
    <w:rsid w:val="0098142B"/>
    <w:rsid w:val="009834C4"/>
    <w:rsid w:val="0098358A"/>
    <w:rsid w:val="00983C6C"/>
    <w:rsid w:val="00983DA5"/>
    <w:rsid w:val="00985407"/>
    <w:rsid w:val="00993441"/>
    <w:rsid w:val="00993496"/>
    <w:rsid w:val="009938A5"/>
    <w:rsid w:val="00994195"/>
    <w:rsid w:val="00994BD4"/>
    <w:rsid w:val="00994F19"/>
    <w:rsid w:val="009950C1"/>
    <w:rsid w:val="009951A0"/>
    <w:rsid w:val="009968BC"/>
    <w:rsid w:val="009A0339"/>
    <w:rsid w:val="009A0CDF"/>
    <w:rsid w:val="009A0DE4"/>
    <w:rsid w:val="009A21E8"/>
    <w:rsid w:val="009A26F2"/>
    <w:rsid w:val="009A505E"/>
    <w:rsid w:val="009A609B"/>
    <w:rsid w:val="009A6583"/>
    <w:rsid w:val="009A6708"/>
    <w:rsid w:val="009A6768"/>
    <w:rsid w:val="009A6895"/>
    <w:rsid w:val="009A6C8A"/>
    <w:rsid w:val="009A7015"/>
    <w:rsid w:val="009A7308"/>
    <w:rsid w:val="009A7D37"/>
    <w:rsid w:val="009A7F32"/>
    <w:rsid w:val="009B25F5"/>
    <w:rsid w:val="009B307D"/>
    <w:rsid w:val="009B5A0F"/>
    <w:rsid w:val="009B65AD"/>
    <w:rsid w:val="009B7E36"/>
    <w:rsid w:val="009C00D0"/>
    <w:rsid w:val="009C1770"/>
    <w:rsid w:val="009C18CC"/>
    <w:rsid w:val="009C41CA"/>
    <w:rsid w:val="009C4627"/>
    <w:rsid w:val="009C53E4"/>
    <w:rsid w:val="009C67C0"/>
    <w:rsid w:val="009C6A21"/>
    <w:rsid w:val="009C756B"/>
    <w:rsid w:val="009C7930"/>
    <w:rsid w:val="009C7E06"/>
    <w:rsid w:val="009D1F2D"/>
    <w:rsid w:val="009D2E98"/>
    <w:rsid w:val="009D39C4"/>
    <w:rsid w:val="009D3ADF"/>
    <w:rsid w:val="009D44D1"/>
    <w:rsid w:val="009D4EC0"/>
    <w:rsid w:val="009D570F"/>
    <w:rsid w:val="009D6564"/>
    <w:rsid w:val="009D7F03"/>
    <w:rsid w:val="009E0059"/>
    <w:rsid w:val="009E2999"/>
    <w:rsid w:val="009E2C74"/>
    <w:rsid w:val="009E343F"/>
    <w:rsid w:val="009E3979"/>
    <w:rsid w:val="009E438A"/>
    <w:rsid w:val="009F0801"/>
    <w:rsid w:val="009F0EFB"/>
    <w:rsid w:val="009F0FBD"/>
    <w:rsid w:val="009F1298"/>
    <w:rsid w:val="009F1D18"/>
    <w:rsid w:val="009F2F50"/>
    <w:rsid w:val="009F3A32"/>
    <w:rsid w:val="009F3C10"/>
    <w:rsid w:val="009F5075"/>
    <w:rsid w:val="009F7332"/>
    <w:rsid w:val="00A000A2"/>
    <w:rsid w:val="00A01941"/>
    <w:rsid w:val="00A01C94"/>
    <w:rsid w:val="00A0392E"/>
    <w:rsid w:val="00A06B33"/>
    <w:rsid w:val="00A0765F"/>
    <w:rsid w:val="00A12BAE"/>
    <w:rsid w:val="00A137B4"/>
    <w:rsid w:val="00A14375"/>
    <w:rsid w:val="00A14434"/>
    <w:rsid w:val="00A16E17"/>
    <w:rsid w:val="00A228CC"/>
    <w:rsid w:val="00A22E3E"/>
    <w:rsid w:val="00A23619"/>
    <w:rsid w:val="00A23D19"/>
    <w:rsid w:val="00A23EAE"/>
    <w:rsid w:val="00A258DE"/>
    <w:rsid w:val="00A3263D"/>
    <w:rsid w:val="00A33FF0"/>
    <w:rsid w:val="00A3484E"/>
    <w:rsid w:val="00A34EF6"/>
    <w:rsid w:val="00A362F9"/>
    <w:rsid w:val="00A40DEF"/>
    <w:rsid w:val="00A41CDA"/>
    <w:rsid w:val="00A41D4D"/>
    <w:rsid w:val="00A41E6E"/>
    <w:rsid w:val="00A43197"/>
    <w:rsid w:val="00A45CD8"/>
    <w:rsid w:val="00A46086"/>
    <w:rsid w:val="00A46DFC"/>
    <w:rsid w:val="00A5114C"/>
    <w:rsid w:val="00A51487"/>
    <w:rsid w:val="00A51CAD"/>
    <w:rsid w:val="00A547A7"/>
    <w:rsid w:val="00A551C0"/>
    <w:rsid w:val="00A5576A"/>
    <w:rsid w:val="00A55791"/>
    <w:rsid w:val="00A601CA"/>
    <w:rsid w:val="00A60831"/>
    <w:rsid w:val="00A609BA"/>
    <w:rsid w:val="00A63F7A"/>
    <w:rsid w:val="00A64CA0"/>
    <w:rsid w:val="00A64E59"/>
    <w:rsid w:val="00A6724D"/>
    <w:rsid w:val="00A672C4"/>
    <w:rsid w:val="00A67DBB"/>
    <w:rsid w:val="00A70426"/>
    <w:rsid w:val="00A74BF5"/>
    <w:rsid w:val="00A74F11"/>
    <w:rsid w:val="00A75C6F"/>
    <w:rsid w:val="00A76632"/>
    <w:rsid w:val="00A77C44"/>
    <w:rsid w:val="00A77CF4"/>
    <w:rsid w:val="00A77DCA"/>
    <w:rsid w:val="00A80932"/>
    <w:rsid w:val="00A81BA6"/>
    <w:rsid w:val="00A84800"/>
    <w:rsid w:val="00A879C4"/>
    <w:rsid w:val="00A9164F"/>
    <w:rsid w:val="00A91DBD"/>
    <w:rsid w:val="00A92DE1"/>
    <w:rsid w:val="00A931EE"/>
    <w:rsid w:val="00A946B5"/>
    <w:rsid w:val="00A94AB4"/>
    <w:rsid w:val="00A96240"/>
    <w:rsid w:val="00A966EE"/>
    <w:rsid w:val="00AA131D"/>
    <w:rsid w:val="00AA1854"/>
    <w:rsid w:val="00AA1CAE"/>
    <w:rsid w:val="00AA4E4A"/>
    <w:rsid w:val="00AA7223"/>
    <w:rsid w:val="00AA765A"/>
    <w:rsid w:val="00AB08F2"/>
    <w:rsid w:val="00AB2A78"/>
    <w:rsid w:val="00AB4A3B"/>
    <w:rsid w:val="00AB7F18"/>
    <w:rsid w:val="00AC05A0"/>
    <w:rsid w:val="00AC0A8F"/>
    <w:rsid w:val="00AC234C"/>
    <w:rsid w:val="00AC2B49"/>
    <w:rsid w:val="00AC2C10"/>
    <w:rsid w:val="00AC2F5F"/>
    <w:rsid w:val="00AC3770"/>
    <w:rsid w:val="00AC3EB5"/>
    <w:rsid w:val="00AC45A9"/>
    <w:rsid w:val="00AC4822"/>
    <w:rsid w:val="00AC490B"/>
    <w:rsid w:val="00AC6734"/>
    <w:rsid w:val="00AC732D"/>
    <w:rsid w:val="00AC7656"/>
    <w:rsid w:val="00AC7ED4"/>
    <w:rsid w:val="00AD065A"/>
    <w:rsid w:val="00AD1F2E"/>
    <w:rsid w:val="00AD38DD"/>
    <w:rsid w:val="00AD3BF0"/>
    <w:rsid w:val="00AD3FCB"/>
    <w:rsid w:val="00AD42DC"/>
    <w:rsid w:val="00AD5C0C"/>
    <w:rsid w:val="00AD646A"/>
    <w:rsid w:val="00AD71D7"/>
    <w:rsid w:val="00AE00B4"/>
    <w:rsid w:val="00AE0FE3"/>
    <w:rsid w:val="00AE14E2"/>
    <w:rsid w:val="00AE1D68"/>
    <w:rsid w:val="00AE2DAF"/>
    <w:rsid w:val="00AE3260"/>
    <w:rsid w:val="00AE355B"/>
    <w:rsid w:val="00AE41F3"/>
    <w:rsid w:val="00AE5D55"/>
    <w:rsid w:val="00AF0E6E"/>
    <w:rsid w:val="00AF155F"/>
    <w:rsid w:val="00AF1C8B"/>
    <w:rsid w:val="00AF5235"/>
    <w:rsid w:val="00AF5AAE"/>
    <w:rsid w:val="00AF79C4"/>
    <w:rsid w:val="00B00E0C"/>
    <w:rsid w:val="00B02910"/>
    <w:rsid w:val="00B032F2"/>
    <w:rsid w:val="00B04119"/>
    <w:rsid w:val="00B04E28"/>
    <w:rsid w:val="00B06B34"/>
    <w:rsid w:val="00B06F80"/>
    <w:rsid w:val="00B10375"/>
    <w:rsid w:val="00B11135"/>
    <w:rsid w:val="00B11DC7"/>
    <w:rsid w:val="00B12D63"/>
    <w:rsid w:val="00B12E58"/>
    <w:rsid w:val="00B14730"/>
    <w:rsid w:val="00B14E8E"/>
    <w:rsid w:val="00B15125"/>
    <w:rsid w:val="00B15A7D"/>
    <w:rsid w:val="00B16281"/>
    <w:rsid w:val="00B16712"/>
    <w:rsid w:val="00B2074A"/>
    <w:rsid w:val="00B215AC"/>
    <w:rsid w:val="00B217CC"/>
    <w:rsid w:val="00B225D7"/>
    <w:rsid w:val="00B23FAF"/>
    <w:rsid w:val="00B24C26"/>
    <w:rsid w:val="00B24F6F"/>
    <w:rsid w:val="00B25DCA"/>
    <w:rsid w:val="00B265A4"/>
    <w:rsid w:val="00B26E7A"/>
    <w:rsid w:val="00B279BA"/>
    <w:rsid w:val="00B3075B"/>
    <w:rsid w:val="00B31F5D"/>
    <w:rsid w:val="00B3358D"/>
    <w:rsid w:val="00B33BA0"/>
    <w:rsid w:val="00B36017"/>
    <w:rsid w:val="00B36523"/>
    <w:rsid w:val="00B3660F"/>
    <w:rsid w:val="00B4079F"/>
    <w:rsid w:val="00B40CF1"/>
    <w:rsid w:val="00B41F25"/>
    <w:rsid w:val="00B426C2"/>
    <w:rsid w:val="00B4354E"/>
    <w:rsid w:val="00B44059"/>
    <w:rsid w:val="00B4481C"/>
    <w:rsid w:val="00B44D3D"/>
    <w:rsid w:val="00B46442"/>
    <w:rsid w:val="00B470EB"/>
    <w:rsid w:val="00B47B44"/>
    <w:rsid w:val="00B502FF"/>
    <w:rsid w:val="00B51724"/>
    <w:rsid w:val="00B525D5"/>
    <w:rsid w:val="00B52D37"/>
    <w:rsid w:val="00B53316"/>
    <w:rsid w:val="00B55BFB"/>
    <w:rsid w:val="00B563B3"/>
    <w:rsid w:val="00B56F6A"/>
    <w:rsid w:val="00B571C5"/>
    <w:rsid w:val="00B60990"/>
    <w:rsid w:val="00B62821"/>
    <w:rsid w:val="00B62E0F"/>
    <w:rsid w:val="00B63986"/>
    <w:rsid w:val="00B64603"/>
    <w:rsid w:val="00B656F5"/>
    <w:rsid w:val="00B66AED"/>
    <w:rsid w:val="00B679F0"/>
    <w:rsid w:val="00B7160E"/>
    <w:rsid w:val="00B73A3E"/>
    <w:rsid w:val="00B7486D"/>
    <w:rsid w:val="00B75F22"/>
    <w:rsid w:val="00B776D6"/>
    <w:rsid w:val="00B77D28"/>
    <w:rsid w:val="00B829DF"/>
    <w:rsid w:val="00B831CB"/>
    <w:rsid w:val="00B8446F"/>
    <w:rsid w:val="00B84FAE"/>
    <w:rsid w:val="00B84FFC"/>
    <w:rsid w:val="00B869A4"/>
    <w:rsid w:val="00B87E8E"/>
    <w:rsid w:val="00B9055C"/>
    <w:rsid w:val="00B92F16"/>
    <w:rsid w:val="00B96872"/>
    <w:rsid w:val="00B96F07"/>
    <w:rsid w:val="00B97D8D"/>
    <w:rsid w:val="00BA07DE"/>
    <w:rsid w:val="00BA0C1A"/>
    <w:rsid w:val="00BA27DC"/>
    <w:rsid w:val="00BA2E95"/>
    <w:rsid w:val="00BA3A95"/>
    <w:rsid w:val="00BB0FF5"/>
    <w:rsid w:val="00BB186B"/>
    <w:rsid w:val="00BB241F"/>
    <w:rsid w:val="00BB26EC"/>
    <w:rsid w:val="00BB29E4"/>
    <w:rsid w:val="00BB66BC"/>
    <w:rsid w:val="00BB6872"/>
    <w:rsid w:val="00BB7663"/>
    <w:rsid w:val="00BC0337"/>
    <w:rsid w:val="00BC075F"/>
    <w:rsid w:val="00BC274B"/>
    <w:rsid w:val="00BC29DD"/>
    <w:rsid w:val="00BC501B"/>
    <w:rsid w:val="00BC576C"/>
    <w:rsid w:val="00BC5A76"/>
    <w:rsid w:val="00BD3C53"/>
    <w:rsid w:val="00BD3E6E"/>
    <w:rsid w:val="00BD428B"/>
    <w:rsid w:val="00BD43DF"/>
    <w:rsid w:val="00BD5AD4"/>
    <w:rsid w:val="00BD5BC8"/>
    <w:rsid w:val="00BD6ABA"/>
    <w:rsid w:val="00BD737A"/>
    <w:rsid w:val="00BE072C"/>
    <w:rsid w:val="00BE21BB"/>
    <w:rsid w:val="00BF3887"/>
    <w:rsid w:val="00BF3E43"/>
    <w:rsid w:val="00BF4D05"/>
    <w:rsid w:val="00BF5B01"/>
    <w:rsid w:val="00BF6107"/>
    <w:rsid w:val="00BF6879"/>
    <w:rsid w:val="00BF6FA6"/>
    <w:rsid w:val="00C009F5"/>
    <w:rsid w:val="00C0126A"/>
    <w:rsid w:val="00C02783"/>
    <w:rsid w:val="00C033CB"/>
    <w:rsid w:val="00C03A83"/>
    <w:rsid w:val="00C03A91"/>
    <w:rsid w:val="00C03C73"/>
    <w:rsid w:val="00C05494"/>
    <w:rsid w:val="00C10CC2"/>
    <w:rsid w:val="00C11D38"/>
    <w:rsid w:val="00C12975"/>
    <w:rsid w:val="00C133A4"/>
    <w:rsid w:val="00C13465"/>
    <w:rsid w:val="00C135FD"/>
    <w:rsid w:val="00C1367B"/>
    <w:rsid w:val="00C16260"/>
    <w:rsid w:val="00C2029A"/>
    <w:rsid w:val="00C20896"/>
    <w:rsid w:val="00C20F49"/>
    <w:rsid w:val="00C2346D"/>
    <w:rsid w:val="00C24ADB"/>
    <w:rsid w:val="00C257B2"/>
    <w:rsid w:val="00C25F1F"/>
    <w:rsid w:val="00C2628B"/>
    <w:rsid w:val="00C31F5B"/>
    <w:rsid w:val="00C32F78"/>
    <w:rsid w:val="00C344FF"/>
    <w:rsid w:val="00C3559F"/>
    <w:rsid w:val="00C406E0"/>
    <w:rsid w:val="00C40A94"/>
    <w:rsid w:val="00C41440"/>
    <w:rsid w:val="00C442CC"/>
    <w:rsid w:val="00C44F83"/>
    <w:rsid w:val="00C4573E"/>
    <w:rsid w:val="00C458D4"/>
    <w:rsid w:val="00C46A68"/>
    <w:rsid w:val="00C46F17"/>
    <w:rsid w:val="00C476A8"/>
    <w:rsid w:val="00C47920"/>
    <w:rsid w:val="00C502E7"/>
    <w:rsid w:val="00C50981"/>
    <w:rsid w:val="00C50D64"/>
    <w:rsid w:val="00C51919"/>
    <w:rsid w:val="00C5218E"/>
    <w:rsid w:val="00C52D38"/>
    <w:rsid w:val="00C52F9A"/>
    <w:rsid w:val="00C532A0"/>
    <w:rsid w:val="00C5475E"/>
    <w:rsid w:val="00C5624C"/>
    <w:rsid w:val="00C56614"/>
    <w:rsid w:val="00C56693"/>
    <w:rsid w:val="00C573E2"/>
    <w:rsid w:val="00C5788C"/>
    <w:rsid w:val="00C60FFE"/>
    <w:rsid w:val="00C62B37"/>
    <w:rsid w:val="00C6383C"/>
    <w:rsid w:val="00C63B68"/>
    <w:rsid w:val="00C6450A"/>
    <w:rsid w:val="00C646CA"/>
    <w:rsid w:val="00C6471E"/>
    <w:rsid w:val="00C6497A"/>
    <w:rsid w:val="00C7175E"/>
    <w:rsid w:val="00C71DAF"/>
    <w:rsid w:val="00C71E3A"/>
    <w:rsid w:val="00C72254"/>
    <w:rsid w:val="00C72387"/>
    <w:rsid w:val="00C741D6"/>
    <w:rsid w:val="00C74323"/>
    <w:rsid w:val="00C752C8"/>
    <w:rsid w:val="00C76865"/>
    <w:rsid w:val="00C801BD"/>
    <w:rsid w:val="00C80B8C"/>
    <w:rsid w:val="00C81498"/>
    <w:rsid w:val="00C81595"/>
    <w:rsid w:val="00C82F80"/>
    <w:rsid w:val="00C841B9"/>
    <w:rsid w:val="00C8733B"/>
    <w:rsid w:val="00C87667"/>
    <w:rsid w:val="00C91717"/>
    <w:rsid w:val="00C91C4C"/>
    <w:rsid w:val="00C939C6"/>
    <w:rsid w:val="00C94602"/>
    <w:rsid w:val="00C955CD"/>
    <w:rsid w:val="00C96DA6"/>
    <w:rsid w:val="00C971F6"/>
    <w:rsid w:val="00CA0D2B"/>
    <w:rsid w:val="00CA3301"/>
    <w:rsid w:val="00CA376C"/>
    <w:rsid w:val="00CA3B4A"/>
    <w:rsid w:val="00CA4BF8"/>
    <w:rsid w:val="00CA4D72"/>
    <w:rsid w:val="00CA528B"/>
    <w:rsid w:val="00CA52ED"/>
    <w:rsid w:val="00CA70E1"/>
    <w:rsid w:val="00CA715E"/>
    <w:rsid w:val="00CA7338"/>
    <w:rsid w:val="00CA7DAA"/>
    <w:rsid w:val="00CB1941"/>
    <w:rsid w:val="00CB1CEA"/>
    <w:rsid w:val="00CB2BC7"/>
    <w:rsid w:val="00CB2C78"/>
    <w:rsid w:val="00CB3080"/>
    <w:rsid w:val="00CB39D5"/>
    <w:rsid w:val="00CB78C9"/>
    <w:rsid w:val="00CC1678"/>
    <w:rsid w:val="00CC2BD5"/>
    <w:rsid w:val="00CC2EE5"/>
    <w:rsid w:val="00CC43F4"/>
    <w:rsid w:val="00CC566E"/>
    <w:rsid w:val="00CC56A1"/>
    <w:rsid w:val="00CC5ACA"/>
    <w:rsid w:val="00CC6A93"/>
    <w:rsid w:val="00CD2982"/>
    <w:rsid w:val="00CD382F"/>
    <w:rsid w:val="00CD722F"/>
    <w:rsid w:val="00CD79C7"/>
    <w:rsid w:val="00CD7F61"/>
    <w:rsid w:val="00CE0556"/>
    <w:rsid w:val="00CE0E51"/>
    <w:rsid w:val="00CE2294"/>
    <w:rsid w:val="00CE2C84"/>
    <w:rsid w:val="00CE31C8"/>
    <w:rsid w:val="00CE3815"/>
    <w:rsid w:val="00CE7328"/>
    <w:rsid w:val="00CE75E2"/>
    <w:rsid w:val="00CF0927"/>
    <w:rsid w:val="00CF3CD8"/>
    <w:rsid w:val="00CF41CC"/>
    <w:rsid w:val="00CF51B8"/>
    <w:rsid w:val="00CF58EB"/>
    <w:rsid w:val="00CF5B6B"/>
    <w:rsid w:val="00CF5E51"/>
    <w:rsid w:val="00CF7A55"/>
    <w:rsid w:val="00CF7B32"/>
    <w:rsid w:val="00D01E9C"/>
    <w:rsid w:val="00D02BC0"/>
    <w:rsid w:val="00D0309B"/>
    <w:rsid w:val="00D03A02"/>
    <w:rsid w:val="00D03C68"/>
    <w:rsid w:val="00D03EFD"/>
    <w:rsid w:val="00D042FA"/>
    <w:rsid w:val="00D045D2"/>
    <w:rsid w:val="00D04696"/>
    <w:rsid w:val="00D05D24"/>
    <w:rsid w:val="00D0609E"/>
    <w:rsid w:val="00D070A3"/>
    <w:rsid w:val="00D0724E"/>
    <w:rsid w:val="00D07CD2"/>
    <w:rsid w:val="00D11E41"/>
    <w:rsid w:val="00D126A0"/>
    <w:rsid w:val="00D12FD3"/>
    <w:rsid w:val="00D14119"/>
    <w:rsid w:val="00D141AE"/>
    <w:rsid w:val="00D149B5"/>
    <w:rsid w:val="00D1634C"/>
    <w:rsid w:val="00D2028F"/>
    <w:rsid w:val="00D2038F"/>
    <w:rsid w:val="00D214B1"/>
    <w:rsid w:val="00D2206D"/>
    <w:rsid w:val="00D23327"/>
    <w:rsid w:val="00D258E2"/>
    <w:rsid w:val="00D25BF2"/>
    <w:rsid w:val="00D25E62"/>
    <w:rsid w:val="00D3323D"/>
    <w:rsid w:val="00D35368"/>
    <w:rsid w:val="00D35D85"/>
    <w:rsid w:val="00D36F92"/>
    <w:rsid w:val="00D379C7"/>
    <w:rsid w:val="00D4019C"/>
    <w:rsid w:val="00D40714"/>
    <w:rsid w:val="00D41060"/>
    <w:rsid w:val="00D41B51"/>
    <w:rsid w:val="00D426A2"/>
    <w:rsid w:val="00D42A2B"/>
    <w:rsid w:val="00D43105"/>
    <w:rsid w:val="00D434CF"/>
    <w:rsid w:val="00D444E3"/>
    <w:rsid w:val="00D44873"/>
    <w:rsid w:val="00D44BF5"/>
    <w:rsid w:val="00D44D93"/>
    <w:rsid w:val="00D463B3"/>
    <w:rsid w:val="00D500D3"/>
    <w:rsid w:val="00D50C4C"/>
    <w:rsid w:val="00D519D7"/>
    <w:rsid w:val="00D51CCB"/>
    <w:rsid w:val="00D5430A"/>
    <w:rsid w:val="00D556CB"/>
    <w:rsid w:val="00D55C4F"/>
    <w:rsid w:val="00D55F1D"/>
    <w:rsid w:val="00D56338"/>
    <w:rsid w:val="00D57017"/>
    <w:rsid w:val="00D612BA"/>
    <w:rsid w:val="00D63D80"/>
    <w:rsid w:val="00D644A7"/>
    <w:rsid w:val="00D648D7"/>
    <w:rsid w:val="00D64EA8"/>
    <w:rsid w:val="00D661CD"/>
    <w:rsid w:val="00D66280"/>
    <w:rsid w:val="00D67B88"/>
    <w:rsid w:val="00D67F95"/>
    <w:rsid w:val="00D7102B"/>
    <w:rsid w:val="00D72D38"/>
    <w:rsid w:val="00D74FA4"/>
    <w:rsid w:val="00D853C3"/>
    <w:rsid w:val="00D85F59"/>
    <w:rsid w:val="00D8607A"/>
    <w:rsid w:val="00D87B21"/>
    <w:rsid w:val="00D90032"/>
    <w:rsid w:val="00D900AB"/>
    <w:rsid w:val="00D907DA"/>
    <w:rsid w:val="00D91147"/>
    <w:rsid w:val="00D91D47"/>
    <w:rsid w:val="00D92002"/>
    <w:rsid w:val="00D92653"/>
    <w:rsid w:val="00D934BB"/>
    <w:rsid w:val="00D94106"/>
    <w:rsid w:val="00D965F8"/>
    <w:rsid w:val="00D96A7D"/>
    <w:rsid w:val="00D9706D"/>
    <w:rsid w:val="00DA0269"/>
    <w:rsid w:val="00DA057B"/>
    <w:rsid w:val="00DA1B85"/>
    <w:rsid w:val="00DA356E"/>
    <w:rsid w:val="00DA4C30"/>
    <w:rsid w:val="00DA4E4F"/>
    <w:rsid w:val="00DA5BDD"/>
    <w:rsid w:val="00DA7ED3"/>
    <w:rsid w:val="00DB0390"/>
    <w:rsid w:val="00DB15FF"/>
    <w:rsid w:val="00DB22EE"/>
    <w:rsid w:val="00DB2B90"/>
    <w:rsid w:val="00DB2C73"/>
    <w:rsid w:val="00DB2CCD"/>
    <w:rsid w:val="00DB2F4C"/>
    <w:rsid w:val="00DB4332"/>
    <w:rsid w:val="00DB5A48"/>
    <w:rsid w:val="00DB5C20"/>
    <w:rsid w:val="00DB5E1E"/>
    <w:rsid w:val="00DB70DA"/>
    <w:rsid w:val="00DC03D4"/>
    <w:rsid w:val="00DC0A4D"/>
    <w:rsid w:val="00DC16D5"/>
    <w:rsid w:val="00DC1EEA"/>
    <w:rsid w:val="00DC3330"/>
    <w:rsid w:val="00DC3FCF"/>
    <w:rsid w:val="00DC4799"/>
    <w:rsid w:val="00DC5750"/>
    <w:rsid w:val="00DC6EC8"/>
    <w:rsid w:val="00DC7698"/>
    <w:rsid w:val="00DD010B"/>
    <w:rsid w:val="00DD0A65"/>
    <w:rsid w:val="00DD1523"/>
    <w:rsid w:val="00DD22CD"/>
    <w:rsid w:val="00DD2C9A"/>
    <w:rsid w:val="00DD372E"/>
    <w:rsid w:val="00DD411E"/>
    <w:rsid w:val="00DD4C46"/>
    <w:rsid w:val="00DD594B"/>
    <w:rsid w:val="00DD6A4E"/>
    <w:rsid w:val="00DD6BD3"/>
    <w:rsid w:val="00DD6C19"/>
    <w:rsid w:val="00DE0121"/>
    <w:rsid w:val="00DE1DD0"/>
    <w:rsid w:val="00DE211E"/>
    <w:rsid w:val="00DE465F"/>
    <w:rsid w:val="00DE6140"/>
    <w:rsid w:val="00DF0A66"/>
    <w:rsid w:val="00DF24C2"/>
    <w:rsid w:val="00DF3314"/>
    <w:rsid w:val="00DF41A3"/>
    <w:rsid w:val="00DF5890"/>
    <w:rsid w:val="00DF7DD9"/>
    <w:rsid w:val="00E000B9"/>
    <w:rsid w:val="00E0114D"/>
    <w:rsid w:val="00E03402"/>
    <w:rsid w:val="00E03BD1"/>
    <w:rsid w:val="00E0471C"/>
    <w:rsid w:val="00E05027"/>
    <w:rsid w:val="00E0566B"/>
    <w:rsid w:val="00E05E03"/>
    <w:rsid w:val="00E066D7"/>
    <w:rsid w:val="00E07E03"/>
    <w:rsid w:val="00E12B04"/>
    <w:rsid w:val="00E14A71"/>
    <w:rsid w:val="00E157D0"/>
    <w:rsid w:val="00E15EC0"/>
    <w:rsid w:val="00E15FDD"/>
    <w:rsid w:val="00E16A5D"/>
    <w:rsid w:val="00E16C76"/>
    <w:rsid w:val="00E16EAD"/>
    <w:rsid w:val="00E17E28"/>
    <w:rsid w:val="00E2128B"/>
    <w:rsid w:val="00E21BC9"/>
    <w:rsid w:val="00E24A47"/>
    <w:rsid w:val="00E275F8"/>
    <w:rsid w:val="00E31C88"/>
    <w:rsid w:val="00E332B5"/>
    <w:rsid w:val="00E33AC3"/>
    <w:rsid w:val="00E34306"/>
    <w:rsid w:val="00E34A9D"/>
    <w:rsid w:val="00E34F6E"/>
    <w:rsid w:val="00E3752D"/>
    <w:rsid w:val="00E37CC9"/>
    <w:rsid w:val="00E40928"/>
    <w:rsid w:val="00E41372"/>
    <w:rsid w:val="00E430AA"/>
    <w:rsid w:val="00E430F1"/>
    <w:rsid w:val="00E43AAD"/>
    <w:rsid w:val="00E4494B"/>
    <w:rsid w:val="00E45451"/>
    <w:rsid w:val="00E473C3"/>
    <w:rsid w:val="00E47446"/>
    <w:rsid w:val="00E47595"/>
    <w:rsid w:val="00E50124"/>
    <w:rsid w:val="00E50292"/>
    <w:rsid w:val="00E50428"/>
    <w:rsid w:val="00E50572"/>
    <w:rsid w:val="00E51CC9"/>
    <w:rsid w:val="00E5213E"/>
    <w:rsid w:val="00E52D27"/>
    <w:rsid w:val="00E5342F"/>
    <w:rsid w:val="00E54888"/>
    <w:rsid w:val="00E55764"/>
    <w:rsid w:val="00E56B82"/>
    <w:rsid w:val="00E61493"/>
    <w:rsid w:val="00E61C52"/>
    <w:rsid w:val="00E623E8"/>
    <w:rsid w:val="00E63338"/>
    <w:rsid w:val="00E63413"/>
    <w:rsid w:val="00E634AF"/>
    <w:rsid w:val="00E65100"/>
    <w:rsid w:val="00E65B30"/>
    <w:rsid w:val="00E65CC8"/>
    <w:rsid w:val="00E67367"/>
    <w:rsid w:val="00E704F7"/>
    <w:rsid w:val="00E72EF0"/>
    <w:rsid w:val="00E73308"/>
    <w:rsid w:val="00E73AF0"/>
    <w:rsid w:val="00E748BB"/>
    <w:rsid w:val="00E74CF2"/>
    <w:rsid w:val="00E7530B"/>
    <w:rsid w:val="00E766DF"/>
    <w:rsid w:val="00E77168"/>
    <w:rsid w:val="00E81486"/>
    <w:rsid w:val="00E81EA4"/>
    <w:rsid w:val="00E840FF"/>
    <w:rsid w:val="00E85DFC"/>
    <w:rsid w:val="00E868A1"/>
    <w:rsid w:val="00E86E5D"/>
    <w:rsid w:val="00E9020C"/>
    <w:rsid w:val="00E90452"/>
    <w:rsid w:val="00E909A6"/>
    <w:rsid w:val="00E90C9F"/>
    <w:rsid w:val="00E91D2C"/>
    <w:rsid w:val="00E956D0"/>
    <w:rsid w:val="00E95CF6"/>
    <w:rsid w:val="00E968BE"/>
    <w:rsid w:val="00E978D5"/>
    <w:rsid w:val="00EA377C"/>
    <w:rsid w:val="00EA7677"/>
    <w:rsid w:val="00EA7AD9"/>
    <w:rsid w:val="00EB01DA"/>
    <w:rsid w:val="00EB421D"/>
    <w:rsid w:val="00EB5AF2"/>
    <w:rsid w:val="00EB6784"/>
    <w:rsid w:val="00EB6833"/>
    <w:rsid w:val="00EB6C71"/>
    <w:rsid w:val="00EB7EED"/>
    <w:rsid w:val="00EB7F93"/>
    <w:rsid w:val="00EB7FD4"/>
    <w:rsid w:val="00EC02DB"/>
    <w:rsid w:val="00EC050A"/>
    <w:rsid w:val="00EC198F"/>
    <w:rsid w:val="00EC1B4F"/>
    <w:rsid w:val="00EC56B8"/>
    <w:rsid w:val="00EC5F92"/>
    <w:rsid w:val="00EC69CE"/>
    <w:rsid w:val="00EC6B91"/>
    <w:rsid w:val="00EC6D58"/>
    <w:rsid w:val="00ED0E68"/>
    <w:rsid w:val="00ED244B"/>
    <w:rsid w:val="00ED3633"/>
    <w:rsid w:val="00ED3864"/>
    <w:rsid w:val="00ED418B"/>
    <w:rsid w:val="00ED5EE3"/>
    <w:rsid w:val="00ED6933"/>
    <w:rsid w:val="00ED6B94"/>
    <w:rsid w:val="00ED79E5"/>
    <w:rsid w:val="00ED7A42"/>
    <w:rsid w:val="00EE0A85"/>
    <w:rsid w:val="00EE207F"/>
    <w:rsid w:val="00EE2D33"/>
    <w:rsid w:val="00EE4C2E"/>
    <w:rsid w:val="00EE5583"/>
    <w:rsid w:val="00EE57F1"/>
    <w:rsid w:val="00EE78E7"/>
    <w:rsid w:val="00EF21FC"/>
    <w:rsid w:val="00EF6EFA"/>
    <w:rsid w:val="00EF7455"/>
    <w:rsid w:val="00F00351"/>
    <w:rsid w:val="00F00B2E"/>
    <w:rsid w:val="00F02379"/>
    <w:rsid w:val="00F02C11"/>
    <w:rsid w:val="00F03274"/>
    <w:rsid w:val="00F03316"/>
    <w:rsid w:val="00F03940"/>
    <w:rsid w:val="00F05775"/>
    <w:rsid w:val="00F1028D"/>
    <w:rsid w:val="00F151F6"/>
    <w:rsid w:val="00F162C1"/>
    <w:rsid w:val="00F16BCB"/>
    <w:rsid w:val="00F17C91"/>
    <w:rsid w:val="00F252ED"/>
    <w:rsid w:val="00F27A30"/>
    <w:rsid w:val="00F302C2"/>
    <w:rsid w:val="00F31734"/>
    <w:rsid w:val="00F320AA"/>
    <w:rsid w:val="00F3300D"/>
    <w:rsid w:val="00F338F6"/>
    <w:rsid w:val="00F3404C"/>
    <w:rsid w:val="00F352E7"/>
    <w:rsid w:val="00F35636"/>
    <w:rsid w:val="00F3649C"/>
    <w:rsid w:val="00F37947"/>
    <w:rsid w:val="00F40326"/>
    <w:rsid w:val="00F406A0"/>
    <w:rsid w:val="00F40B1C"/>
    <w:rsid w:val="00F40C82"/>
    <w:rsid w:val="00F4137D"/>
    <w:rsid w:val="00F41A08"/>
    <w:rsid w:val="00F41A23"/>
    <w:rsid w:val="00F43A81"/>
    <w:rsid w:val="00F44B51"/>
    <w:rsid w:val="00F45353"/>
    <w:rsid w:val="00F464E5"/>
    <w:rsid w:val="00F47089"/>
    <w:rsid w:val="00F50A56"/>
    <w:rsid w:val="00F50E45"/>
    <w:rsid w:val="00F52BB3"/>
    <w:rsid w:val="00F52F79"/>
    <w:rsid w:val="00F53CCC"/>
    <w:rsid w:val="00F545DC"/>
    <w:rsid w:val="00F5488A"/>
    <w:rsid w:val="00F55A6B"/>
    <w:rsid w:val="00F55AE2"/>
    <w:rsid w:val="00F567D7"/>
    <w:rsid w:val="00F57FAF"/>
    <w:rsid w:val="00F602AC"/>
    <w:rsid w:val="00F610B2"/>
    <w:rsid w:val="00F62BD3"/>
    <w:rsid w:val="00F65CCB"/>
    <w:rsid w:val="00F663CE"/>
    <w:rsid w:val="00F671FF"/>
    <w:rsid w:val="00F67827"/>
    <w:rsid w:val="00F718E3"/>
    <w:rsid w:val="00F72C44"/>
    <w:rsid w:val="00F734A3"/>
    <w:rsid w:val="00F73824"/>
    <w:rsid w:val="00F7562A"/>
    <w:rsid w:val="00F75D08"/>
    <w:rsid w:val="00F763AB"/>
    <w:rsid w:val="00F76CE2"/>
    <w:rsid w:val="00F770FA"/>
    <w:rsid w:val="00F779A5"/>
    <w:rsid w:val="00F80B89"/>
    <w:rsid w:val="00F8109E"/>
    <w:rsid w:val="00F810D7"/>
    <w:rsid w:val="00F814E3"/>
    <w:rsid w:val="00F81916"/>
    <w:rsid w:val="00F82116"/>
    <w:rsid w:val="00F83860"/>
    <w:rsid w:val="00F83897"/>
    <w:rsid w:val="00F85925"/>
    <w:rsid w:val="00F8736C"/>
    <w:rsid w:val="00F916BB"/>
    <w:rsid w:val="00F93690"/>
    <w:rsid w:val="00F93B17"/>
    <w:rsid w:val="00F955DB"/>
    <w:rsid w:val="00F972E1"/>
    <w:rsid w:val="00F97890"/>
    <w:rsid w:val="00FA006A"/>
    <w:rsid w:val="00FA0839"/>
    <w:rsid w:val="00FA0B0C"/>
    <w:rsid w:val="00FA1830"/>
    <w:rsid w:val="00FA1A19"/>
    <w:rsid w:val="00FA23F7"/>
    <w:rsid w:val="00FA271D"/>
    <w:rsid w:val="00FA338B"/>
    <w:rsid w:val="00FA3A80"/>
    <w:rsid w:val="00FA43E7"/>
    <w:rsid w:val="00FA52C0"/>
    <w:rsid w:val="00FA7641"/>
    <w:rsid w:val="00FA7C94"/>
    <w:rsid w:val="00FB049A"/>
    <w:rsid w:val="00FB18FB"/>
    <w:rsid w:val="00FB2929"/>
    <w:rsid w:val="00FB2930"/>
    <w:rsid w:val="00FB2DB9"/>
    <w:rsid w:val="00FB3A1F"/>
    <w:rsid w:val="00FB4054"/>
    <w:rsid w:val="00FB54DE"/>
    <w:rsid w:val="00FB7138"/>
    <w:rsid w:val="00FB7433"/>
    <w:rsid w:val="00FC0B63"/>
    <w:rsid w:val="00FC113F"/>
    <w:rsid w:val="00FC166E"/>
    <w:rsid w:val="00FC5722"/>
    <w:rsid w:val="00FC5FDE"/>
    <w:rsid w:val="00FC684E"/>
    <w:rsid w:val="00FC7C60"/>
    <w:rsid w:val="00FD0520"/>
    <w:rsid w:val="00FD0DFB"/>
    <w:rsid w:val="00FD271F"/>
    <w:rsid w:val="00FD27E5"/>
    <w:rsid w:val="00FD48CF"/>
    <w:rsid w:val="00FD578B"/>
    <w:rsid w:val="00FD77DE"/>
    <w:rsid w:val="00FE0E53"/>
    <w:rsid w:val="00FE153A"/>
    <w:rsid w:val="00FE4364"/>
    <w:rsid w:val="00FE4AEE"/>
    <w:rsid w:val="00FE676A"/>
    <w:rsid w:val="00FE6985"/>
    <w:rsid w:val="00FE7D55"/>
    <w:rsid w:val="00FF0FCD"/>
    <w:rsid w:val="00FF4C3A"/>
    <w:rsid w:val="00FF7053"/>
    <w:rsid w:val="00FF72B5"/>
    <w:rsid w:val="00FF7D4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DD411E"/>
    <w:rPr>
      <w:sz w:val="24"/>
      <w:szCs w:val="24"/>
    </w:rPr>
  </w:style>
  <w:style w:type="paragraph" w:styleId="Heading1">
    <w:name w:val="heading 1"/>
    <w:basedOn w:val="Normal"/>
    <w:next w:val="Normal"/>
    <w:qFormat/>
    <w:rsid w:val="0000509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8766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0509C"/>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OC4">
    <w:name w:val="toc 4"/>
    <w:basedOn w:val="Normal"/>
    <w:next w:val="Normal"/>
    <w:autoRedefine/>
    <w:semiHidden/>
    <w:rsid w:val="004E3F45"/>
    <w:pPr>
      <w:ind w:left="480"/>
    </w:pPr>
    <w:rPr>
      <w:sz w:val="20"/>
      <w:szCs w:val="20"/>
    </w:rPr>
  </w:style>
  <w:style w:type="paragraph" w:styleId="Footer">
    <w:name w:val="footer"/>
    <w:basedOn w:val="Normal"/>
    <w:rsid w:val="0000509C"/>
    <w:pPr>
      <w:tabs>
        <w:tab w:val="center" w:pos="4153"/>
        <w:tab w:val="right" w:pos="8306"/>
      </w:tabs>
    </w:pPr>
  </w:style>
  <w:style w:type="table" w:styleId="TableGrid">
    <w:name w:val="Table Grid"/>
    <w:basedOn w:val="TableNormal"/>
    <w:rsid w:val="000050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00509C"/>
    <w:rPr>
      <w:color w:val="0000FF"/>
      <w:u w:val="single"/>
    </w:rPr>
  </w:style>
  <w:style w:type="paragraph" w:customStyle="1" w:styleId="Heading1SFR">
    <w:name w:val="Heading 1 SFR"/>
    <w:basedOn w:val="Heading3"/>
    <w:next w:val="Heading1"/>
    <w:link w:val="Heading1SFRChar"/>
    <w:rsid w:val="0000509C"/>
    <w:pPr>
      <w:outlineLvl w:val="0"/>
    </w:pPr>
    <w:rPr>
      <w:rFonts w:ascii="Tahoma" w:hAnsi="Tahoma"/>
      <w:bCs w:val="0"/>
      <w:sz w:val="24"/>
    </w:rPr>
  </w:style>
  <w:style w:type="paragraph" w:styleId="Caption">
    <w:name w:val="caption"/>
    <w:basedOn w:val="Normal"/>
    <w:next w:val="Normal"/>
    <w:qFormat/>
    <w:rsid w:val="0006764D"/>
    <w:rPr>
      <w:b/>
      <w:bCs/>
      <w:sz w:val="20"/>
      <w:szCs w:val="20"/>
    </w:rPr>
  </w:style>
  <w:style w:type="character" w:styleId="FollowedHyperlink">
    <w:name w:val="FollowedHyperlink"/>
    <w:rsid w:val="00F779A5"/>
    <w:rPr>
      <w:color w:val="800080"/>
      <w:u w:val="single"/>
    </w:rPr>
  </w:style>
  <w:style w:type="paragraph" w:customStyle="1" w:styleId="Numberedparagraph">
    <w:name w:val="Numbered paragraph"/>
    <w:basedOn w:val="Normal"/>
    <w:link w:val="NumberedparagraphChar"/>
    <w:autoRedefine/>
    <w:rsid w:val="00135D1C"/>
    <w:pPr>
      <w:spacing w:after="240"/>
    </w:pPr>
    <w:rPr>
      <w:rFonts w:ascii="Tahoma" w:hAnsi="Tahoma"/>
      <w:b/>
      <w:color w:val="000000"/>
      <w:lang w:eastAsia="en-US"/>
    </w:rPr>
  </w:style>
  <w:style w:type="character" w:styleId="FootnoteReference">
    <w:name w:val="footnote reference"/>
    <w:semiHidden/>
    <w:rsid w:val="000B0967"/>
    <w:rPr>
      <w:vertAlign w:val="superscript"/>
    </w:rPr>
  </w:style>
  <w:style w:type="paragraph" w:styleId="NormalWeb">
    <w:name w:val="Normal (Web)"/>
    <w:basedOn w:val="Normal"/>
    <w:uiPriority w:val="99"/>
    <w:rsid w:val="003813FF"/>
    <w:pPr>
      <w:spacing w:after="225"/>
    </w:pPr>
  </w:style>
  <w:style w:type="paragraph" w:customStyle="1" w:styleId="Unnumberedparagraph">
    <w:name w:val="Unnumbered paragraph"/>
    <w:basedOn w:val="Normal"/>
    <w:link w:val="UnnumberedparagraphChar"/>
    <w:rsid w:val="00D05D24"/>
    <w:pPr>
      <w:spacing w:after="240"/>
    </w:pPr>
    <w:rPr>
      <w:rFonts w:ascii="Tahoma" w:hAnsi="Tahoma"/>
      <w:color w:val="000000"/>
      <w:lang w:eastAsia="en-US"/>
    </w:rPr>
  </w:style>
  <w:style w:type="character" w:customStyle="1" w:styleId="UnnumberedparagraphChar">
    <w:name w:val="Unnumbered paragraph Char"/>
    <w:link w:val="Unnumberedparagraph"/>
    <w:rsid w:val="00D05D24"/>
    <w:rPr>
      <w:rFonts w:ascii="Tahoma" w:hAnsi="Tahoma"/>
      <w:color w:val="000000"/>
      <w:sz w:val="24"/>
      <w:szCs w:val="24"/>
      <w:lang w:val="en-GB" w:eastAsia="en-US" w:bidi="ar-SA"/>
    </w:rPr>
  </w:style>
  <w:style w:type="paragraph" w:styleId="BalloonText">
    <w:name w:val="Balloon Text"/>
    <w:basedOn w:val="Normal"/>
    <w:semiHidden/>
    <w:rsid w:val="00111B1F"/>
    <w:rPr>
      <w:rFonts w:ascii="Tahoma" w:hAnsi="Tahoma" w:cs="Tahoma"/>
      <w:sz w:val="16"/>
      <w:szCs w:val="16"/>
    </w:rPr>
  </w:style>
  <w:style w:type="character" w:styleId="CommentReference">
    <w:name w:val="annotation reference"/>
    <w:semiHidden/>
    <w:rsid w:val="00776B89"/>
    <w:rPr>
      <w:sz w:val="16"/>
      <w:szCs w:val="16"/>
    </w:rPr>
  </w:style>
  <w:style w:type="paragraph" w:styleId="CommentText">
    <w:name w:val="annotation text"/>
    <w:basedOn w:val="Normal"/>
    <w:semiHidden/>
    <w:rsid w:val="00776B89"/>
    <w:rPr>
      <w:sz w:val="20"/>
      <w:szCs w:val="20"/>
    </w:rPr>
  </w:style>
  <w:style w:type="paragraph" w:styleId="CommentSubject">
    <w:name w:val="annotation subject"/>
    <w:basedOn w:val="CommentText"/>
    <w:next w:val="CommentText"/>
    <w:semiHidden/>
    <w:rsid w:val="00776B89"/>
    <w:rPr>
      <w:b/>
      <w:bCs/>
    </w:rPr>
  </w:style>
  <w:style w:type="paragraph" w:customStyle="1" w:styleId="NormalTahoma">
    <w:name w:val="Normal+Tahoma"/>
    <w:basedOn w:val="Heading1SFR"/>
    <w:link w:val="NormalTahomaChar"/>
    <w:rsid w:val="006F7C27"/>
    <w:pPr>
      <w:ind w:left="360"/>
    </w:pPr>
    <w:rPr>
      <w:rFonts w:cs="Tahoma"/>
      <w:szCs w:val="24"/>
    </w:rPr>
  </w:style>
  <w:style w:type="character" w:customStyle="1" w:styleId="Heading1SFRChar">
    <w:name w:val="Heading 1 SFR Char"/>
    <w:link w:val="Heading1SFR"/>
    <w:rsid w:val="001B6B19"/>
    <w:rPr>
      <w:rFonts w:ascii="Tahoma" w:hAnsi="Tahoma" w:cs="Arial"/>
      <w:b/>
      <w:sz w:val="24"/>
      <w:szCs w:val="26"/>
      <w:lang w:val="en-GB" w:eastAsia="en-GB" w:bidi="ar-SA"/>
    </w:rPr>
  </w:style>
  <w:style w:type="character" w:customStyle="1" w:styleId="NumberedparagraphChar">
    <w:name w:val="Numbered paragraph Char"/>
    <w:link w:val="Numberedparagraph"/>
    <w:locked/>
    <w:rsid w:val="00135D1C"/>
    <w:rPr>
      <w:rFonts w:ascii="Tahoma" w:hAnsi="Tahoma"/>
      <w:b/>
      <w:color w:val="000000"/>
      <w:sz w:val="24"/>
      <w:szCs w:val="24"/>
      <w:lang w:eastAsia="en-US" w:bidi="ar-SA"/>
    </w:rPr>
  </w:style>
  <w:style w:type="character" w:styleId="PageNumber">
    <w:name w:val="page number"/>
    <w:basedOn w:val="DefaultParagraphFont"/>
    <w:rsid w:val="00670E1D"/>
  </w:style>
  <w:style w:type="paragraph" w:styleId="PlainText">
    <w:name w:val="Plain Text"/>
    <w:basedOn w:val="Normal"/>
    <w:rsid w:val="00E50572"/>
    <w:rPr>
      <w:rFonts w:ascii="Tahoma" w:hAnsi="Tahoma" w:cs="Tahoma"/>
      <w:sz w:val="20"/>
      <w:szCs w:val="20"/>
    </w:rPr>
  </w:style>
  <w:style w:type="character" w:customStyle="1" w:styleId="NormalTahomaChar">
    <w:name w:val="Normal+Tahoma Char"/>
    <w:link w:val="NormalTahoma"/>
    <w:rsid w:val="00156432"/>
    <w:rPr>
      <w:rFonts w:ascii="Tahoma" w:hAnsi="Tahoma" w:cs="Tahoma"/>
      <w:b/>
      <w:sz w:val="24"/>
      <w:szCs w:val="24"/>
      <w:lang w:val="en-GB" w:eastAsia="en-GB" w:bidi="ar-SA"/>
    </w:rPr>
  </w:style>
  <w:style w:type="character" w:customStyle="1" w:styleId="legdslegrhslegp2text">
    <w:name w:val="legds legrhs legp2text"/>
    <w:basedOn w:val="DefaultParagraphFont"/>
    <w:rsid w:val="005977C8"/>
  </w:style>
  <w:style w:type="character" w:customStyle="1" w:styleId="legterm">
    <w:name w:val="legterm"/>
    <w:basedOn w:val="DefaultParagraphFont"/>
    <w:rsid w:val="005977C8"/>
  </w:style>
  <w:style w:type="character" w:styleId="Strong">
    <w:name w:val="Strong"/>
    <w:qFormat/>
    <w:rsid w:val="00790398"/>
    <w:rPr>
      <w:b/>
      <w:bCs/>
    </w:rPr>
  </w:style>
  <w:style w:type="paragraph" w:styleId="ListParagraph">
    <w:name w:val="List Paragraph"/>
    <w:basedOn w:val="Normal"/>
    <w:uiPriority w:val="34"/>
    <w:qFormat/>
    <w:rsid w:val="00201C64"/>
    <w:pPr>
      <w:ind w:left="720"/>
    </w:pPr>
  </w:style>
  <w:style w:type="paragraph" w:styleId="TOCHeading">
    <w:name w:val="TOC Heading"/>
    <w:basedOn w:val="Heading1"/>
    <w:next w:val="Normal"/>
    <w:uiPriority w:val="39"/>
    <w:qFormat/>
    <w:rsid w:val="00416CDF"/>
    <w:pPr>
      <w:keepLines/>
      <w:spacing w:before="480" w:after="0" w:line="276" w:lineRule="auto"/>
      <w:outlineLvl w:val="9"/>
    </w:pPr>
    <w:rPr>
      <w:rFonts w:ascii="Cambria" w:eastAsia="MS Gothic" w:hAnsi="Cambria" w:cs="Times New Roman"/>
      <w:color w:val="365F91"/>
      <w:kern w:val="0"/>
      <w:sz w:val="28"/>
      <w:szCs w:val="28"/>
      <w:lang w:val="en-US" w:eastAsia="ja-JP"/>
    </w:rPr>
  </w:style>
  <w:style w:type="paragraph" w:styleId="TOC2">
    <w:name w:val="toc 2"/>
    <w:basedOn w:val="Normal"/>
    <w:next w:val="Normal"/>
    <w:autoRedefine/>
    <w:uiPriority w:val="39"/>
    <w:unhideWhenUsed/>
    <w:qFormat/>
    <w:rsid w:val="0086546B"/>
    <w:pPr>
      <w:spacing w:before="240"/>
    </w:pPr>
    <w:rPr>
      <w:b/>
      <w:bCs/>
      <w:sz w:val="20"/>
      <w:szCs w:val="20"/>
    </w:rPr>
  </w:style>
  <w:style w:type="paragraph" w:styleId="TOC3">
    <w:name w:val="toc 3"/>
    <w:basedOn w:val="Normal"/>
    <w:next w:val="Normal"/>
    <w:autoRedefine/>
    <w:uiPriority w:val="39"/>
    <w:unhideWhenUsed/>
    <w:qFormat/>
    <w:rsid w:val="0086546B"/>
    <w:pPr>
      <w:ind w:left="240"/>
    </w:pPr>
    <w:rPr>
      <w:sz w:val="20"/>
      <w:szCs w:val="20"/>
    </w:rPr>
  </w:style>
  <w:style w:type="paragraph" w:styleId="TOC5">
    <w:name w:val="toc 5"/>
    <w:basedOn w:val="Normal"/>
    <w:next w:val="Normal"/>
    <w:autoRedefine/>
    <w:semiHidden/>
    <w:rsid w:val="004E3F45"/>
    <w:pPr>
      <w:ind w:left="720"/>
    </w:pPr>
    <w:rPr>
      <w:sz w:val="20"/>
      <w:szCs w:val="20"/>
    </w:rPr>
  </w:style>
  <w:style w:type="paragraph" w:styleId="TOC6">
    <w:name w:val="toc 6"/>
    <w:basedOn w:val="Normal"/>
    <w:next w:val="Normal"/>
    <w:autoRedefine/>
    <w:semiHidden/>
    <w:rsid w:val="004E3F45"/>
    <w:pPr>
      <w:ind w:left="960"/>
    </w:pPr>
    <w:rPr>
      <w:sz w:val="20"/>
      <w:szCs w:val="20"/>
    </w:rPr>
  </w:style>
  <w:style w:type="paragraph" w:styleId="TOC7">
    <w:name w:val="toc 7"/>
    <w:basedOn w:val="Normal"/>
    <w:next w:val="Normal"/>
    <w:autoRedefine/>
    <w:semiHidden/>
    <w:rsid w:val="004E3F45"/>
    <w:pPr>
      <w:ind w:left="1200"/>
    </w:pPr>
    <w:rPr>
      <w:sz w:val="20"/>
      <w:szCs w:val="20"/>
    </w:rPr>
  </w:style>
  <w:style w:type="paragraph" w:styleId="TOC8">
    <w:name w:val="toc 8"/>
    <w:basedOn w:val="Normal"/>
    <w:next w:val="Normal"/>
    <w:autoRedefine/>
    <w:semiHidden/>
    <w:rsid w:val="004E3F45"/>
    <w:pPr>
      <w:ind w:left="1440"/>
    </w:pPr>
    <w:rPr>
      <w:sz w:val="20"/>
      <w:szCs w:val="20"/>
    </w:rPr>
  </w:style>
  <w:style w:type="paragraph" w:styleId="TOC9">
    <w:name w:val="toc 9"/>
    <w:basedOn w:val="Normal"/>
    <w:next w:val="Normal"/>
    <w:autoRedefine/>
    <w:semiHidden/>
    <w:rsid w:val="004E3F45"/>
    <w:pPr>
      <w:ind w:left="1680"/>
    </w:pPr>
    <w:rPr>
      <w:sz w:val="20"/>
      <w:szCs w:val="20"/>
    </w:rPr>
  </w:style>
  <w:style w:type="paragraph" w:styleId="Header">
    <w:name w:val="header"/>
    <w:basedOn w:val="Normal"/>
    <w:link w:val="HeaderChar"/>
    <w:uiPriority w:val="99"/>
    <w:rsid w:val="00187DF1"/>
    <w:pPr>
      <w:tabs>
        <w:tab w:val="center" w:pos="4513"/>
        <w:tab w:val="right" w:pos="9026"/>
      </w:tabs>
    </w:pPr>
  </w:style>
  <w:style w:type="character" w:customStyle="1" w:styleId="HeaderChar">
    <w:name w:val="Header Char"/>
    <w:link w:val="Header"/>
    <w:uiPriority w:val="99"/>
    <w:rsid w:val="00187DF1"/>
    <w:rPr>
      <w:sz w:val="24"/>
      <w:szCs w:val="24"/>
    </w:rPr>
  </w:style>
  <w:style w:type="paragraph" w:styleId="FootnoteText">
    <w:name w:val="footnote text"/>
    <w:basedOn w:val="Normal"/>
    <w:link w:val="FootnoteTextChar"/>
    <w:rsid w:val="009761BC"/>
    <w:rPr>
      <w:sz w:val="20"/>
      <w:szCs w:val="20"/>
    </w:rPr>
  </w:style>
  <w:style w:type="character" w:customStyle="1" w:styleId="FootnoteTextChar">
    <w:name w:val="Footnote Text Char"/>
    <w:basedOn w:val="DefaultParagraphFont"/>
    <w:link w:val="FootnoteText"/>
    <w:rsid w:val="009761BC"/>
  </w:style>
</w:styles>
</file>

<file path=word/webSettings.xml><?xml version="1.0" encoding="utf-8"?>
<w:webSettings xmlns:r="http://schemas.openxmlformats.org/officeDocument/2006/relationships" xmlns:w="http://schemas.openxmlformats.org/wordprocessingml/2006/main">
  <w:divs>
    <w:div w:id="63453451">
      <w:bodyDiv w:val="1"/>
      <w:marLeft w:val="0"/>
      <w:marRight w:val="0"/>
      <w:marTop w:val="0"/>
      <w:marBottom w:val="0"/>
      <w:divBdr>
        <w:top w:val="none" w:sz="0" w:space="0" w:color="auto"/>
        <w:left w:val="none" w:sz="0" w:space="0" w:color="auto"/>
        <w:bottom w:val="none" w:sz="0" w:space="0" w:color="auto"/>
        <w:right w:val="none" w:sz="0" w:space="0" w:color="auto"/>
      </w:divBdr>
    </w:div>
    <w:div w:id="80761962">
      <w:bodyDiv w:val="1"/>
      <w:marLeft w:val="0"/>
      <w:marRight w:val="0"/>
      <w:marTop w:val="0"/>
      <w:marBottom w:val="0"/>
      <w:divBdr>
        <w:top w:val="none" w:sz="0" w:space="0" w:color="auto"/>
        <w:left w:val="none" w:sz="0" w:space="0" w:color="auto"/>
        <w:bottom w:val="none" w:sz="0" w:space="0" w:color="auto"/>
        <w:right w:val="none" w:sz="0" w:space="0" w:color="auto"/>
      </w:divBdr>
      <w:divsChild>
        <w:div w:id="1639267159">
          <w:marLeft w:val="0"/>
          <w:marRight w:val="0"/>
          <w:marTop w:val="0"/>
          <w:marBottom w:val="0"/>
          <w:divBdr>
            <w:top w:val="none" w:sz="0" w:space="0" w:color="auto"/>
            <w:left w:val="none" w:sz="0" w:space="0" w:color="auto"/>
            <w:bottom w:val="none" w:sz="0" w:space="0" w:color="auto"/>
            <w:right w:val="none" w:sz="0" w:space="0" w:color="auto"/>
          </w:divBdr>
          <w:divsChild>
            <w:div w:id="334113941">
              <w:marLeft w:val="0"/>
              <w:marRight w:val="0"/>
              <w:marTop w:val="0"/>
              <w:marBottom w:val="0"/>
              <w:divBdr>
                <w:top w:val="none" w:sz="0" w:space="0" w:color="auto"/>
                <w:left w:val="none" w:sz="0" w:space="0" w:color="auto"/>
                <w:bottom w:val="none" w:sz="0" w:space="0" w:color="auto"/>
                <w:right w:val="none" w:sz="0" w:space="0" w:color="auto"/>
              </w:divBdr>
              <w:divsChild>
                <w:div w:id="1417825736">
                  <w:marLeft w:val="0"/>
                  <w:marRight w:val="0"/>
                  <w:marTop w:val="0"/>
                  <w:marBottom w:val="0"/>
                  <w:divBdr>
                    <w:top w:val="none" w:sz="0" w:space="0" w:color="auto"/>
                    <w:left w:val="none" w:sz="0" w:space="0" w:color="auto"/>
                    <w:bottom w:val="none" w:sz="0" w:space="0" w:color="auto"/>
                    <w:right w:val="none" w:sz="0" w:space="0" w:color="auto"/>
                  </w:divBdr>
                  <w:divsChild>
                    <w:div w:id="1823615318">
                      <w:marLeft w:val="0"/>
                      <w:marRight w:val="0"/>
                      <w:marTop w:val="0"/>
                      <w:marBottom w:val="0"/>
                      <w:divBdr>
                        <w:top w:val="none" w:sz="0" w:space="0" w:color="auto"/>
                        <w:left w:val="none" w:sz="0" w:space="0" w:color="auto"/>
                        <w:bottom w:val="none" w:sz="0" w:space="0" w:color="auto"/>
                        <w:right w:val="none" w:sz="0" w:space="0" w:color="auto"/>
                      </w:divBdr>
                      <w:divsChild>
                        <w:div w:id="196743435">
                          <w:marLeft w:val="0"/>
                          <w:marRight w:val="0"/>
                          <w:marTop w:val="0"/>
                          <w:marBottom w:val="0"/>
                          <w:divBdr>
                            <w:top w:val="none" w:sz="0" w:space="0" w:color="auto"/>
                            <w:left w:val="none" w:sz="0" w:space="0" w:color="auto"/>
                            <w:bottom w:val="none" w:sz="0" w:space="0" w:color="auto"/>
                            <w:right w:val="none" w:sz="0" w:space="0" w:color="auto"/>
                          </w:divBdr>
                          <w:divsChild>
                            <w:div w:id="1953170563">
                              <w:marLeft w:val="0"/>
                              <w:marRight w:val="0"/>
                              <w:marTop w:val="0"/>
                              <w:marBottom w:val="0"/>
                              <w:divBdr>
                                <w:top w:val="none" w:sz="0" w:space="0" w:color="auto"/>
                                <w:left w:val="none" w:sz="0" w:space="0" w:color="auto"/>
                                <w:bottom w:val="none" w:sz="0" w:space="0" w:color="auto"/>
                                <w:right w:val="none" w:sz="0" w:space="0" w:color="auto"/>
                              </w:divBdr>
                              <w:divsChild>
                                <w:div w:id="280498507">
                                  <w:marLeft w:val="0"/>
                                  <w:marRight w:val="0"/>
                                  <w:marTop w:val="0"/>
                                  <w:marBottom w:val="0"/>
                                  <w:divBdr>
                                    <w:top w:val="none" w:sz="0" w:space="0" w:color="auto"/>
                                    <w:left w:val="none" w:sz="0" w:space="0" w:color="auto"/>
                                    <w:bottom w:val="none" w:sz="0" w:space="0" w:color="auto"/>
                                    <w:right w:val="none" w:sz="0" w:space="0" w:color="auto"/>
                                  </w:divBdr>
                                  <w:divsChild>
                                    <w:div w:id="948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854999">
      <w:bodyDiv w:val="1"/>
      <w:marLeft w:val="0"/>
      <w:marRight w:val="0"/>
      <w:marTop w:val="0"/>
      <w:marBottom w:val="0"/>
      <w:divBdr>
        <w:top w:val="none" w:sz="0" w:space="0" w:color="auto"/>
        <w:left w:val="none" w:sz="0" w:space="0" w:color="auto"/>
        <w:bottom w:val="none" w:sz="0" w:space="0" w:color="auto"/>
        <w:right w:val="none" w:sz="0" w:space="0" w:color="auto"/>
      </w:divBdr>
    </w:div>
    <w:div w:id="125053193">
      <w:bodyDiv w:val="1"/>
      <w:marLeft w:val="0"/>
      <w:marRight w:val="0"/>
      <w:marTop w:val="0"/>
      <w:marBottom w:val="0"/>
      <w:divBdr>
        <w:top w:val="none" w:sz="0" w:space="0" w:color="auto"/>
        <w:left w:val="none" w:sz="0" w:space="0" w:color="auto"/>
        <w:bottom w:val="none" w:sz="0" w:space="0" w:color="auto"/>
        <w:right w:val="none" w:sz="0" w:space="0" w:color="auto"/>
      </w:divBdr>
    </w:div>
    <w:div w:id="136387304">
      <w:bodyDiv w:val="1"/>
      <w:marLeft w:val="30"/>
      <w:marRight w:val="30"/>
      <w:marTop w:val="0"/>
      <w:marBottom w:val="0"/>
      <w:divBdr>
        <w:top w:val="none" w:sz="0" w:space="0" w:color="auto"/>
        <w:left w:val="none" w:sz="0" w:space="0" w:color="auto"/>
        <w:bottom w:val="none" w:sz="0" w:space="0" w:color="auto"/>
        <w:right w:val="none" w:sz="0" w:space="0" w:color="auto"/>
      </w:divBdr>
      <w:divsChild>
        <w:div w:id="761297151">
          <w:marLeft w:val="0"/>
          <w:marRight w:val="0"/>
          <w:marTop w:val="0"/>
          <w:marBottom w:val="0"/>
          <w:divBdr>
            <w:top w:val="none" w:sz="0" w:space="0" w:color="auto"/>
            <w:left w:val="none" w:sz="0" w:space="0" w:color="auto"/>
            <w:bottom w:val="none" w:sz="0" w:space="0" w:color="auto"/>
            <w:right w:val="none" w:sz="0" w:space="0" w:color="auto"/>
          </w:divBdr>
          <w:divsChild>
            <w:div w:id="538008116">
              <w:marLeft w:val="0"/>
              <w:marRight w:val="0"/>
              <w:marTop w:val="0"/>
              <w:marBottom w:val="0"/>
              <w:divBdr>
                <w:top w:val="none" w:sz="0" w:space="0" w:color="auto"/>
                <w:left w:val="none" w:sz="0" w:space="0" w:color="auto"/>
                <w:bottom w:val="none" w:sz="0" w:space="0" w:color="auto"/>
                <w:right w:val="none" w:sz="0" w:space="0" w:color="auto"/>
              </w:divBdr>
              <w:divsChild>
                <w:div w:id="2004161822">
                  <w:marLeft w:val="180"/>
                  <w:marRight w:val="0"/>
                  <w:marTop w:val="0"/>
                  <w:marBottom w:val="0"/>
                  <w:divBdr>
                    <w:top w:val="none" w:sz="0" w:space="0" w:color="auto"/>
                    <w:left w:val="none" w:sz="0" w:space="0" w:color="auto"/>
                    <w:bottom w:val="none" w:sz="0" w:space="0" w:color="auto"/>
                    <w:right w:val="none" w:sz="0" w:space="0" w:color="auto"/>
                  </w:divBdr>
                  <w:divsChild>
                    <w:div w:id="31857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022196">
      <w:bodyDiv w:val="1"/>
      <w:marLeft w:val="0"/>
      <w:marRight w:val="0"/>
      <w:marTop w:val="0"/>
      <w:marBottom w:val="0"/>
      <w:divBdr>
        <w:top w:val="none" w:sz="0" w:space="0" w:color="auto"/>
        <w:left w:val="none" w:sz="0" w:space="0" w:color="auto"/>
        <w:bottom w:val="none" w:sz="0" w:space="0" w:color="auto"/>
        <w:right w:val="none" w:sz="0" w:space="0" w:color="auto"/>
      </w:divBdr>
    </w:div>
    <w:div w:id="269896881">
      <w:bodyDiv w:val="1"/>
      <w:marLeft w:val="0"/>
      <w:marRight w:val="0"/>
      <w:marTop w:val="0"/>
      <w:marBottom w:val="0"/>
      <w:divBdr>
        <w:top w:val="none" w:sz="0" w:space="0" w:color="auto"/>
        <w:left w:val="none" w:sz="0" w:space="0" w:color="auto"/>
        <w:bottom w:val="none" w:sz="0" w:space="0" w:color="auto"/>
        <w:right w:val="none" w:sz="0" w:space="0" w:color="auto"/>
      </w:divBdr>
    </w:div>
    <w:div w:id="342129228">
      <w:bodyDiv w:val="1"/>
      <w:marLeft w:val="0"/>
      <w:marRight w:val="0"/>
      <w:marTop w:val="0"/>
      <w:marBottom w:val="0"/>
      <w:divBdr>
        <w:top w:val="none" w:sz="0" w:space="0" w:color="auto"/>
        <w:left w:val="none" w:sz="0" w:space="0" w:color="auto"/>
        <w:bottom w:val="none" w:sz="0" w:space="0" w:color="auto"/>
        <w:right w:val="none" w:sz="0" w:space="0" w:color="auto"/>
      </w:divBdr>
    </w:div>
    <w:div w:id="348605851">
      <w:bodyDiv w:val="1"/>
      <w:marLeft w:val="0"/>
      <w:marRight w:val="0"/>
      <w:marTop w:val="0"/>
      <w:marBottom w:val="0"/>
      <w:divBdr>
        <w:top w:val="none" w:sz="0" w:space="0" w:color="auto"/>
        <w:left w:val="none" w:sz="0" w:space="0" w:color="auto"/>
        <w:bottom w:val="none" w:sz="0" w:space="0" w:color="auto"/>
        <w:right w:val="none" w:sz="0" w:space="0" w:color="auto"/>
      </w:divBdr>
    </w:div>
    <w:div w:id="388039466">
      <w:bodyDiv w:val="1"/>
      <w:marLeft w:val="0"/>
      <w:marRight w:val="0"/>
      <w:marTop w:val="0"/>
      <w:marBottom w:val="0"/>
      <w:divBdr>
        <w:top w:val="none" w:sz="0" w:space="0" w:color="auto"/>
        <w:left w:val="none" w:sz="0" w:space="0" w:color="auto"/>
        <w:bottom w:val="none" w:sz="0" w:space="0" w:color="auto"/>
        <w:right w:val="none" w:sz="0" w:space="0" w:color="auto"/>
      </w:divBdr>
    </w:div>
    <w:div w:id="414208866">
      <w:bodyDiv w:val="1"/>
      <w:marLeft w:val="0"/>
      <w:marRight w:val="0"/>
      <w:marTop w:val="0"/>
      <w:marBottom w:val="0"/>
      <w:divBdr>
        <w:top w:val="none" w:sz="0" w:space="0" w:color="auto"/>
        <w:left w:val="none" w:sz="0" w:space="0" w:color="auto"/>
        <w:bottom w:val="none" w:sz="0" w:space="0" w:color="auto"/>
        <w:right w:val="none" w:sz="0" w:space="0" w:color="auto"/>
      </w:divBdr>
    </w:div>
    <w:div w:id="425733029">
      <w:bodyDiv w:val="1"/>
      <w:marLeft w:val="0"/>
      <w:marRight w:val="0"/>
      <w:marTop w:val="0"/>
      <w:marBottom w:val="0"/>
      <w:divBdr>
        <w:top w:val="none" w:sz="0" w:space="0" w:color="auto"/>
        <w:left w:val="none" w:sz="0" w:space="0" w:color="auto"/>
        <w:bottom w:val="none" w:sz="0" w:space="0" w:color="auto"/>
        <w:right w:val="none" w:sz="0" w:space="0" w:color="auto"/>
      </w:divBdr>
    </w:div>
    <w:div w:id="429468668">
      <w:bodyDiv w:val="1"/>
      <w:marLeft w:val="0"/>
      <w:marRight w:val="0"/>
      <w:marTop w:val="0"/>
      <w:marBottom w:val="0"/>
      <w:divBdr>
        <w:top w:val="none" w:sz="0" w:space="0" w:color="auto"/>
        <w:left w:val="none" w:sz="0" w:space="0" w:color="auto"/>
        <w:bottom w:val="none" w:sz="0" w:space="0" w:color="auto"/>
        <w:right w:val="none" w:sz="0" w:space="0" w:color="auto"/>
      </w:divBdr>
    </w:div>
    <w:div w:id="471142800">
      <w:bodyDiv w:val="1"/>
      <w:marLeft w:val="0"/>
      <w:marRight w:val="0"/>
      <w:marTop w:val="0"/>
      <w:marBottom w:val="0"/>
      <w:divBdr>
        <w:top w:val="none" w:sz="0" w:space="0" w:color="auto"/>
        <w:left w:val="none" w:sz="0" w:space="0" w:color="auto"/>
        <w:bottom w:val="none" w:sz="0" w:space="0" w:color="auto"/>
        <w:right w:val="none" w:sz="0" w:space="0" w:color="auto"/>
      </w:divBdr>
    </w:div>
    <w:div w:id="562764987">
      <w:bodyDiv w:val="1"/>
      <w:marLeft w:val="0"/>
      <w:marRight w:val="0"/>
      <w:marTop w:val="0"/>
      <w:marBottom w:val="0"/>
      <w:divBdr>
        <w:top w:val="none" w:sz="0" w:space="0" w:color="auto"/>
        <w:left w:val="none" w:sz="0" w:space="0" w:color="auto"/>
        <w:bottom w:val="none" w:sz="0" w:space="0" w:color="auto"/>
        <w:right w:val="none" w:sz="0" w:space="0" w:color="auto"/>
      </w:divBdr>
    </w:div>
    <w:div w:id="608396015">
      <w:bodyDiv w:val="1"/>
      <w:marLeft w:val="0"/>
      <w:marRight w:val="0"/>
      <w:marTop w:val="0"/>
      <w:marBottom w:val="0"/>
      <w:divBdr>
        <w:top w:val="none" w:sz="0" w:space="0" w:color="auto"/>
        <w:left w:val="none" w:sz="0" w:space="0" w:color="auto"/>
        <w:bottom w:val="none" w:sz="0" w:space="0" w:color="auto"/>
        <w:right w:val="none" w:sz="0" w:space="0" w:color="auto"/>
      </w:divBdr>
    </w:div>
    <w:div w:id="644159306">
      <w:bodyDiv w:val="1"/>
      <w:marLeft w:val="0"/>
      <w:marRight w:val="0"/>
      <w:marTop w:val="0"/>
      <w:marBottom w:val="0"/>
      <w:divBdr>
        <w:top w:val="none" w:sz="0" w:space="0" w:color="auto"/>
        <w:left w:val="none" w:sz="0" w:space="0" w:color="auto"/>
        <w:bottom w:val="none" w:sz="0" w:space="0" w:color="auto"/>
        <w:right w:val="none" w:sz="0" w:space="0" w:color="auto"/>
      </w:divBdr>
    </w:div>
    <w:div w:id="674307096">
      <w:bodyDiv w:val="1"/>
      <w:marLeft w:val="0"/>
      <w:marRight w:val="0"/>
      <w:marTop w:val="0"/>
      <w:marBottom w:val="0"/>
      <w:divBdr>
        <w:top w:val="none" w:sz="0" w:space="0" w:color="auto"/>
        <w:left w:val="none" w:sz="0" w:space="0" w:color="auto"/>
        <w:bottom w:val="none" w:sz="0" w:space="0" w:color="auto"/>
        <w:right w:val="none" w:sz="0" w:space="0" w:color="auto"/>
      </w:divBdr>
    </w:div>
    <w:div w:id="676269976">
      <w:bodyDiv w:val="1"/>
      <w:marLeft w:val="0"/>
      <w:marRight w:val="0"/>
      <w:marTop w:val="0"/>
      <w:marBottom w:val="0"/>
      <w:divBdr>
        <w:top w:val="none" w:sz="0" w:space="0" w:color="auto"/>
        <w:left w:val="none" w:sz="0" w:space="0" w:color="auto"/>
        <w:bottom w:val="none" w:sz="0" w:space="0" w:color="auto"/>
        <w:right w:val="none" w:sz="0" w:space="0" w:color="auto"/>
      </w:divBdr>
    </w:div>
    <w:div w:id="682703260">
      <w:bodyDiv w:val="1"/>
      <w:marLeft w:val="0"/>
      <w:marRight w:val="0"/>
      <w:marTop w:val="0"/>
      <w:marBottom w:val="0"/>
      <w:divBdr>
        <w:top w:val="none" w:sz="0" w:space="0" w:color="auto"/>
        <w:left w:val="none" w:sz="0" w:space="0" w:color="auto"/>
        <w:bottom w:val="none" w:sz="0" w:space="0" w:color="auto"/>
        <w:right w:val="none" w:sz="0" w:space="0" w:color="auto"/>
      </w:divBdr>
    </w:div>
    <w:div w:id="691348164">
      <w:bodyDiv w:val="1"/>
      <w:marLeft w:val="0"/>
      <w:marRight w:val="0"/>
      <w:marTop w:val="0"/>
      <w:marBottom w:val="0"/>
      <w:divBdr>
        <w:top w:val="none" w:sz="0" w:space="0" w:color="auto"/>
        <w:left w:val="none" w:sz="0" w:space="0" w:color="auto"/>
        <w:bottom w:val="none" w:sz="0" w:space="0" w:color="auto"/>
        <w:right w:val="none" w:sz="0" w:space="0" w:color="auto"/>
      </w:divBdr>
    </w:div>
    <w:div w:id="707145850">
      <w:bodyDiv w:val="1"/>
      <w:marLeft w:val="0"/>
      <w:marRight w:val="0"/>
      <w:marTop w:val="0"/>
      <w:marBottom w:val="0"/>
      <w:divBdr>
        <w:top w:val="none" w:sz="0" w:space="0" w:color="auto"/>
        <w:left w:val="none" w:sz="0" w:space="0" w:color="auto"/>
        <w:bottom w:val="none" w:sz="0" w:space="0" w:color="auto"/>
        <w:right w:val="none" w:sz="0" w:space="0" w:color="auto"/>
      </w:divBdr>
    </w:div>
    <w:div w:id="722170490">
      <w:bodyDiv w:val="1"/>
      <w:marLeft w:val="0"/>
      <w:marRight w:val="0"/>
      <w:marTop w:val="0"/>
      <w:marBottom w:val="0"/>
      <w:divBdr>
        <w:top w:val="none" w:sz="0" w:space="0" w:color="auto"/>
        <w:left w:val="none" w:sz="0" w:space="0" w:color="auto"/>
        <w:bottom w:val="none" w:sz="0" w:space="0" w:color="auto"/>
        <w:right w:val="none" w:sz="0" w:space="0" w:color="auto"/>
      </w:divBdr>
    </w:div>
    <w:div w:id="736318896">
      <w:bodyDiv w:val="1"/>
      <w:marLeft w:val="0"/>
      <w:marRight w:val="0"/>
      <w:marTop w:val="0"/>
      <w:marBottom w:val="0"/>
      <w:divBdr>
        <w:top w:val="none" w:sz="0" w:space="0" w:color="auto"/>
        <w:left w:val="none" w:sz="0" w:space="0" w:color="auto"/>
        <w:bottom w:val="none" w:sz="0" w:space="0" w:color="auto"/>
        <w:right w:val="none" w:sz="0" w:space="0" w:color="auto"/>
      </w:divBdr>
    </w:div>
    <w:div w:id="738408025">
      <w:bodyDiv w:val="1"/>
      <w:marLeft w:val="0"/>
      <w:marRight w:val="0"/>
      <w:marTop w:val="0"/>
      <w:marBottom w:val="0"/>
      <w:divBdr>
        <w:top w:val="none" w:sz="0" w:space="0" w:color="auto"/>
        <w:left w:val="none" w:sz="0" w:space="0" w:color="auto"/>
        <w:bottom w:val="none" w:sz="0" w:space="0" w:color="auto"/>
        <w:right w:val="none" w:sz="0" w:space="0" w:color="auto"/>
      </w:divBdr>
    </w:div>
    <w:div w:id="740904852">
      <w:bodyDiv w:val="1"/>
      <w:marLeft w:val="0"/>
      <w:marRight w:val="0"/>
      <w:marTop w:val="0"/>
      <w:marBottom w:val="0"/>
      <w:divBdr>
        <w:top w:val="none" w:sz="0" w:space="0" w:color="auto"/>
        <w:left w:val="none" w:sz="0" w:space="0" w:color="auto"/>
        <w:bottom w:val="none" w:sz="0" w:space="0" w:color="auto"/>
        <w:right w:val="none" w:sz="0" w:space="0" w:color="auto"/>
      </w:divBdr>
    </w:div>
    <w:div w:id="753432581">
      <w:bodyDiv w:val="1"/>
      <w:marLeft w:val="0"/>
      <w:marRight w:val="0"/>
      <w:marTop w:val="0"/>
      <w:marBottom w:val="0"/>
      <w:divBdr>
        <w:top w:val="none" w:sz="0" w:space="0" w:color="auto"/>
        <w:left w:val="none" w:sz="0" w:space="0" w:color="auto"/>
        <w:bottom w:val="none" w:sz="0" w:space="0" w:color="auto"/>
        <w:right w:val="none" w:sz="0" w:space="0" w:color="auto"/>
      </w:divBdr>
    </w:div>
    <w:div w:id="758795905">
      <w:bodyDiv w:val="1"/>
      <w:marLeft w:val="0"/>
      <w:marRight w:val="0"/>
      <w:marTop w:val="0"/>
      <w:marBottom w:val="0"/>
      <w:divBdr>
        <w:top w:val="none" w:sz="0" w:space="0" w:color="auto"/>
        <w:left w:val="none" w:sz="0" w:space="0" w:color="auto"/>
        <w:bottom w:val="none" w:sz="0" w:space="0" w:color="auto"/>
        <w:right w:val="none" w:sz="0" w:space="0" w:color="auto"/>
      </w:divBdr>
    </w:div>
    <w:div w:id="764568816">
      <w:bodyDiv w:val="1"/>
      <w:marLeft w:val="0"/>
      <w:marRight w:val="0"/>
      <w:marTop w:val="0"/>
      <w:marBottom w:val="0"/>
      <w:divBdr>
        <w:top w:val="none" w:sz="0" w:space="0" w:color="auto"/>
        <w:left w:val="none" w:sz="0" w:space="0" w:color="auto"/>
        <w:bottom w:val="none" w:sz="0" w:space="0" w:color="auto"/>
        <w:right w:val="none" w:sz="0" w:space="0" w:color="auto"/>
      </w:divBdr>
    </w:div>
    <w:div w:id="792794560">
      <w:bodyDiv w:val="1"/>
      <w:marLeft w:val="0"/>
      <w:marRight w:val="0"/>
      <w:marTop w:val="0"/>
      <w:marBottom w:val="0"/>
      <w:divBdr>
        <w:top w:val="none" w:sz="0" w:space="0" w:color="auto"/>
        <w:left w:val="none" w:sz="0" w:space="0" w:color="auto"/>
        <w:bottom w:val="none" w:sz="0" w:space="0" w:color="auto"/>
        <w:right w:val="none" w:sz="0" w:space="0" w:color="auto"/>
      </w:divBdr>
    </w:div>
    <w:div w:id="798492264">
      <w:bodyDiv w:val="1"/>
      <w:marLeft w:val="0"/>
      <w:marRight w:val="0"/>
      <w:marTop w:val="0"/>
      <w:marBottom w:val="0"/>
      <w:divBdr>
        <w:top w:val="none" w:sz="0" w:space="0" w:color="auto"/>
        <w:left w:val="none" w:sz="0" w:space="0" w:color="auto"/>
        <w:bottom w:val="none" w:sz="0" w:space="0" w:color="auto"/>
        <w:right w:val="none" w:sz="0" w:space="0" w:color="auto"/>
      </w:divBdr>
    </w:div>
    <w:div w:id="803932909">
      <w:bodyDiv w:val="1"/>
      <w:marLeft w:val="0"/>
      <w:marRight w:val="0"/>
      <w:marTop w:val="0"/>
      <w:marBottom w:val="0"/>
      <w:divBdr>
        <w:top w:val="none" w:sz="0" w:space="0" w:color="auto"/>
        <w:left w:val="none" w:sz="0" w:space="0" w:color="auto"/>
        <w:bottom w:val="none" w:sz="0" w:space="0" w:color="auto"/>
        <w:right w:val="none" w:sz="0" w:space="0" w:color="auto"/>
      </w:divBdr>
    </w:div>
    <w:div w:id="807628860">
      <w:bodyDiv w:val="1"/>
      <w:marLeft w:val="0"/>
      <w:marRight w:val="0"/>
      <w:marTop w:val="0"/>
      <w:marBottom w:val="0"/>
      <w:divBdr>
        <w:top w:val="none" w:sz="0" w:space="0" w:color="auto"/>
        <w:left w:val="none" w:sz="0" w:space="0" w:color="auto"/>
        <w:bottom w:val="none" w:sz="0" w:space="0" w:color="auto"/>
        <w:right w:val="none" w:sz="0" w:space="0" w:color="auto"/>
      </w:divBdr>
    </w:div>
    <w:div w:id="834883632">
      <w:bodyDiv w:val="1"/>
      <w:marLeft w:val="0"/>
      <w:marRight w:val="0"/>
      <w:marTop w:val="0"/>
      <w:marBottom w:val="0"/>
      <w:divBdr>
        <w:top w:val="none" w:sz="0" w:space="0" w:color="auto"/>
        <w:left w:val="none" w:sz="0" w:space="0" w:color="auto"/>
        <w:bottom w:val="none" w:sz="0" w:space="0" w:color="auto"/>
        <w:right w:val="none" w:sz="0" w:space="0" w:color="auto"/>
      </w:divBdr>
    </w:div>
    <w:div w:id="838809419">
      <w:bodyDiv w:val="1"/>
      <w:marLeft w:val="0"/>
      <w:marRight w:val="0"/>
      <w:marTop w:val="0"/>
      <w:marBottom w:val="0"/>
      <w:divBdr>
        <w:top w:val="none" w:sz="0" w:space="0" w:color="auto"/>
        <w:left w:val="none" w:sz="0" w:space="0" w:color="auto"/>
        <w:bottom w:val="none" w:sz="0" w:space="0" w:color="auto"/>
        <w:right w:val="none" w:sz="0" w:space="0" w:color="auto"/>
      </w:divBdr>
    </w:div>
    <w:div w:id="839731689">
      <w:bodyDiv w:val="1"/>
      <w:marLeft w:val="0"/>
      <w:marRight w:val="0"/>
      <w:marTop w:val="0"/>
      <w:marBottom w:val="0"/>
      <w:divBdr>
        <w:top w:val="none" w:sz="0" w:space="0" w:color="auto"/>
        <w:left w:val="none" w:sz="0" w:space="0" w:color="auto"/>
        <w:bottom w:val="none" w:sz="0" w:space="0" w:color="auto"/>
        <w:right w:val="none" w:sz="0" w:space="0" w:color="auto"/>
      </w:divBdr>
    </w:div>
    <w:div w:id="906652954">
      <w:bodyDiv w:val="1"/>
      <w:marLeft w:val="0"/>
      <w:marRight w:val="0"/>
      <w:marTop w:val="0"/>
      <w:marBottom w:val="0"/>
      <w:divBdr>
        <w:top w:val="none" w:sz="0" w:space="0" w:color="auto"/>
        <w:left w:val="none" w:sz="0" w:space="0" w:color="auto"/>
        <w:bottom w:val="none" w:sz="0" w:space="0" w:color="auto"/>
        <w:right w:val="none" w:sz="0" w:space="0" w:color="auto"/>
      </w:divBdr>
    </w:div>
    <w:div w:id="1009065738">
      <w:bodyDiv w:val="1"/>
      <w:marLeft w:val="0"/>
      <w:marRight w:val="0"/>
      <w:marTop w:val="0"/>
      <w:marBottom w:val="0"/>
      <w:divBdr>
        <w:top w:val="none" w:sz="0" w:space="0" w:color="auto"/>
        <w:left w:val="none" w:sz="0" w:space="0" w:color="auto"/>
        <w:bottom w:val="none" w:sz="0" w:space="0" w:color="auto"/>
        <w:right w:val="none" w:sz="0" w:space="0" w:color="auto"/>
      </w:divBdr>
    </w:div>
    <w:div w:id="1074159131">
      <w:bodyDiv w:val="1"/>
      <w:marLeft w:val="0"/>
      <w:marRight w:val="0"/>
      <w:marTop w:val="0"/>
      <w:marBottom w:val="0"/>
      <w:divBdr>
        <w:top w:val="none" w:sz="0" w:space="0" w:color="auto"/>
        <w:left w:val="none" w:sz="0" w:space="0" w:color="auto"/>
        <w:bottom w:val="none" w:sz="0" w:space="0" w:color="auto"/>
        <w:right w:val="none" w:sz="0" w:space="0" w:color="auto"/>
      </w:divBdr>
    </w:div>
    <w:div w:id="1144392477">
      <w:bodyDiv w:val="1"/>
      <w:marLeft w:val="0"/>
      <w:marRight w:val="0"/>
      <w:marTop w:val="0"/>
      <w:marBottom w:val="0"/>
      <w:divBdr>
        <w:top w:val="none" w:sz="0" w:space="0" w:color="auto"/>
        <w:left w:val="none" w:sz="0" w:space="0" w:color="auto"/>
        <w:bottom w:val="none" w:sz="0" w:space="0" w:color="auto"/>
        <w:right w:val="none" w:sz="0" w:space="0" w:color="auto"/>
      </w:divBdr>
    </w:div>
    <w:div w:id="1150905015">
      <w:bodyDiv w:val="1"/>
      <w:marLeft w:val="0"/>
      <w:marRight w:val="0"/>
      <w:marTop w:val="0"/>
      <w:marBottom w:val="0"/>
      <w:divBdr>
        <w:top w:val="none" w:sz="0" w:space="0" w:color="auto"/>
        <w:left w:val="none" w:sz="0" w:space="0" w:color="auto"/>
        <w:bottom w:val="none" w:sz="0" w:space="0" w:color="auto"/>
        <w:right w:val="none" w:sz="0" w:space="0" w:color="auto"/>
      </w:divBdr>
    </w:div>
    <w:div w:id="1162625435">
      <w:bodyDiv w:val="1"/>
      <w:marLeft w:val="0"/>
      <w:marRight w:val="0"/>
      <w:marTop w:val="0"/>
      <w:marBottom w:val="0"/>
      <w:divBdr>
        <w:top w:val="none" w:sz="0" w:space="0" w:color="auto"/>
        <w:left w:val="none" w:sz="0" w:space="0" w:color="auto"/>
        <w:bottom w:val="none" w:sz="0" w:space="0" w:color="auto"/>
        <w:right w:val="none" w:sz="0" w:space="0" w:color="auto"/>
      </w:divBdr>
    </w:div>
    <w:div w:id="1209876142">
      <w:bodyDiv w:val="1"/>
      <w:marLeft w:val="0"/>
      <w:marRight w:val="0"/>
      <w:marTop w:val="0"/>
      <w:marBottom w:val="0"/>
      <w:divBdr>
        <w:top w:val="none" w:sz="0" w:space="0" w:color="auto"/>
        <w:left w:val="none" w:sz="0" w:space="0" w:color="auto"/>
        <w:bottom w:val="none" w:sz="0" w:space="0" w:color="auto"/>
        <w:right w:val="none" w:sz="0" w:space="0" w:color="auto"/>
      </w:divBdr>
    </w:div>
    <w:div w:id="1271350688">
      <w:bodyDiv w:val="1"/>
      <w:marLeft w:val="0"/>
      <w:marRight w:val="0"/>
      <w:marTop w:val="0"/>
      <w:marBottom w:val="0"/>
      <w:divBdr>
        <w:top w:val="none" w:sz="0" w:space="0" w:color="auto"/>
        <w:left w:val="none" w:sz="0" w:space="0" w:color="auto"/>
        <w:bottom w:val="none" w:sz="0" w:space="0" w:color="auto"/>
        <w:right w:val="none" w:sz="0" w:space="0" w:color="auto"/>
      </w:divBdr>
    </w:div>
    <w:div w:id="1328898021">
      <w:bodyDiv w:val="1"/>
      <w:marLeft w:val="0"/>
      <w:marRight w:val="0"/>
      <w:marTop w:val="0"/>
      <w:marBottom w:val="0"/>
      <w:divBdr>
        <w:top w:val="none" w:sz="0" w:space="0" w:color="auto"/>
        <w:left w:val="none" w:sz="0" w:space="0" w:color="auto"/>
        <w:bottom w:val="none" w:sz="0" w:space="0" w:color="auto"/>
        <w:right w:val="none" w:sz="0" w:space="0" w:color="auto"/>
      </w:divBdr>
      <w:divsChild>
        <w:div w:id="456147858">
          <w:marLeft w:val="0"/>
          <w:marRight w:val="0"/>
          <w:marTop w:val="0"/>
          <w:marBottom w:val="0"/>
          <w:divBdr>
            <w:top w:val="none" w:sz="0" w:space="0" w:color="auto"/>
            <w:left w:val="none" w:sz="0" w:space="0" w:color="auto"/>
            <w:bottom w:val="none" w:sz="0" w:space="0" w:color="auto"/>
            <w:right w:val="none" w:sz="0" w:space="0" w:color="auto"/>
          </w:divBdr>
          <w:divsChild>
            <w:div w:id="948269912">
              <w:marLeft w:val="0"/>
              <w:marRight w:val="0"/>
              <w:marTop w:val="0"/>
              <w:marBottom w:val="0"/>
              <w:divBdr>
                <w:top w:val="single" w:sz="2" w:space="0" w:color="FFFFFF"/>
                <w:left w:val="single" w:sz="6" w:space="0" w:color="FFFFFF"/>
                <w:bottom w:val="single" w:sz="6" w:space="0" w:color="FFFFFF"/>
                <w:right w:val="single" w:sz="6" w:space="0" w:color="FFFFFF"/>
              </w:divBdr>
              <w:divsChild>
                <w:div w:id="1511871242">
                  <w:marLeft w:val="0"/>
                  <w:marRight w:val="0"/>
                  <w:marTop w:val="0"/>
                  <w:marBottom w:val="0"/>
                  <w:divBdr>
                    <w:top w:val="single" w:sz="6" w:space="1" w:color="D3D3D3"/>
                    <w:left w:val="none" w:sz="0" w:space="0" w:color="auto"/>
                    <w:bottom w:val="none" w:sz="0" w:space="0" w:color="auto"/>
                    <w:right w:val="none" w:sz="0" w:space="0" w:color="auto"/>
                  </w:divBdr>
                  <w:divsChild>
                    <w:div w:id="1986860346">
                      <w:marLeft w:val="0"/>
                      <w:marRight w:val="0"/>
                      <w:marTop w:val="0"/>
                      <w:marBottom w:val="0"/>
                      <w:divBdr>
                        <w:top w:val="none" w:sz="0" w:space="0" w:color="auto"/>
                        <w:left w:val="none" w:sz="0" w:space="0" w:color="auto"/>
                        <w:bottom w:val="none" w:sz="0" w:space="0" w:color="auto"/>
                        <w:right w:val="none" w:sz="0" w:space="0" w:color="auto"/>
                      </w:divBdr>
                      <w:divsChild>
                        <w:div w:id="480773277">
                          <w:marLeft w:val="0"/>
                          <w:marRight w:val="0"/>
                          <w:marTop w:val="0"/>
                          <w:marBottom w:val="0"/>
                          <w:divBdr>
                            <w:top w:val="none" w:sz="0" w:space="0" w:color="auto"/>
                            <w:left w:val="none" w:sz="0" w:space="0" w:color="auto"/>
                            <w:bottom w:val="none" w:sz="0" w:space="0" w:color="auto"/>
                            <w:right w:val="none" w:sz="0" w:space="0" w:color="auto"/>
                          </w:divBdr>
                          <w:divsChild>
                            <w:div w:id="1888879146">
                              <w:marLeft w:val="0"/>
                              <w:marRight w:val="0"/>
                              <w:marTop w:val="0"/>
                              <w:marBottom w:val="0"/>
                              <w:divBdr>
                                <w:top w:val="single" w:sz="6" w:space="8" w:color="7A8093"/>
                                <w:left w:val="single" w:sz="6" w:space="8" w:color="7A8093"/>
                                <w:bottom w:val="single" w:sz="6" w:space="8" w:color="7A8093"/>
                                <w:right w:val="single" w:sz="6" w:space="8" w:color="7A8093"/>
                              </w:divBdr>
                            </w:div>
                          </w:divsChild>
                        </w:div>
                      </w:divsChild>
                    </w:div>
                  </w:divsChild>
                </w:div>
              </w:divsChild>
            </w:div>
          </w:divsChild>
        </w:div>
      </w:divsChild>
    </w:div>
    <w:div w:id="1336104879">
      <w:bodyDiv w:val="1"/>
      <w:marLeft w:val="0"/>
      <w:marRight w:val="0"/>
      <w:marTop w:val="0"/>
      <w:marBottom w:val="0"/>
      <w:divBdr>
        <w:top w:val="none" w:sz="0" w:space="0" w:color="auto"/>
        <w:left w:val="none" w:sz="0" w:space="0" w:color="auto"/>
        <w:bottom w:val="none" w:sz="0" w:space="0" w:color="auto"/>
        <w:right w:val="none" w:sz="0" w:space="0" w:color="auto"/>
      </w:divBdr>
    </w:div>
    <w:div w:id="1369380651">
      <w:bodyDiv w:val="1"/>
      <w:marLeft w:val="0"/>
      <w:marRight w:val="0"/>
      <w:marTop w:val="0"/>
      <w:marBottom w:val="0"/>
      <w:divBdr>
        <w:top w:val="none" w:sz="0" w:space="0" w:color="auto"/>
        <w:left w:val="none" w:sz="0" w:space="0" w:color="auto"/>
        <w:bottom w:val="none" w:sz="0" w:space="0" w:color="auto"/>
        <w:right w:val="none" w:sz="0" w:space="0" w:color="auto"/>
      </w:divBdr>
    </w:div>
    <w:div w:id="1384060643">
      <w:bodyDiv w:val="1"/>
      <w:marLeft w:val="0"/>
      <w:marRight w:val="0"/>
      <w:marTop w:val="0"/>
      <w:marBottom w:val="0"/>
      <w:divBdr>
        <w:top w:val="none" w:sz="0" w:space="0" w:color="auto"/>
        <w:left w:val="none" w:sz="0" w:space="0" w:color="auto"/>
        <w:bottom w:val="none" w:sz="0" w:space="0" w:color="auto"/>
        <w:right w:val="none" w:sz="0" w:space="0" w:color="auto"/>
      </w:divBdr>
    </w:div>
    <w:div w:id="1386022290">
      <w:bodyDiv w:val="1"/>
      <w:marLeft w:val="0"/>
      <w:marRight w:val="0"/>
      <w:marTop w:val="0"/>
      <w:marBottom w:val="0"/>
      <w:divBdr>
        <w:top w:val="none" w:sz="0" w:space="0" w:color="auto"/>
        <w:left w:val="none" w:sz="0" w:space="0" w:color="auto"/>
        <w:bottom w:val="none" w:sz="0" w:space="0" w:color="auto"/>
        <w:right w:val="none" w:sz="0" w:space="0" w:color="auto"/>
      </w:divBdr>
    </w:div>
    <w:div w:id="1387147522">
      <w:bodyDiv w:val="1"/>
      <w:marLeft w:val="0"/>
      <w:marRight w:val="0"/>
      <w:marTop w:val="0"/>
      <w:marBottom w:val="0"/>
      <w:divBdr>
        <w:top w:val="none" w:sz="0" w:space="0" w:color="auto"/>
        <w:left w:val="none" w:sz="0" w:space="0" w:color="auto"/>
        <w:bottom w:val="none" w:sz="0" w:space="0" w:color="auto"/>
        <w:right w:val="none" w:sz="0" w:space="0" w:color="auto"/>
      </w:divBdr>
    </w:div>
    <w:div w:id="1401517820">
      <w:bodyDiv w:val="1"/>
      <w:marLeft w:val="0"/>
      <w:marRight w:val="0"/>
      <w:marTop w:val="0"/>
      <w:marBottom w:val="0"/>
      <w:divBdr>
        <w:top w:val="none" w:sz="0" w:space="0" w:color="auto"/>
        <w:left w:val="none" w:sz="0" w:space="0" w:color="auto"/>
        <w:bottom w:val="none" w:sz="0" w:space="0" w:color="auto"/>
        <w:right w:val="none" w:sz="0" w:space="0" w:color="auto"/>
      </w:divBdr>
    </w:div>
    <w:div w:id="1445926661">
      <w:bodyDiv w:val="1"/>
      <w:marLeft w:val="0"/>
      <w:marRight w:val="0"/>
      <w:marTop w:val="0"/>
      <w:marBottom w:val="0"/>
      <w:divBdr>
        <w:top w:val="none" w:sz="0" w:space="0" w:color="auto"/>
        <w:left w:val="none" w:sz="0" w:space="0" w:color="auto"/>
        <w:bottom w:val="none" w:sz="0" w:space="0" w:color="auto"/>
        <w:right w:val="none" w:sz="0" w:space="0" w:color="auto"/>
      </w:divBdr>
    </w:div>
    <w:div w:id="1451587141">
      <w:bodyDiv w:val="1"/>
      <w:marLeft w:val="0"/>
      <w:marRight w:val="0"/>
      <w:marTop w:val="0"/>
      <w:marBottom w:val="0"/>
      <w:divBdr>
        <w:top w:val="none" w:sz="0" w:space="0" w:color="auto"/>
        <w:left w:val="none" w:sz="0" w:space="0" w:color="auto"/>
        <w:bottom w:val="none" w:sz="0" w:space="0" w:color="auto"/>
        <w:right w:val="none" w:sz="0" w:space="0" w:color="auto"/>
      </w:divBdr>
    </w:div>
    <w:div w:id="1485004408">
      <w:bodyDiv w:val="1"/>
      <w:marLeft w:val="0"/>
      <w:marRight w:val="0"/>
      <w:marTop w:val="0"/>
      <w:marBottom w:val="0"/>
      <w:divBdr>
        <w:top w:val="none" w:sz="0" w:space="0" w:color="auto"/>
        <w:left w:val="none" w:sz="0" w:space="0" w:color="auto"/>
        <w:bottom w:val="none" w:sz="0" w:space="0" w:color="auto"/>
        <w:right w:val="none" w:sz="0" w:space="0" w:color="auto"/>
      </w:divBdr>
    </w:div>
    <w:div w:id="1501849002">
      <w:bodyDiv w:val="1"/>
      <w:marLeft w:val="0"/>
      <w:marRight w:val="0"/>
      <w:marTop w:val="0"/>
      <w:marBottom w:val="0"/>
      <w:divBdr>
        <w:top w:val="none" w:sz="0" w:space="0" w:color="auto"/>
        <w:left w:val="none" w:sz="0" w:space="0" w:color="auto"/>
        <w:bottom w:val="none" w:sz="0" w:space="0" w:color="auto"/>
        <w:right w:val="none" w:sz="0" w:space="0" w:color="auto"/>
      </w:divBdr>
    </w:div>
    <w:div w:id="1520923548">
      <w:bodyDiv w:val="1"/>
      <w:marLeft w:val="0"/>
      <w:marRight w:val="0"/>
      <w:marTop w:val="0"/>
      <w:marBottom w:val="0"/>
      <w:divBdr>
        <w:top w:val="none" w:sz="0" w:space="0" w:color="auto"/>
        <w:left w:val="none" w:sz="0" w:space="0" w:color="auto"/>
        <w:bottom w:val="none" w:sz="0" w:space="0" w:color="auto"/>
        <w:right w:val="none" w:sz="0" w:space="0" w:color="auto"/>
      </w:divBdr>
    </w:div>
    <w:div w:id="1540585396">
      <w:bodyDiv w:val="1"/>
      <w:marLeft w:val="0"/>
      <w:marRight w:val="0"/>
      <w:marTop w:val="0"/>
      <w:marBottom w:val="0"/>
      <w:divBdr>
        <w:top w:val="none" w:sz="0" w:space="0" w:color="auto"/>
        <w:left w:val="none" w:sz="0" w:space="0" w:color="auto"/>
        <w:bottom w:val="none" w:sz="0" w:space="0" w:color="auto"/>
        <w:right w:val="none" w:sz="0" w:space="0" w:color="auto"/>
      </w:divBdr>
    </w:div>
    <w:div w:id="1548643305">
      <w:bodyDiv w:val="1"/>
      <w:marLeft w:val="0"/>
      <w:marRight w:val="0"/>
      <w:marTop w:val="0"/>
      <w:marBottom w:val="0"/>
      <w:divBdr>
        <w:top w:val="none" w:sz="0" w:space="0" w:color="auto"/>
        <w:left w:val="none" w:sz="0" w:space="0" w:color="auto"/>
        <w:bottom w:val="none" w:sz="0" w:space="0" w:color="auto"/>
        <w:right w:val="none" w:sz="0" w:space="0" w:color="auto"/>
      </w:divBdr>
    </w:div>
    <w:div w:id="1566720815">
      <w:bodyDiv w:val="1"/>
      <w:marLeft w:val="0"/>
      <w:marRight w:val="0"/>
      <w:marTop w:val="0"/>
      <w:marBottom w:val="0"/>
      <w:divBdr>
        <w:top w:val="none" w:sz="0" w:space="0" w:color="auto"/>
        <w:left w:val="none" w:sz="0" w:space="0" w:color="auto"/>
        <w:bottom w:val="none" w:sz="0" w:space="0" w:color="auto"/>
        <w:right w:val="none" w:sz="0" w:space="0" w:color="auto"/>
      </w:divBdr>
    </w:div>
    <w:div w:id="1570798387">
      <w:bodyDiv w:val="1"/>
      <w:marLeft w:val="0"/>
      <w:marRight w:val="0"/>
      <w:marTop w:val="0"/>
      <w:marBottom w:val="0"/>
      <w:divBdr>
        <w:top w:val="none" w:sz="0" w:space="0" w:color="auto"/>
        <w:left w:val="none" w:sz="0" w:space="0" w:color="auto"/>
        <w:bottom w:val="none" w:sz="0" w:space="0" w:color="auto"/>
        <w:right w:val="none" w:sz="0" w:space="0" w:color="auto"/>
      </w:divBdr>
    </w:div>
    <w:div w:id="1617638503">
      <w:bodyDiv w:val="1"/>
      <w:marLeft w:val="0"/>
      <w:marRight w:val="0"/>
      <w:marTop w:val="0"/>
      <w:marBottom w:val="0"/>
      <w:divBdr>
        <w:top w:val="none" w:sz="0" w:space="0" w:color="auto"/>
        <w:left w:val="none" w:sz="0" w:space="0" w:color="auto"/>
        <w:bottom w:val="none" w:sz="0" w:space="0" w:color="auto"/>
        <w:right w:val="none" w:sz="0" w:space="0" w:color="auto"/>
      </w:divBdr>
    </w:div>
    <w:div w:id="1622690744">
      <w:bodyDiv w:val="1"/>
      <w:marLeft w:val="0"/>
      <w:marRight w:val="0"/>
      <w:marTop w:val="0"/>
      <w:marBottom w:val="0"/>
      <w:divBdr>
        <w:top w:val="none" w:sz="0" w:space="0" w:color="auto"/>
        <w:left w:val="none" w:sz="0" w:space="0" w:color="auto"/>
        <w:bottom w:val="none" w:sz="0" w:space="0" w:color="auto"/>
        <w:right w:val="none" w:sz="0" w:space="0" w:color="auto"/>
      </w:divBdr>
    </w:div>
    <w:div w:id="1642342988">
      <w:bodyDiv w:val="1"/>
      <w:marLeft w:val="0"/>
      <w:marRight w:val="0"/>
      <w:marTop w:val="0"/>
      <w:marBottom w:val="0"/>
      <w:divBdr>
        <w:top w:val="none" w:sz="0" w:space="0" w:color="auto"/>
        <w:left w:val="none" w:sz="0" w:space="0" w:color="auto"/>
        <w:bottom w:val="none" w:sz="0" w:space="0" w:color="auto"/>
        <w:right w:val="none" w:sz="0" w:space="0" w:color="auto"/>
      </w:divBdr>
    </w:div>
    <w:div w:id="1746565262">
      <w:bodyDiv w:val="1"/>
      <w:marLeft w:val="0"/>
      <w:marRight w:val="0"/>
      <w:marTop w:val="0"/>
      <w:marBottom w:val="0"/>
      <w:divBdr>
        <w:top w:val="none" w:sz="0" w:space="0" w:color="auto"/>
        <w:left w:val="none" w:sz="0" w:space="0" w:color="auto"/>
        <w:bottom w:val="none" w:sz="0" w:space="0" w:color="auto"/>
        <w:right w:val="none" w:sz="0" w:space="0" w:color="auto"/>
      </w:divBdr>
    </w:div>
    <w:div w:id="1768647197">
      <w:bodyDiv w:val="1"/>
      <w:marLeft w:val="0"/>
      <w:marRight w:val="0"/>
      <w:marTop w:val="0"/>
      <w:marBottom w:val="0"/>
      <w:divBdr>
        <w:top w:val="none" w:sz="0" w:space="0" w:color="auto"/>
        <w:left w:val="none" w:sz="0" w:space="0" w:color="auto"/>
        <w:bottom w:val="none" w:sz="0" w:space="0" w:color="auto"/>
        <w:right w:val="none" w:sz="0" w:space="0" w:color="auto"/>
      </w:divBdr>
    </w:div>
    <w:div w:id="1800882401">
      <w:bodyDiv w:val="1"/>
      <w:marLeft w:val="0"/>
      <w:marRight w:val="0"/>
      <w:marTop w:val="0"/>
      <w:marBottom w:val="0"/>
      <w:divBdr>
        <w:top w:val="none" w:sz="0" w:space="0" w:color="auto"/>
        <w:left w:val="none" w:sz="0" w:space="0" w:color="auto"/>
        <w:bottom w:val="none" w:sz="0" w:space="0" w:color="auto"/>
        <w:right w:val="none" w:sz="0" w:space="0" w:color="auto"/>
      </w:divBdr>
    </w:div>
    <w:div w:id="1819111617">
      <w:bodyDiv w:val="1"/>
      <w:marLeft w:val="0"/>
      <w:marRight w:val="0"/>
      <w:marTop w:val="0"/>
      <w:marBottom w:val="0"/>
      <w:divBdr>
        <w:top w:val="none" w:sz="0" w:space="0" w:color="auto"/>
        <w:left w:val="none" w:sz="0" w:space="0" w:color="auto"/>
        <w:bottom w:val="none" w:sz="0" w:space="0" w:color="auto"/>
        <w:right w:val="none" w:sz="0" w:space="0" w:color="auto"/>
      </w:divBdr>
    </w:div>
    <w:div w:id="1830444927">
      <w:bodyDiv w:val="1"/>
      <w:marLeft w:val="0"/>
      <w:marRight w:val="0"/>
      <w:marTop w:val="0"/>
      <w:marBottom w:val="0"/>
      <w:divBdr>
        <w:top w:val="none" w:sz="0" w:space="0" w:color="auto"/>
        <w:left w:val="none" w:sz="0" w:space="0" w:color="auto"/>
        <w:bottom w:val="none" w:sz="0" w:space="0" w:color="auto"/>
        <w:right w:val="none" w:sz="0" w:space="0" w:color="auto"/>
      </w:divBdr>
    </w:div>
    <w:div w:id="1869636611">
      <w:bodyDiv w:val="1"/>
      <w:marLeft w:val="0"/>
      <w:marRight w:val="0"/>
      <w:marTop w:val="0"/>
      <w:marBottom w:val="0"/>
      <w:divBdr>
        <w:top w:val="none" w:sz="0" w:space="0" w:color="auto"/>
        <w:left w:val="none" w:sz="0" w:space="0" w:color="auto"/>
        <w:bottom w:val="none" w:sz="0" w:space="0" w:color="auto"/>
        <w:right w:val="none" w:sz="0" w:space="0" w:color="auto"/>
      </w:divBdr>
    </w:div>
    <w:div w:id="1879778315">
      <w:bodyDiv w:val="1"/>
      <w:marLeft w:val="0"/>
      <w:marRight w:val="0"/>
      <w:marTop w:val="0"/>
      <w:marBottom w:val="0"/>
      <w:divBdr>
        <w:top w:val="none" w:sz="0" w:space="0" w:color="auto"/>
        <w:left w:val="none" w:sz="0" w:space="0" w:color="auto"/>
        <w:bottom w:val="none" w:sz="0" w:space="0" w:color="auto"/>
        <w:right w:val="none" w:sz="0" w:space="0" w:color="auto"/>
      </w:divBdr>
    </w:div>
    <w:div w:id="1891647663">
      <w:bodyDiv w:val="1"/>
      <w:marLeft w:val="0"/>
      <w:marRight w:val="0"/>
      <w:marTop w:val="0"/>
      <w:marBottom w:val="0"/>
      <w:divBdr>
        <w:top w:val="none" w:sz="0" w:space="0" w:color="auto"/>
        <w:left w:val="none" w:sz="0" w:space="0" w:color="auto"/>
        <w:bottom w:val="none" w:sz="0" w:space="0" w:color="auto"/>
        <w:right w:val="none" w:sz="0" w:space="0" w:color="auto"/>
      </w:divBdr>
      <w:divsChild>
        <w:div w:id="857735498">
          <w:marLeft w:val="0"/>
          <w:marRight w:val="0"/>
          <w:marTop w:val="0"/>
          <w:marBottom w:val="0"/>
          <w:divBdr>
            <w:top w:val="none" w:sz="0" w:space="0" w:color="auto"/>
            <w:left w:val="none" w:sz="0" w:space="0" w:color="auto"/>
            <w:bottom w:val="none" w:sz="0" w:space="0" w:color="auto"/>
            <w:right w:val="none" w:sz="0" w:space="0" w:color="auto"/>
          </w:divBdr>
          <w:divsChild>
            <w:div w:id="1106852529">
              <w:marLeft w:val="0"/>
              <w:marRight w:val="0"/>
              <w:marTop w:val="0"/>
              <w:marBottom w:val="0"/>
              <w:divBdr>
                <w:top w:val="none" w:sz="0" w:space="0" w:color="auto"/>
                <w:left w:val="none" w:sz="0" w:space="0" w:color="auto"/>
                <w:bottom w:val="none" w:sz="0" w:space="0" w:color="auto"/>
                <w:right w:val="none" w:sz="0" w:space="0" w:color="auto"/>
              </w:divBdr>
              <w:divsChild>
                <w:div w:id="139358107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925339617">
      <w:bodyDiv w:val="1"/>
      <w:marLeft w:val="0"/>
      <w:marRight w:val="0"/>
      <w:marTop w:val="0"/>
      <w:marBottom w:val="0"/>
      <w:divBdr>
        <w:top w:val="none" w:sz="0" w:space="0" w:color="auto"/>
        <w:left w:val="none" w:sz="0" w:space="0" w:color="auto"/>
        <w:bottom w:val="none" w:sz="0" w:space="0" w:color="auto"/>
        <w:right w:val="none" w:sz="0" w:space="0" w:color="auto"/>
      </w:divBdr>
    </w:div>
    <w:div w:id="1963268287">
      <w:bodyDiv w:val="1"/>
      <w:marLeft w:val="0"/>
      <w:marRight w:val="0"/>
      <w:marTop w:val="0"/>
      <w:marBottom w:val="0"/>
      <w:divBdr>
        <w:top w:val="none" w:sz="0" w:space="0" w:color="auto"/>
        <w:left w:val="none" w:sz="0" w:space="0" w:color="auto"/>
        <w:bottom w:val="none" w:sz="0" w:space="0" w:color="auto"/>
        <w:right w:val="none" w:sz="0" w:space="0" w:color="auto"/>
      </w:divBdr>
    </w:div>
    <w:div w:id="1986617273">
      <w:bodyDiv w:val="1"/>
      <w:marLeft w:val="0"/>
      <w:marRight w:val="0"/>
      <w:marTop w:val="0"/>
      <w:marBottom w:val="0"/>
      <w:divBdr>
        <w:top w:val="none" w:sz="0" w:space="0" w:color="auto"/>
        <w:left w:val="none" w:sz="0" w:space="0" w:color="auto"/>
        <w:bottom w:val="none" w:sz="0" w:space="0" w:color="auto"/>
        <w:right w:val="none" w:sz="0" w:space="0" w:color="auto"/>
      </w:divBdr>
    </w:div>
    <w:div w:id="1999074240">
      <w:bodyDiv w:val="1"/>
      <w:marLeft w:val="0"/>
      <w:marRight w:val="0"/>
      <w:marTop w:val="0"/>
      <w:marBottom w:val="0"/>
      <w:divBdr>
        <w:top w:val="none" w:sz="0" w:space="0" w:color="auto"/>
        <w:left w:val="none" w:sz="0" w:space="0" w:color="auto"/>
        <w:bottom w:val="none" w:sz="0" w:space="0" w:color="auto"/>
        <w:right w:val="none" w:sz="0" w:space="0" w:color="auto"/>
      </w:divBdr>
      <w:divsChild>
        <w:div w:id="835340653">
          <w:marLeft w:val="0"/>
          <w:marRight w:val="0"/>
          <w:marTop w:val="0"/>
          <w:marBottom w:val="0"/>
          <w:divBdr>
            <w:top w:val="none" w:sz="0" w:space="0" w:color="auto"/>
            <w:left w:val="none" w:sz="0" w:space="0" w:color="auto"/>
            <w:bottom w:val="none" w:sz="0" w:space="0" w:color="auto"/>
            <w:right w:val="none" w:sz="0" w:space="0" w:color="auto"/>
          </w:divBdr>
          <w:divsChild>
            <w:div w:id="988679847">
              <w:marLeft w:val="0"/>
              <w:marRight w:val="0"/>
              <w:marTop w:val="0"/>
              <w:marBottom w:val="0"/>
              <w:divBdr>
                <w:top w:val="single" w:sz="2" w:space="0" w:color="FFFFFF"/>
                <w:left w:val="single" w:sz="6" w:space="0" w:color="FFFFFF"/>
                <w:bottom w:val="single" w:sz="6" w:space="0" w:color="FFFFFF"/>
                <w:right w:val="single" w:sz="6" w:space="0" w:color="FFFFFF"/>
              </w:divBdr>
              <w:divsChild>
                <w:div w:id="1062756804">
                  <w:marLeft w:val="0"/>
                  <w:marRight w:val="0"/>
                  <w:marTop w:val="0"/>
                  <w:marBottom w:val="0"/>
                  <w:divBdr>
                    <w:top w:val="single" w:sz="6" w:space="1" w:color="D3D3D3"/>
                    <w:left w:val="none" w:sz="0" w:space="0" w:color="auto"/>
                    <w:bottom w:val="none" w:sz="0" w:space="0" w:color="auto"/>
                    <w:right w:val="none" w:sz="0" w:space="0" w:color="auto"/>
                  </w:divBdr>
                  <w:divsChild>
                    <w:div w:id="925462791">
                      <w:marLeft w:val="0"/>
                      <w:marRight w:val="0"/>
                      <w:marTop w:val="0"/>
                      <w:marBottom w:val="0"/>
                      <w:divBdr>
                        <w:top w:val="none" w:sz="0" w:space="0" w:color="auto"/>
                        <w:left w:val="none" w:sz="0" w:space="0" w:color="auto"/>
                        <w:bottom w:val="none" w:sz="0" w:space="0" w:color="auto"/>
                        <w:right w:val="none" w:sz="0" w:space="0" w:color="auto"/>
                      </w:divBdr>
                      <w:divsChild>
                        <w:div w:id="1745028414">
                          <w:marLeft w:val="0"/>
                          <w:marRight w:val="0"/>
                          <w:marTop w:val="0"/>
                          <w:marBottom w:val="0"/>
                          <w:divBdr>
                            <w:top w:val="none" w:sz="0" w:space="0" w:color="auto"/>
                            <w:left w:val="none" w:sz="0" w:space="0" w:color="auto"/>
                            <w:bottom w:val="none" w:sz="0" w:space="0" w:color="auto"/>
                            <w:right w:val="none" w:sz="0" w:space="0" w:color="auto"/>
                          </w:divBdr>
                          <w:divsChild>
                            <w:div w:id="1651788641">
                              <w:marLeft w:val="0"/>
                              <w:marRight w:val="0"/>
                              <w:marTop w:val="0"/>
                              <w:marBottom w:val="0"/>
                              <w:divBdr>
                                <w:top w:val="single" w:sz="6" w:space="8" w:color="7A8093"/>
                                <w:left w:val="single" w:sz="6" w:space="8" w:color="7A8093"/>
                                <w:bottom w:val="single" w:sz="6" w:space="8" w:color="7A8093"/>
                                <w:right w:val="single" w:sz="6" w:space="8" w:color="7A8093"/>
                              </w:divBdr>
                            </w:div>
                          </w:divsChild>
                        </w:div>
                      </w:divsChild>
                    </w:div>
                  </w:divsChild>
                </w:div>
              </w:divsChild>
            </w:div>
          </w:divsChild>
        </w:div>
      </w:divsChild>
    </w:div>
    <w:div w:id="2010207492">
      <w:bodyDiv w:val="1"/>
      <w:marLeft w:val="0"/>
      <w:marRight w:val="0"/>
      <w:marTop w:val="0"/>
      <w:marBottom w:val="0"/>
      <w:divBdr>
        <w:top w:val="none" w:sz="0" w:space="0" w:color="auto"/>
        <w:left w:val="none" w:sz="0" w:space="0" w:color="auto"/>
        <w:bottom w:val="none" w:sz="0" w:space="0" w:color="auto"/>
        <w:right w:val="none" w:sz="0" w:space="0" w:color="auto"/>
      </w:divBdr>
    </w:div>
    <w:div w:id="2027243768">
      <w:bodyDiv w:val="1"/>
      <w:marLeft w:val="0"/>
      <w:marRight w:val="0"/>
      <w:marTop w:val="0"/>
      <w:marBottom w:val="0"/>
      <w:divBdr>
        <w:top w:val="none" w:sz="0" w:space="0" w:color="auto"/>
        <w:left w:val="none" w:sz="0" w:space="0" w:color="auto"/>
        <w:bottom w:val="none" w:sz="0" w:space="0" w:color="auto"/>
        <w:right w:val="none" w:sz="0" w:space="0" w:color="auto"/>
      </w:divBdr>
    </w:div>
    <w:div w:id="2039577824">
      <w:bodyDiv w:val="1"/>
      <w:marLeft w:val="0"/>
      <w:marRight w:val="0"/>
      <w:marTop w:val="0"/>
      <w:marBottom w:val="0"/>
      <w:divBdr>
        <w:top w:val="none" w:sz="0" w:space="0" w:color="auto"/>
        <w:left w:val="none" w:sz="0" w:space="0" w:color="auto"/>
        <w:bottom w:val="none" w:sz="0" w:space="0" w:color="auto"/>
        <w:right w:val="none" w:sz="0" w:space="0" w:color="auto"/>
      </w:divBdr>
    </w:div>
    <w:div w:id="2058624414">
      <w:bodyDiv w:val="1"/>
      <w:marLeft w:val="0"/>
      <w:marRight w:val="0"/>
      <w:marTop w:val="0"/>
      <w:marBottom w:val="0"/>
      <w:divBdr>
        <w:top w:val="none" w:sz="0" w:space="0" w:color="auto"/>
        <w:left w:val="none" w:sz="0" w:space="0" w:color="auto"/>
        <w:bottom w:val="none" w:sz="0" w:space="0" w:color="auto"/>
        <w:right w:val="none" w:sz="0" w:space="0" w:color="auto"/>
      </w:divBdr>
    </w:div>
    <w:div w:id="2082018385">
      <w:bodyDiv w:val="1"/>
      <w:marLeft w:val="0"/>
      <w:marRight w:val="0"/>
      <w:marTop w:val="0"/>
      <w:marBottom w:val="0"/>
      <w:divBdr>
        <w:top w:val="none" w:sz="0" w:space="0" w:color="auto"/>
        <w:left w:val="none" w:sz="0" w:space="0" w:color="auto"/>
        <w:bottom w:val="none" w:sz="0" w:space="0" w:color="auto"/>
        <w:right w:val="none" w:sz="0" w:space="0" w:color="auto"/>
      </w:divBdr>
    </w:div>
    <w:div w:id="2103181815">
      <w:bodyDiv w:val="1"/>
      <w:marLeft w:val="0"/>
      <w:marRight w:val="0"/>
      <w:marTop w:val="0"/>
      <w:marBottom w:val="0"/>
      <w:divBdr>
        <w:top w:val="none" w:sz="0" w:space="0" w:color="auto"/>
        <w:left w:val="none" w:sz="0" w:space="0" w:color="auto"/>
        <w:bottom w:val="none" w:sz="0" w:space="0" w:color="auto"/>
        <w:right w:val="none" w:sz="0" w:space="0" w:color="auto"/>
      </w:divBdr>
    </w:div>
    <w:div w:id="2112310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nquiries@ofsted.gov.uk" TargetMode="External"/><Relationship Id="rId13" Type="http://schemas.openxmlformats.org/officeDocument/2006/relationships/hyperlink" Target="http://www.ofsted.gov.uk/resources/official-statistics-children%E2%80%99s-social-care-inspections-and-outcomes" TargetMode="External"/><Relationship Id="rId18" Type="http://schemas.openxmlformats.org/officeDocument/2006/relationships/image" Target="media/image3.png"/><Relationship Id="rId26" Type="http://schemas.openxmlformats.org/officeDocument/2006/relationships/image" Target="media/image6.emf"/><Relationship Id="rId39" Type="http://schemas.openxmlformats.org/officeDocument/2006/relationships/hyperlink" Target="mailto:psi@nationalarchives.gsi.gov.uk" TargetMode="External"/><Relationship Id="rId3" Type="http://schemas.openxmlformats.org/officeDocument/2006/relationships/styles" Target="styles.xml"/><Relationship Id="rId21" Type="http://schemas.openxmlformats.org/officeDocument/2006/relationships/header" Target="header2.xml"/><Relationship Id="rId34"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image" Target="media/image2.png"/><Relationship Id="rId25" Type="http://schemas.openxmlformats.org/officeDocument/2006/relationships/footer" Target="footer3.xml"/><Relationship Id="rId33" Type="http://schemas.openxmlformats.org/officeDocument/2006/relationships/image" Target="media/image13.emf"/><Relationship Id="rId38" Type="http://schemas.openxmlformats.org/officeDocument/2006/relationships/hyperlink" Target="http://www.nationalarchives.gov.uk/doc/open%2Dgovernment%2Dlicence" TargetMode="Externa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eader" Target="header1.xml"/><Relationship Id="rId29" Type="http://schemas.openxmlformats.org/officeDocument/2006/relationships/image" Target="media/image9.e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header" Target="header3.xml"/><Relationship Id="rId32" Type="http://schemas.openxmlformats.org/officeDocument/2006/relationships/image" Target="media/image12.emf"/><Relationship Id="rId37" Type="http://schemas.openxmlformats.org/officeDocument/2006/relationships/image" Target="media/image17.emf"/><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ofsted.gov.uk/Ofsted-home/Forms-and-guidance/Browse-all-by/Care-and-local-services/Children-s-social-care" TargetMode="External"/><Relationship Id="rId23" Type="http://schemas.openxmlformats.org/officeDocument/2006/relationships/footer" Target="footer2.xml"/><Relationship Id="rId28" Type="http://schemas.openxmlformats.org/officeDocument/2006/relationships/image" Target="media/image8.emf"/><Relationship Id="rId36" Type="http://schemas.openxmlformats.org/officeDocument/2006/relationships/image" Target="media/image16.emf"/><Relationship Id="rId10" Type="http://schemas.openxmlformats.org/officeDocument/2006/relationships/hyperlink" Target="http://www.ofsted.gov.uk/resources/official-statistics-childrens-social-care-inspections-and-outcomes" TargetMode="External"/><Relationship Id="rId19" Type="http://schemas.openxmlformats.org/officeDocument/2006/relationships/image" Target="media/image4.png"/><Relationship Id="rId31" Type="http://schemas.openxmlformats.org/officeDocument/2006/relationships/image" Target="media/image11.emf"/><Relationship Id="rId4" Type="http://schemas.openxmlformats.org/officeDocument/2006/relationships/settings" Target="settings.xml"/><Relationship Id="rId9" Type="http://schemas.openxmlformats.org/officeDocument/2006/relationships/hyperlink" Target="mailto:pressenquiries@ofsted.gov.uk" TargetMode="External"/><Relationship Id="rId14" Type="http://schemas.openxmlformats.org/officeDocument/2006/relationships/hyperlink" Target="http://www.ofsted.gov.uk/resources/statistical-notice-ofsted-revisions-policy-for-official-statistics" TargetMode="External"/><Relationship Id="rId22" Type="http://schemas.openxmlformats.org/officeDocument/2006/relationships/footer" Target="footer1.xml"/><Relationship Id="rId27" Type="http://schemas.openxmlformats.org/officeDocument/2006/relationships/image" Target="media/image7.emf"/><Relationship Id="rId30" Type="http://schemas.openxmlformats.org/officeDocument/2006/relationships/image" Target="media/image10.emf"/><Relationship Id="rId35" Type="http://schemas.openxmlformats.org/officeDocument/2006/relationships/image" Target="media/image15.emf"/></Relationships>
</file>

<file path=word/_rels/footnotes.xml.rels><?xml version="1.0" encoding="UTF-8" standalone="yes"?>
<Relationships xmlns="http://schemas.openxmlformats.org/package/2006/relationships"><Relationship Id="rId1" Type="http://schemas.openxmlformats.org/officeDocument/2006/relationships/hyperlink" Target="http://www.ofsted.gov.uk/resources/inspection-of-childrens-homes-for-inspections-1-april-2012"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charts/_rels/chart1.xml.rels><?xml version="1.0" encoding="UTF-8" standalone="yes"?>
<Relationships xmlns="http://schemas.openxmlformats.org/package/2006/relationships"><Relationship Id="rId2" Type="http://schemas.openxmlformats.org/officeDocument/2006/relationships/oleObject" Target="file:///\\fp5hq\RestrictedIDI$\_Social%20Care%20Team\Statistical%20First%20Releases\SC%20Inspection%20Outcomes\December%202012\2012%20September%20(provisional)\Pie%20charts.xls"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fp5hq\RestrictedIDI$\_Social%20Care%20Team\Statistical%20First%20Releases\SC%20Inspection%20Outcomes\December%202012\2012%20September%20(provisional)\Pie%20charts.xls"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lang val="en-GB"/>
  <c:clrMapOvr bg1="lt1" tx1="dk1" bg2="lt2" tx2="dk2" accent1="accent1" accent2="accent2" accent3="accent3" accent4="accent4" accent5="accent5" accent6="accent6" hlink="hlink" folHlink="folHlink"/>
  <c:chart>
    <c:title>
      <c:tx>
        <c:rich>
          <a:bodyPr/>
          <a:lstStyle/>
          <a:p>
            <a:pPr>
              <a:defRPr sz="1600">
                <a:latin typeface="Tahoma" pitchFamily="34" charset="0"/>
                <a:ea typeface="Tahoma" pitchFamily="34" charset="0"/>
                <a:cs typeface="Tahoma" pitchFamily="34" charset="0"/>
              </a:defRPr>
            </a:pPr>
            <a:r>
              <a:rPr lang="en-US" sz="1600">
                <a:latin typeface="Tahoma" pitchFamily="34" charset="0"/>
                <a:ea typeface="Tahoma" pitchFamily="34" charset="0"/>
                <a:cs typeface="Tahoma" pitchFamily="34" charset="0"/>
              </a:rPr>
              <a:t>1 April 2011 - 30 September 2011</a:t>
            </a:r>
          </a:p>
        </c:rich>
      </c:tx>
    </c:title>
    <c:plotArea>
      <c:layout/>
      <c:pieChart>
        <c:varyColors val="1"/>
        <c:ser>
          <c:idx val="0"/>
          <c:order val="0"/>
          <c:dPt>
            <c:idx val="0"/>
            <c:spPr>
              <a:solidFill>
                <a:srgbClr val="8AB23E"/>
              </a:solidFill>
            </c:spPr>
          </c:dPt>
          <c:dPt>
            <c:idx val="1"/>
            <c:spPr>
              <a:solidFill>
                <a:srgbClr val="9B5BA5"/>
              </a:solidFill>
            </c:spPr>
          </c:dPt>
          <c:dPt>
            <c:idx val="2"/>
            <c:spPr>
              <a:solidFill>
                <a:srgbClr val="F9B44D"/>
              </a:solidFill>
            </c:spPr>
          </c:dPt>
          <c:dPt>
            <c:idx val="3"/>
            <c:spPr>
              <a:solidFill>
                <a:srgbClr val="C9456A"/>
              </a:solidFill>
            </c:spPr>
          </c:dPt>
          <c:dLbls>
            <c:dLbl>
              <c:idx val="0"/>
              <c:layout>
                <c:manualLayout>
                  <c:x val="-7.9525590551181122E-2"/>
                  <c:y val="0.16698709536307968"/>
                </c:manualLayout>
              </c:layout>
              <c:showVal val="1"/>
            </c:dLbl>
            <c:dLbl>
              <c:idx val="1"/>
              <c:layout>
                <c:manualLayout>
                  <c:x val="1.5155293088363954E-2"/>
                  <c:y val="-0.21327464275298921"/>
                </c:manualLayout>
              </c:layout>
              <c:showVal val="1"/>
            </c:dLbl>
            <c:dLbl>
              <c:idx val="2"/>
              <c:layout>
                <c:manualLayout>
                  <c:x val="8.6515091863517052E-2"/>
                  <c:y val="0.1559175415573055"/>
                </c:manualLayout>
              </c:layout>
              <c:showVal val="1"/>
            </c:dLbl>
            <c:showVal val="1"/>
            <c:showLeaderLines val="1"/>
          </c:dLbls>
          <c:cat>
            <c:strRef>
              <c:f>'2011'!$B$4:$E$4</c:f>
              <c:strCache>
                <c:ptCount val="4"/>
                <c:pt idx="0">
                  <c:v>Outstanding</c:v>
                </c:pt>
                <c:pt idx="1">
                  <c:v>Good</c:v>
                </c:pt>
                <c:pt idx="2">
                  <c:v>Satisfactory/Adequate</c:v>
                </c:pt>
                <c:pt idx="3">
                  <c:v>Inadequate</c:v>
                </c:pt>
              </c:strCache>
            </c:strRef>
          </c:cat>
          <c:val>
            <c:numRef>
              <c:f>'2011'!$B$5:$E$5</c:f>
              <c:numCache>
                <c:formatCode>0%</c:formatCode>
                <c:ptCount val="4"/>
                <c:pt idx="0">
                  <c:v>0.22454545454545466</c:v>
                </c:pt>
                <c:pt idx="1">
                  <c:v>0.55818181818181845</c:v>
                </c:pt>
                <c:pt idx="2">
                  <c:v>0.19545454545454541</c:v>
                </c:pt>
                <c:pt idx="3">
                  <c:v>2.181818181818182E-2</c:v>
                </c:pt>
              </c:numCache>
            </c:numRef>
          </c:val>
        </c:ser>
        <c:firstSliceAng val="0"/>
      </c:pieChart>
    </c:plotArea>
    <c:legend>
      <c:legendPos val="r"/>
    </c:legend>
    <c:plotVisOnly val="1"/>
    <c:dispBlanksAs val="zero"/>
  </c:chart>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GB"/>
  <c:clrMapOvr bg1="lt1" tx1="dk1" bg2="lt2" tx2="dk2" accent1="accent1" accent2="accent2" accent3="accent3" accent4="accent4" accent5="accent5" accent6="accent6" hlink="hlink" folHlink="folHlink"/>
  <c:chart>
    <c:title>
      <c:tx>
        <c:rich>
          <a:bodyPr/>
          <a:lstStyle/>
          <a:p>
            <a:pPr>
              <a:defRPr sz="1600">
                <a:latin typeface="Tahoma" pitchFamily="34" charset="0"/>
                <a:ea typeface="Tahoma" pitchFamily="34" charset="0"/>
                <a:cs typeface="Tahoma" pitchFamily="34" charset="0"/>
              </a:defRPr>
            </a:pPr>
            <a:r>
              <a:rPr lang="en-US" sz="1600">
                <a:latin typeface="Tahoma" pitchFamily="34" charset="0"/>
                <a:ea typeface="Tahoma" pitchFamily="34" charset="0"/>
                <a:cs typeface="Tahoma" pitchFamily="34" charset="0"/>
              </a:rPr>
              <a:t>1 April 2012 - 30 September 2012</a:t>
            </a:r>
          </a:p>
        </c:rich>
      </c:tx>
    </c:title>
    <c:plotArea>
      <c:layout/>
      <c:pieChart>
        <c:varyColors val="1"/>
        <c:ser>
          <c:idx val="0"/>
          <c:order val="0"/>
          <c:dPt>
            <c:idx val="0"/>
            <c:spPr>
              <a:solidFill>
                <a:srgbClr val="8AB23E"/>
              </a:solidFill>
            </c:spPr>
          </c:dPt>
          <c:dPt>
            <c:idx val="1"/>
            <c:spPr>
              <a:solidFill>
                <a:srgbClr val="9B5BA5"/>
              </a:solidFill>
            </c:spPr>
          </c:dPt>
          <c:dPt>
            <c:idx val="2"/>
            <c:spPr>
              <a:solidFill>
                <a:srgbClr val="F9B44D"/>
              </a:solidFill>
            </c:spPr>
          </c:dPt>
          <c:dPt>
            <c:idx val="3"/>
            <c:spPr>
              <a:solidFill>
                <a:srgbClr val="C9456A"/>
              </a:solidFill>
            </c:spPr>
          </c:dPt>
          <c:dLbls>
            <c:dLbl>
              <c:idx val="0"/>
              <c:layout>
                <c:manualLayout>
                  <c:x val="-6.2048118985126917E-2"/>
                  <c:y val="0.16621682706328378"/>
                </c:manualLayout>
              </c:layout>
              <c:showVal val="1"/>
            </c:dLbl>
            <c:dLbl>
              <c:idx val="1"/>
              <c:layout>
                <c:manualLayout>
                  <c:x val="-9.6691819772528415E-2"/>
                  <c:y val="-0.18321121318168573"/>
                </c:manualLayout>
              </c:layout>
              <c:showVal val="1"/>
            </c:dLbl>
            <c:dLbl>
              <c:idx val="2"/>
              <c:layout>
                <c:manualLayout>
                  <c:x val="0.11206999125109363"/>
                  <c:y val="8.9492927967337446E-2"/>
                </c:manualLayout>
              </c:layout>
              <c:showVal val="1"/>
            </c:dLbl>
            <c:dLbl>
              <c:idx val="3"/>
              <c:layout>
                <c:manualLayout>
                  <c:x val="2.9919072615923026E-2"/>
                  <c:y val="0.14702245552639265"/>
                </c:manualLayout>
              </c:layout>
              <c:showVal val="1"/>
            </c:dLbl>
            <c:showVal val="1"/>
            <c:showLeaderLines val="1"/>
          </c:dLbls>
          <c:cat>
            <c:strRef>
              <c:f>'2012'!$B$4:$E$4</c:f>
              <c:strCache>
                <c:ptCount val="4"/>
                <c:pt idx="0">
                  <c:v>Outstanding</c:v>
                </c:pt>
                <c:pt idx="1">
                  <c:v>Good</c:v>
                </c:pt>
                <c:pt idx="2">
                  <c:v>Satisfactory/Adequate</c:v>
                </c:pt>
                <c:pt idx="3">
                  <c:v>Inadequate</c:v>
                </c:pt>
              </c:strCache>
            </c:strRef>
          </c:cat>
          <c:val>
            <c:numRef>
              <c:f>'2012'!$B$5:$E$5</c:f>
              <c:numCache>
                <c:formatCode>0%</c:formatCode>
                <c:ptCount val="4"/>
                <c:pt idx="0">
                  <c:v>0.13</c:v>
                </c:pt>
                <c:pt idx="1">
                  <c:v>0.55000000000000004</c:v>
                </c:pt>
                <c:pt idx="2">
                  <c:v>0.26</c:v>
                </c:pt>
                <c:pt idx="3">
                  <c:v>6.0000000000000019E-2</c:v>
                </c:pt>
              </c:numCache>
            </c:numRef>
          </c:val>
        </c:ser>
        <c:firstSliceAng val="0"/>
      </c:pieChart>
    </c:plotArea>
    <c:legend>
      <c:legendPos val="r"/>
    </c:legend>
    <c:plotVisOnly val="1"/>
    <c:dispBlanksAs val="zero"/>
  </c:chart>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671033-84B9-4542-BFC3-B5E9919EC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3652</Words>
  <Characters>20819</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01_1112_CSC_key findings (provisional)</vt:lpstr>
    </vt:vector>
  </TitlesOfParts>
  <Company>Ofsted</Company>
  <LinksUpToDate>false</LinksUpToDate>
  <CharactersWithSpaces>24423</CharactersWithSpaces>
  <SharedDoc>false</SharedDoc>
  <HLinks>
    <vt:vector size="54" baseType="variant">
      <vt:variant>
        <vt:i4>3670022</vt:i4>
      </vt:variant>
      <vt:variant>
        <vt:i4>33</vt:i4>
      </vt:variant>
      <vt:variant>
        <vt:i4>0</vt:i4>
      </vt:variant>
      <vt:variant>
        <vt:i4>5</vt:i4>
      </vt:variant>
      <vt:variant>
        <vt:lpwstr>mailto:psi@nationalarchives.gsi.gov.uk</vt:lpwstr>
      </vt:variant>
      <vt:variant>
        <vt:lpwstr/>
      </vt:variant>
      <vt:variant>
        <vt:i4>6553714</vt:i4>
      </vt:variant>
      <vt:variant>
        <vt:i4>30</vt:i4>
      </vt:variant>
      <vt:variant>
        <vt:i4>0</vt:i4>
      </vt:variant>
      <vt:variant>
        <vt:i4>5</vt:i4>
      </vt:variant>
      <vt:variant>
        <vt:lpwstr>http://www.nationalarchives.gov.uk/doc/open-government-licence</vt:lpwstr>
      </vt:variant>
      <vt:variant>
        <vt:lpwstr/>
      </vt:variant>
      <vt:variant>
        <vt:i4>1703939</vt:i4>
      </vt:variant>
      <vt:variant>
        <vt:i4>15</vt:i4>
      </vt:variant>
      <vt:variant>
        <vt:i4>0</vt:i4>
      </vt:variant>
      <vt:variant>
        <vt:i4>5</vt:i4>
      </vt:variant>
      <vt:variant>
        <vt:lpwstr>http://www.ofsted.gov.uk/Ofsted-home/Forms-and-guidance/Browse-all-by/Care-and-local-services/Children-s-social-care</vt:lpwstr>
      </vt:variant>
      <vt:variant>
        <vt:lpwstr/>
      </vt:variant>
      <vt:variant>
        <vt:i4>852047</vt:i4>
      </vt:variant>
      <vt:variant>
        <vt:i4>12</vt:i4>
      </vt:variant>
      <vt:variant>
        <vt:i4>0</vt:i4>
      </vt:variant>
      <vt:variant>
        <vt:i4>5</vt:i4>
      </vt:variant>
      <vt:variant>
        <vt:lpwstr>http://www.ofsted.gov.uk/resources/statistical-notice-ofsted-revisions-policy-for-official-statistics</vt:lpwstr>
      </vt:variant>
      <vt:variant>
        <vt:lpwstr/>
      </vt:variant>
      <vt:variant>
        <vt:i4>2228333</vt:i4>
      </vt:variant>
      <vt:variant>
        <vt:i4>9</vt:i4>
      </vt:variant>
      <vt:variant>
        <vt:i4>0</vt:i4>
      </vt:variant>
      <vt:variant>
        <vt:i4>5</vt:i4>
      </vt:variant>
      <vt:variant>
        <vt:lpwstr>http://www.ofsted.gov.uk/resources/official-statistics-children%E2%80%99s-social-care-inspections-and-outcomes</vt:lpwstr>
      </vt:variant>
      <vt:variant>
        <vt:lpwstr/>
      </vt:variant>
      <vt:variant>
        <vt:i4>6160408</vt:i4>
      </vt:variant>
      <vt:variant>
        <vt:i4>6</vt:i4>
      </vt:variant>
      <vt:variant>
        <vt:i4>0</vt:i4>
      </vt:variant>
      <vt:variant>
        <vt:i4>5</vt:i4>
      </vt:variant>
      <vt:variant>
        <vt:lpwstr>http://www.ofsted.gov.uk/resources/official-statistics-childrens-social-care-inspections-and-outcomes</vt:lpwstr>
      </vt:variant>
      <vt:variant>
        <vt:lpwstr/>
      </vt:variant>
      <vt:variant>
        <vt:i4>5898298</vt:i4>
      </vt:variant>
      <vt:variant>
        <vt:i4>3</vt:i4>
      </vt:variant>
      <vt:variant>
        <vt:i4>0</vt:i4>
      </vt:variant>
      <vt:variant>
        <vt:i4>5</vt:i4>
      </vt:variant>
      <vt:variant>
        <vt:lpwstr>mailto:pressenquiries@ofsted.gov.uk</vt:lpwstr>
      </vt:variant>
      <vt:variant>
        <vt:lpwstr/>
      </vt:variant>
      <vt:variant>
        <vt:i4>7864340</vt:i4>
      </vt:variant>
      <vt:variant>
        <vt:i4>0</vt:i4>
      </vt:variant>
      <vt:variant>
        <vt:i4>0</vt:i4>
      </vt:variant>
      <vt:variant>
        <vt:i4>5</vt:i4>
      </vt:variant>
      <vt:variant>
        <vt:lpwstr>mailto:enquiries@ofsted.gov.uk</vt:lpwstr>
      </vt:variant>
      <vt:variant>
        <vt:lpwstr/>
      </vt:variant>
      <vt:variant>
        <vt:i4>6094921</vt:i4>
      </vt:variant>
      <vt:variant>
        <vt:i4>0</vt:i4>
      </vt:variant>
      <vt:variant>
        <vt:i4>0</vt:i4>
      </vt:variant>
      <vt:variant>
        <vt:i4>5</vt:i4>
      </vt:variant>
      <vt:variant>
        <vt:lpwstr>http://www.ofsted.gov.uk/resources/inspection-of-childrens-homes-for-inspections-1-april-2012</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01_1112_CSC_key findings (provisional)</dc:title>
  <dc:creator>opapps</dc:creator>
  <cp:lastModifiedBy>ICS</cp:lastModifiedBy>
  <cp:revision>2</cp:revision>
  <cp:lastPrinted>2012-12-12T15:33:00Z</cp:lastPrinted>
  <dcterms:created xsi:type="dcterms:W3CDTF">2012-12-18T14:27:00Z</dcterms:created>
  <dcterms:modified xsi:type="dcterms:W3CDTF">2012-12-18T14:27:00Z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CS_List">
    <vt:lpwstr>Gather and Disseminate Knowledge: Inspection and Regulation</vt:lpwstr>
  </property>
  <property fmtid="{D5CDD505-2E9C-101B-9397-08002B2CF9AE}" pid="3" name="OfstedESD">
    <vt:lpwstr/>
  </property>
  <property fmtid="{D5CDD505-2E9C-101B-9397-08002B2CF9AE}" pid="4" name="ContentType">
    <vt:lpwstr>Ofsted Base Document</vt:lpwstr>
  </property>
  <property fmtid="{D5CDD505-2E9C-101B-9397-08002B2CF9AE}" pid="5" name="DatePublished">
    <vt:lpwstr>2012-03-07T11:40:00Z</vt:lpwstr>
  </property>
  <property fmtid="{D5CDD505-2E9C-101B-9397-08002B2CF9AE}" pid="6" name="RetentionPolicy">
    <vt:lpwstr>7</vt:lpwstr>
  </property>
  <property fmtid="{D5CDD505-2E9C-101B-9397-08002B2CF9AE}" pid="7" name="RightsManagementText">
    <vt:lpwstr>PROTECT - PRIVATE</vt:lpwstr>
  </property>
  <property fmtid="{D5CDD505-2E9C-101B-9397-08002B2CF9AE}" pid="8" name="Language">
    <vt:lpwstr>English</vt:lpwstr>
  </property>
  <property fmtid="{D5CDD505-2E9C-101B-9397-08002B2CF9AE}" pid="9" name="Subject">
    <vt:lpwstr/>
  </property>
  <property fmtid="{D5CDD505-2E9C-101B-9397-08002B2CF9AE}" pid="10" name="Keywords">
    <vt:lpwstr/>
  </property>
  <property fmtid="{D5CDD505-2E9C-101B-9397-08002B2CF9AE}" pid="11" name="_Author">
    <vt:lpwstr>opapps</vt:lpwstr>
  </property>
  <property fmtid="{D5CDD505-2E9C-101B-9397-08002B2CF9AE}" pid="12" name="_Category">
    <vt:lpwstr/>
  </property>
  <property fmtid="{D5CDD505-2E9C-101B-9397-08002B2CF9AE}" pid="13" name="Categories">
    <vt:lpwstr/>
  </property>
  <property fmtid="{D5CDD505-2E9C-101B-9397-08002B2CF9AE}" pid="14" name="Approval Level">
    <vt:lpwstr/>
  </property>
  <property fmtid="{D5CDD505-2E9C-101B-9397-08002B2CF9AE}" pid="15" name="_Comments">
    <vt:lpwstr/>
  </property>
  <property fmtid="{D5CDD505-2E9C-101B-9397-08002B2CF9AE}" pid="16" name="Assigned To">
    <vt:lpwstr/>
  </property>
  <property fmtid="{D5CDD505-2E9C-101B-9397-08002B2CF9AE}" pid="17" name="Statistical content">
    <vt:lpwstr>Social care</vt:lpwstr>
  </property>
  <property fmtid="{D5CDD505-2E9C-101B-9397-08002B2CF9AE}" pid="18" name="Quarter">
    <vt:lpwstr>October to December 2011</vt:lpwstr>
  </property>
  <property fmtid="{D5CDD505-2E9C-101B-9397-08002B2CF9AE}" pid="19" name="Document type">
    <vt:lpwstr>Statistical note</vt:lpwstr>
  </property>
  <property fmtid="{D5CDD505-2E9C-101B-9397-08002B2CF9AE}" pid="20" name="_DCDateModified">
    <vt:lpwstr/>
  </property>
  <property fmtid="{D5CDD505-2E9C-101B-9397-08002B2CF9AE}" pid="21" name="_DCDateCreated">
    <vt:lpwstr/>
  </property>
</Properties>
</file>