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emf" ContentType="image/x-emf"/>
  <Default Extension="jpeg" ContentType="image/jpeg"/>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6864" w:tblpY="3425"/>
        <w:tblW w:w="5303" w:type="dxa"/>
        <w:tblBorders>
          <w:insideH w:val="single" w:sz="8" w:space="0" w:color="FFFFFF"/>
          <w:insideV w:val="single" w:sz="12" w:space="0" w:color="FFFFFF"/>
        </w:tblBorders>
        <w:shd w:val="clear" w:color="auto" w:fill="000000"/>
        <w:tblLayout w:type="fixed"/>
        <w:tblCellMar>
          <w:left w:w="170" w:type="dxa"/>
          <w:right w:w="0" w:type="dxa"/>
        </w:tblCellMar>
        <w:tblLook w:val="01E0"/>
      </w:tblPr>
      <w:tblGrid>
        <w:gridCol w:w="5303"/>
      </w:tblGrid>
      <w:tr w:rsidR="0077480C" w:rsidTr="00083A6C">
        <w:trPr>
          <w:trHeight w:hRule="exact" w:val="1134"/>
        </w:trPr>
        <w:tc>
          <w:tcPr>
            <w:tcW w:w="5303" w:type="dxa"/>
            <w:tcBorders>
              <w:top w:val="nil"/>
              <w:bottom w:val="single" w:sz="8" w:space="0" w:color="FFFFFF"/>
            </w:tcBorders>
            <w:shd w:val="clear" w:color="auto" w:fill="21488A"/>
            <w:vAlign w:val="center"/>
          </w:tcPr>
          <w:p w:rsidR="0077480C" w:rsidRPr="0080658F" w:rsidRDefault="0077480C" w:rsidP="0080658F">
            <w:pPr>
              <w:spacing w:line="240" w:lineRule="atLeast"/>
              <w:ind w:left="142"/>
              <w:rPr>
                <w:b/>
                <w:color w:val="FFFFFF"/>
              </w:rPr>
            </w:pPr>
            <w:r>
              <w:rPr>
                <w:noProof/>
                <w:lang w:val="en-US"/>
              </w:rPr>
              <w:br/>
            </w:r>
            <w:r w:rsidR="0080658F" w:rsidRPr="0080658F">
              <w:rPr>
                <w:b/>
                <w:noProof/>
                <w:color w:val="FFFFFF"/>
                <w:lang w:val="en-US"/>
              </w:rPr>
              <w:t>BIS RESEARCH PAPER N</w:t>
            </w:r>
            <w:r w:rsidR="0011647C">
              <w:rPr>
                <w:b/>
                <w:noProof/>
                <w:color w:val="FFFFFF"/>
                <w:lang w:val="en-US"/>
              </w:rPr>
              <w:t>UMBER 121</w:t>
            </w:r>
          </w:p>
        </w:tc>
      </w:tr>
      <w:tr w:rsidR="0077480C" w:rsidRPr="00D41359" w:rsidTr="00A33B56">
        <w:trPr>
          <w:trHeight w:val="1532"/>
        </w:trPr>
        <w:tc>
          <w:tcPr>
            <w:tcW w:w="5303" w:type="dxa"/>
            <w:shd w:val="clear" w:color="auto" w:fill="000000"/>
            <w:tcMar>
              <w:left w:w="284" w:type="dxa"/>
              <w:right w:w="170" w:type="dxa"/>
            </w:tcMar>
            <w:vAlign w:val="center"/>
          </w:tcPr>
          <w:p w:rsidR="0077480C" w:rsidRPr="00DE19E0" w:rsidRDefault="004D51FF" w:rsidP="00083A6C">
            <w:pPr>
              <w:pStyle w:val="Secondarytitle"/>
              <w:rPr>
                <w:rFonts w:cs="Arial"/>
                <w:sz w:val="28"/>
                <w:szCs w:val="28"/>
              </w:rPr>
            </w:pPr>
            <w:r>
              <w:rPr>
                <w:rFonts w:cs="Arial"/>
                <w:sz w:val="28"/>
                <w:szCs w:val="28"/>
              </w:rPr>
              <w:t>Apprenticeship Pay Survey 2012: Research Findings</w:t>
            </w:r>
          </w:p>
        </w:tc>
      </w:tr>
      <w:tr w:rsidR="0077480C" w:rsidRPr="00D41359" w:rsidTr="00083A6C">
        <w:trPr>
          <w:trHeight w:val="567"/>
        </w:trPr>
        <w:tc>
          <w:tcPr>
            <w:tcW w:w="5303" w:type="dxa"/>
            <w:shd w:val="clear" w:color="auto" w:fill="000000"/>
            <w:tcMar>
              <w:left w:w="284" w:type="dxa"/>
              <w:right w:w="170" w:type="dxa"/>
            </w:tcMar>
            <w:vAlign w:val="center"/>
          </w:tcPr>
          <w:p w:rsidR="0077480C" w:rsidRPr="00F639E6" w:rsidRDefault="00642361" w:rsidP="00083A6C">
            <w:pPr>
              <w:pStyle w:val="Supplementarytitle"/>
              <w:rPr>
                <w:rFonts w:cs="Arial"/>
              </w:rPr>
            </w:pPr>
            <w:r>
              <w:rPr>
                <w:rFonts w:cs="Arial"/>
              </w:rPr>
              <w:t>OCTOBER</w:t>
            </w:r>
            <w:r w:rsidR="004D51FF">
              <w:rPr>
                <w:rFonts w:cs="Arial"/>
              </w:rPr>
              <w:t xml:space="preserve"> 2013</w:t>
            </w:r>
          </w:p>
        </w:tc>
      </w:tr>
    </w:tbl>
    <w:p w:rsidR="00492B8B" w:rsidRDefault="002F7E9C" w:rsidP="00A33B56">
      <w:pPr>
        <w:pStyle w:val="Header"/>
        <w:tabs>
          <w:tab w:val="clear" w:pos="4513"/>
          <w:tab w:val="clear" w:pos="9026"/>
        </w:tabs>
        <w:spacing w:after="120"/>
        <w:ind w:left="567"/>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594.65pt;height:841.35pt;z-index:-251658752;mso-position-horizontal-relative:text;mso-position-vertical-relative:text">
            <v:imagedata r:id="rId7" o:title="Cover_research_1"/>
          </v:shape>
        </w:pict>
      </w:r>
    </w:p>
    <w:p w:rsidR="00A33B56" w:rsidRDefault="00A33B56" w:rsidP="00A33B56">
      <w:pPr>
        <w:pStyle w:val="Header"/>
        <w:tabs>
          <w:tab w:val="clear" w:pos="4513"/>
          <w:tab w:val="clear" w:pos="9026"/>
        </w:tabs>
        <w:ind w:left="567"/>
        <w:sectPr w:rsidR="00A33B56" w:rsidSect="00DE7F86">
          <w:headerReference w:type="even" r:id="rId8"/>
          <w:headerReference w:type="default" r:id="rId9"/>
          <w:footerReference w:type="even" r:id="rId10"/>
          <w:footerReference w:type="default" r:id="rId11"/>
          <w:footerReference w:type="first" r:id="rId12"/>
          <w:pgSz w:w="11906" w:h="16838" w:code="9"/>
          <w:pgMar w:top="0" w:right="0" w:bottom="0" w:left="0" w:header="720" w:footer="0" w:gutter="0"/>
          <w:cols w:space="720"/>
          <w:titlePg/>
        </w:sectPr>
      </w:pPr>
    </w:p>
    <w:p w:rsidR="004D51FF" w:rsidRDefault="004D51FF" w:rsidP="004D51FF">
      <w:r>
        <w:lastRenderedPageBreak/>
        <w:t>About the Ipsos MORI author</w:t>
      </w:r>
    </w:p>
    <w:p w:rsidR="004D51FF" w:rsidRDefault="004D51FF" w:rsidP="004D51FF">
      <w:r>
        <w:t xml:space="preserve">John Higton is the Head of Skills Research at Ipsos MORI and has been researching Apprenticeship policy for a range of government departments over the past five years. John has been working in social research for the past eleven years specialising in the areas of further and higher education. </w:t>
      </w:r>
    </w:p>
    <w:p w:rsidR="004D51FF" w:rsidRDefault="004D51FF" w:rsidP="004D51FF"/>
    <w:p w:rsidR="004D51FF" w:rsidRDefault="004D51FF" w:rsidP="004D51FF">
      <w:pPr>
        <w:pStyle w:val="Heading1"/>
        <w:ind w:left="0"/>
      </w:pPr>
    </w:p>
    <w:p w:rsidR="0011647C" w:rsidRDefault="0011647C" w:rsidP="0011647C"/>
    <w:p w:rsidR="0011647C" w:rsidRDefault="0011647C" w:rsidP="0011647C">
      <w:pPr>
        <w:autoSpaceDE w:val="0"/>
        <w:autoSpaceDN w:val="0"/>
        <w:adjustRightInd w:val="0"/>
        <w:rPr>
          <w:rFonts w:cs="Arial"/>
          <w:lang w:eastAsia="en-GB"/>
        </w:rPr>
      </w:pPr>
      <w:r>
        <w:rPr>
          <w:rFonts w:cs="Arial"/>
          <w:lang w:eastAsia="en-GB"/>
        </w:rPr>
        <w:t>The views expressed in this report are the authors’ and do not necessarily reflect those of the Department for Business, Innovation and Skills.</w:t>
      </w:r>
    </w:p>
    <w:p w:rsidR="0011647C" w:rsidRDefault="0011647C" w:rsidP="0011647C">
      <w:pPr>
        <w:autoSpaceDE w:val="0"/>
        <w:autoSpaceDN w:val="0"/>
        <w:adjustRightInd w:val="0"/>
        <w:rPr>
          <w:rFonts w:cs="Arial"/>
          <w:lang w:eastAsia="en-GB"/>
        </w:rPr>
      </w:pPr>
    </w:p>
    <w:p w:rsidR="0011647C" w:rsidRDefault="0011647C" w:rsidP="0011647C">
      <w:pPr>
        <w:autoSpaceDE w:val="0"/>
        <w:autoSpaceDN w:val="0"/>
        <w:adjustRightInd w:val="0"/>
        <w:rPr>
          <w:rFonts w:cs="Arial"/>
          <w:lang w:eastAsia="en-GB"/>
        </w:rPr>
      </w:pPr>
    </w:p>
    <w:p w:rsidR="0011647C" w:rsidRDefault="0011647C" w:rsidP="0011647C">
      <w:pPr>
        <w:autoSpaceDE w:val="0"/>
        <w:autoSpaceDN w:val="0"/>
        <w:adjustRightInd w:val="0"/>
        <w:rPr>
          <w:rFonts w:cs="Arial"/>
          <w:lang w:eastAsia="en-GB"/>
        </w:rPr>
      </w:pPr>
    </w:p>
    <w:p w:rsidR="0011647C" w:rsidRDefault="0011647C" w:rsidP="0011647C">
      <w:pPr>
        <w:autoSpaceDE w:val="0"/>
        <w:autoSpaceDN w:val="0"/>
        <w:adjustRightInd w:val="0"/>
        <w:rPr>
          <w:rFonts w:cs="Arial"/>
          <w:lang w:eastAsia="en-GB"/>
        </w:rPr>
      </w:pPr>
    </w:p>
    <w:p w:rsidR="0011647C" w:rsidRDefault="0011647C" w:rsidP="0011647C">
      <w:pPr>
        <w:autoSpaceDE w:val="0"/>
        <w:autoSpaceDN w:val="0"/>
        <w:adjustRightInd w:val="0"/>
        <w:rPr>
          <w:rFonts w:cs="Arial"/>
          <w:lang w:eastAsia="en-GB"/>
        </w:rPr>
      </w:pPr>
    </w:p>
    <w:p w:rsidR="0011647C" w:rsidRDefault="0011647C" w:rsidP="0011647C">
      <w:pPr>
        <w:autoSpaceDE w:val="0"/>
        <w:autoSpaceDN w:val="0"/>
        <w:adjustRightInd w:val="0"/>
        <w:rPr>
          <w:rFonts w:cs="Arial"/>
          <w:lang w:eastAsia="en-GB"/>
        </w:rPr>
      </w:pPr>
    </w:p>
    <w:p w:rsidR="0011647C" w:rsidRDefault="0011647C" w:rsidP="0011647C">
      <w:pPr>
        <w:autoSpaceDE w:val="0"/>
        <w:autoSpaceDN w:val="0"/>
        <w:adjustRightInd w:val="0"/>
        <w:rPr>
          <w:rFonts w:cs="Arial"/>
          <w:lang w:eastAsia="en-GB"/>
        </w:rPr>
      </w:pPr>
    </w:p>
    <w:p w:rsidR="0011647C" w:rsidRDefault="0011647C" w:rsidP="0011647C">
      <w:pPr>
        <w:autoSpaceDE w:val="0"/>
        <w:autoSpaceDN w:val="0"/>
        <w:adjustRightInd w:val="0"/>
        <w:rPr>
          <w:rFonts w:cs="Arial"/>
          <w:lang w:eastAsia="en-GB"/>
        </w:rPr>
      </w:pPr>
    </w:p>
    <w:p w:rsidR="0011647C" w:rsidRDefault="0011647C" w:rsidP="0011647C">
      <w:pPr>
        <w:autoSpaceDE w:val="0"/>
        <w:autoSpaceDN w:val="0"/>
        <w:adjustRightInd w:val="0"/>
        <w:rPr>
          <w:rFonts w:cs="Arial"/>
          <w:lang w:eastAsia="en-GB"/>
        </w:rPr>
      </w:pPr>
    </w:p>
    <w:p w:rsidR="0011647C" w:rsidRDefault="0011647C" w:rsidP="0011647C">
      <w:pPr>
        <w:autoSpaceDE w:val="0"/>
        <w:autoSpaceDN w:val="0"/>
        <w:adjustRightInd w:val="0"/>
        <w:rPr>
          <w:rFonts w:cs="Arial"/>
          <w:lang w:eastAsia="en-GB"/>
        </w:rPr>
      </w:pPr>
    </w:p>
    <w:p w:rsidR="0011647C" w:rsidRDefault="0011647C" w:rsidP="0011647C">
      <w:pPr>
        <w:autoSpaceDE w:val="0"/>
        <w:autoSpaceDN w:val="0"/>
        <w:adjustRightInd w:val="0"/>
        <w:rPr>
          <w:rFonts w:cs="Arial"/>
          <w:lang w:eastAsia="en-GB"/>
        </w:rPr>
      </w:pPr>
      <w:r>
        <w:rPr>
          <w:rFonts w:cs="Arial"/>
          <w:lang w:eastAsia="en-GB"/>
        </w:rPr>
        <w:t>Department for Business, Innovation and Skills</w:t>
      </w:r>
    </w:p>
    <w:p w:rsidR="0011647C" w:rsidRDefault="0011647C" w:rsidP="0011647C">
      <w:pPr>
        <w:autoSpaceDE w:val="0"/>
        <w:autoSpaceDN w:val="0"/>
        <w:adjustRightInd w:val="0"/>
        <w:rPr>
          <w:rFonts w:cs="Arial"/>
          <w:lang w:eastAsia="en-GB"/>
        </w:rPr>
      </w:pPr>
      <w:smartTag w:uri="urn:schemas-microsoft-com:office:smarttags" w:element="Street">
        <w:smartTag w:uri="urn:schemas-microsoft-com:office:smarttags" w:element="address">
          <w:r>
            <w:rPr>
              <w:rFonts w:cs="Arial"/>
              <w:lang w:eastAsia="en-GB"/>
            </w:rPr>
            <w:t>1 Victoria Street</w:t>
          </w:r>
        </w:smartTag>
      </w:smartTag>
    </w:p>
    <w:p w:rsidR="0011647C" w:rsidRDefault="0011647C" w:rsidP="0011647C">
      <w:pPr>
        <w:autoSpaceDE w:val="0"/>
        <w:autoSpaceDN w:val="0"/>
        <w:adjustRightInd w:val="0"/>
        <w:rPr>
          <w:rFonts w:cs="Arial"/>
          <w:lang w:eastAsia="en-GB"/>
        </w:rPr>
      </w:pPr>
      <w:smartTag w:uri="urn:schemas-microsoft-com:office:smarttags" w:element="place">
        <w:smartTag w:uri="urn:schemas-microsoft-com:office:smarttags" w:element="City">
          <w:r>
            <w:rPr>
              <w:rFonts w:cs="Arial"/>
              <w:lang w:eastAsia="en-GB"/>
            </w:rPr>
            <w:t>London</w:t>
          </w:r>
        </w:smartTag>
      </w:smartTag>
      <w:r>
        <w:rPr>
          <w:rFonts w:cs="Arial"/>
          <w:lang w:eastAsia="en-GB"/>
        </w:rPr>
        <w:t xml:space="preserve"> SW1H 0ET</w:t>
      </w:r>
    </w:p>
    <w:p w:rsidR="0011647C" w:rsidRPr="0011647C" w:rsidRDefault="0011647C" w:rsidP="0011647C">
      <w:pPr>
        <w:autoSpaceDE w:val="0"/>
        <w:autoSpaceDN w:val="0"/>
        <w:adjustRightInd w:val="0"/>
        <w:spacing w:after="0"/>
        <w:rPr>
          <w:rFonts w:cs="Arial"/>
          <w:lang w:eastAsia="en-GB"/>
        </w:rPr>
      </w:pPr>
      <w:hyperlink r:id="rId13" w:history="1">
        <w:r w:rsidRPr="0011647C">
          <w:rPr>
            <w:rFonts w:cs="Arial"/>
            <w:color w:val="000080"/>
            <w:u w:val="single"/>
            <w:lang w:eastAsia="en-GB"/>
          </w:rPr>
          <w:t>www.gov.uk/bis</w:t>
        </w:r>
      </w:hyperlink>
      <w:r w:rsidRPr="0011647C">
        <w:rPr>
          <w:rFonts w:cs="Arial"/>
          <w:lang w:eastAsia="en-GB"/>
        </w:rPr>
        <w:t xml:space="preserve"> </w:t>
      </w:r>
    </w:p>
    <w:p w:rsidR="0011647C" w:rsidRDefault="0011647C" w:rsidP="0011647C">
      <w:pPr>
        <w:autoSpaceDE w:val="0"/>
        <w:autoSpaceDN w:val="0"/>
        <w:adjustRightInd w:val="0"/>
        <w:spacing w:after="0"/>
        <w:rPr>
          <w:rFonts w:ascii="Verdana" w:hAnsi="Verdana" w:cs="Verdana"/>
          <w:lang w:eastAsia="en-GB"/>
        </w:rPr>
      </w:pPr>
    </w:p>
    <w:p w:rsidR="0011647C" w:rsidRDefault="0011647C" w:rsidP="0011647C">
      <w:pPr>
        <w:autoSpaceDE w:val="0"/>
        <w:autoSpaceDN w:val="0"/>
        <w:adjustRightInd w:val="0"/>
        <w:spacing w:after="0"/>
        <w:rPr>
          <w:rFonts w:cs="Arial"/>
          <w:lang w:eastAsia="en-GB"/>
        </w:rPr>
      </w:pPr>
      <w:r>
        <w:rPr>
          <w:rFonts w:cs="Arial"/>
          <w:lang w:eastAsia="en-GB"/>
        </w:rPr>
        <w:t>Research paper number 121</w:t>
      </w:r>
    </w:p>
    <w:p w:rsidR="0011647C" w:rsidRDefault="0011647C" w:rsidP="0011647C">
      <w:pPr>
        <w:autoSpaceDE w:val="0"/>
        <w:autoSpaceDN w:val="0"/>
        <w:adjustRightInd w:val="0"/>
        <w:spacing w:after="0"/>
        <w:rPr>
          <w:rFonts w:cs="Arial"/>
          <w:lang w:eastAsia="en-GB"/>
        </w:rPr>
      </w:pPr>
    </w:p>
    <w:p w:rsidR="0011647C" w:rsidRDefault="00642361" w:rsidP="0011647C">
      <w:pPr>
        <w:autoSpaceDE w:val="0"/>
        <w:autoSpaceDN w:val="0"/>
        <w:adjustRightInd w:val="0"/>
        <w:spacing w:after="0"/>
        <w:rPr>
          <w:rFonts w:cs="Arial"/>
          <w:lang w:eastAsia="en-GB"/>
        </w:rPr>
      </w:pPr>
      <w:r>
        <w:rPr>
          <w:rFonts w:cs="Arial"/>
          <w:lang w:eastAsia="en-GB"/>
        </w:rPr>
        <w:t>October</w:t>
      </w:r>
      <w:r w:rsidR="0011647C">
        <w:rPr>
          <w:rFonts w:cs="Arial"/>
          <w:lang w:eastAsia="en-GB"/>
        </w:rPr>
        <w:t xml:space="preserve"> 2013</w:t>
      </w:r>
    </w:p>
    <w:p w:rsidR="0011647C" w:rsidRPr="0011647C" w:rsidRDefault="0011647C" w:rsidP="0011647C">
      <w:pPr>
        <w:sectPr w:rsidR="0011647C" w:rsidRPr="0011647C" w:rsidSect="004D51FF">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134" w:header="437" w:footer="266" w:gutter="0"/>
          <w:cols w:space="720"/>
          <w:titlePg/>
        </w:sectPr>
      </w:pPr>
    </w:p>
    <w:p w:rsidR="004D51FF" w:rsidRPr="001F648A" w:rsidRDefault="004D51FF" w:rsidP="004D51FF">
      <w:pPr>
        <w:pStyle w:val="Heading1"/>
        <w:ind w:left="0"/>
      </w:pPr>
      <w:bookmarkStart w:id="0" w:name="_Toc362602130"/>
      <w:r w:rsidRPr="00CC47CF">
        <w:lastRenderedPageBreak/>
        <w:t>Contents</w:t>
      </w:r>
      <w:bookmarkEnd w:id="0"/>
    </w:p>
    <w:p w:rsidR="0023679E" w:rsidRDefault="004D51FF">
      <w:pPr>
        <w:pStyle w:val="TOC1"/>
        <w:tabs>
          <w:tab w:val="right" w:leader="dot" w:pos="9628"/>
        </w:tabs>
        <w:rPr>
          <w:rFonts w:ascii="Times New Roman" w:hAnsi="Times New Roman"/>
          <w:b w:val="0"/>
          <w:noProof/>
          <w:sz w:val="24"/>
          <w:lang w:eastAsia="en-GB"/>
        </w:rPr>
      </w:pPr>
      <w:r w:rsidRPr="00CC47CF">
        <w:fldChar w:fldCharType="begin"/>
      </w:r>
      <w:r w:rsidRPr="00CC47CF">
        <w:instrText xml:space="preserve"> TOC \o "2-3" \h \z \t "Heading 1,1,BIS Title,1,BIS Cover text,1,BIS Inside bullets,1,Zero Lead,1" </w:instrText>
      </w:r>
      <w:r w:rsidRPr="00CC47CF">
        <w:fldChar w:fldCharType="separate"/>
      </w:r>
      <w:hyperlink w:anchor="_Toc362602130" w:history="1">
        <w:r w:rsidR="0023679E" w:rsidRPr="00D02D63">
          <w:rPr>
            <w:rStyle w:val="Hyperlink"/>
            <w:noProof/>
          </w:rPr>
          <w:t>Contents</w:t>
        </w:r>
        <w:r w:rsidR="0023679E">
          <w:rPr>
            <w:noProof/>
            <w:webHidden/>
          </w:rPr>
          <w:tab/>
        </w:r>
        <w:r w:rsidR="0023679E">
          <w:rPr>
            <w:noProof/>
            <w:webHidden/>
          </w:rPr>
          <w:fldChar w:fldCharType="begin"/>
        </w:r>
        <w:r w:rsidR="0023679E">
          <w:rPr>
            <w:noProof/>
            <w:webHidden/>
          </w:rPr>
          <w:instrText xml:space="preserve"> PAGEREF _Toc362602130 \h </w:instrText>
        </w:r>
        <w:r w:rsidR="0023679E">
          <w:rPr>
            <w:noProof/>
          </w:rPr>
        </w:r>
        <w:r w:rsidR="0023679E">
          <w:rPr>
            <w:noProof/>
            <w:webHidden/>
          </w:rPr>
          <w:fldChar w:fldCharType="separate"/>
        </w:r>
        <w:r w:rsidR="00CC49CB">
          <w:rPr>
            <w:noProof/>
            <w:webHidden/>
          </w:rPr>
          <w:t>3</w:t>
        </w:r>
        <w:r w:rsidR="0023679E">
          <w:rPr>
            <w:noProof/>
            <w:webHidden/>
          </w:rPr>
          <w:fldChar w:fldCharType="end"/>
        </w:r>
      </w:hyperlink>
    </w:p>
    <w:p w:rsidR="0023679E" w:rsidRDefault="0023679E">
      <w:pPr>
        <w:pStyle w:val="TOC1"/>
        <w:tabs>
          <w:tab w:val="right" w:leader="dot" w:pos="9628"/>
        </w:tabs>
        <w:rPr>
          <w:rFonts w:ascii="Times New Roman" w:hAnsi="Times New Roman"/>
          <w:b w:val="0"/>
          <w:noProof/>
          <w:sz w:val="24"/>
          <w:lang w:eastAsia="en-GB"/>
        </w:rPr>
      </w:pPr>
      <w:hyperlink w:anchor="_Toc362602131" w:history="1">
        <w:r w:rsidRPr="00D02D63">
          <w:rPr>
            <w:rStyle w:val="Hyperlink"/>
            <w:noProof/>
          </w:rPr>
          <w:t>Chapter 1: England</w:t>
        </w:r>
        <w:r>
          <w:rPr>
            <w:noProof/>
            <w:webHidden/>
          </w:rPr>
          <w:tab/>
        </w:r>
        <w:r>
          <w:rPr>
            <w:noProof/>
            <w:webHidden/>
          </w:rPr>
          <w:fldChar w:fldCharType="begin"/>
        </w:r>
        <w:r>
          <w:rPr>
            <w:noProof/>
            <w:webHidden/>
          </w:rPr>
          <w:instrText xml:space="preserve"> PAGEREF _Toc362602131 \h </w:instrText>
        </w:r>
        <w:r>
          <w:rPr>
            <w:noProof/>
          </w:rPr>
        </w:r>
        <w:r>
          <w:rPr>
            <w:noProof/>
            <w:webHidden/>
          </w:rPr>
          <w:fldChar w:fldCharType="separate"/>
        </w:r>
        <w:r w:rsidR="00CC49CB">
          <w:rPr>
            <w:noProof/>
            <w:webHidden/>
          </w:rPr>
          <w:t>8</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32" w:history="1">
        <w:r w:rsidRPr="00D02D63">
          <w:rPr>
            <w:rStyle w:val="Hyperlink"/>
            <w:noProof/>
          </w:rPr>
          <w:t>Key facts in England</w:t>
        </w:r>
        <w:r>
          <w:rPr>
            <w:noProof/>
            <w:webHidden/>
          </w:rPr>
          <w:tab/>
        </w:r>
        <w:r>
          <w:rPr>
            <w:noProof/>
            <w:webHidden/>
          </w:rPr>
          <w:fldChar w:fldCharType="begin"/>
        </w:r>
        <w:r>
          <w:rPr>
            <w:noProof/>
            <w:webHidden/>
          </w:rPr>
          <w:instrText xml:space="preserve"> PAGEREF _Toc362602132 \h </w:instrText>
        </w:r>
        <w:r>
          <w:rPr>
            <w:noProof/>
          </w:rPr>
        </w:r>
        <w:r>
          <w:rPr>
            <w:noProof/>
            <w:webHidden/>
          </w:rPr>
          <w:fldChar w:fldCharType="separate"/>
        </w:r>
        <w:r w:rsidR="00CC49CB">
          <w:rPr>
            <w:noProof/>
            <w:webHidden/>
          </w:rPr>
          <w:t>8</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33" w:history="1">
        <w:r w:rsidRPr="00D02D63">
          <w:rPr>
            <w:rStyle w:val="Hyperlink"/>
            <w:noProof/>
          </w:rPr>
          <w:t>Executive summary of the main findings in England</w:t>
        </w:r>
        <w:r>
          <w:rPr>
            <w:noProof/>
            <w:webHidden/>
          </w:rPr>
          <w:tab/>
        </w:r>
        <w:r>
          <w:rPr>
            <w:noProof/>
            <w:webHidden/>
          </w:rPr>
          <w:fldChar w:fldCharType="begin"/>
        </w:r>
        <w:r>
          <w:rPr>
            <w:noProof/>
            <w:webHidden/>
          </w:rPr>
          <w:instrText xml:space="preserve"> PAGEREF _Toc362602133 \h </w:instrText>
        </w:r>
        <w:r>
          <w:rPr>
            <w:noProof/>
          </w:rPr>
        </w:r>
        <w:r>
          <w:rPr>
            <w:noProof/>
            <w:webHidden/>
          </w:rPr>
          <w:fldChar w:fldCharType="separate"/>
        </w:r>
        <w:r w:rsidR="00CC49CB">
          <w:rPr>
            <w:noProof/>
            <w:webHidden/>
          </w:rPr>
          <w:t>10</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34" w:history="1">
        <w:r w:rsidRPr="00D02D63">
          <w:rPr>
            <w:rStyle w:val="Hyperlink"/>
            <w:noProof/>
          </w:rPr>
          <w:t>Routes into Apprenticeships</w:t>
        </w:r>
        <w:r>
          <w:rPr>
            <w:noProof/>
            <w:webHidden/>
          </w:rPr>
          <w:tab/>
        </w:r>
        <w:r>
          <w:rPr>
            <w:noProof/>
            <w:webHidden/>
          </w:rPr>
          <w:fldChar w:fldCharType="begin"/>
        </w:r>
        <w:r>
          <w:rPr>
            <w:noProof/>
            <w:webHidden/>
          </w:rPr>
          <w:instrText xml:space="preserve"> PAGEREF _Toc362602134 \h </w:instrText>
        </w:r>
        <w:r>
          <w:rPr>
            <w:noProof/>
          </w:rPr>
        </w:r>
        <w:r>
          <w:rPr>
            <w:noProof/>
            <w:webHidden/>
          </w:rPr>
          <w:fldChar w:fldCharType="separate"/>
        </w:r>
        <w:r w:rsidR="00CC49CB">
          <w:rPr>
            <w:noProof/>
            <w:webHidden/>
          </w:rPr>
          <w:t>11</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35" w:history="1">
        <w:r w:rsidRPr="00D02D63">
          <w:rPr>
            <w:rStyle w:val="Hyperlink"/>
            <w:noProof/>
          </w:rPr>
          <w:t>Apprentice Pay</w:t>
        </w:r>
        <w:r>
          <w:rPr>
            <w:noProof/>
            <w:webHidden/>
          </w:rPr>
          <w:tab/>
        </w:r>
        <w:r>
          <w:rPr>
            <w:noProof/>
            <w:webHidden/>
          </w:rPr>
          <w:fldChar w:fldCharType="begin"/>
        </w:r>
        <w:r>
          <w:rPr>
            <w:noProof/>
            <w:webHidden/>
          </w:rPr>
          <w:instrText xml:space="preserve"> PAGEREF _Toc362602135 \h </w:instrText>
        </w:r>
        <w:r>
          <w:rPr>
            <w:noProof/>
          </w:rPr>
        </w:r>
        <w:r>
          <w:rPr>
            <w:noProof/>
            <w:webHidden/>
          </w:rPr>
          <w:fldChar w:fldCharType="separate"/>
        </w:r>
        <w:r w:rsidR="00CC49CB">
          <w:rPr>
            <w:noProof/>
            <w:webHidden/>
          </w:rPr>
          <w:t>11</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36" w:history="1">
        <w:r w:rsidRPr="00D02D63">
          <w:rPr>
            <w:rStyle w:val="Hyperlink"/>
            <w:noProof/>
          </w:rPr>
          <w:t>Apprentices’ contracted working hours</w:t>
        </w:r>
        <w:r>
          <w:rPr>
            <w:noProof/>
            <w:webHidden/>
          </w:rPr>
          <w:tab/>
        </w:r>
        <w:r>
          <w:rPr>
            <w:noProof/>
            <w:webHidden/>
          </w:rPr>
          <w:fldChar w:fldCharType="begin"/>
        </w:r>
        <w:r>
          <w:rPr>
            <w:noProof/>
            <w:webHidden/>
          </w:rPr>
          <w:instrText xml:space="preserve"> PAGEREF _Toc362602136 \h </w:instrText>
        </w:r>
        <w:r>
          <w:rPr>
            <w:noProof/>
          </w:rPr>
        </w:r>
        <w:r>
          <w:rPr>
            <w:noProof/>
            <w:webHidden/>
          </w:rPr>
          <w:fldChar w:fldCharType="separate"/>
        </w:r>
        <w:r w:rsidR="00CC49CB">
          <w:rPr>
            <w:noProof/>
            <w:webHidden/>
          </w:rPr>
          <w:t>13</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37" w:history="1">
        <w:r w:rsidRPr="00D02D63">
          <w:rPr>
            <w:rStyle w:val="Hyperlink"/>
            <w:noProof/>
          </w:rPr>
          <w:t>Overtime</w:t>
        </w:r>
        <w:r>
          <w:rPr>
            <w:noProof/>
            <w:webHidden/>
          </w:rPr>
          <w:tab/>
        </w:r>
        <w:r>
          <w:rPr>
            <w:noProof/>
            <w:webHidden/>
          </w:rPr>
          <w:fldChar w:fldCharType="begin"/>
        </w:r>
        <w:r>
          <w:rPr>
            <w:noProof/>
            <w:webHidden/>
          </w:rPr>
          <w:instrText xml:space="preserve"> PAGEREF _Toc362602137 \h </w:instrText>
        </w:r>
        <w:r>
          <w:rPr>
            <w:noProof/>
          </w:rPr>
        </w:r>
        <w:r>
          <w:rPr>
            <w:noProof/>
            <w:webHidden/>
          </w:rPr>
          <w:fldChar w:fldCharType="separate"/>
        </w:r>
        <w:r w:rsidR="00CC49CB">
          <w:rPr>
            <w:noProof/>
            <w:webHidden/>
          </w:rPr>
          <w:t>13</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38" w:history="1">
        <w:r w:rsidRPr="00D02D63">
          <w:rPr>
            <w:rStyle w:val="Hyperlink"/>
            <w:noProof/>
          </w:rPr>
          <w:t>Training received</w:t>
        </w:r>
        <w:r>
          <w:rPr>
            <w:noProof/>
            <w:webHidden/>
          </w:rPr>
          <w:tab/>
        </w:r>
        <w:r>
          <w:rPr>
            <w:noProof/>
            <w:webHidden/>
          </w:rPr>
          <w:fldChar w:fldCharType="begin"/>
        </w:r>
        <w:r>
          <w:rPr>
            <w:noProof/>
            <w:webHidden/>
          </w:rPr>
          <w:instrText xml:space="preserve"> PAGEREF _Toc362602138 \h </w:instrText>
        </w:r>
        <w:r>
          <w:rPr>
            <w:noProof/>
          </w:rPr>
        </w:r>
        <w:r>
          <w:rPr>
            <w:noProof/>
            <w:webHidden/>
          </w:rPr>
          <w:fldChar w:fldCharType="separate"/>
        </w:r>
        <w:r w:rsidR="00CC49CB">
          <w:rPr>
            <w:noProof/>
            <w:webHidden/>
          </w:rPr>
          <w:t>13</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39" w:history="1">
        <w:r w:rsidRPr="00D02D63">
          <w:rPr>
            <w:rStyle w:val="Hyperlink"/>
            <w:noProof/>
          </w:rPr>
          <w:t>Starting on an Apprenticeship and hours worked</w:t>
        </w:r>
        <w:r>
          <w:rPr>
            <w:noProof/>
            <w:webHidden/>
          </w:rPr>
          <w:tab/>
        </w:r>
        <w:r>
          <w:rPr>
            <w:noProof/>
            <w:webHidden/>
          </w:rPr>
          <w:fldChar w:fldCharType="begin"/>
        </w:r>
        <w:r>
          <w:rPr>
            <w:noProof/>
            <w:webHidden/>
          </w:rPr>
          <w:instrText xml:space="preserve"> PAGEREF _Toc362602139 \h </w:instrText>
        </w:r>
        <w:r>
          <w:rPr>
            <w:noProof/>
          </w:rPr>
        </w:r>
        <w:r>
          <w:rPr>
            <w:noProof/>
            <w:webHidden/>
          </w:rPr>
          <w:fldChar w:fldCharType="separate"/>
        </w:r>
        <w:r w:rsidR="00CC49CB">
          <w:rPr>
            <w:noProof/>
            <w:webHidden/>
          </w:rPr>
          <w:t>15</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40" w:history="1">
        <w:r w:rsidRPr="00D02D63">
          <w:rPr>
            <w:rStyle w:val="Hyperlink"/>
            <w:noProof/>
          </w:rPr>
          <w:t>Routes into Apprenticeships</w:t>
        </w:r>
        <w:r>
          <w:rPr>
            <w:noProof/>
            <w:webHidden/>
          </w:rPr>
          <w:tab/>
        </w:r>
        <w:r>
          <w:rPr>
            <w:noProof/>
            <w:webHidden/>
          </w:rPr>
          <w:fldChar w:fldCharType="begin"/>
        </w:r>
        <w:r>
          <w:rPr>
            <w:noProof/>
            <w:webHidden/>
          </w:rPr>
          <w:instrText xml:space="preserve"> PAGEREF _Toc362602140 \h </w:instrText>
        </w:r>
        <w:r>
          <w:rPr>
            <w:noProof/>
          </w:rPr>
        </w:r>
        <w:r>
          <w:rPr>
            <w:noProof/>
            <w:webHidden/>
          </w:rPr>
          <w:fldChar w:fldCharType="separate"/>
        </w:r>
        <w:r w:rsidR="00CC49CB">
          <w:rPr>
            <w:noProof/>
            <w:webHidden/>
          </w:rPr>
          <w:t>15</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41" w:history="1">
        <w:r w:rsidRPr="00D02D63">
          <w:rPr>
            <w:rStyle w:val="Hyperlink"/>
            <w:noProof/>
          </w:rPr>
          <w:t>Number of hours contracted to work</w:t>
        </w:r>
        <w:r>
          <w:rPr>
            <w:noProof/>
            <w:webHidden/>
          </w:rPr>
          <w:tab/>
        </w:r>
        <w:r>
          <w:rPr>
            <w:noProof/>
            <w:webHidden/>
          </w:rPr>
          <w:fldChar w:fldCharType="begin"/>
        </w:r>
        <w:r>
          <w:rPr>
            <w:noProof/>
            <w:webHidden/>
          </w:rPr>
          <w:instrText xml:space="preserve"> PAGEREF _Toc362602141 \h </w:instrText>
        </w:r>
        <w:r>
          <w:rPr>
            <w:noProof/>
          </w:rPr>
        </w:r>
        <w:r>
          <w:rPr>
            <w:noProof/>
            <w:webHidden/>
          </w:rPr>
          <w:fldChar w:fldCharType="separate"/>
        </w:r>
        <w:r w:rsidR="00CC49CB">
          <w:rPr>
            <w:noProof/>
            <w:webHidden/>
          </w:rPr>
          <w:t>18</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42" w:history="1">
        <w:r w:rsidRPr="00D02D63">
          <w:rPr>
            <w:rStyle w:val="Hyperlink"/>
            <w:noProof/>
          </w:rPr>
          <w:t>Pay versus the number of hours contracted to work</w:t>
        </w:r>
        <w:r>
          <w:rPr>
            <w:noProof/>
            <w:webHidden/>
          </w:rPr>
          <w:tab/>
        </w:r>
        <w:r>
          <w:rPr>
            <w:noProof/>
            <w:webHidden/>
          </w:rPr>
          <w:fldChar w:fldCharType="begin"/>
        </w:r>
        <w:r>
          <w:rPr>
            <w:noProof/>
            <w:webHidden/>
          </w:rPr>
          <w:instrText xml:space="preserve"> PAGEREF _Toc362602142 \h </w:instrText>
        </w:r>
        <w:r>
          <w:rPr>
            <w:noProof/>
          </w:rPr>
        </w:r>
        <w:r>
          <w:rPr>
            <w:noProof/>
            <w:webHidden/>
          </w:rPr>
          <w:fldChar w:fldCharType="separate"/>
        </w:r>
        <w:r w:rsidR="00CC49CB">
          <w:rPr>
            <w:noProof/>
            <w:webHidden/>
          </w:rPr>
          <w:t>20</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43" w:history="1">
        <w:r w:rsidRPr="00D02D63">
          <w:rPr>
            <w:rStyle w:val="Hyperlink"/>
            <w:noProof/>
          </w:rPr>
          <w:t>Participation in training</w:t>
        </w:r>
        <w:r>
          <w:rPr>
            <w:noProof/>
            <w:webHidden/>
          </w:rPr>
          <w:tab/>
        </w:r>
        <w:r>
          <w:rPr>
            <w:noProof/>
            <w:webHidden/>
          </w:rPr>
          <w:fldChar w:fldCharType="begin"/>
        </w:r>
        <w:r>
          <w:rPr>
            <w:noProof/>
            <w:webHidden/>
          </w:rPr>
          <w:instrText xml:space="preserve"> PAGEREF _Toc362602143 \h </w:instrText>
        </w:r>
        <w:r>
          <w:rPr>
            <w:noProof/>
          </w:rPr>
        </w:r>
        <w:r>
          <w:rPr>
            <w:noProof/>
            <w:webHidden/>
          </w:rPr>
          <w:fldChar w:fldCharType="separate"/>
        </w:r>
        <w:r w:rsidR="00CC49CB">
          <w:rPr>
            <w:noProof/>
            <w:webHidden/>
          </w:rPr>
          <w:t>21</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44" w:history="1">
        <w:r w:rsidRPr="00D02D63">
          <w:rPr>
            <w:rStyle w:val="Hyperlink"/>
            <w:noProof/>
          </w:rPr>
          <w:t>Off-the-job training</w:t>
        </w:r>
        <w:r>
          <w:rPr>
            <w:noProof/>
            <w:webHidden/>
          </w:rPr>
          <w:tab/>
        </w:r>
        <w:r>
          <w:rPr>
            <w:noProof/>
            <w:webHidden/>
          </w:rPr>
          <w:fldChar w:fldCharType="begin"/>
        </w:r>
        <w:r>
          <w:rPr>
            <w:noProof/>
            <w:webHidden/>
          </w:rPr>
          <w:instrText xml:space="preserve"> PAGEREF _Toc362602144 \h </w:instrText>
        </w:r>
        <w:r>
          <w:rPr>
            <w:noProof/>
          </w:rPr>
        </w:r>
        <w:r>
          <w:rPr>
            <w:noProof/>
            <w:webHidden/>
          </w:rPr>
          <w:fldChar w:fldCharType="separate"/>
        </w:r>
        <w:r w:rsidR="00CC49CB">
          <w:rPr>
            <w:noProof/>
            <w:webHidden/>
          </w:rPr>
          <w:t>23</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45" w:history="1">
        <w:r w:rsidRPr="00D02D63">
          <w:rPr>
            <w:rStyle w:val="Hyperlink"/>
            <w:noProof/>
          </w:rPr>
          <w:t>On-the-job training</w:t>
        </w:r>
        <w:r>
          <w:rPr>
            <w:noProof/>
            <w:webHidden/>
          </w:rPr>
          <w:tab/>
        </w:r>
        <w:r>
          <w:rPr>
            <w:noProof/>
            <w:webHidden/>
          </w:rPr>
          <w:fldChar w:fldCharType="begin"/>
        </w:r>
        <w:r>
          <w:rPr>
            <w:noProof/>
            <w:webHidden/>
          </w:rPr>
          <w:instrText xml:space="preserve"> PAGEREF _Toc362602145 \h </w:instrText>
        </w:r>
        <w:r>
          <w:rPr>
            <w:noProof/>
          </w:rPr>
        </w:r>
        <w:r>
          <w:rPr>
            <w:noProof/>
            <w:webHidden/>
          </w:rPr>
          <w:fldChar w:fldCharType="separate"/>
        </w:r>
        <w:r w:rsidR="00CC49CB">
          <w:rPr>
            <w:noProof/>
            <w:webHidden/>
          </w:rPr>
          <w:t>24</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46" w:history="1">
        <w:r w:rsidRPr="00D02D63">
          <w:rPr>
            <w:rStyle w:val="Hyperlink"/>
            <w:noProof/>
          </w:rPr>
          <w:t>Analysing on- and off-the-job training together</w:t>
        </w:r>
        <w:r>
          <w:rPr>
            <w:noProof/>
            <w:webHidden/>
          </w:rPr>
          <w:tab/>
        </w:r>
        <w:r>
          <w:rPr>
            <w:noProof/>
            <w:webHidden/>
          </w:rPr>
          <w:fldChar w:fldCharType="begin"/>
        </w:r>
        <w:r>
          <w:rPr>
            <w:noProof/>
            <w:webHidden/>
          </w:rPr>
          <w:instrText xml:space="preserve"> PAGEREF _Toc362602146 \h </w:instrText>
        </w:r>
        <w:r>
          <w:rPr>
            <w:noProof/>
          </w:rPr>
        </w:r>
        <w:r>
          <w:rPr>
            <w:noProof/>
            <w:webHidden/>
          </w:rPr>
          <w:fldChar w:fldCharType="separate"/>
        </w:r>
        <w:r w:rsidR="00CC49CB">
          <w:rPr>
            <w:noProof/>
            <w:webHidden/>
          </w:rPr>
          <w:t>26</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47" w:history="1">
        <w:r w:rsidRPr="00D02D63">
          <w:rPr>
            <w:rStyle w:val="Hyperlink"/>
            <w:noProof/>
          </w:rPr>
          <w:t>Assessment of training</w:t>
        </w:r>
        <w:r>
          <w:rPr>
            <w:noProof/>
            <w:webHidden/>
          </w:rPr>
          <w:tab/>
        </w:r>
        <w:r>
          <w:rPr>
            <w:noProof/>
            <w:webHidden/>
          </w:rPr>
          <w:fldChar w:fldCharType="begin"/>
        </w:r>
        <w:r>
          <w:rPr>
            <w:noProof/>
            <w:webHidden/>
          </w:rPr>
          <w:instrText xml:space="preserve"> PAGEREF _Toc362602147 \h </w:instrText>
        </w:r>
        <w:r>
          <w:rPr>
            <w:noProof/>
          </w:rPr>
        </w:r>
        <w:r>
          <w:rPr>
            <w:noProof/>
            <w:webHidden/>
          </w:rPr>
          <w:fldChar w:fldCharType="separate"/>
        </w:r>
        <w:r w:rsidR="00CC49CB">
          <w:rPr>
            <w:noProof/>
            <w:webHidden/>
          </w:rPr>
          <w:t>28</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48" w:history="1">
        <w:r w:rsidRPr="00D02D63">
          <w:rPr>
            <w:rStyle w:val="Hyperlink"/>
            <w:noProof/>
          </w:rPr>
          <w:t>Pay rates</w:t>
        </w:r>
        <w:r>
          <w:rPr>
            <w:noProof/>
            <w:webHidden/>
          </w:rPr>
          <w:tab/>
        </w:r>
        <w:r>
          <w:rPr>
            <w:noProof/>
            <w:webHidden/>
          </w:rPr>
          <w:fldChar w:fldCharType="begin"/>
        </w:r>
        <w:r>
          <w:rPr>
            <w:noProof/>
            <w:webHidden/>
          </w:rPr>
          <w:instrText xml:space="preserve"> PAGEREF _Toc362602148 \h </w:instrText>
        </w:r>
        <w:r>
          <w:rPr>
            <w:noProof/>
          </w:rPr>
        </w:r>
        <w:r>
          <w:rPr>
            <w:noProof/>
            <w:webHidden/>
          </w:rPr>
          <w:fldChar w:fldCharType="separate"/>
        </w:r>
        <w:r w:rsidR="00CC49CB">
          <w:rPr>
            <w:noProof/>
            <w:webHidden/>
          </w:rPr>
          <w:t>29</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49" w:history="1">
        <w:r w:rsidRPr="00D02D63">
          <w:rPr>
            <w:rStyle w:val="Hyperlink"/>
            <w:noProof/>
          </w:rPr>
          <w:t>Basic pay from employer</w:t>
        </w:r>
        <w:r>
          <w:rPr>
            <w:noProof/>
            <w:webHidden/>
          </w:rPr>
          <w:tab/>
        </w:r>
        <w:r>
          <w:rPr>
            <w:noProof/>
            <w:webHidden/>
          </w:rPr>
          <w:fldChar w:fldCharType="begin"/>
        </w:r>
        <w:r>
          <w:rPr>
            <w:noProof/>
            <w:webHidden/>
          </w:rPr>
          <w:instrText xml:space="preserve"> PAGEREF _Toc362602149 \h </w:instrText>
        </w:r>
        <w:r>
          <w:rPr>
            <w:noProof/>
          </w:rPr>
        </w:r>
        <w:r>
          <w:rPr>
            <w:noProof/>
            <w:webHidden/>
          </w:rPr>
          <w:fldChar w:fldCharType="separate"/>
        </w:r>
        <w:r w:rsidR="00CC49CB">
          <w:rPr>
            <w:noProof/>
            <w:webHidden/>
          </w:rPr>
          <w:t>29</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50" w:history="1">
        <w:r w:rsidRPr="00D02D63">
          <w:rPr>
            <w:rStyle w:val="Hyperlink"/>
            <w:noProof/>
          </w:rPr>
          <w:t>Apprentices paid less than their national minimum wage</w:t>
        </w:r>
        <w:r>
          <w:rPr>
            <w:noProof/>
            <w:webHidden/>
          </w:rPr>
          <w:tab/>
        </w:r>
        <w:r>
          <w:rPr>
            <w:noProof/>
            <w:webHidden/>
          </w:rPr>
          <w:fldChar w:fldCharType="begin"/>
        </w:r>
        <w:r>
          <w:rPr>
            <w:noProof/>
            <w:webHidden/>
          </w:rPr>
          <w:instrText xml:space="preserve"> PAGEREF _Toc362602150 \h </w:instrText>
        </w:r>
        <w:r>
          <w:rPr>
            <w:noProof/>
          </w:rPr>
        </w:r>
        <w:r>
          <w:rPr>
            <w:noProof/>
            <w:webHidden/>
          </w:rPr>
          <w:fldChar w:fldCharType="separate"/>
        </w:r>
        <w:r w:rsidR="00CC49CB">
          <w:rPr>
            <w:noProof/>
            <w:webHidden/>
          </w:rPr>
          <w:t>31</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51" w:history="1">
        <w:r w:rsidRPr="00D02D63">
          <w:rPr>
            <w:rStyle w:val="Hyperlink"/>
            <w:noProof/>
          </w:rPr>
          <w:t>Awareness of the Apprentice Rate of the National Minimum Wage</w:t>
        </w:r>
        <w:r>
          <w:rPr>
            <w:noProof/>
            <w:webHidden/>
          </w:rPr>
          <w:tab/>
        </w:r>
        <w:r>
          <w:rPr>
            <w:noProof/>
            <w:webHidden/>
          </w:rPr>
          <w:fldChar w:fldCharType="begin"/>
        </w:r>
        <w:r>
          <w:rPr>
            <w:noProof/>
            <w:webHidden/>
          </w:rPr>
          <w:instrText xml:space="preserve"> PAGEREF _Toc362602151 \h </w:instrText>
        </w:r>
        <w:r>
          <w:rPr>
            <w:noProof/>
          </w:rPr>
        </w:r>
        <w:r>
          <w:rPr>
            <w:noProof/>
            <w:webHidden/>
          </w:rPr>
          <w:fldChar w:fldCharType="separate"/>
        </w:r>
        <w:r w:rsidR="00CC49CB">
          <w:rPr>
            <w:noProof/>
            <w:webHidden/>
          </w:rPr>
          <w:t>36</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52" w:history="1">
        <w:r w:rsidRPr="00D02D63">
          <w:rPr>
            <w:rStyle w:val="Hyperlink"/>
            <w:noProof/>
          </w:rPr>
          <w:t>Tips from customers</w:t>
        </w:r>
        <w:r>
          <w:rPr>
            <w:noProof/>
            <w:webHidden/>
          </w:rPr>
          <w:tab/>
        </w:r>
        <w:r>
          <w:rPr>
            <w:noProof/>
            <w:webHidden/>
          </w:rPr>
          <w:fldChar w:fldCharType="begin"/>
        </w:r>
        <w:r>
          <w:rPr>
            <w:noProof/>
            <w:webHidden/>
          </w:rPr>
          <w:instrText xml:space="preserve"> PAGEREF _Toc362602152 \h </w:instrText>
        </w:r>
        <w:r>
          <w:rPr>
            <w:noProof/>
          </w:rPr>
        </w:r>
        <w:r>
          <w:rPr>
            <w:noProof/>
            <w:webHidden/>
          </w:rPr>
          <w:fldChar w:fldCharType="separate"/>
        </w:r>
        <w:r w:rsidR="00CC49CB">
          <w:rPr>
            <w:noProof/>
            <w:webHidden/>
          </w:rPr>
          <w:t>37</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53" w:history="1">
        <w:r w:rsidRPr="00D02D63">
          <w:rPr>
            <w:rStyle w:val="Hyperlink"/>
            <w:noProof/>
          </w:rPr>
          <w:t>Bonuses</w:t>
        </w:r>
        <w:r>
          <w:rPr>
            <w:noProof/>
            <w:webHidden/>
          </w:rPr>
          <w:tab/>
        </w:r>
        <w:r>
          <w:rPr>
            <w:noProof/>
            <w:webHidden/>
          </w:rPr>
          <w:fldChar w:fldCharType="begin"/>
        </w:r>
        <w:r>
          <w:rPr>
            <w:noProof/>
            <w:webHidden/>
          </w:rPr>
          <w:instrText xml:space="preserve"> PAGEREF _Toc362602153 \h </w:instrText>
        </w:r>
        <w:r>
          <w:rPr>
            <w:noProof/>
          </w:rPr>
        </w:r>
        <w:r>
          <w:rPr>
            <w:noProof/>
            <w:webHidden/>
          </w:rPr>
          <w:fldChar w:fldCharType="separate"/>
        </w:r>
        <w:r w:rsidR="00CC49CB">
          <w:rPr>
            <w:noProof/>
            <w:webHidden/>
          </w:rPr>
          <w:t>37</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54" w:history="1">
        <w:r w:rsidRPr="00D02D63">
          <w:rPr>
            <w:rStyle w:val="Hyperlink"/>
            <w:noProof/>
          </w:rPr>
          <w:t>Framework impact on pay</w:t>
        </w:r>
        <w:r>
          <w:rPr>
            <w:noProof/>
            <w:webHidden/>
          </w:rPr>
          <w:tab/>
        </w:r>
        <w:r>
          <w:rPr>
            <w:noProof/>
            <w:webHidden/>
          </w:rPr>
          <w:fldChar w:fldCharType="begin"/>
        </w:r>
        <w:r>
          <w:rPr>
            <w:noProof/>
            <w:webHidden/>
          </w:rPr>
          <w:instrText xml:space="preserve"> PAGEREF _Toc362602154 \h </w:instrText>
        </w:r>
        <w:r>
          <w:rPr>
            <w:noProof/>
          </w:rPr>
        </w:r>
        <w:r>
          <w:rPr>
            <w:noProof/>
            <w:webHidden/>
          </w:rPr>
          <w:fldChar w:fldCharType="separate"/>
        </w:r>
        <w:r w:rsidR="00CC49CB">
          <w:rPr>
            <w:noProof/>
            <w:webHidden/>
          </w:rPr>
          <w:t>38</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55" w:history="1">
        <w:r w:rsidRPr="00D02D63">
          <w:rPr>
            <w:rStyle w:val="Hyperlink"/>
            <w:noProof/>
          </w:rPr>
          <w:t>Overtime</w:t>
        </w:r>
        <w:r>
          <w:rPr>
            <w:noProof/>
            <w:webHidden/>
          </w:rPr>
          <w:tab/>
        </w:r>
        <w:r>
          <w:rPr>
            <w:noProof/>
            <w:webHidden/>
          </w:rPr>
          <w:fldChar w:fldCharType="begin"/>
        </w:r>
        <w:r>
          <w:rPr>
            <w:noProof/>
            <w:webHidden/>
          </w:rPr>
          <w:instrText xml:space="preserve"> PAGEREF _Toc362602155 \h </w:instrText>
        </w:r>
        <w:r>
          <w:rPr>
            <w:noProof/>
          </w:rPr>
        </w:r>
        <w:r>
          <w:rPr>
            <w:noProof/>
            <w:webHidden/>
          </w:rPr>
          <w:fldChar w:fldCharType="separate"/>
        </w:r>
        <w:r w:rsidR="00CC49CB">
          <w:rPr>
            <w:noProof/>
            <w:webHidden/>
          </w:rPr>
          <w:t>38</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56" w:history="1">
        <w:r w:rsidRPr="00D02D63">
          <w:rPr>
            <w:rStyle w:val="Hyperlink"/>
            <w:noProof/>
          </w:rPr>
          <w:t>Paid overtime</w:t>
        </w:r>
        <w:r>
          <w:rPr>
            <w:noProof/>
            <w:webHidden/>
          </w:rPr>
          <w:tab/>
        </w:r>
        <w:r>
          <w:rPr>
            <w:noProof/>
            <w:webHidden/>
          </w:rPr>
          <w:fldChar w:fldCharType="begin"/>
        </w:r>
        <w:r>
          <w:rPr>
            <w:noProof/>
            <w:webHidden/>
          </w:rPr>
          <w:instrText xml:space="preserve"> PAGEREF _Toc362602156 \h </w:instrText>
        </w:r>
        <w:r>
          <w:rPr>
            <w:noProof/>
          </w:rPr>
        </w:r>
        <w:r>
          <w:rPr>
            <w:noProof/>
            <w:webHidden/>
          </w:rPr>
          <w:fldChar w:fldCharType="separate"/>
        </w:r>
        <w:r w:rsidR="00CC49CB">
          <w:rPr>
            <w:noProof/>
            <w:webHidden/>
          </w:rPr>
          <w:t>41</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57" w:history="1">
        <w:r w:rsidRPr="00D02D63">
          <w:rPr>
            <w:rStyle w:val="Hyperlink"/>
            <w:noProof/>
          </w:rPr>
          <w:t>Unpaid overtime</w:t>
        </w:r>
        <w:r>
          <w:rPr>
            <w:noProof/>
            <w:webHidden/>
          </w:rPr>
          <w:tab/>
        </w:r>
        <w:r>
          <w:rPr>
            <w:noProof/>
            <w:webHidden/>
          </w:rPr>
          <w:fldChar w:fldCharType="begin"/>
        </w:r>
        <w:r>
          <w:rPr>
            <w:noProof/>
            <w:webHidden/>
          </w:rPr>
          <w:instrText xml:space="preserve"> PAGEREF _Toc362602157 \h </w:instrText>
        </w:r>
        <w:r>
          <w:rPr>
            <w:noProof/>
          </w:rPr>
        </w:r>
        <w:r>
          <w:rPr>
            <w:noProof/>
            <w:webHidden/>
          </w:rPr>
          <w:fldChar w:fldCharType="separate"/>
        </w:r>
        <w:r w:rsidR="00CC49CB">
          <w:rPr>
            <w:noProof/>
            <w:webHidden/>
          </w:rPr>
          <w:t>43</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58" w:history="1">
        <w:r w:rsidRPr="00D02D63">
          <w:rPr>
            <w:rStyle w:val="Hyperlink"/>
            <w:noProof/>
          </w:rPr>
          <w:t>Time off in lieu or flexi leave</w:t>
        </w:r>
        <w:r>
          <w:rPr>
            <w:noProof/>
            <w:webHidden/>
          </w:rPr>
          <w:tab/>
        </w:r>
        <w:r>
          <w:rPr>
            <w:noProof/>
            <w:webHidden/>
          </w:rPr>
          <w:fldChar w:fldCharType="begin"/>
        </w:r>
        <w:r>
          <w:rPr>
            <w:noProof/>
            <w:webHidden/>
          </w:rPr>
          <w:instrText xml:space="preserve"> PAGEREF _Toc362602158 \h </w:instrText>
        </w:r>
        <w:r>
          <w:rPr>
            <w:noProof/>
          </w:rPr>
        </w:r>
        <w:r>
          <w:rPr>
            <w:noProof/>
            <w:webHidden/>
          </w:rPr>
          <w:fldChar w:fldCharType="separate"/>
        </w:r>
        <w:r w:rsidR="00CC49CB">
          <w:rPr>
            <w:noProof/>
            <w:webHidden/>
          </w:rPr>
          <w:t>43</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59" w:history="1">
        <w:r w:rsidRPr="00D02D63">
          <w:rPr>
            <w:rStyle w:val="Hyperlink"/>
            <w:noProof/>
          </w:rPr>
          <w:t>Other work</w:t>
        </w:r>
        <w:r>
          <w:rPr>
            <w:noProof/>
            <w:webHidden/>
          </w:rPr>
          <w:tab/>
        </w:r>
        <w:r>
          <w:rPr>
            <w:noProof/>
            <w:webHidden/>
          </w:rPr>
          <w:fldChar w:fldCharType="begin"/>
        </w:r>
        <w:r>
          <w:rPr>
            <w:noProof/>
            <w:webHidden/>
          </w:rPr>
          <w:instrText xml:space="preserve"> PAGEREF _Toc362602159 \h </w:instrText>
        </w:r>
        <w:r>
          <w:rPr>
            <w:noProof/>
          </w:rPr>
        </w:r>
        <w:r>
          <w:rPr>
            <w:noProof/>
            <w:webHidden/>
          </w:rPr>
          <w:fldChar w:fldCharType="separate"/>
        </w:r>
        <w:r w:rsidR="00CC49CB">
          <w:rPr>
            <w:noProof/>
            <w:webHidden/>
          </w:rPr>
          <w:t>44</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60" w:history="1">
        <w:r w:rsidRPr="00D02D63">
          <w:rPr>
            <w:rStyle w:val="Hyperlink"/>
            <w:noProof/>
          </w:rPr>
          <w:t>Receipt of benefits</w:t>
        </w:r>
        <w:r>
          <w:rPr>
            <w:noProof/>
            <w:webHidden/>
          </w:rPr>
          <w:tab/>
        </w:r>
        <w:r>
          <w:rPr>
            <w:noProof/>
            <w:webHidden/>
          </w:rPr>
          <w:fldChar w:fldCharType="begin"/>
        </w:r>
        <w:r>
          <w:rPr>
            <w:noProof/>
            <w:webHidden/>
          </w:rPr>
          <w:instrText xml:space="preserve"> PAGEREF _Toc362602160 \h </w:instrText>
        </w:r>
        <w:r>
          <w:rPr>
            <w:noProof/>
          </w:rPr>
        </w:r>
        <w:r>
          <w:rPr>
            <w:noProof/>
            <w:webHidden/>
          </w:rPr>
          <w:fldChar w:fldCharType="separate"/>
        </w:r>
        <w:r w:rsidR="00CC49CB">
          <w:rPr>
            <w:noProof/>
            <w:webHidden/>
          </w:rPr>
          <w:t>44</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61" w:history="1">
        <w:r w:rsidRPr="00D02D63">
          <w:rPr>
            <w:rStyle w:val="Hyperlink"/>
            <w:noProof/>
          </w:rPr>
          <w:t>After Apprenticeships</w:t>
        </w:r>
        <w:r>
          <w:rPr>
            <w:noProof/>
            <w:webHidden/>
          </w:rPr>
          <w:tab/>
        </w:r>
        <w:r>
          <w:rPr>
            <w:noProof/>
            <w:webHidden/>
          </w:rPr>
          <w:fldChar w:fldCharType="begin"/>
        </w:r>
        <w:r>
          <w:rPr>
            <w:noProof/>
            <w:webHidden/>
          </w:rPr>
          <w:instrText xml:space="preserve"> PAGEREF _Toc362602161 \h </w:instrText>
        </w:r>
        <w:r>
          <w:rPr>
            <w:noProof/>
          </w:rPr>
        </w:r>
        <w:r>
          <w:rPr>
            <w:noProof/>
            <w:webHidden/>
          </w:rPr>
          <w:fldChar w:fldCharType="separate"/>
        </w:r>
        <w:r w:rsidR="00CC49CB">
          <w:rPr>
            <w:noProof/>
            <w:webHidden/>
          </w:rPr>
          <w:t>45</w:t>
        </w:r>
        <w:r>
          <w:rPr>
            <w:noProof/>
            <w:webHidden/>
          </w:rPr>
          <w:fldChar w:fldCharType="end"/>
        </w:r>
      </w:hyperlink>
    </w:p>
    <w:p w:rsidR="0023679E" w:rsidRDefault="0023679E">
      <w:pPr>
        <w:pStyle w:val="TOC1"/>
        <w:tabs>
          <w:tab w:val="right" w:leader="dot" w:pos="9628"/>
        </w:tabs>
        <w:rPr>
          <w:rFonts w:ascii="Times New Roman" w:hAnsi="Times New Roman"/>
          <w:b w:val="0"/>
          <w:noProof/>
          <w:sz w:val="24"/>
          <w:lang w:eastAsia="en-GB"/>
        </w:rPr>
      </w:pPr>
      <w:hyperlink w:anchor="_Toc362602162" w:history="1">
        <w:r w:rsidRPr="00D02D63">
          <w:rPr>
            <w:rStyle w:val="Hyperlink"/>
            <w:noProof/>
          </w:rPr>
          <w:t>Chapter 2: Wales</w:t>
        </w:r>
        <w:r>
          <w:rPr>
            <w:noProof/>
            <w:webHidden/>
          </w:rPr>
          <w:tab/>
        </w:r>
        <w:r>
          <w:rPr>
            <w:noProof/>
            <w:webHidden/>
          </w:rPr>
          <w:fldChar w:fldCharType="begin"/>
        </w:r>
        <w:r>
          <w:rPr>
            <w:noProof/>
            <w:webHidden/>
          </w:rPr>
          <w:instrText xml:space="preserve"> PAGEREF _Toc362602162 \h </w:instrText>
        </w:r>
        <w:r>
          <w:rPr>
            <w:noProof/>
          </w:rPr>
        </w:r>
        <w:r>
          <w:rPr>
            <w:noProof/>
            <w:webHidden/>
          </w:rPr>
          <w:fldChar w:fldCharType="separate"/>
        </w:r>
        <w:r w:rsidR="00CC49CB">
          <w:rPr>
            <w:noProof/>
            <w:webHidden/>
          </w:rPr>
          <w:t>48</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63" w:history="1">
        <w:r w:rsidRPr="00D02D63">
          <w:rPr>
            <w:rStyle w:val="Hyperlink"/>
            <w:noProof/>
          </w:rPr>
          <w:t>Key facts in Wales</w:t>
        </w:r>
        <w:r>
          <w:rPr>
            <w:noProof/>
            <w:webHidden/>
          </w:rPr>
          <w:tab/>
        </w:r>
        <w:r>
          <w:rPr>
            <w:noProof/>
            <w:webHidden/>
          </w:rPr>
          <w:fldChar w:fldCharType="begin"/>
        </w:r>
        <w:r>
          <w:rPr>
            <w:noProof/>
            <w:webHidden/>
          </w:rPr>
          <w:instrText xml:space="preserve"> PAGEREF _Toc362602163 \h </w:instrText>
        </w:r>
        <w:r>
          <w:rPr>
            <w:noProof/>
          </w:rPr>
        </w:r>
        <w:r>
          <w:rPr>
            <w:noProof/>
            <w:webHidden/>
          </w:rPr>
          <w:fldChar w:fldCharType="separate"/>
        </w:r>
        <w:r w:rsidR="00CC49CB">
          <w:rPr>
            <w:noProof/>
            <w:webHidden/>
          </w:rPr>
          <w:t>48</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64" w:history="1">
        <w:r w:rsidRPr="00D02D63">
          <w:rPr>
            <w:rStyle w:val="Hyperlink"/>
            <w:noProof/>
          </w:rPr>
          <w:t>Summary of the main findings in Wales</w:t>
        </w:r>
        <w:r>
          <w:rPr>
            <w:noProof/>
            <w:webHidden/>
          </w:rPr>
          <w:tab/>
        </w:r>
        <w:r>
          <w:rPr>
            <w:noProof/>
            <w:webHidden/>
          </w:rPr>
          <w:fldChar w:fldCharType="begin"/>
        </w:r>
        <w:r>
          <w:rPr>
            <w:noProof/>
            <w:webHidden/>
          </w:rPr>
          <w:instrText xml:space="preserve"> PAGEREF _Toc362602164 \h </w:instrText>
        </w:r>
        <w:r>
          <w:rPr>
            <w:noProof/>
          </w:rPr>
        </w:r>
        <w:r>
          <w:rPr>
            <w:noProof/>
            <w:webHidden/>
          </w:rPr>
          <w:fldChar w:fldCharType="separate"/>
        </w:r>
        <w:r w:rsidR="00CC49CB">
          <w:rPr>
            <w:noProof/>
            <w:webHidden/>
          </w:rPr>
          <w:t>50</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65" w:history="1">
        <w:r w:rsidRPr="00D02D63">
          <w:rPr>
            <w:rStyle w:val="Hyperlink"/>
            <w:noProof/>
          </w:rPr>
          <w:t>Routes into Apprenticeships</w:t>
        </w:r>
        <w:r>
          <w:rPr>
            <w:noProof/>
            <w:webHidden/>
          </w:rPr>
          <w:tab/>
        </w:r>
        <w:r>
          <w:rPr>
            <w:noProof/>
            <w:webHidden/>
          </w:rPr>
          <w:fldChar w:fldCharType="begin"/>
        </w:r>
        <w:r>
          <w:rPr>
            <w:noProof/>
            <w:webHidden/>
          </w:rPr>
          <w:instrText xml:space="preserve"> PAGEREF _Toc362602165 \h </w:instrText>
        </w:r>
        <w:r>
          <w:rPr>
            <w:noProof/>
          </w:rPr>
        </w:r>
        <w:r>
          <w:rPr>
            <w:noProof/>
            <w:webHidden/>
          </w:rPr>
          <w:fldChar w:fldCharType="separate"/>
        </w:r>
        <w:r w:rsidR="00CC49CB">
          <w:rPr>
            <w:noProof/>
            <w:webHidden/>
          </w:rPr>
          <w:t>50</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66" w:history="1">
        <w:r w:rsidRPr="00D02D63">
          <w:rPr>
            <w:rStyle w:val="Hyperlink"/>
            <w:noProof/>
          </w:rPr>
          <w:t>Apprentice Pay</w:t>
        </w:r>
        <w:r>
          <w:rPr>
            <w:noProof/>
            <w:webHidden/>
          </w:rPr>
          <w:tab/>
        </w:r>
        <w:r>
          <w:rPr>
            <w:noProof/>
            <w:webHidden/>
          </w:rPr>
          <w:fldChar w:fldCharType="begin"/>
        </w:r>
        <w:r>
          <w:rPr>
            <w:noProof/>
            <w:webHidden/>
          </w:rPr>
          <w:instrText xml:space="preserve"> PAGEREF _Toc362602166 \h </w:instrText>
        </w:r>
        <w:r>
          <w:rPr>
            <w:noProof/>
          </w:rPr>
        </w:r>
        <w:r>
          <w:rPr>
            <w:noProof/>
            <w:webHidden/>
          </w:rPr>
          <w:fldChar w:fldCharType="separate"/>
        </w:r>
        <w:r w:rsidR="00CC49CB">
          <w:rPr>
            <w:noProof/>
            <w:webHidden/>
          </w:rPr>
          <w:t>50</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67" w:history="1">
        <w:r w:rsidRPr="00D02D63">
          <w:rPr>
            <w:rStyle w:val="Hyperlink"/>
            <w:noProof/>
          </w:rPr>
          <w:t>Apprentices’ contracted working hours</w:t>
        </w:r>
        <w:r>
          <w:rPr>
            <w:noProof/>
            <w:webHidden/>
          </w:rPr>
          <w:tab/>
        </w:r>
        <w:r>
          <w:rPr>
            <w:noProof/>
            <w:webHidden/>
          </w:rPr>
          <w:fldChar w:fldCharType="begin"/>
        </w:r>
        <w:r>
          <w:rPr>
            <w:noProof/>
            <w:webHidden/>
          </w:rPr>
          <w:instrText xml:space="preserve"> PAGEREF _Toc362602167 \h </w:instrText>
        </w:r>
        <w:r>
          <w:rPr>
            <w:noProof/>
          </w:rPr>
        </w:r>
        <w:r>
          <w:rPr>
            <w:noProof/>
            <w:webHidden/>
          </w:rPr>
          <w:fldChar w:fldCharType="separate"/>
        </w:r>
        <w:r w:rsidR="00CC49CB">
          <w:rPr>
            <w:noProof/>
            <w:webHidden/>
          </w:rPr>
          <w:t>51</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68" w:history="1">
        <w:r w:rsidRPr="00D02D63">
          <w:rPr>
            <w:rStyle w:val="Hyperlink"/>
            <w:noProof/>
          </w:rPr>
          <w:t>Overtime</w:t>
        </w:r>
        <w:r>
          <w:rPr>
            <w:noProof/>
            <w:webHidden/>
          </w:rPr>
          <w:tab/>
        </w:r>
        <w:r>
          <w:rPr>
            <w:noProof/>
            <w:webHidden/>
          </w:rPr>
          <w:fldChar w:fldCharType="begin"/>
        </w:r>
        <w:r>
          <w:rPr>
            <w:noProof/>
            <w:webHidden/>
          </w:rPr>
          <w:instrText xml:space="preserve"> PAGEREF _Toc362602168 \h </w:instrText>
        </w:r>
        <w:r>
          <w:rPr>
            <w:noProof/>
          </w:rPr>
        </w:r>
        <w:r>
          <w:rPr>
            <w:noProof/>
            <w:webHidden/>
          </w:rPr>
          <w:fldChar w:fldCharType="separate"/>
        </w:r>
        <w:r w:rsidR="00CC49CB">
          <w:rPr>
            <w:noProof/>
            <w:webHidden/>
          </w:rPr>
          <w:t>52</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69" w:history="1">
        <w:r w:rsidRPr="00D02D63">
          <w:rPr>
            <w:rStyle w:val="Hyperlink"/>
            <w:noProof/>
          </w:rPr>
          <w:t>Training received</w:t>
        </w:r>
        <w:r>
          <w:rPr>
            <w:noProof/>
            <w:webHidden/>
          </w:rPr>
          <w:tab/>
        </w:r>
        <w:r>
          <w:rPr>
            <w:noProof/>
            <w:webHidden/>
          </w:rPr>
          <w:fldChar w:fldCharType="begin"/>
        </w:r>
        <w:r>
          <w:rPr>
            <w:noProof/>
            <w:webHidden/>
          </w:rPr>
          <w:instrText xml:space="preserve"> PAGEREF _Toc362602169 \h </w:instrText>
        </w:r>
        <w:r>
          <w:rPr>
            <w:noProof/>
          </w:rPr>
        </w:r>
        <w:r>
          <w:rPr>
            <w:noProof/>
            <w:webHidden/>
          </w:rPr>
          <w:fldChar w:fldCharType="separate"/>
        </w:r>
        <w:r w:rsidR="00CC49CB">
          <w:rPr>
            <w:noProof/>
            <w:webHidden/>
          </w:rPr>
          <w:t>52</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70" w:history="1">
        <w:r w:rsidRPr="00D02D63">
          <w:rPr>
            <w:rStyle w:val="Hyperlink"/>
            <w:noProof/>
          </w:rPr>
          <w:t>Starting on an Apprenticeship and hours worked</w:t>
        </w:r>
        <w:r>
          <w:rPr>
            <w:noProof/>
            <w:webHidden/>
          </w:rPr>
          <w:tab/>
        </w:r>
        <w:r>
          <w:rPr>
            <w:noProof/>
            <w:webHidden/>
          </w:rPr>
          <w:fldChar w:fldCharType="begin"/>
        </w:r>
        <w:r>
          <w:rPr>
            <w:noProof/>
            <w:webHidden/>
          </w:rPr>
          <w:instrText xml:space="preserve"> PAGEREF _Toc362602170 \h </w:instrText>
        </w:r>
        <w:r>
          <w:rPr>
            <w:noProof/>
          </w:rPr>
        </w:r>
        <w:r>
          <w:rPr>
            <w:noProof/>
            <w:webHidden/>
          </w:rPr>
          <w:fldChar w:fldCharType="separate"/>
        </w:r>
        <w:r w:rsidR="00CC49CB">
          <w:rPr>
            <w:noProof/>
            <w:webHidden/>
          </w:rPr>
          <w:t>54</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71" w:history="1">
        <w:r w:rsidRPr="00D02D63">
          <w:rPr>
            <w:rStyle w:val="Hyperlink"/>
            <w:noProof/>
          </w:rPr>
          <w:t>Routes into Apprenticeships</w:t>
        </w:r>
        <w:r>
          <w:rPr>
            <w:noProof/>
            <w:webHidden/>
          </w:rPr>
          <w:tab/>
        </w:r>
        <w:r>
          <w:rPr>
            <w:noProof/>
            <w:webHidden/>
          </w:rPr>
          <w:fldChar w:fldCharType="begin"/>
        </w:r>
        <w:r>
          <w:rPr>
            <w:noProof/>
            <w:webHidden/>
          </w:rPr>
          <w:instrText xml:space="preserve"> PAGEREF _Toc362602171 \h </w:instrText>
        </w:r>
        <w:r>
          <w:rPr>
            <w:noProof/>
          </w:rPr>
        </w:r>
        <w:r>
          <w:rPr>
            <w:noProof/>
            <w:webHidden/>
          </w:rPr>
          <w:fldChar w:fldCharType="separate"/>
        </w:r>
        <w:r w:rsidR="00CC49CB">
          <w:rPr>
            <w:noProof/>
            <w:webHidden/>
          </w:rPr>
          <w:t>54</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72" w:history="1">
        <w:r w:rsidRPr="00D02D63">
          <w:rPr>
            <w:rStyle w:val="Hyperlink"/>
            <w:noProof/>
          </w:rPr>
          <w:t>Number of hours contracted to work</w:t>
        </w:r>
        <w:r>
          <w:rPr>
            <w:noProof/>
            <w:webHidden/>
          </w:rPr>
          <w:tab/>
        </w:r>
        <w:r>
          <w:rPr>
            <w:noProof/>
            <w:webHidden/>
          </w:rPr>
          <w:fldChar w:fldCharType="begin"/>
        </w:r>
        <w:r>
          <w:rPr>
            <w:noProof/>
            <w:webHidden/>
          </w:rPr>
          <w:instrText xml:space="preserve"> PAGEREF _Toc362602172 \h </w:instrText>
        </w:r>
        <w:r>
          <w:rPr>
            <w:noProof/>
          </w:rPr>
        </w:r>
        <w:r>
          <w:rPr>
            <w:noProof/>
            <w:webHidden/>
          </w:rPr>
          <w:fldChar w:fldCharType="separate"/>
        </w:r>
        <w:r w:rsidR="00CC49CB">
          <w:rPr>
            <w:noProof/>
            <w:webHidden/>
          </w:rPr>
          <w:t>56</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73" w:history="1">
        <w:r w:rsidRPr="00D02D63">
          <w:rPr>
            <w:rStyle w:val="Hyperlink"/>
            <w:noProof/>
          </w:rPr>
          <w:t>Participation in training</w:t>
        </w:r>
        <w:r>
          <w:rPr>
            <w:noProof/>
            <w:webHidden/>
          </w:rPr>
          <w:tab/>
        </w:r>
        <w:r>
          <w:rPr>
            <w:noProof/>
            <w:webHidden/>
          </w:rPr>
          <w:fldChar w:fldCharType="begin"/>
        </w:r>
        <w:r>
          <w:rPr>
            <w:noProof/>
            <w:webHidden/>
          </w:rPr>
          <w:instrText xml:space="preserve"> PAGEREF _Toc362602173 \h </w:instrText>
        </w:r>
        <w:r>
          <w:rPr>
            <w:noProof/>
          </w:rPr>
        </w:r>
        <w:r>
          <w:rPr>
            <w:noProof/>
            <w:webHidden/>
          </w:rPr>
          <w:fldChar w:fldCharType="separate"/>
        </w:r>
        <w:r w:rsidR="00CC49CB">
          <w:rPr>
            <w:noProof/>
            <w:webHidden/>
          </w:rPr>
          <w:t>57</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74" w:history="1">
        <w:r w:rsidRPr="00D02D63">
          <w:rPr>
            <w:rStyle w:val="Hyperlink"/>
            <w:noProof/>
          </w:rPr>
          <w:t>Off-the-job training</w:t>
        </w:r>
        <w:r>
          <w:rPr>
            <w:noProof/>
            <w:webHidden/>
          </w:rPr>
          <w:tab/>
        </w:r>
        <w:r>
          <w:rPr>
            <w:noProof/>
            <w:webHidden/>
          </w:rPr>
          <w:fldChar w:fldCharType="begin"/>
        </w:r>
        <w:r>
          <w:rPr>
            <w:noProof/>
            <w:webHidden/>
          </w:rPr>
          <w:instrText xml:space="preserve"> PAGEREF _Toc362602174 \h </w:instrText>
        </w:r>
        <w:r>
          <w:rPr>
            <w:noProof/>
          </w:rPr>
        </w:r>
        <w:r>
          <w:rPr>
            <w:noProof/>
            <w:webHidden/>
          </w:rPr>
          <w:fldChar w:fldCharType="separate"/>
        </w:r>
        <w:r w:rsidR="00CC49CB">
          <w:rPr>
            <w:noProof/>
            <w:webHidden/>
          </w:rPr>
          <w:t>58</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75" w:history="1">
        <w:r w:rsidRPr="00D02D63">
          <w:rPr>
            <w:rStyle w:val="Hyperlink"/>
            <w:noProof/>
          </w:rPr>
          <w:t>On-the-job training</w:t>
        </w:r>
        <w:r>
          <w:rPr>
            <w:noProof/>
            <w:webHidden/>
          </w:rPr>
          <w:tab/>
        </w:r>
        <w:r>
          <w:rPr>
            <w:noProof/>
            <w:webHidden/>
          </w:rPr>
          <w:fldChar w:fldCharType="begin"/>
        </w:r>
        <w:r>
          <w:rPr>
            <w:noProof/>
            <w:webHidden/>
          </w:rPr>
          <w:instrText xml:space="preserve"> PAGEREF _Toc362602175 \h </w:instrText>
        </w:r>
        <w:r>
          <w:rPr>
            <w:noProof/>
          </w:rPr>
        </w:r>
        <w:r>
          <w:rPr>
            <w:noProof/>
            <w:webHidden/>
          </w:rPr>
          <w:fldChar w:fldCharType="separate"/>
        </w:r>
        <w:r w:rsidR="00CC49CB">
          <w:rPr>
            <w:noProof/>
            <w:webHidden/>
          </w:rPr>
          <w:t>59</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76" w:history="1">
        <w:r w:rsidRPr="00D02D63">
          <w:rPr>
            <w:rStyle w:val="Hyperlink"/>
            <w:noProof/>
          </w:rPr>
          <w:t>Analysing on- and off-the-job training together</w:t>
        </w:r>
        <w:r>
          <w:rPr>
            <w:noProof/>
            <w:webHidden/>
          </w:rPr>
          <w:tab/>
        </w:r>
        <w:r>
          <w:rPr>
            <w:noProof/>
            <w:webHidden/>
          </w:rPr>
          <w:fldChar w:fldCharType="begin"/>
        </w:r>
        <w:r>
          <w:rPr>
            <w:noProof/>
            <w:webHidden/>
          </w:rPr>
          <w:instrText xml:space="preserve"> PAGEREF _Toc362602176 \h </w:instrText>
        </w:r>
        <w:r>
          <w:rPr>
            <w:noProof/>
          </w:rPr>
        </w:r>
        <w:r>
          <w:rPr>
            <w:noProof/>
            <w:webHidden/>
          </w:rPr>
          <w:fldChar w:fldCharType="separate"/>
        </w:r>
        <w:r w:rsidR="00CC49CB">
          <w:rPr>
            <w:noProof/>
            <w:webHidden/>
          </w:rPr>
          <w:t>61</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77" w:history="1">
        <w:r w:rsidRPr="00D02D63">
          <w:rPr>
            <w:rStyle w:val="Hyperlink"/>
            <w:noProof/>
          </w:rPr>
          <w:t>Assessment of training</w:t>
        </w:r>
        <w:r>
          <w:rPr>
            <w:noProof/>
            <w:webHidden/>
          </w:rPr>
          <w:tab/>
        </w:r>
        <w:r>
          <w:rPr>
            <w:noProof/>
            <w:webHidden/>
          </w:rPr>
          <w:fldChar w:fldCharType="begin"/>
        </w:r>
        <w:r>
          <w:rPr>
            <w:noProof/>
            <w:webHidden/>
          </w:rPr>
          <w:instrText xml:space="preserve"> PAGEREF _Toc362602177 \h </w:instrText>
        </w:r>
        <w:r>
          <w:rPr>
            <w:noProof/>
          </w:rPr>
        </w:r>
        <w:r>
          <w:rPr>
            <w:noProof/>
            <w:webHidden/>
          </w:rPr>
          <w:fldChar w:fldCharType="separate"/>
        </w:r>
        <w:r w:rsidR="00CC49CB">
          <w:rPr>
            <w:noProof/>
            <w:webHidden/>
          </w:rPr>
          <w:t>64</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78" w:history="1">
        <w:r w:rsidRPr="00D02D63">
          <w:rPr>
            <w:rStyle w:val="Hyperlink"/>
            <w:noProof/>
          </w:rPr>
          <w:t>Pay rates</w:t>
        </w:r>
        <w:r>
          <w:rPr>
            <w:noProof/>
            <w:webHidden/>
          </w:rPr>
          <w:tab/>
        </w:r>
        <w:r>
          <w:rPr>
            <w:noProof/>
            <w:webHidden/>
          </w:rPr>
          <w:fldChar w:fldCharType="begin"/>
        </w:r>
        <w:r>
          <w:rPr>
            <w:noProof/>
            <w:webHidden/>
          </w:rPr>
          <w:instrText xml:space="preserve"> PAGEREF _Toc362602178 \h </w:instrText>
        </w:r>
        <w:r>
          <w:rPr>
            <w:noProof/>
          </w:rPr>
        </w:r>
        <w:r>
          <w:rPr>
            <w:noProof/>
            <w:webHidden/>
          </w:rPr>
          <w:fldChar w:fldCharType="separate"/>
        </w:r>
        <w:r w:rsidR="00CC49CB">
          <w:rPr>
            <w:noProof/>
            <w:webHidden/>
          </w:rPr>
          <w:t>64</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79" w:history="1">
        <w:r w:rsidRPr="00D02D63">
          <w:rPr>
            <w:rStyle w:val="Hyperlink"/>
            <w:noProof/>
          </w:rPr>
          <w:t>Basic pay from employer</w:t>
        </w:r>
        <w:r>
          <w:rPr>
            <w:noProof/>
            <w:webHidden/>
          </w:rPr>
          <w:tab/>
        </w:r>
        <w:r>
          <w:rPr>
            <w:noProof/>
            <w:webHidden/>
          </w:rPr>
          <w:fldChar w:fldCharType="begin"/>
        </w:r>
        <w:r>
          <w:rPr>
            <w:noProof/>
            <w:webHidden/>
          </w:rPr>
          <w:instrText xml:space="preserve"> PAGEREF _Toc362602179 \h </w:instrText>
        </w:r>
        <w:r>
          <w:rPr>
            <w:noProof/>
          </w:rPr>
        </w:r>
        <w:r>
          <w:rPr>
            <w:noProof/>
            <w:webHidden/>
          </w:rPr>
          <w:fldChar w:fldCharType="separate"/>
        </w:r>
        <w:r w:rsidR="00CC49CB">
          <w:rPr>
            <w:noProof/>
            <w:webHidden/>
          </w:rPr>
          <w:t>64</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80" w:history="1">
        <w:r w:rsidRPr="00D02D63">
          <w:rPr>
            <w:rStyle w:val="Hyperlink"/>
            <w:noProof/>
          </w:rPr>
          <w:t>Awareness of the Apprentice Rate of the National Minimum Wage</w:t>
        </w:r>
        <w:r>
          <w:rPr>
            <w:noProof/>
            <w:webHidden/>
          </w:rPr>
          <w:tab/>
        </w:r>
        <w:r>
          <w:rPr>
            <w:noProof/>
            <w:webHidden/>
          </w:rPr>
          <w:fldChar w:fldCharType="begin"/>
        </w:r>
        <w:r>
          <w:rPr>
            <w:noProof/>
            <w:webHidden/>
          </w:rPr>
          <w:instrText xml:space="preserve"> PAGEREF _Toc362602180 \h </w:instrText>
        </w:r>
        <w:r>
          <w:rPr>
            <w:noProof/>
          </w:rPr>
        </w:r>
        <w:r>
          <w:rPr>
            <w:noProof/>
            <w:webHidden/>
          </w:rPr>
          <w:fldChar w:fldCharType="separate"/>
        </w:r>
        <w:r w:rsidR="00CC49CB">
          <w:rPr>
            <w:noProof/>
            <w:webHidden/>
          </w:rPr>
          <w:t>69</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81" w:history="1">
        <w:r w:rsidRPr="00D02D63">
          <w:rPr>
            <w:rStyle w:val="Hyperlink"/>
            <w:noProof/>
          </w:rPr>
          <w:t>Tips from customers</w:t>
        </w:r>
        <w:r>
          <w:rPr>
            <w:noProof/>
            <w:webHidden/>
          </w:rPr>
          <w:tab/>
        </w:r>
        <w:r>
          <w:rPr>
            <w:noProof/>
            <w:webHidden/>
          </w:rPr>
          <w:fldChar w:fldCharType="begin"/>
        </w:r>
        <w:r>
          <w:rPr>
            <w:noProof/>
            <w:webHidden/>
          </w:rPr>
          <w:instrText xml:space="preserve"> PAGEREF _Toc362602181 \h </w:instrText>
        </w:r>
        <w:r>
          <w:rPr>
            <w:noProof/>
          </w:rPr>
        </w:r>
        <w:r>
          <w:rPr>
            <w:noProof/>
            <w:webHidden/>
          </w:rPr>
          <w:fldChar w:fldCharType="separate"/>
        </w:r>
        <w:r w:rsidR="00CC49CB">
          <w:rPr>
            <w:noProof/>
            <w:webHidden/>
          </w:rPr>
          <w:t>69</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82" w:history="1">
        <w:r w:rsidRPr="00D02D63">
          <w:rPr>
            <w:rStyle w:val="Hyperlink"/>
            <w:noProof/>
          </w:rPr>
          <w:t>Bonuses</w:t>
        </w:r>
        <w:r>
          <w:rPr>
            <w:noProof/>
            <w:webHidden/>
          </w:rPr>
          <w:tab/>
        </w:r>
        <w:r>
          <w:rPr>
            <w:noProof/>
            <w:webHidden/>
          </w:rPr>
          <w:fldChar w:fldCharType="begin"/>
        </w:r>
        <w:r>
          <w:rPr>
            <w:noProof/>
            <w:webHidden/>
          </w:rPr>
          <w:instrText xml:space="preserve"> PAGEREF _Toc362602182 \h </w:instrText>
        </w:r>
        <w:r>
          <w:rPr>
            <w:noProof/>
          </w:rPr>
        </w:r>
        <w:r>
          <w:rPr>
            <w:noProof/>
            <w:webHidden/>
          </w:rPr>
          <w:fldChar w:fldCharType="separate"/>
        </w:r>
        <w:r w:rsidR="00CC49CB">
          <w:rPr>
            <w:noProof/>
            <w:webHidden/>
          </w:rPr>
          <w:t>70</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83" w:history="1">
        <w:r w:rsidRPr="00D02D63">
          <w:rPr>
            <w:rStyle w:val="Hyperlink"/>
            <w:noProof/>
          </w:rPr>
          <w:t>Course impact on pay</w:t>
        </w:r>
        <w:r>
          <w:rPr>
            <w:noProof/>
            <w:webHidden/>
          </w:rPr>
          <w:tab/>
        </w:r>
        <w:r>
          <w:rPr>
            <w:noProof/>
            <w:webHidden/>
          </w:rPr>
          <w:fldChar w:fldCharType="begin"/>
        </w:r>
        <w:r>
          <w:rPr>
            <w:noProof/>
            <w:webHidden/>
          </w:rPr>
          <w:instrText xml:space="preserve"> PAGEREF _Toc362602183 \h </w:instrText>
        </w:r>
        <w:r>
          <w:rPr>
            <w:noProof/>
          </w:rPr>
        </w:r>
        <w:r>
          <w:rPr>
            <w:noProof/>
            <w:webHidden/>
          </w:rPr>
          <w:fldChar w:fldCharType="separate"/>
        </w:r>
        <w:r w:rsidR="00CC49CB">
          <w:rPr>
            <w:noProof/>
            <w:webHidden/>
          </w:rPr>
          <w:t>70</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84" w:history="1">
        <w:r w:rsidRPr="00D02D63">
          <w:rPr>
            <w:rStyle w:val="Hyperlink"/>
            <w:noProof/>
          </w:rPr>
          <w:t>Overtime</w:t>
        </w:r>
        <w:r>
          <w:rPr>
            <w:noProof/>
            <w:webHidden/>
          </w:rPr>
          <w:tab/>
        </w:r>
        <w:r>
          <w:rPr>
            <w:noProof/>
            <w:webHidden/>
          </w:rPr>
          <w:fldChar w:fldCharType="begin"/>
        </w:r>
        <w:r>
          <w:rPr>
            <w:noProof/>
            <w:webHidden/>
          </w:rPr>
          <w:instrText xml:space="preserve"> PAGEREF _Toc362602184 \h </w:instrText>
        </w:r>
        <w:r>
          <w:rPr>
            <w:noProof/>
          </w:rPr>
        </w:r>
        <w:r>
          <w:rPr>
            <w:noProof/>
            <w:webHidden/>
          </w:rPr>
          <w:fldChar w:fldCharType="separate"/>
        </w:r>
        <w:r w:rsidR="00CC49CB">
          <w:rPr>
            <w:noProof/>
            <w:webHidden/>
          </w:rPr>
          <w:t>70</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85" w:history="1">
        <w:r w:rsidRPr="00D02D63">
          <w:rPr>
            <w:rStyle w:val="Hyperlink"/>
            <w:noProof/>
          </w:rPr>
          <w:t>Paid overtime</w:t>
        </w:r>
        <w:r>
          <w:rPr>
            <w:noProof/>
            <w:webHidden/>
          </w:rPr>
          <w:tab/>
        </w:r>
        <w:r>
          <w:rPr>
            <w:noProof/>
            <w:webHidden/>
          </w:rPr>
          <w:fldChar w:fldCharType="begin"/>
        </w:r>
        <w:r>
          <w:rPr>
            <w:noProof/>
            <w:webHidden/>
          </w:rPr>
          <w:instrText xml:space="preserve"> PAGEREF _Toc362602185 \h </w:instrText>
        </w:r>
        <w:r>
          <w:rPr>
            <w:noProof/>
          </w:rPr>
        </w:r>
        <w:r>
          <w:rPr>
            <w:noProof/>
            <w:webHidden/>
          </w:rPr>
          <w:fldChar w:fldCharType="separate"/>
        </w:r>
        <w:r w:rsidR="00CC49CB">
          <w:rPr>
            <w:noProof/>
            <w:webHidden/>
          </w:rPr>
          <w:t>72</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86" w:history="1">
        <w:r w:rsidRPr="00D02D63">
          <w:rPr>
            <w:rStyle w:val="Hyperlink"/>
            <w:noProof/>
          </w:rPr>
          <w:t>Unpaid overtime</w:t>
        </w:r>
        <w:r>
          <w:rPr>
            <w:noProof/>
            <w:webHidden/>
          </w:rPr>
          <w:tab/>
        </w:r>
        <w:r>
          <w:rPr>
            <w:noProof/>
            <w:webHidden/>
          </w:rPr>
          <w:fldChar w:fldCharType="begin"/>
        </w:r>
        <w:r>
          <w:rPr>
            <w:noProof/>
            <w:webHidden/>
          </w:rPr>
          <w:instrText xml:space="preserve"> PAGEREF _Toc362602186 \h </w:instrText>
        </w:r>
        <w:r>
          <w:rPr>
            <w:noProof/>
          </w:rPr>
        </w:r>
        <w:r>
          <w:rPr>
            <w:noProof/>
            <w:webHidden/>
          </w:rPr>
          <w:fldChar w:fldCharType="separate"/>
        </w:r>
        <w:r w:rsidR="00CC49CB">
          <w:rPr>
            <w:noProof/>
            <w:webHidden/>
          </w:rPr>
          <w:t>74</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87" w:history="1">
        <w:r w:rsidRPr="00D02D63">
          <w:rPr>
            <w:rStyle w:val="Hyperlink"/>
            <w:noProof/>
          </w:rPr>
          <w:t>Time off in lieu or flexi leave</w:t>
        </w:r>
        <w:r>
          <w:rPr>
            <w:noProof/>
            <w:webHidden/>
          </w:rPr>
          <w:tab/>
        </w:r>
        <w:r>
          <w:rPr>
            <w:noProof/>
            <w:webHidden/>
          </w:rPr>
          <w:fldChar w:fldCharType="begin"/>
        </w:r>
        <w:r>
          <w:rPr>
            <w:noProof/>
            <w:webHidden/>
          </w:rPr>
          <w:instrText xml:space="preserve"> PAGEREF _Toc362602187 \h </w:instrText>
        </w:r>
        <w:r>
          <w:rPr>
            <w:noProof/>
          </w:rPr>
        </w:r>
        <w:r>
          <w:rPr>
            <w:noProof/>
            <w:webHidden/>
          </w:rPr>
          <w:fldChar w:fldCharType="separate"/>
        </w:r>
        <w:r w:rsidR="00CC49CB">
          <w:rPr>
            <w:noProof/>
            <w:webHidden/>
          </w:rPr>
          <w:t>75</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88" w:history="1">
        <w:r w:rsidRPr="00D02D63">
          <w:rPr>
            <w:rStyle w:val="Hyperlink"/>
            <w:noProof/>
          </w:rPr>
          <w:t>Other work</w:t>
        </w:r>
        <w:r>
          <w:rPr>
            <w:noProof/>
            <w:webHidden/>
          </w:rPr>
          <w:tab/>
        </w:r>
        <w:r>
          <w:rPr>
            <w:noProof/>
            <w:webHidden/>
          </w:rPr>
          <w:fldChar w:fldCharType="begin"/>
        </w:r>
        <w:r>
          <w:rPr>
            <w:noProof/>
            <w:webHidden/>
          </w:rPr>
          <w:instrText xml:space="preserve"> PAGEREF _Toc362602188 \h </w:instrText>
        </w:r>
        <w:r>
          <w:rPr>
            <w:noProof/>
          </w:rPr>
        </w:r>
        <w:r>
          <w:rPr>
            <w:noProof/>
            <w:webHidden/>
          </w:rPr>
          <w:fldChar w:fldCharType="separate"/>
        </w:r>
        <w:r w:rsidR="00CC49CB">
          <w:rPr>
            <w:noProof/>
            <w:webHidden/>
          </w:rPr>
          <w:t>75</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89" w:history="1">
        <w:r w:rsidRPr="00D02D63">
          <w:rPr>
            <w:rStyle w:val="Hyperlink"/>
            <w:noProof/>
          </w:rPr>
          <w:t>Receipt of benefits</w:t>
        </w:r>
        <w:r>
          <w:rPr>
            <w:noProof/>
            <w:webHidden/>
          </w:rPr>
          <w:tab/>
        </w:r>
        <w:r>
          <w:rPr>
            <w:noProof/>
            <w:webHidden/>
          </w:rPr>
          <w:fldChar w:fldCharType="begin"/>
        </w:r>
        <w:r>
          <w:rPr>
            <w:noProof/>
            <w:webHidden/>
          </w:rPr>
          <w:instrText xml:space="preserve"> PAGEREF _Toc362602189 \h </w:instrText>
        </w:r>
        <w:r>
          <w:rPr>
            <w:noProof/>
          </w:rPr>
        </w:r>
        <w:r>
          <w:rPr>
            <w:noProof/>
            <w:webHidden/>
          </w:rPr>
          <w:fldChar w:fldCharType="separate"/>
        </w:r>
        <w:r w:rsidR="00CC49CB">
          <w:rPr>
            <w:noProof/>
            <w:webHidden/>
          </w:rPr>
          <w:t>76</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90" w:history="1">
        <w:r w:rsidRPr="00D02D63">
          <w:rPr>
            <w:rStyle w:val="Hyperlink"/>
            <w:noProof/>
          </w:rPr>
          <w:t>After Apprenticeships</w:t>
        </w:r>
        <w:r>
          <w:rPr>
            <w:noProof/>
            <w:webHidden/>
          </w:rPr>
          <w:tab/>
        </w:r>
        <w:r>
          <w:rPr>
            <w:noProof/>
            <w:webHidden/>
          </w:rPr>
          <w:fldChar w:fldCharType="begin"/>
        </w:r>
        <w:r>
          <w:rPr>
            <w:noProof/>
            <w:webHidden/>
          </w:rPr>
          <w:instrText xml:space="preserve"> PAGEREF _Toc362602190 \h </w:instrText>
        </w:r>
        <w:r>
          <w:rPr>
            <w:noProof/>
          </w:rPr>
        </w:r>
        <w:r>
          <w:rPr>
            <w:noProof/>
            <w:webHidden/>
          </w:rPr>
          <w:fldChar w:fldCharType="separate"/>
        </w:r>
        <w:r w:rsidR="00CC49CB">
          <w:rPr>
            <w:noProof/>
            <w:webHidden/>
          </w:rPr>
          <w:t>76</w:t>
        </w:r>
        <w:r>
          <w:rPr>
            <w:noProof/>
            <w:webHidden/>
          </w:rPr>
          <w:fldChar w:fldCharType="end"/>
        </w:r>
      </w:hyperlink>
    </w:p>
    <w:p w:rsidR="0023679E" w:rsidRDefault="0023679E">
      <w:pPr>
        <w:pStyle w:val="TOC1"/>
        <w:tabs>
          <w:tab w:val="right" w:leader="dot" w:pos="9628"/>
        </w:tabs>
        <w:rPr>
          <w:rFonts w:ascii="Times New Roman" w:hAnsi="Times New Roman"/>
          <w:b w:val="0"/>
          <w:noProof/>
          <w:sz w:val="24"/>
          <w:lang w:eastAsia="en-GB"/>
        </w:rPr>
      </w:pPr>
      <w:hyperlink w:anchor="_Toc362602191" w:history="1">
        <w:r w:rsidRPr="00D02D63">
          <w:rPr>
            <w:rStyle w:val="Hyperlink"/>
            <w:noProof/>
          </w:rPr>
          <w:t>Chapter 3: Northern Ireland</w:t>
        </w:r>
        <w:r>
          <w:rPr>
            <w:noProof/>
            <w:webHidden/>
          </w:rPr>
          <w:tab/>
        </w:r>
        <w:r>
          <w:rPr>
            <w:noProof/>
            <w:webHidden/>
          </w:rPr>
          <w:fldChar w:fldCharType="begin"/>
        </w:r>
        <w:r>
          <w:rPr>
            <w:noProof/>
            <w:webHidden/>
          </w:rPr>
          <w:instrText xml:space="preserve"> PAGEREF _Toc362602191 \h </w:instrText>
        </w:r>
        <w:r>
          <w:rPr>
            <w:noProof/>
          </w:rPr>
        </w:r>
        <w:r>
          <w:rPr>
            <w:noProof/>
            <w:webHidden/>
          </w:rPr>
          <w:fldChar w:fldCharType="separate"/>
        </w:r>
        <w:r w:rsidR="00CC49CB">
          <w:rPr>
            <w:noProof/>
            <w:webHidden/>
          </w:rPr>
          <w:t>79</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92" w:history="1">
        <w:r w:rsidRPr="00D02D63">
          <w:rPr>
            <w:rStyle w:val="Hyperlink"/>
            <w:noProof/>
          </w:rPr>
          <w:t>Key facts in Northern Ireland</w:t>
        </w:r>
        <w:r>
          <w:rPr>
            <w:noProof/>
            <w:webHidden/>
          </w:rPr>
          <w:tab/>
        </w:r>
        <w:r>
          <w:rPr>
            <w:noProof/>
            <w:webHidden/>
          </w:rPr>
          <w:fldChar w:fldCharType="begin"/>
        </w:r>
        <w:r>
          <w:rPr>
            <w:noProof/>
            <w:webHidden/>
          </w:rPr>
          <w:instrText xml:space="preserve"> PAGEREF _Toc362602192 \h </w:instrText>
        </w:r>
        <w:r>
          <w:rPr>
            <w:noProof/>
          </w:rPr>
        </w:r>
        <w:r>
          <w:rPr>
            <w:noProof/>
            <w:webHidden/>
          </w:rPr>
          <w:fldChar w:fldCharType="separate"/>
        </w:r>
        <w:r w:rsidR="00CC49CB">
          <w:rPr>
            <w:noProof/>
            <w:webHidden/>
          </w:rPr>
          <w:t>79</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193" w:history="1">
        <w:r w:rsidRPr="00D02D63">
          <w:rPr>
            <w:rStyle w:val="Hyperlink"/>
            <w:noProof/>
          </w:rPr>
          <w:t>Summary of the main Northern Ireland findings</w:t>
        </w:r>
        <w:r>
          <w:rPr>
            <w:noProof/>
            <w:webHidden/>
          </w:rPr>
          <w:tab/>
        </w:r>
        <w:r>
          <w:rPr>
            <w:noProof/>
            <w:webHidden/>
          </w:rPr>
          <w:fldChar w:fldCharType="begin"/>
        </w:r>
        <w:r>
          <w:rPr>
            <w:noProof/>
            <w:webHidden/>
          </w:rPr>
          <w:instrText xml:space="preserve"> PAGEREF _Toc362602193 \h </w:instrText>
        </w:r>
        <w:r>
          <w:rPr>
            <w:noProof/>
          </w:rPr>
        </w:r>
        <w:r>
          <w:rPr>
            <w:noProof/>
            <w:webHidden/>
          </w:rPr>
          <w:fldChar w:fldCharType="separate"/>
        </w:r>
        <w:r w:rsidR="00CC49CB">
          <w:rPr>
            <w:noProof/>
            <w:webHidden/>
          </w:rPr>
          <w:t>81</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94" w:history="1">
        <w:r w:rsidRPr="00D02D63">
          <w:rPr>
            <w:rStyle w:val="Hyperlink"/>
            <w:noProof/>
          </w:rPr>
          <w:t>Routes into Apprenticeships</w:t>
        </w:r>
        <w:r>
          <w:rPr>
            <w:noProof/>
            <w:webHidden/>
          </w:rPr>
          <w:tab/>
        </w:r>
        <w:r>
          <w:rPr>
            <w:noProof/>
            <w:webHidden/>
          </w:rPr>
          <w:fldChar w:fldCharType="begin"/>
        </w:r>
        <w:r>
          <w:rPr>
            <w:noProof/>
            <w:webHidden/>
          </w:rPr>
          <w:instrText xml:space="preserve"> PAGEREF _Toc362602194 \h </w:instrText>
        </w:r>
        <w:r>
          <w:rPr>
            <w:noProof/>
          </w:rPr>
        </w:r>
        <w:r>
          <w:rPr>
            <w:noProof/>
            <w:webHidden/>
          </w:rPr>
          <w:fldChar w:fldCharType="separate"/>
        </w:r>
        <w:r w:rsidR="00CC49CB">
          <w:rPr>
            <w:noProof/>
            <w:webHidden/>
          </w:rPr>
          <w:t>81</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95" w:history="1">
        <w:r w:rsidRPr="00D02D63">
          <w:rPr>
            <w:rStyle w:val="Hyperlink"/>
            <w:noProof/>
          </w:rPr>
          <w:t>Apprentice Pay</w:t>
        </w:r>
        <w:r>
          <w:rPr>
            <w:noProof/>
            <w:webHidden/>
          </w:rPr>
          <w:tab/>
        </w:r>
        <w:r>
          <w:rPr>
            <w:noProof/>
            <w:webHidden/>
          </w:rPr>
          <w:fldChar w:fldCharType="begin"/>
        </w:r>
        <w:r>
          <w:rPr>
            <w:noProof/>
            <w:webHidden/>
          </w:rPr>
          <w:instrText xml:space="preserve"> PAGEREF _Toc362602195 \h </w:instrText>
        </w:r>
        <w:r>
          <w:rPr>
            <w:noProof/>
          </w:rPr>
        </w:r>
        <w:r>
          <w:rPr>
            <w:noProof/>
            <w:webHidden/>
          </w:rPr>
          <w:fldChar w:fldCharType="separate"/>
        </w:r>
        <w:r w:rsidR="00CC49CB">
          <w:rPr>
            <w:noProof/>
            <w:webHidden/>
          </w:rPr>
          <w:t>82</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96" w:history="1">
        <w:r w:rsidRPr="00D02D63">
          <w:rPr>
            <w:rStyle w:val="Hyperlink"/>
            <w:noProof/>
          </w:rPr>
          <w:t>Apprentices’ contracted working hours</w:t>
        </w:r>
        <w:r>
          <w:rPr>
            <w:noProof/>
            <w:webHidden/>
          </w:rPr>
          <w:tab/>
        </w:r>
        <w:r>
          <w:rPr>
            <w:noProof/>
            <w:webHidden/>
          </w:rPr>
          <w:fldChar w:fldCharType="begin"/>
        </w:r>
        <w:r>
          <w:rPr>
            <w:noProof/>
            <w:webHidden/>
          </w:rPr>
          <w:instrText xml:space="preserve"> PAGEREF _Toc362602196 \h </w:instrText>
        </w:r>
        <w:r>
          <w:rPr>
            <w:noProof/>
          </w:rPr>
        </w:r>
        <w:r>
          <w:rPr>
            <w:noProof/>
            <w:webHidden/>
          </w:rPr>
          <w:fldChar w:fldCharType="separate"/>
        </w:r>
        <w:r w:rsidR="00CC49CB">
          <w:rPr>
            <w:noProof/>
            <w:webHidden/>
          </w:rPr>
          <w:t>83</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97" w:history="1">
        <w:r w:rsidRPr="00D02D63">
          <w:rPr>
            <w:rStyle w:val="Hyperlink"/>
            <w:noProof/>
          </w:rPr>
          <w:t>Overtime</w:t>
        </w:r>
        <w:r>
          <w:rPr>
            <w:noProof/>
            <w:webHidden/>
          </w:rPr>
          <w:tab/>
        </w:r>
        <w:r>
          <w:rPr>
            <w:noProof/>
            <w:webHidden/>
          </w:rPr>
          <w:fldChar w:fldCharType="begin"/>
        </w:r>
        <w:r>
          <w:rPr>
            <w:noProof/>
            <w:webHidden/>
          </w:rPr>
          <w:instrText xml:space="preserve"> PAGEREF _Toc362602197 \h </w:instrText>
        </w:r>
        <w:r>
          <w:rPr>
            <w:noProof/>
          </w:rPr>
        </w:r>
        <w:r>
          <w:rPr>
            <w:noProof/>
            <w:webHidden/>
          </w:rPr>
          <w:fldChar w:fldCharType="separate"/>
        </w:r>
        <w:r w:rsidR="00CC49CB">
          <w:rPr>
            <w:noProof/>
            <w:webHidden/>
          </w:rPr>
          <w:t>83</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98" w:history="1">
        <w:r w:rsidRPr="00D02D63">
          <w:rPr>
            <w:rStyle w:val="Hyperlink"/>
            <w:noProof/>
          </w:rPr>
          <w:t>Training received</w:t>
        </w:r>
        <w:r>
          <w:rPr>
            <w:noProof/>
            <w:webHidden/>
          </w:rPr>
          <w:tab/>
        </w:r>
        <w:r>
          <w:rPr>
            <w:noProof/>
            <w:webHidden/>
          </w:rPr>
          <w:fldChar w:fldCharType="begin"/>
        </w:r>
        <w:r>
          <w:rPr>
            <w:noProof/>
            <w:webHidden/>
          </w:rPr>
          <w:instrText xml:space="preserve"> PAGEREF _Toc362602198 \h </w:instrText>
        </w:r>
        <w:r>
          <w:rPr>
            <w:noProof/>
          </w:rPr>
        </w:r>
        <w:r>
          <w:rPr>
            <w:noProof/>
            <w:webHidden/>
          </w:rPr>
          <w:fldChar w:fldCharType="separate"/>
        </w:r>
        <w:r w:rsidR="00CC49CB">
          <w:rPr>
            <w:noProof/>
            <w:webHidden/>
          </w:rPr>
          <w:t>83</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199" w:history="1">
        <w:r w:rsidRPr="00D02D63">
          <w:rPr>
            <w:rStyle w:val="Hyperlink"/>
            <w:noProof/>
          </w:rPr>
          <w:t>The data for Northern Ireland</w:t>
        </w:r>
        <w:r>
          <w:rPr>
            <w:noProof/>
            <w:webHidden/>
          </w:rPr>
          <w:tab/>
        </w:r>
        <w:r>
          <w:rPr>
            <w:noProof/>
            <w:webHidden/>
          </w:rPr>
          <w:fldChar w:fldCharType="begin"/>
        </w:r>
        <w:r>
          <w:rPr>
            <w:noProof/>
            <w:webHidden/>
          </w:rPr>
          <w:instrText xml:space="preserve"> PAGEREF _Toc362602199 \h </w:instrText>
        </w:r>
        <w:r>
          <w:rPr>
            <w:noProof/>
          </w:rPr>
        </w:r>
        <w:r>
          <w:rPr>
            <w:noProof/>
            <w:webHidden/>
          </w:rPr>
          <w:fldChar w:fldCharType="separate"/>
        </w:r>
        <w:r w:rsidR="00CC49CB">
          <w:rPr>
            <w:noProof/>
            <w:webHidden/>
          </w:rPr>
          <w:t>84</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200" w:history="1">
        <w:r w:rsidRPr="00D02D63">
          <w:rPr>
            <w:rStyle w:val="Hyperlink"/>
            <w:noProof/>
          </w:rPr>
          <w:t>Starting on an Apprenticeship and hours worked</w:t>
        </w:r>
        <w:r>
          <w:rPr>
            <w:noProof/>
            <w:webHidden/>
          </w:rPr>
          <w:tab/>
        </w:r>
        <w:r>
          <w:rPr>
            <w:noProof/>
            <w:webHidden/>
          </w:rPr>
          <w:fldChar w:fldCharType="begin"/>
        </w:r>
        <w:r>
          <w:rPr>
            <w:noProof/>
            <w:webHidden/>
          </w:rPr>
          <w:instrText xml:space="preserve"> PAGEREF _Toc362602200 \h </w:instrText>
        </w:r>
        <w:r>
          <w:rPr>
            <w:noProof/>
          </w:rPr>
        </w:r>
        <w:r>
          <w:rPr>
            <w:noProof/>
            <w:webHidden/>
          </w:rPr>
          <w:fldChar w:fldCharType="separate"/>
        </w:r>
        <w:r w:rsidR="00CC49CB">
          <w:rPr>
            <w:noProof/>
            <w:webHidden/>
          </w:rPr>
          <w:t>85</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01" w:history="1">
        <w:r w:rsidRPr="00D02D63">
          <w:rPr>
            <w:rStyle w:val="Hyperlink"/>
            <w:noProof/>
          </w:rPr>
          <w:t>Routes into Apprenticeships</w:t>
        </w:r>
        <w:r>
          <w:rPr>
            <w:noProof/>
            <w:webHidden/>
          </w:rPr>
          <w:tab/>
        </w:r>
        <w:r>
          <w:rPr>
            <w:noProof/>
            <w:webHidden/>
          </w:rPr>
          <w:fldChar w:fldCharType="begin"/>
        </w:r>
        <w:r>
          <w:rPr>
            <w:noProof/>
            <w:webHidden/>
          </w:rPr>
          <w:instrText xml:space="preserve"> PAGEREF _Toc362602201 \h </w:instrText>
        </w:r>
        <w:r>
          <w:rPr>
            <w:noProof/>
          </w:rPr>
        </w:r>
        <w:r>
          <w:rPr>
            <w:noProof/>
            <w:webHidden/>
          </w:rPr>
          <w:fldChar w:fldCharType="separate"/>
        </w:r>
        <w:r w:rsidR="00CC49CB">
          <w:rPr>
            <w:noProof/>
            <w:webHidden/>
          </w:rPr>
          <w:t>85</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02" w:history="1">
        <w:r w:rsidRPr="00D02D63">
          <w:rPr>
            <w:rStyle w:val="Hyperlink"/>
            <w:noProof/>
          </w:rPr>
          <w:t>Number of hours contracted to work</w:t>
        </w:r>
        <w:r>
          <w:rPr>
            <w:noProof/>
            <w:webHidden/>
          </w:rPr>
          <w:tab/>
        </w:r>
        <w:r>
          <w:rPr>
            <w:noProof/>
            <w:webHidden/>
          </w:rPr>
          <w:fldChar w:fldCharType="begin"/>
        </w:r>
        <w:r>
          <w:rPr>
            <w:noProof/>
            <w:webHidden/>
          </w:rPr>
          <w:instrText xml:space="preserve"> PAGEREF _Toc362602202 \h </w:instrText>
        </w:r>
        <w:r>
          <w:rPr>
            <w:noProof/>
          </w:rPr>
        </w:r>
        <w:r>
          <w:rPr>
            <w:noProof/>
            <w:webHidden/>
          </w:rPr>
          <w:fldChar w:fldCharType="separate"/>
        </w:r>
        <w:r w:rsidR="00CC49CB">
          <w:rPr>
            <w:noProof/>
            <w:webHidden/>
          </w:rPr>
          <w:t>86</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03" w:history="1">
        <w:r>
          <w:rPr>
            <w:noProof/>
          </w:rPr>
          <w:pict>
            <v:shape id="_x0000_i1025" type="#_x0000_t75" alt="Figure 4.2: Number of hours contracted to work (%)&#10;&#10;Hours: 1 to 15 = 3&#10;Hours: 16 to 20 = 5&#10;Hours: 21 to 24 = 8&#10;Hours: 25 to 29 = 4&#10;Hours: 30 to 34 = 16&#10;Hours: 35 to 39 = 39&#10;Hours: 40 to 44 = 23&#10;Hours: 45 to 49 = 3&#10;Hours: 50+ = 1&#10;" style="width:480pt;height:219pt">
              <v:imagedata r:id="rId20" o:title=""/>
            </v:shape>
          </w:pict>
        </w:r>
        <w:r>
          <w:rPr>
            <w:noProof/>
            <w:webHidden/>
          </w:rPr>
          <w:tab/>
        </w:r>
        <w:r>
          <w:rPr>
            <w:noProof/>
            <w:webHidden/>
          </w:rPr>
          <w:fldChar w:fldCharType="begin"/>
        </w:r>
        <w:r>
          <w:rPr>
            <w:noProof/>
            <w:webHidden/>
          </w:rPr>
          <w:instrText xml:space="preserve"> PAGEREF _Toc362602203 \h </w:instrText>
        </w:r>
        <w:r>
          <w:rPr>
            <w:noProof/>
          </w:rPr>
        </w:r>
        <w:r>
          <w:rPr>
            <w:noProof/>
            <w:webHidden/>
          </w:rPr>
          <w:fldChar w:fldCharType="separate"/>
        </w:r>
        <w:r w:rsidR="00CC49CB">
          <w:rPr>
            <w:noProof/>
            <w:webHidden/>
          </w:rPr>
          <w:t>86</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04" w:history="1">
        <w:r w:rsidRPr="00D02D63">
          <w:rPr>
            <w:rStyle w:val="Hyperlink"/>
            <w:noProof/>
          </w:rPr>
          <w:t>Participation in training</w:t>
        </w:r>
        <w:r>
          <w:rPr>
            <w:noProof/>
            <w:webHidden/>
          </w:rPr>
          <w:tab/>
        </w:r>
        <w:r>
          <w:rPr>
            <w:noProof/>
            <w:webHidden/>
          </w:rPr>
          <w:fldChar w:fldCharType="begin"/>
        </w:r>
        <w:r>
          <w:rPr>
            <w:noProof/>
            <w:webHidden/>
          </w:rPr>
          <w:instrText xml:space="preserve"> PAGEREF _Toc362602204 \h </w:instrText>
        </w:r>
        <w:r>
          <w:rPr>
            <w:noProof/>
          </w:rPr>
        </w:r>
        <w:r>
          <w:rPr>
            <w:noProof/>
            <w:webHidden/>
          </w:rPr>
          <w:fldChar w:fldCharType="separate"/>
        </w:r>
        <w:r w:rsidR="00CC49CB">
          <w:rPr>
            <w:noProof/>
            <w:webHidden/>
          </w:rPr>
          <w:t>86</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05" w:history="1">
        <w:r w:rsidRPr="00D02D63">
          <w:rPr>
            <w:rStyle w:val="Hyperlink"/>
            <w:noProof/>
          </w:rPr>
          <w:t>Off-the-job training</w:t>
        </w:r>
        <w:r>
          <w:rPr>
            <w:noProof/>
            <w:webHidden/>
          </w:rPr>
          <w:tab/>
        </w:r>
        <w:r>
          <w:rPr>
            <w:noProof/>
            <w:webHidden/>
          </w:rPr>
          <w:fldChar w:fldCharType="begin"/>
        </w:r>
        <w:r>
          <w:rPr>
            <w:noProof/>
            <w:webHidden/>
          </w:rPr>
          <w:instrText xml:space="preserve"> PAGEREF _Toc362602205 \h </w:instrText>
        </w:r>
        <w:r>
          <w:rPr>
            <w:noProof/>
          </w:rPr>
        </w:r>
        <w:r>
          <w:rPr>
            <w:noProof/>
            <w:webHidden/>
          </w:rPr>
          <w:fldChar w:fldCharType="separate"/>
        </w:r>
        <w:r w:rsidR="00CC49CB">
          <w:rPr>
            <w:noProof/>
            <w:webHidden/>
          </w:rPr>
          <w:t>87</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06" w:history="1">
        <w:r w:rsidRPr="00D02D63">
          <w:rPr>
            <w:rStyle w:val="Hyperlink"/>
            <w:noProof/>
          </w:rPr>
          <w:t>On-the-job training</w:t>
        </w:r>
        <w:r>
          <w:rPr>
            <w:noProof/>
            <w:webHidden/>
          </w:rPr>
          <w:tab/>
        </w:r>
        <w:r>
          <w:rPr>
            <w:noProof/>
            <w:webHidden/>
          </w:rPr>
          <w:fldChar w:fldCharType="begin"/>
        </w:r>
        <w:r>
          <w:rPr>
            <w:noProof/>
            <w:webHidden/>
          </w:rPr>
          <w:instrText xml:space="preserve"> PAGEREF _Toc362602206 \h </w:instrText>
        </w:r>
        <w:r>
          <w:rPr>
            <w:noProof/>
          </w:rPr>
        </w:r>
        <w:r>
          <w:rPr>
            <w:noProof/>
            <w:webHidden/>
          </w:rPr>
          <w:fldChar w:fldCharType="separate"/>
        </w:r>
        <w:r w:rsidR="00CC49CB">
          <w:rPr>
            <w:noProof/>
            <w:webHidden/>
          </w:rPr>
          <w:t>88</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07" w:history="1">
        <w:r w:rsidRPr="00D02D63">
          <w:rPr>
            <w:rStyle w:val="Hyperlink"/>
            <w:noProof/>
          </w:rPr>
          <w:t>Analysing on- and off-the-job training together</w:t>
        </w:r>
        <w:r>
          <w:rPr>
            <w:noProof/>
            <w:webHidden/>
          </w:rPr>
          <w:tab/>
        </w:r>
        <w:r>
          <w:rPr>
            <w:noProof/>
            <w:webHidden/>
          </w:rPr>
          <w:fldChar w:fldCharType="begin"/>
        </w:r>
        <w:r>
          <w:rPr>
            <w:noProof/>
            <w:webHidden/>
          </w:rPr>
          <w:instrText xml:space="preserve"> PAGEREF _Toc362602207 \h </w:instrText>
        </w:r>
        <w:r>
          <w:rPr>
            <w:noProof/>
          </w:rPr>
        </w:r>
        <w:r>
          <w:rPr>
            <w:noProof/>
            <w:webHidden/>
          </w:rPr>
          <w:fldChar w:fldCharType="separate"/>
        </w:r>
        <w:r w:rsidR="00CC49CB">
          <w:rPr>
            <w:noProof/>
            <w:webHidden/>
          </w:rPr>
          <w:t>88</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08" w:history="1">
        <w:r w:rsidRPr="00D02D63">
          <w:rPr>
            <w:rStyle w:val="Hyperlink"/>
            <w:noProof/>
          </w:rPr>
          <w:t>Assessment of training</w:t>
        </w:r>
        <w:r>
          <w:rPr>
            <w:noProof/>
            <w:webHidden/>
          </w:rPr>
          <w:tab/>
        </w:r>
        <w:r>
          <w:rPr>
            <w:noProof/>
            <w:webHidden/>
          </w:rPr>
          <w:fldChar w:fldCharType="begin"/>
        </w:r>
        <w:r>
          <w:rPr>
            <w:noProof/>
            <w:webHidden/>
          </w:rPr>
          <w:instrText xml:space="preserve"> PAGEREF _Toc362602208 \h </w:instrText>
        </w:r>
        <w:r>
          <w:rPr>
            <w:noProof/>
          </w:rPr>
        </w:r>
        <w:r>
          <w:rPr>
            <w:noProof/>
            <w:webHidden/>
          </w:rPr>
          <w:fldChar w:fldCharType="separate"/>
        </w:r>
        <w:r w:rsidR="00CC49CB">
          <w:rPr>
            <w:noProof/>
            <w:webHidden/>
          </w:rPr>
          <w:t>89</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209" w:history="1">
        <w:r w:rsidRPr="00D02D63">
          <w:rPr>
            <w:rStyle w:val="Hyperlink"/>
            <w:noProof/>
          </w:rPr>
          <w:t>Pay rates</w:t>
        </w:r>
        <w:r>
          <w:rPr>
            <w:noProof/>
            <w:webHidden/>
          </w:rPr>
          <w:tab/>
        </w:r>
        <w:r>
          <w:rPr>
            <w:noProof/>
            <w:webHidden/>
          </w:rPr>
          <w:fldChar w:fldCharType="begin"/>
        </w:r>
        <w:r>
          <w:rPr>
            <w:noProof/>
            <w:webHidden/>
          </w:rPr>
          <w:instrText xml:space="preserve"> PAGEREF _Toc362602209 \h </w:instrText>
        </w:r>
        <w:r>
          <w:rPr>
            <w:noProof/>
          </w:rPr>
        </w:r>
        <w:r>
          <w:rPr>
            <w:noProof/>
            <w:webHidden/>
          </w:rPr>
          <w:fldChar w:fldCharType="separate"/>
        </w:r>
        <w:r w:rsidR="00CC49CB">
          <w:rPr>
            <w:noProof/>
            <w:webHidden/>
          </w:rPr>
          <w:t>89</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10" w:history="1">
        <w:r w:rsidRPr="00D02D63">
          <w:rPr>
            <w:rStyle w:val="Hyperlink"/>
            <w:noProof/>
          </w:rPr>
          <w:t>Basic pay from employer</w:t>
        </w:r>
        <w:r>
          <w:rPr>
            <w:noProof/>
            <w:webHidden/>
          </w:rPr>
          <w:tab/>
        </w:r>
        <w:r>
          <w:rPr>
            <w:noProof/>
            <w:webHidden/>
          </w:rPr>
          <w:fldChar w:fldCharType="begin"/>
        </w:r>
        <w:r>
          <w:rPr>
            <w:noProof/>
            <w:webHidden/>
          </w:rPr>
          <w:instrText xml:space="preserve"> PAGEREF _Toc362602210 \h </w:instrText>
        </w:r>
        <w:r>
          <w:rPr>
            <w:noProof/>
          </w:rPr>
        </w:r>
        <w:r>
          <w:rPr>
            <w:noProof/>
            <w:webHidden/>
          </w:rPr>
          <w:fldChar w:fldCharType="separate"/>
        </w:r>
        <w:r w:rsidR="00CC49CB">
          <w:rPr>
            <w:noProof/>
            <w:webHidden/>
          </w:rPr>
          <w:t>89</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11" w:history="1">
        <w:r w:rsidRPr="00D02D63">
          <w:rPr>
            <w:rStyle w:val="Hyperlink"/>
            <w:noProof/>
          </w:rPr>
          <w:t>Tips from customers</w:t>
        </w:r>
        <w:r>
          <w:rPr>
            <w:noProof/>
            <w:webHidden/>
          </w:rPr>
          <w:tab/>
        </w:r>
        <w:r>
          <w:rPr>
            <w:noProof/>
            <w:webHidden/>
          </w:rPr>
          <w:fldChar w:fldCharType="begin"/>
        </w:r>
        <w:r>
          <w:rPr>
            <w:noProof/>
            <w:webHidden/>
          </w:rPr>
          <w:instrText xml:space="preserve"> PAGEREF _Toc362602211 \h </w:instrText>
        </w:r>
        <w:r>
          <w:rPr>
            <w:noProof/>
          </w:rPr>
        </w:r>
        <w:r>
          <w:rPr>
            <w:noProof/>
            <w:webHidden/>
          </w:rPr>
          <w:fldChar w:fldCharType="separate"/>
        </w:r>
        <w:r w:rsidR="00CC49CB">
          <w:rPr>
            <w:noProof/>
            <w:webHidden/>
          </w:rPr>
          <w:t>93</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12" w:history="1">
        <w:r w:rsidRPr="00D02D63">
          <w:rPr>
            <w:rStyle w:val="Hyperlink"/>
            <w:noProof/>
          </w:rPr>
          <w:t>Bonuses</w:t>
        </w:r>
        <w:r>
          <w:rPr>
            <w:noProof/>
            <w:webHidden/>
          </w:rPr>
          <w:tab/>
        </w:r>
        <w:r>
          <w:rPr>
            <w:noProof/>
            <w:webHidden/>
          </w:rPr>
          <w:fldChar w:fldCharType="begin"/>
        </w:r>
        <w:r>
          <w:rPr>
            <w:noProof/>
            <w:webHidden/>
          </w:rPr>
          <w:instrText xml:space="preserve"> PAGEREF _Toc362602212 \h </w:instrText>
        </w:r>
        <w:r>
          <w:rPr>
            <w:noProof/>
          </w:rPr>
        </w:r>
        <w:r>
          <w:rPr>
            <w:noProof/>
            <w:webHidden/>
          </w:rPr>
          <w:fldChar w:fldCharType="separate"/>
        </w:r>
        <w:r w:rsidR="00CC49CB">
          <w:rPr>
            <w:noProof/>
            <w:webHidden/>
          </w:rPr>
          <w:t>93</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13" w:history="1">
        <w:r w:rsidRPr="00D02D63">
          <w:rPr>
            <w:rStyle w:val="Hyperlink"/>
            <w:noProof/>
          </w:rPr>
          <w:t>Course impact on pay</w:t>
        </w:r>
        <w:r>
          <w:rPr>
            <w:noProof/>
            <w:webHidden/>
          </w:rPr>
          <w:tab/>
        </w:r>
        <w:r>
          <w:rPr>
            <w:noProof/>
            <w:webHidden/>
          </w:rPr>
          <w:fldChar w:fldCharType="begin"/>
        </w:r>
        <w:r>
          <w:rPr>
            <w:noProof/>
            <w:webHidden/>
          </w:rPr>
          <w:instrText xml:space="preserve"> PAGEREF _Toc362602213 \h </w:instrText>
        </w:r>
        <w:r>
          <w:rPr>
            <w:noProof/>
          </w:rPr>
        </w:r>
        <w:r>
          <w:rPr>
            <w:noProof/>
            <w:webHidden/>
          </w:rPr>
          <w:fldChar w:fldCharType="separate"/>
        </w:r>
        <w:r w:rsidR="00CC49CB">
          <w:rPr>
            <w:noProof/>
            <w:webHidden/>
          </w:rPr>
          <w:t>93</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214" w:history="1">
        <w:r w:rsidRPr="00D02D63">
          <w:rPr>
            <w:rStyle w:val="Hyperlink"/>
            <w:noProof/>
          </w:rPr>
          <w:t>Overtime</w:t>
        </w:r>
        <w:r>
          <w:rPr>
            <w:noProof/>
            <w:webHidden/>
          </w:rPr>
          <w:tab/>
        </w:r>
        <w:r>
          <w:rPr>
            <w:noProof/>
            <w:webHidden/>
          </w:rPr>
          <w:fldChar w:fldCharType="begin"/>
        </w:r>
        <w:r>
          <w:rPr>
            <w:noProof/>
            <w:webHidden/>
          </w:rPr>
          <w:instrText xml:space="preserve"> PAGEREF _Toc362602214 \h </w:instrText>
        </w:r>
        <w:r>
          <w:rPr>
            <w:noProof/>
          </w:rPr>
        </w:r>
        <w:r>
          <w:rPr>
            <w:noProof/>
            <w:webHidden/>
          </w:rPr>
          <w:fldChar w:fldCharType="separate"/>
        </w:r>
        <w:r w:rsidR="00CC49CB">
          <w:rPr>
            <w:noProof/>
            <w:webHidden/>
          </w:rPr>
          <w:t>94</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15" w:history="1">
        <w:r>
          <w:rPr>
            <w:noProof/>
            <w:lang w:eastAsia="en-GB"/>
          </w:rPr>
          <w:pict>
            <v:shape id="_x0000_i1026" type="#_x0000_t75" alt="Number of hours working overtime per week (%)&#10;&#10;1 to 4; % in 2012 = 17; % In 2011 = 12&#10;5 to 9; % in 2012 = 15; % In 2011 = 13&#10;10 to 14; % in 2012 = 6; % In 2011 = 6&#10;15 to 19; % in 2012 = *; % In 2011 = 2&#10;20 and over; % in 2012 = 3; % In 2011 = 3&#10;Varies too much; % in 2012 = 49; % In 2011 = 54&#10;Don't know; % in 2012 = 10; % In 2011 = 8&#10;" style="width:477.75pt;height:258.75pt;visibility:visible">
              <v:imagedata r:id="rId21" o:title=""/>
            </v:shape>
          </w:pict>
        </w:r>
        <w:r>
          <w:rPr>
            <w:noProof/>
            <w:webHidden/>
          </w:rPr>
          <w:tab/>
        </w:r>
        <w:r>
          <w:rPr>
            <w:noProof/>
            <w:webHidden/>
          </w:rPr>
          <w:fldChar w:fldCharType="begin"/>
        </w:r>
        <w:r>
          <w:rPr>
            <w:noProof/>
            <w:webHidden/>
          </w:rPr>
          <w:instrText xml:space="preserve"> PAGEREF _Toc362602215 \h </w:instrText>
        </w:r>
        <w:r>
          <w:rPr>
            <w:noProof/>
          </w:rPr>
        </w:r>
        <w:r>
          <w:rPr>
            <w:noProof/>
            <w:webHidden/>
          </w:rPr>
          <w:fldChar w:fldCharType="separate"/>
        </w:r>
        <w:r w:rsidR="00CC49CB">
          <w:rPr>
            <w:noProof/>
            <w:webHidden/>
          </w:rPr>
          <w:t>95</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16" w:history="1">
        <w:r w:rsidRPr="00D02D63">
          <w:rPr>
            <w:rStyle w:val="Hyperlink"/>
            <w:noProof/>
          </w:rPr>
          <w:t>Paid overtime</w:t>
        </w:r>
        <w:r>
          <w:rPr>
            <w:noProof/>
            <w:webHidden/>
          </w:rPr>
          <w:tab/>
        </w:r>
        <w:r>
          <w:rPr>
            <w:noProof/>
            <w:webHidden/>
          </w:rPr>
          <w:fldChar w:fldCharType="begin"/>
        </w:r>
        <w:r>
          <w:rPr>
            <w:noProof/>
            <w:webHidden/>
          </w:rPr>
          <w:instrText xml:space="preserve"> PAGEREF _Toc362602216 \h </w:instrText>
        </w:r>
        <w:r>
          <w:rPr>
            <w:noProof/>
          </w:rPr>
        </w:r>
        <w:r>
          <w:rPr>
            <w:noProof/>
            <w:webHidden/>
          </w:rPr>
          <w:fldChar w:fldCharType="separate"/>
        </w:r>
        <w:r w:rsidR="00CC49CB">
          <w:rPr>
            <w:noProof/>
            <w:webHidden/>
          </w:rPr>
          <w:t>95</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17" w:history="1">
        <w:r w:rsidRPr="00D02D63">
          <w:rPr>
            <w:rStyle w:val="Hyperlink"/>
            <w:noProof/>
          </w:rPr>
          <w:t>Unpaid overtime</w:t>
        </w:r>
        <w:r>
          <w:rPr>
            <w:noProof/>
            <w:webHidden/>
          </w:rPr>
          <w:tab/>
        </w:r>
        <w:r>
          <w:rPr>
            <w:noProof/>
            <w:webHidden/>
          </w:rPr>
          <w:fldChar w:fldCharType="begin"/>
        </w:r>
        <w:r>
          <w:rPr>
            <w:noProof/>
            <w:webHidden/>
          </w:rPr>
          <w:instrText xml:space="preserve"> PAGEREF _Toc362602217 \h </w:instrText>
        </w:r>
        <w:r>
          <w:rPr>
            <w:noProof/>
          </w:rPr>
        </w:r>
        <w:r>
          <w:rPr>
            <w:noProof/>
            <w:webHidden/>
          </w:rPr>
          <w:fldChar w:fldCharType="separate"/>
        </w:r>
        <w:r w:rsidR="00CC49CB">
          <w:rPr>
            <w:noProof/>
            <w:webHidden/>
          </w:rPr>
          <w:t>95</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18" w:history="1">
        <w:r w:rsidRPr="00D02D63">
          <w:rPr>
            <w:rStyle w:val="Hyperlink"/>
            <w:noProof/>
          </w:rPr>
          <w:t>Time off in lieu or flexi leave</w:t>
        </w:r>
        <w:r>
          <w:rPr>
            <w:noProof/>
            <w:webHidden/>
          </w:rPr>
          <w:tab/>
        </w:r>
        <w:r>
          <w:rPr>
            <w:noProof/>
            <w:webHidden/>
          </w:rPr>
          <w:fldChar w:fldCharType="begin"/>
        </w:r>
        <w:r>
          <w:rPr>
            <w:noProof/>
            <w:webHidden/>
          </w:rPr>
          <w:instrText xml:space="preserve"> PAGEREF _Toc362602218 \h </w:instrText>
        </w:r>
        <w:r>
          <w:rPr>
            <w:noProof/>
          </w:rPr>
        </w:r>
        <w:r>
          <w:rPr>
            <w:noProof/>
            <w:webHidden/>
          </w:rPr>
          <w:fldChar w:fldCharType="separate"/>
        </w:r>
        <w:r w:rsidR="00CC49CB">
          <w:rPr>
            <w:noProof/>
            <w:webHidden/>
          </w:rPr>
          <w:t>96</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219" w:history="1">
        <w:r w:rsidRPr="00D02D63">
          <w:rPr>
            <w:rStyle w:val="Hyperlink"/>
            <w:noProof/>
          </w:rPr>
          <w:t>Other work</w:t>
        </w:r>
        <w:r>
          <w:rPr>
            <w:noProof/>
            <w:webHidden/>
          </w:rPr>
          <w:tab/>
        </w:r>
        <w:r>
          <w:rPr>
            <w:noProof/>
            <w:webHidden/>
          </w:rPr>
          <w:fldChar w:fldCharType="begin"/>
        </w:r>
        <w:r>
          <w:rPr>
            <w:noProof/>
            <w:webHidden/>
          </w:rPr>
          <w:instrText xml:space="preserve"> PAGEREF _Toc362602219 \h </w:instrText>
        </w:r>
        <w:r>
          <w:rPr>
            <w:noProof/>
          </w:rPr>
        </w:r>
        <w:r>
          <w:rPr>
            <w:noProof/>
            <w:webHidden/>
          </w:rPr>
          <w:fldChar w:fldCharType="separate"/>
        </w:r>
        <w:r w:rsidR="00CC49CB">
          <w:rPr>
            <w:noProof/>
            <w:webHidden/>
          </w:rPr>
          <w:t>96</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220" w:history="1">
        <w:r w:rsidRPr="00D02D63">
          <w:rPr>
            <w:rStyle w:val="Hyperlink"/>
            <w:noProof/>
          </w:rPr>
          <w:t>After Apprenticeships</w:t>
        </w:r>
        <w:r>
          <w:rPr>
            <w:noProof/>
            <w:webHidden/>
          </w:rPr>
          <w:tab/>
        </w:r>
        <w:r>
          <w:rPr>
            <w:noProof/>
            <w:webHidden/>
          </w:rPr>
          <w:fldChar w:fldCharType="begin"/>
        </w:r>
        <w:r>
          <w:rPr>
            <w:noProof/>
            <w:webHidden/>
          </w:rPr>
          <w:instrText xml:space="preserve"> PAGEREF _Toc362602220 \h </w:instrText>
        </w:r>
        <w:r>
          <w:rPr>
            <w:noProof/>
          </w:rPr>
        </w:r>
        <w:r>
          <w:rPr>
            <w:noProof/>
            <w:webHidden/>
          </w:rPr>
          <w:fldChar w:fldCharType="separate"/>
        </w:r>
        <w:r w:rsidR="00CC49CB">
          <w:rPr>
            <w:noProof/>
            <w:webHidden/>
          </w:rPr>
          <w:t>96</w:t>
        </w:r>
        <w:r>
          <w:rPr>
            <w:noProof/>
            <w:webHidden/>
          </w:rPr>
          <w:fldChar w:fldCharType="end"/>
        </w:r>
      </w:hyperlink>
    </w:p>
    <w:p w:rsidR="0023679E" w:rsidRDefault="0023679E">
      <w:pPr>
        <w:pStyle w:val="TOC1"/>
        <w:tabs>
          <w:tab w:val="right" w:leader="dot" w:pos="9628"/>
        </w:tabs>
        <w:rPr>
          <w:rFonts w:ascii="Times New Roman" w:hAnsi="Times New Roman"/>
          <w:b w:val="0"/>
          <w:noProof/>
          <w:sz w:val="24"/>
          <w:lang w:eastAsia="en-GB"/>
        </w:rPr>
      </w:pPr>
      <w:hyperlink w:anchor="_Toc362602221" w:history="1">
        <w:r w:rsidRPr="00D02D63">
          <w:rPr>
            <w:rStyle w:val="Hyperlink"/>
            <w:noProof/>
          </w:rPr>
          <w:t>Appendix A: Methodology</w:t>
        </w:r>
        <w:r>
          <w:rPr>
            <w:noProof/>
            <w:webHidden/>
          </w:rPr>
          <w:tab/>
        </w:r>
        <w:r>
          <w:rPr>
            <w:noProof/>
            <w:webHidden/>
          </w:rPr>
          <w:fldChar w:fldCharType="begin"/>
        </w:r>
        <w:r>
          <w:rPr>
            <w:noProof/>
            <w:webHidden/>
          </w:rPr>
          <w:instrText xml:space="preserve"> PAGEREF _Toc362602221 \h </w:instrText>
        </w:r>
        <w:r>
          <w:rPr>
            <w:noProof/>
          </w:rPr>
        </w:r>
        <w:r>
          <w:rPr>
            <w:noProof/>
            <w:webHidden/>
          </w:rPr>
          <w:fldChar w:fldCharType="separate"/>
        </w:r>
        <w:r w:rsidR="00CC49CB">
          <w:rPr>
            <w:noProof/>
            <w:webHidden/>
          </w:rPr>
          <w:t>98</w:t>
        </w:r>
        <w:r>
          <w:rPr>
            <w:noProof/>
            <w:webHidden/>
          </w:rPr>
          <w:fldChar w:fldCharType="end"/>
        </w:r>
      </w:hyperlink>
    </w:p>
    <w:p w:rsidR="0023679E" w:rsidRDefault="0023679E">
      <w:pPr>
        <w:pStyle w:val="TOC2"/>
        <w:tabs>
          <w:tab w:val="right" w:leader="dot" w:pos="9628"/>
        </w:tabs>
        <w:rPr>
          <w:rFonts w:ascii="Times New Roman" w:hAnsi="Times New Roman"/>
          <w:noProof/>
          <w:sz w:val="24"/>
          <w:lang w:eastAsia="en-GB"/>
        </w:rPr>
      </w:pPr>
      <w:hyperlink w:anchor="_Toc362602222" w:history="1">
        <w:r w:rsidRPr="00D02D63">
          <w:rPr>
            <w:rStyle w:val="Hyperlink"/>
            <w:noProof/>
          </w:rPr>
          <w:t>The survey in brief</w:t>
        </w:r>
        <w:r>
          <w:rPr>
            <w:noProof/>
            <w:webHidden/>
          </w:rPr>
          <w:tab/>
        </w:r>
        <w:r>
          <w:rPr>
            <w:noProof/>
            <w:webHidden/>
          </w:rPr>
          <w:fldChar w:fldCharType="begin"/>
        </w:r>
        <w:r>
          <w:rPr>
            <w:noProof/>
            <w:webHidden/>
          </w:rPr>
          <w:instrText xml:space="preserve"> PAGEREF _Toc362602222 \h </w:instrText>
        </w:r>
        <w:r>
          <w:rPr>
            <w:noProof/>
          </w:rPr>
        </w:r>
        <w:r>
          <w:rPr>
            <w:noProof/>
            <w:webHidden/>
          </w:rPr>
          <w:fldChar w:fldCharType="separate"/>
        </w:r>
        <w:r w:rsidR="00CC49CB">
          <w:rPr>
            <w:noProof/>
            <w:webHidden/>
          </w:rPr>
          <w:t>98</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23" w:history="1">
        <w:r w:rsidRPr="00D02D63">
          <w:rPr>
            <w:rStyle w:val="Hyperlink"/>
            <w:noProof/>
          </w:rPr>
          <w:t>The research audience</w:t>
        </w:r>
        <w:r>
          <w:rPr>
            <w:noProof/>
            <w:webHidden/>
          </w:rPr>
          <w:tab/>
        </w:r>
        <w:r>
          <w:rPr>
            <w:noProof/>
            <w:webHidden/>
          </w:rPr>
          <w:fldChar w:fldCharType="begin"/>
        </w:r>
        <w:r>
          <w:rPr>
            <w:noProof/>
            <w:webHidden/>
          </w:rPr>
          <w:instrText xml:space="preserve"> PAGEREF _Toc362602223 \h </w:instrText>
        </w:r>
        <w:r>
          <w:rPr>
            <w:noProof/>
          </w:rPr>
        </w:r>
        <w:r>
          <w:rPr>
            <w:noProof/>
            <w:webHidden/>
          </w:rPr>
          <w:fldChar w:fldCharType="separate"/>
        </w:r>
        <w:r w:rsidR="00CC49CB">
          <w:rPr>
            <w:noProof/>
            <w:webHidden/>
          </w:rPr>
          <w:t>98</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24" w:history="1">
        <w:r w:rsidRPr="00D02D63">
          <w:rPr>
            <w:rStyle w:val="Hyperlink"/>
            <w:noProof/>
          </w:rPr>
          <w:t>Sampling approach</w:t>
        </w:r>
        <w:r>
          <w:rPr>
            <w:noProof/>
            <w:webHidden/>
          </w:rPr>
          <w:tab/>
        </w:r>
        <w:r>
          <w:rPr>
            <w:noProof/>
            <w:webHidden/>
          </w:rPr>
          <w:fldChar w:fldCharType="begin"/>
        </w:r>
        <w:r>
          <w:rPr>
            <w:noProof/>
            <w:webHidden/>
          </w:rPr>
          <w:instrText xml:space="preserve"> PAGEREF _Toc362602224 \h </w:instrText>
        </w:r>
        <w:r>
          <w:rPr>
            <w:noProof/>
          </w:rPr>
        </w:r>
        <w:r>
          <w:rPr>
            <w:noProof/>
            <w:webHidden/>
          </w:rPr>
          <w:fldChar w:fldCharType="separate"/>
        </w:r>
        <w:r w:rsidR="00CC49CB">
          <w:rPr>
            <w:noProof/>
            <w:webHidden/>
          </w:rPr>
          <w:t>98</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25" w:history="1">
        <w:r w:rsidRPr="00D02D63">
          <w:rPr>
            <w:rStyle w:val="Hyperlink"/>
            <w:noProof/>
          </w:rPr>
          <w:t>Mode of data collection</w:t>
        </w:r>
        <w:r>
          <w:rPr>
            <w:noProof/>
            <w:webHidden/>
          </w:rPr>
          <w:tab/>
        </w:r>
        <w:r>
          <w:rPr>
            <w:noProof/>
            <w:webHidden/>
          </w:rPr>
          <w:fldChar w:fldCharType="begin"/>
        </w:r>
        <w:r>
          <w:rPr>
            <w:noProof/>
            <w:webHidden/>
          </w:rPr>
          <w:instrText xml:space="preserve"> PAGEREF _Toc362602225 \h </w:instrText>
        </w:r>
        <w:r>
          <w:rPr>
            <w:noProof/>
          </w:rPr>
        </w:r>
        <w:r>
          <w:rPr>
            <w:noProof/>
            <w:webHidden/>
          </w:rPr>
          <w:fldChar w:fldCharType="separate"/>
        </w:r>
        <w:r w:rsidR="00CC49CB">
          <w:rPr>
            <w:noProof/>
            <w:webHidden/>
          </w:rPr>
          <w:t>100</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26" w:history="1">
        <w:r w:rsidRPr="00D02D63">
          <w:rPr>
            <w:rStyle w:val="Hyperlink"/>
            <w:noProof/>
          </w:rPr>
          <w:t>Response rates</w:t>
        </w:r>
        <w:r>
          <w:rPr>
            <w:noProof/>
            <w:webHidden/>
          </w:rPr>
          <w:tab/>
        </w:r>
        <w:r>
          <w:rPr>
            <w:noProof/>
            <w:webHidden/>
          </w:rPr>
          <w:fldChar w:fldCharType="begin"/>
        </w:r>
        <w:r>
          <w:rPr>
            <w:noProof/>
            <w:webHidden/>
          </w:rPr>
          <w:instrText xml:space="preserve"> PAGEREF _Toc362602226 \h </w:instrText>
        </w:r>
        <w:r>
          <w:rPr>
            <w:noProof/>
          </w:rPr>
        </w:r>
        <w:r>
          <w:rPr>
            <w:noProof/>
            <w:webHidden/>
          </w:rPr>
          <w:fldChar w:fldCharType="separate"/>
        </w:r>
        <w:r w:rsidR="00CC49CB">
          <w:rPr>
            <w:noProof/>
            <w:webHidden/>
          </w:rPr>
          <w:t>100</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27" w:history="1">
        <w:r w:rsidRPr="00D02D63">
          <w:rPr>
            <w:rStyle w:val="Hyperlink"/>
            <w:noProof/>
          </w:rPr>
          <w:t>Non-response and corrective weighting</w:t>
        </w:r>
        <w:r>
          <w:rPr>
            <w:noProof/>
            <w:webHidden/>
          </w:rPr>
          <w:tab/>
        </w:r>
        <w:r>
          <w:rPr>
            <w:noProof/>
            <w:webHidden/>
          </w:rPr>
          <w:fldChar w:fldCharType="begin"/>
        </w:r>
        <w:r>
          <w:rPr>
            <w:noProof/>
            <w:webHidden/>
          </w:rPr>
          <w:instrText xml:space="preserve"> PAGEREF _Toc362602227 \h </w:instrText>
        </w:r>
        <w:r>
          <w:rPr>
            <w:noProof/>
          </w:rPr>
        </w:r>
        <w:r>
          <w:rPr>
            <w:noProof/>
            <w:webHidden/>
          </w:rPr>
          <w:fldChar w:fldCharType="separate"/>
        </w:r>
        <w:r w:rsidR="00CC49CB">
          <w:rPr>
            <w:noProof/>
            <w:webHidden/>
          </w:rPr>
          <w:t>102</w:t>
        </w:r>
        <w:r>
          <w:rPr>
            <w:noProof/>
            <w:webHidden/>
          </w:rPr>
          <w:fldChar w:fldCharType="end"/>
        </w:r>
      </w:hyperlink>
    </w:p>
    <w:p w:rsidR="0023679E" w:rsidRDefault="0023679E">
      <w:pPr>
        <w:pStyle w:val="TOC1"/>
        <w:tabs>
          <w:tab w:val="right" w:leader="dot" w:pos="9628"/>
        </w:tabs>
        <w:rPr>
          <w:rFonts w:ascii="Times New Roman" w:hAnsi="Times New Roman"/>
          <w:b w:val="0"/>
          <w:noProof/>
          <w:sz w:val="24"/>
          <w:lang w:eastAsia="en-GB"/>
        </w:rPr>
      </w:pPr>
      <w:hyperlink w:anchor="_Toc362602228" w:history="1">
        <w:r w:rsidRPr="00D02D63">
          <w:rPr>
            <w:rStyle w:val="Hyperlink"/>
            <w:noProof/>
          </w:rPr>
          <w:t>Appendix B: Apprentice Profile Data</w:t>
        </w:r>
        <w:r>
          <w:rPr>
            <w:noProof/>
            <w:webHidden/>
          </w:rPr>
          <w:tab/>
        </w:r>
        <w:r>
          <w:rPr>
            <w:noProof/>
            <w:webHidden/>
          </w:rPr>
          <w:fldChar w:fldCharType="begin"/>
        </w:r>
        <w:r>
          <w:rPr>
            <w:noProof/>
            <w:webHidden/>
          </w:rPr>
          <w:instrText xml:space="preserve"> PAGEREF _Toc362602228 \h </w:instrText>
        </w:r>
        <w:r>
          <w:rPr>
            <w:noProof/>
          </w:rPr>
        </w:r>
        <w:r>
          <w:rPr>
            <w:noProof/>
            <w:webHidden/>
          </w:rPr>
          <w:fldChar w:fldCharType="separate"/>
        </w:r>
        <w:r w:rsidR="00CC49CB">
          <w:rPr>
            <w:noProof/>
            <w:webHidden/>
          </w:rPr>
          <w:t>104</w:t>
        </w:r>
        <w:r>
          <w:rPr>
            <w:noProof/>
            <w:webHidden/>
          </w:rPr>
          <w:fldChar w:fldCharType="end"/>
        </w:r>
      </w:hyperlink>
    </w:p>
    <w:p w:rsidR="0023679E" w:rsidRDefault="0023679E">
      <w:pPr>
        <w:pStyle w:val="TOC1"/>
        <w:tabs>
          <w:tab w:val="right" w:leader="dot" w:pos="9628"/>
        </w:tabs>
        <w:rPr>
          <w:rFonts w:ascii="Times New Roman" w:hAnsi="Times New Roman"/>
          <w:b w:val="0"/>
          <w:noProof/>
          <w:sz w:val="24"/>
          <w:lang w:eastAsia="en-GB"/>
        </w:rPr>
      </w:pPr>
      <w:hyperlink w:anchor="_Toc362602229" w:history="1">
        <w:r w:rsidRPr="00D02D63">
          <w:rPr>
            <w:rStyle w:val="Hyperlink"/>
            <w:noProof/>
          </w:rPr>
          <w:t>Appendix C: Questionnaires</w:t>
        </w:r>
        <w:r>
          <w:rPr>
            <w:noProof/>
            <w:webHidden/>
          </w:rPr>
          <w:tab/>
        </w:r>
        <w:r>
          <w:rPr>
            <w:noProof/>
            <w:webHidden/>
          </w:rPr>
          <w:fldChar w:fldCharType="begin"/>
        </w:r>
        <w:r>
          <w:rPr>
            <w:noProof/>
            <w:webHidden/>
          </w:rPr>
          <w:instrText xml:space="preserve"> PAGEREF _Toc362602229 \h </w:instrText>
        </w:r>
        <w:r>
          <w:rPr>
            <w:noProof/>
          </w:rPr>
        </w:r>
        <w:r>
          <w:rPr>
            <w:noProof/>
            <w:webHidden/>
          </w:rPr>
          <w:fldChar w:fldCharType="separate"/>
        </w:r>
        <w:r w:rsidR="00CC49CB">
          <w:rPr>
            <w:noProof/>
            <w:webHidden/>
          </w:rPr>
          <w:t>106</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30" w:history="1">
        <w:r w:rsidRPr="00D02D63">
          <w:rPr>
            <w:rStyle w:val="Hyperlink"/>
            <w:noProof/>
          </w:rPr>
          <w:t>CATI Survey</w:t>
        </w:r>
        <w:r>
          <w:rPr>
            <w:noProof/>
            <w:webHidden/>
          </w:rPr>
          <w:tab/>
        </w:r>
        <w:r>
          <w:rPr>
            <w:noProof/>
            <w:webHidden/>
          </w:rPr>
          <w:fldChar w:fldCharType="begin"/>
        </w:r>
        <w:r>
          <w:rPr>
            <w:noProof/>
            <w:webHidden/>
          </w:rPr>
          <w:instrText xml:space="preserve"> PAGEREF _Toc362602230 \h </w:instrText>
        </w:r>
        <w:r>
          <w:rPr>
            <w:noProof/>
          </w:rPr>
        </w:r>
        <w:r>
          <w:rPr>
            <w:noProof/>
            <w:webHidden/>
          </w:rPr>
          <w:fldChar w:fldCharType="separate"/>
        </w:r>
        <w:r w:rsidR="00CC49CB">
          <w:rPr>
            <w:noProof/>
            <w:webHidden/>
          </w:rPr>
          <w:t>107</w:t>
        </w:r>
        <w:r>
          <w:rPr>
            <w:noProof/>
            <w:webHidden/>
          </w:rPr>
          <w:fldChar w:fldCharType="end"/>
        </w:r>
      </w:hyperlink>
    </w:p>
    <w:p w:rsidR="0023679E" w:rsidRDefault="0023679E">
      <w:pPr>
        <w:pStyle w:val="TOC3"/>
        <w:tabs>
          <w:tab w:val="right" w:leader="dot" w:pos="9628"/>
        </w:tabs>
        <w:rPr>
          <w:rFonts w:ascii="Times New Roman" w:hAnsi="Times New Roman"/>
          <w:noProof/>
          <w:sz w:val="24"/>
          <w:lang w:eastAsia="en-GB"/>
        </w:rPr>
      </w:pPr>
      <w:hyperlink w:anchor="_Toc362602231" w:history="1">
        <w:r w:rsidRPr="00D02D63">
          <w:rPr>
            <w:rStyle w:val="Hyperlink"/>
            <w:noProof/>
          </w:rPr>
          <w:t>Postal Survey</w:t>
        </w:r>
        <w:r>
          <w:rPr>
            <w:noProof/>
            <w:webHidden/>
          </w:rPr>
          <w:tab/>
        </w:r>
        <w:r>
          <w:rPr>
            <w:noProof/>
            <w:webHidden/>
          </w:rPr>
          <w:fldChar w:fldCharType="begin"/>
        </w:r>
        <w:r>
          <w:rPr>
            <w:noProof/>
            <w:webHidden/>
          </w:rPr>
          <w:instrText xml:space="preserve"> PAGEREF _Toc362602231 \h </w:instrText>
        </w:r>
        <w:r>
          <w:rPr>
            <w:noProof/>
          </w:rPr>
        </w:r>
        <w:r>
          <w:rPr>
            <w:noProof/>
            <w:webHidden/>
          </w:rPr>
          <w:fldChar w:fldCharType="separate"/>
        </w:r>
        <w:r w:rsidR="00CC49CB">
          <w:rPr>
            <w:noProof/>
            <w:webHidden/>
          </w:rPr>
          <w:t>123</w:t>
        </w:r>
        <w:r>
          <w:rPr>
            <w:noProof/>
            <w:webHidden/>
          </w:rPr>
          <w:fldChar w:fldCharType="end"/>
        </w:r>
      </w:hyperlink>
    </w:p>
    <w:p w:rsidR="004D51FF" w:rsidRPr="001F648A" w:rsidRDefault="004D51FF" w:rsidP="004D51FF">
      <w:pPr>
        <w:pStyle w:val="Heading1"/>
        <w:ind w:left="0"/>
      </w:pPr>
      <w:r w:rsidRPr="00CC47CF">
        <w:fldChar w:fldCharType="end"/>
      </w:r>
      <w:r w:rsidRPr="00CC47CF">
        <w:br w:type="page"/>
      </w:r>
      <w:bookmarkStart w:id="1" w:name="_Toc304208047"/>
      <w:bookmarkStart w:id="2" w:name="_Toc362602131"/>
      <w:r w:rsidRPr="00CC47CF">
        <w:lastRenderedPageBreak/>
        <w:t xml:space="preserve">Chapter </w:t>
      </w:r>
      <w:r w:rsidR="0011647C">
        <w:t>1</w:t>
      </w:r>
      <w:r w:rsidRPr="00CC47CF">
        <w:t xml:space="preserve">: </w:t>
      </w:r>
      <w:smartTag w:uri="urn:schemas-microsoft-com:office:smarttags" w:element="place">
        <w:smartTag w:uri="urn:schemas-microsoft-com:office:smarttags" w:element="country-region">
          <w:r w:rsidRPr="00CC47CF">
            <w:t>England</w:t>
          </w:r>
        </w:smartTag>
      </w:smartTag>
      <w:bookmarkEnd w:id="2"/>
      <w:r w:rsidRPr="00CC47CF">
        <w:t xml:space="preserve"> </w:t>
      </w:r>
    </w:p>
    <w:p w:rsidR="004D51FF" w:rsidRPr="001F648A" w:rsidRDefault="004D51FF" w:rsidP="004D51FF">
      <w:pPr>
        <w:pStyle w:val="Heading2"/>
      </w:pPr>
      <w:bookmarkStart w:id="3" w:name="_Toc305160521"/>
      <w:bookmarkStart w:id="4" w:name="_Toc362602132"/>
      <w:r w:rsidRPr="00CC47CF">
        <w:t>Key facts</w:t>
      </w:r>
      <w:bookmarkEnd w:id="3"/>
      <w:r>
        <w:t xml:space="preserve"> in England</w:t>
      </w:r>
      <w:bookmarkEnd w:id="4"/>
    </w:p>
    <w:p w:rsidR="004D51FF" w:rsidRPr="00BE417E" w:rsidRDefault="004D51FF" w:rsidP="004D51FF">
      <w:pPr>
        <w:pStyle w:val="ListParagraph"/>
        <w:numPr>
          <w:ilvl w:val="0"/>
          <w:numId w:val="10"/>
        </w:numPr>
      </w:pPr>
      <w:r w:rsidRPr="00BE417E">
        <w:t>The median rate of gross hourly pay</w:t>
      </w:r>
      <w:r>
        <w:rPr>
          <w:rStyle w:val="FootnoteReference"/>
        </w:rPr>
        <w:footnoteReference w:id="1"/>
      </w:r>
      <w:r w:rsidRPr="00BE417E">
        <w:t xml:space="preserve"> received by apprentices in </w:t>
      </w:r>
      <w:smartTag w:uri="urn:schemas-microsoft-com:office:smarttags" w:element="place">
        <w:smartTag w:uri="urn:schemas-microsoft-com:office:smarttags" w:element="country-region">
          <w:r w:rsidRPr="00BE417E">
            <w:t>England</w:t>
          </w:r>
        </w:smartTag>
      </w:smartTag>
      <w:r w:rsidRPr="00BE417E">
        <w:t xml:space="preserve"> was £6.09 and the mean £6.21.</w:t>
      </w:r>
      <w:r>
        <w:t xml:space="preserve"> </w:t>
      </w:r>
      <w:r w:rsidRPr="00BE417E">
        <w:t xml:space="preserve">In 2011, the median was £5.83 and the mean was £5.80. Whilst the mean increases were significant, they were in line with increases in minimum pay levels between 2011 and 2012. </w:t>
      </w:r>
    </w:p>
    <w:p w:rsidR="004D51FF" w:rsidRPr="00BE417E" w:rsidRDefault="004D51FF" w:rsidP="004D51FF">
      <w:pPr>
        <w:pStyle w:val="ListParagraph"/>
      </w:pPr>
    </w:p>
    <w:p w:rsidR="004D51FF" w:rsidRPr="00BE417E" w:rsidRDefault="004D51FF" w:rsidP="004D51FF">
      <w:pPr>
        <w:pStyle w:val="ListParagraph"/>
        <w:numPr>
          <w:ilvl w:val="0"/>
          <w:numId w:val="10"/>
        </w:numPr>
      </w:pPr>
      <w:r w:rsidRPr="00BE417E">
        <w:t>When analysed as a weekly rate</w:t>
      </w:r>
      <w:r>
        <w:rPr>
          <w:rStyle w:val="FootnoteReference"/>
        </w:rPr>
        <w:footnoteReference w:id="2"/>
      </w:r>
      <w:r w:rsidRPr="00BE417E">
        <w:t xml:space="preserve">, median gross pay in </w:t>
      </w:r>
      <w:smartTag w:uri="urn:schemas-microsoft-com:office:smarttags" w:element="place">
        <w:smartTag w:uri="urn:schemas-microsoft-com:office:smarttags" w:element="country-region">
          <w:r w:rsidRPr="00BE417E">
            <w:t>England</w:t>
          </w:r>
        </w:smartTag>
      </w:smartTag>
      <w:r w:rsidRPr="00BE417E">
        <w:t xml:space="preserve"> was £208 and the mean £221</w:t>
      </w:r>
      <w:r>
        <w:t>.</w:t>
      </w:r>
    </w:p>
    <w:p w:rsidR="004D51FF" w:rsidRPr="00BE417E" w:rsidRDefault="004D51FF" w:rsidP="004D51FF">
      <w:pPr>
        <w:pStyle w:val="ListParagraph"/>
      </w:pPr>
    </w:p>
    <w:p w:rsidR="004D51FF" w:rsidRPr="00BE417E" w:rsidRDefault="004D51FF" w:rsidP="004D51FF">
      <w:pPr>
        <w:pStyle w:val="ListParagraph"/>
        <w:numPr>
          <w:ilvl w:val="0"/>
          <w:numId w:val="10"/>
        </w:numPr>
      </w:pPr>
      <w:r w:rsidRPr="00BE417E">
        <w:t xml:space="preserve">Over four in five apprentices in </w:t>
      </w:r>
      <w:smartTag w:uri="urn:schemas-microsoft-com:office:smarttags" w:element="place">
        <w:smartTag w:uri="urn:schemas-microsoft-com:office:smarttags" w:element="country-region">
          <w:r w:rsidRPr="00BE417E">
            <w:t>England</w:t>
          </w:r>
        </w:smartTag>
      </w:smartTag>
      <w:r w:rsidRPr="00BE417E">
        <w:t xml:space="preserve"> (80 per cent) were contracted to work 30 hours or more per week. The mean</w:t>
      </w:r>
      <w:r>
        <w:t xml:space="preserve"> apprentice </w:t>
      </w:r>
      <w:r w:rsidRPr="00BE417E">
        <w:t>contract was to work 34 hours per week. Five per cent of apprentices said their contracted hours were less than 16 hours a week, which is lower than is allowed under</w:t>
      </w:r>
      <w:r>
        <w:t xml:space="preserve"> apprentice </w:t>
      </w:r>
      <w:r w:rsidRPr="00BE417E">
        <w:t>guidelines.</w:t>
      </w:r>
      <w:r>
        <w:t xml:space="preserve"> </w:t>
      </w:r>
      <w:r w:rsidRPr="00BE417E">
        <w:t>There is no significant difference in these findings compared to 2011.</w:t>
      </w:r>
    </w:p>
    <w:p w:rsidR="004D51FF" w:rsidRPr="00BE417E" w:rsidRDefault="004D51FF" w:rsidP="004D51FF">
      <w:pPr>
        <w:pStyle w:val="ListParagraph"/>
      </w:pPr>
    </w:p>
    <w:p w:rsidR="004D51FF" w:rsidRPr="00BE417E" w:rsidRDefault="004D51FF" w:rsidP="004D51FF">
      <w:pPr>
        <w:pStyle w:val="ListParagraph"/>
        <w:numPr>
          <w:ilvl w:val="0"/>
          <w:numId w:val="10"/>
        </w:numPr>
      </w:pPr>
      <w:r w:rsidRPr="00BE417E">
        <w:t xml:space="preserve">Nearly half of apprentices in </w:t>
      </w:r>
      <w:smartTag w:uri="urn:schemas-microsoft-com:office:smarttags" w:element="place">
        <w:smartTag w:uri="urn:schemas-microsoft-com:office:smarttags" w:element="country-region">
          <w:r w:rsidRPr="00BE417E">
            <w:t>England</w:t>
          </w:r>
        </w:smartTag>
      </w:smartTag>
      <w:r w:rsidRPr="00BE417E">
        <w:t xml:space="preserve"> (47 per cent) said they received off-the job training and over two thirds (70 per cent) received training on-the-job.</w:t>
      </w:r>
      <w:r>
        <w:t xml:space="preserve"> </w:t>
      </w:r>
      <w:r w:rsidRPr="00BE417E">
        <w:t xml:space="preserve">One in five (19 per cent) of apprentices in </w:t>
      </w:r>
      <w:smartTag w:uri="urn:schemas-microsoft-com:office:smarttags" w:element="place">
        <w:smartTag w:uri="urn:schemas-microsoft-com:office:smarttags" w:element="country-region">
          <w:r w:rsidRPr="00BE417E">
            <w:t>England</w:t>
          </w:r>
        </w:smartTag>
      </w:smartTag>
      <w:r w:rsidRPr="00BE417E">
        <w:t xml:space="preserve"> said they did neither of these forms of training.</w:t>
      </w:r>
      <w:r>
        <w:t xml:space="preserve"> </w:t>
      </w:r>
      <w:r w:rsidRPr="00BE417E">
        <w:t xml:space="preserve">There is no significant difference in these figures compared to 2011. </w:t>
      </w:r>
    </w:p>
    <w:p w:rsidR="004D51FF" w:rsidRPr="00BE417E" w:rsidRDefault="004D51FF" w:rsidP="004D51FF">
      <w:pPr>
        <w:pStyle w:val="ListParagraph"/>
      </w:pPr>
    </w:p>
    <w:p w:rsidR="004D51FF" w:rsidRPr="00BE417E" w:rsidRDefault="004D51FF" w:rsidP="004D51FF">
      <w:pPr>
        <w:pStyle w:val="ListParagraph"/>
        <w:numPr>
          <w:ilvl w:val="0"/>
          <w:numId w:val="10"/>
        </w:numPr>
      </w:pPr>
      <w:r w:rsidRPr="00BE417E">
        <w:t xml:space="preserve">Apprentices who were able to state an average said they completed </w:t>
      </w:r>
      <w:r>
        <w:t xml:space="preserve">just under five </w:t>
      </w:r>
      <w:r w:rsidRPr="00BE417E">
        <w:t>hours (4.9 hours) of off-the-job training per week. Over double the amount (11.5 hours) was spent on on-the-job training.</w:t>
      </w:r>
      <w:r>
        <w:t xml:space="preserve"> </w:t>
      </w:r>
      <w:r w:rsidRPr="00BE417E">
        <w:t xml:space="preserve">Both of these figures are significantly down compared to 2011. </w:t>
      </w:r>
    </w:p>
    <w:p w:rsidR="004D51FF" w:rsidRPr="00BE417E" w:rsidRDefault="004D51FF" w:rsidP="004D51FF">
      <w:pPr>
        <w:pStyle w:val="ListParagraph"/>
      </w:pPr>
    </w:p>
    <w:p w:rsidR="004D51FF" w:rsidRPr="00BE417E" w:rsidRDefault="004D51FF" w:rsidP="004D51FF">
      <w:pPr>
        <w:pStyle w:val="ListParagraph"/>
        <w:numPr>
          <w:ilvl w:val="0"/>
          <w:numId w:val="10"/>
        </w:numPr>
      </w:pPr>
      <w:r w:rsidRPr="00BE417E">
        <w:t xml:space="preserve">As in 2011, seven in ten (71 per cent) apprentices worked for their current employer prior to enrolling on an Apprenticeship. </w:t>
      </w:r>
      <w:r>
        <w:t xml:space="preserve">Of these apprentices two thirds (66 per cent) worked for that employer for over a year prior to enrolment. Apprentices aged 25 or more were much more likely to both work for their employer prior to enrolment (92 per cent of this age group) and to have subsequently worked for that employer for a year or more (80 per cent). </w:t>
      </w:r>
    </w:p>
    <w:p w:rsidR="004D51FF" w:rsidRPr="00BE417E" w:rsidRDefault="004D51FF" w:rsidP="004D51FF">
      <w:pPr>
        <w:pStyle w:val="ListParagraph"/>
      </w:pPr>
    </w:p>
    <w:p w:rsidR="004D51FF" w:rsidRPr="00BE417E" w:rsidRDefault="004D51FF" w:rsidP="004D51FF">
      <w:pPr>
        <w:pStyle w:val="ListParagraph"/>
        <w:numPr>
          <w:ilvl w:val="0"/>
          <w:numId w:val="10"/>
        </w:numPr>
      </w:pPr>
      <w:r w:rsidRPr="00BE417E">
        <w:t xml:space="preserve">The key pay data for </w:t>
      </w:r>
      <w:smartTag w:uri="urn:schemas-microsoft-com:office:smarttags" w:element="place">
        <w:smartTag w:uri="urn:schemas-microsoft-com:office:smarttags" w:element="country-region">
          <w:r w:rsidRPr="00BE417E">
            <w:t>England</w:t>
          </w:r>
        </w:smartTag>
      </w:smartTag>
      <w:r w:rsidRPr="00BE417E">
        <w:t xml:space="preserve"> is contained in the summary table overleaf.</w:t>
      </w:r>
      <w:r>
        <w:t xml:space="preserve"> </w:t>
      </w:r>
      <w:r w:rsidRPr="00BE417E">
        <w:t xml:space="preserve">Statistically significant differences in means between 2012 and 2011 are highlighted in bold text. </w:t>
      </w:r>
    </w:p>
    <w:p w:rsidR="004D51FF" w:rsidRPr="00BE417E" w:rsidRDefault="004D51FF" w:rsidP="004D51FF">
      <w:pPr>
        <w:pStyle w:val="ListParagraph"/>
      </w:pPr>
    </w:p>
    <w:p w:rsidR="004D51FF" w:rsidRPr="00BE417E" w:rsidRDefault="004D51FF" w:rsidP="004D51FF">
      <w:pPr>
        <w:spacing w:after="0"/>
        <w:rPr>
          <w:b/>
        </w:rPr>
      </w:pPr>
      <w:r w:rsidRPr="00BE417E">
        <w:br w:type="page"/>
      </w:r>
    </w:p>
    <w:p w:rsidR="004D51FF" w:rsidRPr="00BE417E" w:rsidRDefault="004D51FF" w:rsidP="004D51FF">
      <w:pPr>
        <w:pStyle w:val="Caption"/>
      </w:pPr>
      <w:r w:rsidRPr="00BE417E">
        <w:t xml:space="preserve">Table </w:t>
      </w:r>
      <w:r>
        <w:t>2</w:t>
      </w:r>
      <w:r w:rsidRPr="00BE417E">
        <w:t xml:space="preserve">.1: Summary gross hourly pay for </w:t>
      </w:r>
      <w:smartTag w:uri="urn:schemas-microsoft-com:office:smarttags" w:element="place">
        <w:smartTag w:uri="urn:schemas-microsoft-com:office:smarttags" w:element="country-region">
          <w:r w:rsidRPr="00BE417E">
            <w:t>England</w:t>
          </w:r>
        </w:smartTag>
      </w:smartTag>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69"/>
        <w:gridCol w:w="1063"/>
        <w:gridCol w:w="1063"/>
        <w:gridCol w:w="1063"/>
        <w:gridCol w:w="1063"/>
        <w:gridCol w:w="1063"/>
        <w:gridCol w:w="1064"/>
      </w:tblGrid>
      <w:tr w:rsidR="004D51FF" w:rsidRPr="00C83050" w:rsidTr="004D51FF">
        <w:trPr>
          <w:tblHeader/>
        </w:trPr>
        <w:tc>
          <w:tcPr>
            <w:tcW w:w="3369" w:type="dxa"/>
            <w:vMerge w:val="restart"/>
            <w:vAlign w:val="bottom"/>
          </w:tcPr>
          <w:p w:rsidR="004D51FF" w:rsidRPr="00C83050" w:rsidRDefault="004D51FF" w:rsidP="004D51FF">
            <w:pPr>
              <w:pStyle w:val="ListParagraph"/>
              <w:spacing w:after="60"/>
              <w:ind w:left="0"/>
            </w:pPr>
            <w:r w:rsidRPr="00C83050">
              <w:rPr>
                <w:b/>
                <w:sz w:val="22"/>
                <w:szCs w:val="22"/>
              </w:rPr>
              <w:t>Statistic</w:t>
            </w:r>
          </w:p>
        </w:tc>
        <w:tc>
          <w:tcPr>
            <w:tcW w:w="2126" w:type="dxa"/>
            <w:gridSpan w:val="2"/>
          </w:tcPr>
          <w:p w:rsidR="004D51FF" w:rsidRPr="00C83050" w:rsidRDefault="004D51FF" w:rsidP="004D51FF">
            <w:pPr>
              <w:pStyle w:val="ListParagraph"/>
              <w:spacing w:after="60"/>
              <w:ind w:left="0"/>
              <w:jc w:val="center"/>
              <w:rPr>
                <w:b/>
              </w:rPr>
            </w:pPr>
            <w:r w:rsidRPr="00C83050">
              <w:rPr>
                <w:b/>
                <w:sz w:val="22"/>
                <w:szCs w:val="22"/>
              </w:rPr>
              <w:t>Base</w:t>
            </w:r>
            <w:r w:rsidRPr="00C83050">
              <w:rPr>
                <w:rStyle w:val="FootnoteReference"/>
                <w:b/>
                <w:sz w:val="22"/>
                <w:szCs w:val="22"/>
              </w:rPr>
              <w:footnoteReference w:id="3"/>
            </w:r>
          </w:p>
        </w:tc>
        <w:tc>
          <w:tcPr>
            <w:tcW w:w="2126" w:type="dxa"/>
            <w:gridSpan w:val="2"/>
          </w:tcPr>
          <w:p w:rsidR="004D51FF" w:rsidRPr="00C83050" w:rsidRDefault="004D51FF" w:rsidP="004D51FF">
            <w:pPr>
              <w:pStyle w:val="ListParagraph"/>
              <w:spacing w:after="60"/>
              <w:ind w:left="0"/>
              <w:jc w:val="center"/>
              <w:rPr>
                <w:b/>
              </w:rPr>
            </w:pPr>
            <w:r w:rsidRPr="00C83050">
              <w:rPr>
                <w:b/>
                <w:sz w:val="22"/>
                <w:szCs w:val="22"/>
              </w:rPr>
              <w:t>Median pay (£)</w:t>
            </w:r>
          </w:p>
        </w:tc>
        <w:tc>
          <w:tcPr>
            <w:tcW w:w="2127" w:type="dxa"/>
            <w:gridSpan w:val="2"/>
          </w:tcPr>
          <w:p w:rsidR="004D51FF" w:rsidRPr="00C83050" w:rsidRDefault="004D51FF" w:rsidP="004D51FF">
            <w:pPr>
              <w:pStyle w:val="ListParagraph"/>
              <w:spacing w:after="60"/>
              <w:ind w:left="0"/>
              <w:jc w:val="center"/>
              <w:rPr>
                <w:b/>
              </w:rPr>
            </w:pPr>
            <w:r w:rsidRPr="00C83050">
              <w:rPr>
                <w:b/>
                <w:sz w:val="22"/>
                <w:szCs w:val="22"/>
              </w:rPr>
              <w:t>Mean pay (£)</w:t>
            </w:r>
          </w:p>
        </w:tc>
      </w:tr>
      <w:tr w:rsidR="004D51FF" w:rsidRPr="00C83050" w:rsidTr="004D51FF">
        <w:tc>
          <w:tcPr>
            <w:tcW w:w="3369" w:type="dxa"/>
            <w:vMerge/>
          </w:tcPr>
          <w:p w:rsidR="004D51FF" w:rsidRPr="00C83050" w:rsidRDefault="004D51FF" w:rsidP="004D51FF">
            <w:pPr>
              <w:pStyle w:val="ListParagraph"/>
              <w:spacing w:after="60"/>
              <w:ind w:left="0"/>
            </w:pPr>
          </w:p>
        </w:tc>
        <w:tc>
          <w:tcPr>
            <w:tcW w:w="1063" w:type="dxa"/>
          </w:tcPr>
          <w:p w:rsidR="004D51FF" w:rsidRPr="00C83050" w:rsidRDefault="004D51FF" w:rsidP="004D51FF">
            <w:pPr>
              <w:pStyle w:val="ListParagraph"/>
              <w:spacing w:after="60"/>
              <w:ind w:left="0"/>
            </w:pPr>
            <w:r w:rsidRPr="00C83050">
              <w:rPr>
                <w:sz w:val="22"/>
                <w:szCs w:val="22"/>
              </w:rPr>
              <w:t>2012</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2011</w:t>
            </w:r>
          </w:p>
        </w:tc>
        <w:tc>
          <w:tcPr>
            <w:tcW w:w="1063" w:type="dxa"/>
          </w:tcPr>
          <w:p w:rsidR="004D51FF" w:rsidRPr="00C83050" w:rsidRDefault="004D51FF" w:rsidP="004D51FF">
            <w:pPr>
              <w:pStyle w:val="ListParagraph"/>
              <w:spacing w:after="60"/>
              <w:ind w:left="0"/>
            </w:pPr>
            <w:r w:rsidRPr="00C83050">
              <w:rPr>
                <w:sz w:val="22"/>
                <w:szCs w:val="22"/>
              </w:rPr>
              <w:t>2012</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2011</w:t>
            </w:r>
          </w:p>
        </w:tc>
        <w:tc>
          <w:tcPr>
            <w:tcW w:w="1063" w:type="dxa"/>
          </w:tcPr>
          <w:p w:rsidR="004D51FF" w:rsidRPr="00C83050" w:rsidRDefault="004D51FF" w:rsidP="004D51FF">
            <w:pPr>
              <w:pStyle w:val="ListParagraph"/>
              <w:spacing w:after="60"/>
              <w:ind w:left="0"/>
            </w:pPr>
            <w:r w:rsidRPr="00C83050">
              <w:rPr>
                <w:sz w:val="22"/>
                <w:szCs w:val="22"/>
              </w:rPr>
              <w:t>2012</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2011</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 xml:space="preserve">Overall </w:t>
            </w:r>
          </w:p>
        </w:tc>
        <w:tc>
          <w:tcPr>
            <w:tcW w:w="1063" w:type="dxa"/>
          </w:tcPr>
          <w:p w:rsidR="004D51FF" w:rsidRPr="00C83050" w:rsidRDefault="004D51FF" w:rsidP="004D51FF">
            <w:pPr>
              <w:pStyle w:val="ListParagraph"/>
              <w:spacing w:after="60"/>
              <w:ind w:left="0"/>
            </w:pPr>
            <w:r w:rsidRPr="00C83050">
              <w:rPr>
                <w:sz w:val="22"/>
                <w:szCs w:val="22"/>
              </w:rPr>
              <w:t>5,635</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5,196</w:t>
            </w:r>
          </w:p>
        </w:tc>
        <w:tc>
          <w:tcPr>
            <w:tcW w:w="1063" w:type="dxa"/>
          </w:tcPr>
          <w:p w:rsidR="004D51FF" w:rsidRPr="00C83050" w:rsidRDefault="004D51FF" w:rsidP="004D51FF">
            <w:pPr>
              <w:pStyle w:val="ListParagraph"/>
              <w:spacing w:after="60"/>
              <w:ind w:left="0"/>
            </w:pPr>
            <w:r w:rsidRPr="00C83050">
              <w:rPr>
                <w:sz w:val="22"/>
                <w:szCs w:val="22"/>
              </w:rPr>
              <w:t>6.09</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5.83</w:t>
            </w:r>
          </w:p>
        </w:tc>
        <w:tc>
          <w:tcPr>
            <w:tcW w:w="1063" w:type="dxa"/>
          </w:tcPr>
          <w:p w:rsidR="004D51FF" w:rsidRPr="00C83050" w:rsidRDefault="004D51FF" w:rsidP="004D51FF">
            <w:pPr>
              <w:pStyle w:val="ListParagraph"/>
              <w:spacing w:after="60"/>
              <w:ind w:left="0"/>
              <w:rPr>
                <w:b/>
              </w:rPr>
            </w:pPr>
            <w:r w:rsidRPr="00C83050">
              <w:rPr>
                <w:b/>
                <w:sz w:val="22"/>
                <w:szCs w:val="22"/>
              </w:rPr>
              <w:t>6.21</w:t>
            </w:r>
          </w:p>
        </w:tc>
        <w:tc>
          <w:tcPr>
            <w:tcW w:w="1064" w:type="dxa"/>
          </w:tcPr>
          <w:p w:rsidR="004D51FF" w:rsidRPr="00C83050" w:rsidRDefault="004D51FF" w:rsidP="004D51FF">
            <w:pPr>
              <w:pStyle w:val="ListParagraph"/>
              <w:spacing w:after="60"/>
              <w:ind w:left="0"/>
              <w:rPr>
                <w:b/>
                <w:color w:val="A6A6A6"/>
              </w:rPr>
            </w:pPr>
            <w:r w:rsidRPr="00C83050">
              <w:rPr>
                <w:b/>
                <w:color w:val="A6A6A6"/>
                <w:sz w:val="22"/>
                <w:szCs w:val="22"/>
              </w:rPr>
              <w:t>5.80</w:t>
            </w:r>
          </w:p>
        </w:tc>
      </w:tr>
      <w:tr w:rsidR="004D51FF" w:rsidRPr="00C83050" w:rsidTr="004D51FF">
        <w:tc>
          <w:tcPr>
            <w:tcW w:w="9748" w:type="dxa"/>
            <w:gridSpan w:val="7"/>
          </w:tcPr>
          <w:p w:rsidR="004D51FF" w:rsidRPr="00C83050" w:rsidRDefault="004D51FF" w:rsidP="004D51FF">
            <w:pPr>
              <w:pStyle w:val="ListParagraph"/>
              <w:spacing w:after="60"/>
              <w:ind w:left="0"/>
              <w:jc w:val="center"/>
              <w:rPr>
                <w:color w:val="A6A6A6"/>
              </w:rPr>
            </w:pPr>
            <w:r w:rsidRPr="00C83050">
              <w:rPr>
                <w:b/>
                <w:sz w:val="22"/>
                <w:szCs w:val="22"/>
              </w:rPr>
              <w:t>Gender</w:t>
            </w:r>
          </w:p>
        </w:tc>
      </w:tr>
      <w:tr w:rsidR="004D51FF" w:rsidRPr="00C83050" w:rsidTr="004D51FF">
        <w:tc>
          <w:tcPr>
            <w:tcW w:w="3369" w:type="dxa"/>
          </w:tcPr>
          <w:p w:rsidR="004D51FF" w:rsidRPr="00C83050" w:rsidRDefault="004D51FF" w:rsidP="004D51FF">
            <w:pPr>
              <w:pStyle w:val="ListParagraph"/>
              <w:spacing w:after="60"/>
              <w:ind w:left="0" w:right="34"/>
            </w:pPr>
            <w:r w:rsidRPr="00C83050">
              <w:rPr>
                <w:sz w:val="22"/>
                <w:szCs w:val="22"/>
              </w:rPr>
              <w:t>Female</w:t>
            </w:r>
          </w:p>
        </w:tc>
        <w:tc>
          <w:tcPr>
            <w:tcW w:w="1063" w:type="dxa"/>
          </w:tcPr>
          <w:p w:rsidR="004D51FF" w:rsidRPr="00C83050" w:rsidRDefault="004D51FF" w:rsidP="004D51FF">
            <w:pPr>
              <w:pStyle w:val="ListParagraph"/>
              <w:spacing w:after="60"/>
              <w:ind w:left="0"/>
            </w:pPr>
            <w:r w:rsidRPr="00C83050">
              <w:rPr>
                <w:sz w:val="22"/>
                <w:szCs w:val="22"/>
              </w:rPr>
              <w:t>2,912</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2,672</w:t>
            </w:r>
          </w:p>
        </w:tc>
        <w:tc>
          <w:tcPr>
            <w:tcW w:w="1063" w:type="dxa"/>
          </w:tcPr>
          <w:p w:rsidR="004D51FF" w:rsidRPr="00C83050" w:rsidRDefault="004D51FF" w:rsidP="004D51FF">
            <w:pPr>
              <w:pStyle w:val="ListParagraph"/>
              <w:spacing w:after="60"/>
              <w:ind w:left="0"/>
            </w:pPr>
            <w:r w:rsidRPr="00C83050">
              <w:rPr>
                <w:sz w:val="22"/>
                <w:szCs w:val="22"/>
              </w:rPr>
              <w:t>6.19</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5.96</w:t>
            </w:r>
          </w:p>
        </w:tc>
        <w:tc>
          <w:tcPr>
            <w:tcW w:w="1063" w:type="dxa"/>
          </w:tcPr>
          <w:p w:rsidR="004D51FF" w:rsidRPr="00C83050" w:rsidRDefault="004D51FF" w:rsidP="004D51FF">
            <w:pPr>
              <w:pStyle w:val="ListParagraph"/>
              <w:spacing w:after="60"/>
              <w:ind w:left="0"/>
              <w:rPr>
                <w:b/>
              </w:rPr>
            </w:pPr>
            <w:r w:rsidRPr="00C83050">
              <w:rPr>
                <w:b/>
                <w:sz w:val="22"/>
                <w:szCs w:val="22"/>
              </w:rPr>
              <w:t>6.23</w:t>
            </w:r>
          </w:p>
        </w:tc>
        <w:tc>
          <w:tcPr>
            <w:tcW w:w="1064" w:type="dxa"/>
          </w:tcPr>
          <w:p w:rsidR="004D51FF" w:rsidRPr="00C83050" w:rsidRDefault="004D51FF" w:rsidP="004D51FF">
            <w:pPr>
              <w:pStyle w:val="ListParagraph"/>
              <w:spacing w:after="60"/>
              <w:ind w:left="0"/>
              <w:rPr>
                <w:b/>
                <w:color w:val="A6A6A6"/>
              </w:rPr>
            </w:pPr>
            <w:r w:rsidRPr="00C83050">
              <w:rPr>
                <w:b/>
                <w:color w:val="A6A6A6"/>
                <w:sz w:val="22"/>
                <w:szCs w:val="22"/>
              </w:rPr>
              <w:t>5.88</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Male</w:t>
            </w:r>
          </w:p>
        </w:tc>
        <w:tc>
          <w:tcPr>
            <w:tcW w:w="1063" w:type="dxa"/>
          </w:tcPr>
          <w:p w:rsidR="004D51FF" w:rsidRPr="00C83050" w:rsidRDefault="004D51FF" w:rsidP="004D51FF">
            <w:pPr>
              <w:pStyle w:val="ListParagraph"/>
              <w:spacing w:after="60"/>
              <w:ind w:left="0"/>
            </w:pPr>
            <w:r w:rsidRPr="00C83050">
              <w:rPr>
                <w:sz w:val="22"/>
                <w:szCs w:val="22"/>
              </w:rPr>
              <w:t>2,723</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2,524</w:t>
            </w:r>
          </w:p>
        </w:tc>
        <w:tc>
          <w:tcPr>
            <w:tcW w:w="1063" w:type="dxa"/>
          </w:tcPr>
          <w:p w:rsidR="004D51FF" w:rsidRPr="00C83050" w:rsidRDefault="004D51FF" w:rsidP="004D51FF">
            <w:pPr>
              <w:pStyle w:val="ListParagraph"/>
              <w:spacing w:after="60"/>
              <w:ind w:left="0"/>
            </w:pPr>
            <w:r w:rsidRPr="00C83050">
              <w:rPr>
                <w:sz w:val="22"/>
                <w:szCs w:val="22"/>
              </w:rPr>
              <w:t>5.93</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5.43</w:t>
            </w:r>
          </w:p>
        </w:tc>
        <w:tc>
          <w:tcPr>
            <w:tcW w:w="1063" w:type="dxa"/>
          </w:tcPr>
          <w:p w:rsidR="004D51FF" w:rsidRPr="00C83050" w:rsidRDefault="004D51FF" w:rsidP="004D51FF">
            <w:pPr>
              <w:pStyle w:val="ListParagraph"/>
              <w:spacing w:after="60"/>
              <w:ind w:left="0"/>
              <w:rPr>
                <w:b/>
              </w:rPr>
            </w:pPr>
            <w:r w:rsidRPr="00C83050">
              <w:rPr>
                <w:b/>
                <w:sz w:val="22"/>
                <w:szCs w:val="22"/>
              </w:rPr>
              <w:t>6.19</w:t>
            </w:r>
          </w:p>
        </w:tc>
        <w:tc>
          <w:tcPr>
            <w:tcW w:w="1064" w:type="dxa"/>
          </w:tcPr>
          <w:p w:rsidR="004D51FF" w:rsidRPr="00C83050" w:rsidRDefault="004D51FF" w:rsidP="004D51FF">
            <w:pPr>
              <w:pStyle w:val="ListParagraph"/>
              <w:spacing w:after="60"/>
              <w:ind w:left="0"/>
              <w:rPr>
                <w:b/>
                <w:color w:val="A6A6A6"/>
              </w:rPr>
            </w:pPr>
            <w:r w:rsidRPr="00C83050">
              <w:rPr>
                <w:b/>
                <w:color w:val="A6A6A6"/>
                <w:sz w:val="22"/>
                <w:szCs w:val="22"/>
              </w:rPr>
              <w:t>5.71</w:t>
            </w:r>
          </w:p>
        </w:tc>
      </w:tr>
      <w:tr w:rsidR="004D51FF" w:rsidRPr="00C83050" w:rsidTr="004D51FF">
        <w:tc>
          <w:tcPr>
            <w:tcW w:w="9748" w:type="dxa"/>
            <w:gridSpan w:val="7"/>
          </w:tcPr>
          <w:p w:rsidR="004D51FF" w:rsidRPr="00C83050" w:rsidRDefault="004D51FF" w:rsidP="004D51FF">
            <w:pPr>
              <w:pStyle w:val="ListParagraph"/>
              <w:spacing w:after="60"/>
              <w:ind w:left="0"/>
              <w:jc w:val="center"/>
              <w:rPr>
                <w:color w:val="A6A6A6"/>
              </w:rPr>
            </w:pPr>
            <w:r w:rsidRPr="00C83050">
              <w:rPr>
                <w:b/>
                <w:sz w:val="22"/>
                <w:szCs w:val="22"/>
              </w:rPr>
              <w:t>Age</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Under 19</w:t>
            </w:r>
          </w:p>
        </w:tc>
        <w:tc>
          <w:tcPr>
            <w:tcW w:w="1063" w:type="dxa"/>
          </w:tcPr>
          <w:p w:rsidR="004D51FF" w:rsidRPr="00C83050" w:rsidRDefault="004D51FF" w:rsidP="004D51FF">
            <w:pPr>
              <w:pStyle w:val="ListParagraph"/>
              <w:spacing w:after="60"/>
              <w:ind w:left="0"/>
            </w:pPr>
            <w:r w:rsidRPr="00C83050">
              <w:rPr>
                <w:sz w:val="22"/>
                <w:szCs w:val="22"/>
              </w:rPr>
              <w:t>1,253</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1,403</w:t>
            </w:r>
          </w:p>
        </w:tc>
        <w:tc>
          <w:tcPr>
            <w:tcW w:w="1063" w:type="dxa"/>
          </w:tcPr>
          <w:p w:rsidR="004D51FF" w:rsidRPr="00C83050" w:rsidRDefault="004D51FF" w:rsidP="004D51FF">
            <w:pPr>
              <w:pStyle w:val="ListParagraph"/>
              <w:spacing w:after="60"/>
              <w:ind w:left="0"/>
            </w:pPr>
            <w:r w:rsidRPr="00C83050">
              <w:rPr>
                <w:sz w:val="22"/>
                <w:szCs w:val="22"/>
              </w:rPr>
              <w:t>3.00</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2.90</w:t>
            </w:r>
          </w:p>
        </w:tc>
        <w:tc>
          <w:tcPr>
            <w:tcW w:w="1063" w:type="dxa"/>
          </w:tcPr>
          <w:p w:rsidR="004D51FF" w:rsidRPr="00C83050" w:rsidRDefault="004D51FF" w:rsidP="004D51FF">
            <w:pPr>
              <w:pStyle w:val="ListParagraph"/>
              <w:spacing w:after="60"/>
              <w:ind w:left="0"/>
            </w:pPr>
            <w:r w:rsidRPr="00C83050">
              <w:rPr>
                <w:sz w:val="22"/>
                <w:szCs w:val="22"/>
              </w:rPr>
              <w:t>3.77</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3.73</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19 to 24</w:t>
            </w:r>
          </w:p>
        </w:tc>
        <w:tc>
          <w:tcPr>
            <w:tcW w:w="1063" w:type="dxa"/>
          </w:tcPr>
          <w:p w:rsidR="004D51FF" w:rsidRPr="00C83050" w:rsidRDefault="004D51FF" w:rsidP="004D51FF">
            <w:pPr>
              <w:pStyle w:val="ListParagraph"/>
              <w:spacing w:after="60"/>
              <w:ind w:left="0"/>
            </w:pPr>
            <w:r w:rsidRPr="00C83050">
              <w:rPr>
                <w:sz w:val="22"/>
                <w:szCs w:val="22"/>
              </w:rPr>
              <w:t>2,587</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2,271</w:t>
            </w:r>
          </w:p>
        </w:tc>
        <w:tc>
          <w:tcPr>
            <w:tcW w:w="1063" w:type="dxa"/>
          </w:tcPr>
          <w:p w:rsidR="004D51FF" w:rsidRPr="00C83050" w:rsidRDefault="004D51FF" w:rsidP="004D51FF">
            <w:pPr>
              <w:pStyle w:val="ListParagraph"/>
              <w:spacing w:after="60"/>
              <w:ind w:left="0"/>
            </w:pPr>
            <w:r w:rsidRPr="00C83050">
              <w:rPr>
                <w:sz w:val="22"/>
                <w:szCs w:val="22"/>
              </w:rPr>
              <w:t xml:space="preserve">5.37 </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5.63</w:t>
            </w:r>
          </w:p>
        </w:tc>
        <w:tc>
          <w:tcPr>
            <w:tcW w:w="1063" w:type="dxa"/>
          </w:tcPr>
          <w:p w:rsidR="004D51FF" w:rsidRPr="00C83050" w:rsidRDefault="004D51FF" w:rsidP="004D51FF">
            <w:pPr>
              <w:pStyle w:val="ListParagraph"/>
              <w:spacing w:after="60"/>
              <w:ind w:left="0"/>
            </w:pPr>
            <w:r w:rsidRPr="00C83050">
              <w:rPr>
                <w:sz w:val="22"/>
                <w:szCs w:val="22"/>
              </w:rPr>
              <w:t>5.45</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5.57</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25+</w:t>
            </w:r>
          </w:p>
        </w:tc>
        <w:tc>
          <w:tcPr>
            <w:tcW w:w="1063" w:type="dxa"/>
          </w:tcPr>
          <w:p w:rsidR="004D51FF" w:rsidRPr="00C83050" w:rsidRDefault="004D51FF" w:rsidP="004D51FF">
            <w:pPr>
              <w:pStyle w:val="ListParagraph"/>
              <w:spacing w:after="60"/>
              <w:ind w:left="0"/>
            </w:pPr>
            <w:r w:rsidRPr="00C83050">
              <w:rPr>
                <w:sz w:val="22"/>
                <w:szCs w:val="22"/>
              </w:rPr>
              <w:t>1,790</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1,522</w:t>
            </w:r>
          </w:p>
        </w:tc>
        <w:tc>
          <w:tcPr>
            <w:tcW w:w="1063" w:type="dxa"/>
          </w:tcPr>
          <w:p w:rsidR="004D51FF" w:rsidRPr="00C83050" w:rsidRDefault="004D51FF" w:rsidP="004D51FF">
            <w:pPr>
              <w:pStyle w:val="ListParagraph"/>
              <w:spacing w:after="60"/>
              <w:ind w:left="0"/>
            </w:pPr>
            <w:r w:rsidRPr="00C83050">
              <w:rPr>
                <w:sz w:val="22"/>
                <w:szCs w:val="22"/>
              </w:rPr>
              <w:t>7.15</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7.00</w:t>
            </w:r>
          </w:p>
        </w:tc>
        <w:tc>
          <w:tcPr>
            <w:tcW w:w="1063" w:type="dxa"/>
          </w:tcPr>
          <w:p w:rsidR="004D51FF" w:rsidRPr="00C83050" w:rsidRDefault="004D51FF" w:rsidP="004D51FF">
            <w:pPr>
              <w:pStyle w:val="ListParagraph"/>
              <w:spacing w:after="60"/>
              <w:ind w:left="0"/>
            </w:pPr>
            <w:r w:rsidRPr="00C83050">
              <w:rPr>
                <w:sz w:val="22"/>
                <w:szCs w:val="22"/>
              </w:rPr>
              <w:t>7.83</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7.81</w:t>
            </w:r>
          </w:p>
        </w:tc>
      </w:tr>
      <w:tr w:rsidR="004D51FF" w:rsidRPr="00C83050" w:rsidTr="004D51FF">
        <w:tc>
          <w:tcPr>
            <w:tcW w:w="9748" w:type="dxa"/>
            <w:gridSpan w:val="7"/>
          </w:tcPr>
          <w:p w:rsidR="004D51FF" w:rsidRPr="00C83050" w:rsidRDefault="004D51FF" w:rsidP="004D51FF">
            <w:pPr>
              <w:pStyle w:val="ListParagraph"/>
              <w:spacing w:after="60"/>
              <w:ind w:left="0"/>
              <w:jc w:val="center"/>
              <w:rPr>
                <w:color w:val="A6A6A6"/>
              </w:rPr>
            </w:pPr>
            <w:r>
              <w:rPr>
                <w:b/>
                <w:sz w:val="22"/>
                <w:szCs w:val="22"/>
              </w:rPr>
              <w:t>Year of Apprenticeship</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Year 1</w:t>
            </w:r>
          </w:p>
        </w:tc>
        <w:tc>
          <w:tcPr>
            <w:tcW w:w="1063" w:type="dxa"/>
          </w:tcPr>
          <w:p w:rsidR="004D51FF" w:rsidRPr="00C83050" w:rsidRDefault="004D51FF" w:rsidP="004D51FF">
            <w:pPr>
              <w:pStyle w:val="ListParagraph"/>
              <w:spacing w:after="60"/>
              <w:ind w:left="0"/>
            </w:pPr>
            <w:r w:rsidRPr="00C83050">
              <w:rPr>
                <w:sz w:val="22"/>
                <w:szCs w:val="22"/>
              </w:rPr>
              <w:t>3,883</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3,867</w:t>
            </w:r>
          </w:p>
        </w:tc>
        <w:tc>
          <w:tcPr>
            <w:tcW w:w="1063" w:type="dxa"/>
          </w:tcPr>
          <w:p w:rsidR="004D51FF" w:rsidRPr="00C83050" w:rsidRDefault="004D51FF" w:rsidP="004D51FF">
            <w:pPr>
              <w:pStyle w:val="ListParagraph"/>
              <w:spacing w:after="60"/>
              <w:ind w:left="0"/>
            </w:pPr>
            <w:r w:rsidRPr="00C83050">
              <w:rPr>
                <w:sz w:val="22"/>
                <w:szCs w:val="22"/>
              </w:rPr>
              <w:t xml:space="preserve">6.22 </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5.93</w:t>
            </w:r>
          </w:p>
        </w:tc>
        <w:tc>
          <w:tcPr>
            <w:tcW w:w="1063" w:type="dxa"/>
          </w:tcPr>
          <w:p w:rsidR="004D51FF" w:rsidRPr="00C83050" w:rsidRDefault="004D51FF" w:rsidP="004D51FF">
            <w:pPr>
              <w:pStyle w:val="ListParagraph"/>
              <w:spacing w:after="60"/>
              <w:ind w:left="0"/>
              <w:rPr>
                <w:b/>
              </w:rPr>
            </w:pPr>
            <w:r w:rsidRPr="00C83050">
              <w:rPr>
                <w:b/>
                <w:sz w:val="22"/>
                <w:szCs w:val="22"/>
              </w:rPr>
              <w:t xml:space="preserve">6.50 </w:t>
            </w:r>
          </w:p>
        </w:tc>
        <w:tc>
          <w:tcPr>
            <w:tcW w:w="1064" w:type="dxa"/>
          </w:tcPr>
          <w:p w:rsidR="004D51FF" w:rsidRPr="00C83050" w:rsidRDefault="004D51FF" w:rsidP="004D51FF">
            <w:pPr>
              <w:pStyle w:val="ListParagraph"/>
              <w:spacing w:after="60"/>
              <w:ind w:left="0"/>
              <w:rPr>
                <w:b/>
                <w:color w:val="A6A6A6"/>
              </w:rPr>
            </w:pPr>
            <w:r w:rsidRPr="00C83050">
              <w:rPr>
                <w:b/>
                <w:color w:val="A6A6A6"/>
                <w:sz w:val="22"/>
                <w:szCs w:val="22"/>
              </w:rPr>
              <w:t>5.80</w:t>
            </w:r>
          </w:p>
        </w:tc>
      </w:tr>
      <w:tr w:rsidR="004D51FF" w:rsidRPr="004B50A3" w:rsidTr="004D51FF">
        <w:tc>
          <w:tcPr>
            <w:tcW w:w="3369" w:type="dxa"/>
          </w:tcPr>
          <w:p w:rsidR="004D51FF" w:rsidRPr="004B50A3" w:rsidRDefault="004D51FF" w:rsidP="004D51FF">
            <w:pPr>
              <w:pStyle w:val="ListParagraph"/>
              <w:spacing w:after="60"/>
              <w:ind w:left="0"/>
              <w:rPr>
                <w:i/>
              </w:rPr>
            </w:pPr>
            <w:r>
              <w:rPr>
                <w:i/>
                <w:sz w:val="22"/>
                <w:szCs w:val="22"/>
              </w:rPr>
              <w:t xml:space="preserve">  </w:t>
            </w:r>
            <w:r w:rsidRPr="004B50A3">
              <w:rPr>
                <w:i/>
                <w:sz w:val="22"/>
                <w:szCs w:val="22"/>
              </w:rPr>
              <w:t xml:space="preserve"> Year 1 OR Under 19</w:t>
            </w:r>
          </w:p>
        </w:tc>
        <w:tc>
          <w:tcPr>
            <w:tcW w:w="1063" w:type="dxa"/>
          </w:tcPr>
          <w:p w:rsidR="004D51FF" w:rsidRPr="004B50A3" w:rsidRDefault="004D51FF" w:rsidP="004D51FF">
            <w:pPr>
              <w:pStyle w:val="ListParagraph"/>
              <w:spacing w:after="60"/>
              <w:ind w:left="0"/>
              <w:rPr>
                <w:i/>
              </w:rPr>
            </w:pPr>
            <w:r w:rsidRPr="004B50A3">
              <w:rPr>
                <w:i/>
                <w:sz w:val="22"/>
                <w:szCs w:val="22"/>
              </w:rPr>
              <w:t>4,298</w:t>
            </w:r>
          </w:p>
        </w:tc>
        <w:tc>
          <w:tcPr>
            <w:tcW w:w="1063" w:type="dxa"/>
          </w:tcPr>
          <w:p w:rsidR="004D51FF" w:rsidRPr="004B50A3" w:rsidRDefault="004D51FF" w:rsidP="004D51FF">
            <w:pPr>
              <w:pStyle w:val="ListParagraph"/>
              <w:spacing w:after="60"/>
              <w:ind w:left="0"/>
              <w:rPr>
                <w:i/>
                <w:color w:val="A6A6A6"/>
              </w:rPr>
            </w:pPr>
          </w:p>
        </w:tc>
        <w:tc>
          <w:tcPr>
            <w:tcW w:w="1063" w:type="dxa"/>
          </w:tcPr>
          <w:p w:rsidR="004D51FF" w:rsidRPr="004B50A3" w:rsidRDefault="004D51FF" w:rsidP="004D51FF">
            <w:pPr>
              <w:pStyle w:val="ListParagraph"/>
              <w:spacing w:after="60"/>
              <w:ind w:left="0"/>
              <w:rPr>
                <w:i/>
              </w:rPr>
            </w:pPr>
            <w:r w:rsidRPr="004B50A3">
              <w:rPr>
                <w:i/>
                <w:sz w:val="22"/>
                <w:szCs w:val="22"/>
              </w:rPr>
              <w:t>6.00</w:t>
            </w:r>
          </w:p>
        </w:tc>
        <w:tc>
          <w:tcPr>
            <w:tcW w:w="1063" w:type="dxa"/>
          </w:tcPr>
          <w:p w:rsidR="004D51FF" w:rsidRPr="004B50A3" w:rsidRDefault="004D51FF" w:rsidP="004D51FF">
            <w:pPr>
              <w:pStyle w:val="ListParagraph"/>
              <w:spacing w:after="60"/>
              <w:ind w:left="0"/>
              <w:rPr>
                <w:i/>
                <w:color w:val="A6A6A6"/>
              </w:rPr>
            </w:pPr>
          </w:p>
        </w:tc>
        <w:tc>
          <w:tcPr>
            <w:tcW w:w="1063" w:type="dxa"/>
          </w:tcPr>
          <w:p w:rsidR="004D51FF" w:rsidRPr="004B50A3" w:rsidRDefault="004D51FF" w:rsidP="004D51FF">
            <w:pPr>
              <w:pStyle w:val="ListParagraph"/>
              <w:spacing w:after="60"/>
              <w:ind w:left="0"/>
              <w:rPr>
                <w:b/>
                <w:i/>
              </w:rPr>
            </w:pPr>
            <w:r w:rsidRPr="004B50A3">
              <w:rPr>
                <w:b/>
                <w:i/>
                <w:sz w:val="22"/>
                <w:szCs w:val="22"/>
              </w:rPr>
              <w:t>5.98</w:t>
            </w:r>
          </w:p>
        </w:tc>
        <w:tc>
          <w:tcPr>
            <w:tcW w:w="1064" w:type="dxa"/>
          </w:tcPr>
          <w:p w:rsidR="004D51FF" w:rsidRPr="004B50A3" w:rsidRDefault="004D51FF" w:rsidP="004D51FF">
            <w:pPr>
              <w:pStyle w:val="ListParagraph"/>
              <w:spacing w:after="60"/>
              <w:ind w:left="0"/>
              <w:rPr>
                <w:b/>
                <w:i/>
                <w:color w:val="A6A6A6"/>
              </w:rPr>
            </w:pP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Year 2</w:t>
            </w:r>
          </w:p>
        </w:tc>
        <w:tc>
          <w:tcPr>
            <w:tcW w:w="1063" w:type="dxa"/>
          </w:tcPr>
          <w:p w:rsidR="004D51FF" w:rsidRPr="00C83050" w:rsidRDefault="004D51FF" w:rsidP="004D51FF">
            <w:pPr>
              <w:pStyle w:val="ListParagraph"/>
              <w:spacing w:after="60"/>
              <w:ind w:left="0"/>
            </w:pPr>
            <w:r w:rsidRPr="00C83050">
              <w:rPr>
                <w:sz w:val="22"/>
                <w:szCs w:val="22"/>
              </w:rPr>
              <w:t>1,258</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973</w:t>
            </w:r>
          </w:p>
        </w:tc>
        <w:tc>
          <w:tcPr>
            <w:tcW w:w="1063" w:type="dxa"/>
          </w:tcPr>
          <w:p w:rsidR="004D51FF" w:rsidRPr="00C83050" w:rsidRDefault="004D51FF" w:rsidP="004D51FF">
            <w:pPr>
              <w:pStyle w:val="ListParagraph"/>
              <w:spacing w:after="60"/>
              <w:ind w:left="0"/>
            </w:pPr>
            <w:r w:rsidRPr="00C83050">
              <w:rPr>
                <w:sz w:val="22"/>
                <w:szCs w:val="22"/>
              </w:rPr>
              <w:t xml:space="preserve">5.93 </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5.17</w:t>
            </w:r>
          </w:p>
        </w:tc>
        <w:tc>
          <w:tcPr>
            <w:tcW w:w="1063" w:type="dxa"/>
          </w:tcPr>
          <w:p w:rsidR="004D51FF" w:rsidRPr="00C83050" w:rsidRDefault="004D51FF" w:rsidP="004D51FF">
            <w:pPr>
              <w:pStyle w:val="ListParagraph"/>
              <w:spacing w:after="60"/>
              <w:ind w:left="0"/>
              <w:rPr>
                <w:b/>
              </w:rPr>
            </w:pPr>
            <w:r w:rsidRPr="00C83050">
              <w:rPr>
                <w:b/>
                <w:sz w:val="22"/>
                <w:szCs w:val="22"/>
              </w:rPr>
              <w:t>5.98</w:t>
            </w:r>
          </w:p>
        </w:tc>
        <w:tc>
          <w:tcPr>
            <w:tcW w:w="1064" w:type="dxa"/>
          </w:tcPr>
          <w:p w:rsidR="004D51FF" w:rsidRPr="00C83050" w:rsidRDefault="004D51FF" w:rsidP="004D51FF">
            <w:pPr>
              <w:pStyle w:val="ListParagraph"/>
              <w:spacing w:after="60"/>
              <w:ind w:left="0"/>
              <w:rPr>
                <w:b/>
                <w:color w:val="A6A6A6"/>
              </w:rPr>
            </w:pPr>
            <w:r w:rsidRPr="00C83050">
              <w:rPr>
                <w:b/>
                <w:color w:val="A6A6A6"/>
                <w:sz w:val="22"/>
                <w:szCs w:val="22"/>
              </w:rPr>
              <w:t>5.38</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Year 3 or more</w:t>
            </w:r>
          </w:p>
        </w:tc>
        <w:tc>
          <w:tcPr>
            <w:tcW w:w="1063" w:type="dxa"/>
          </w:tcPr>
          <w:p w:rsidR="004D51FF" w:rsidRPr="00C83050" w:rsidRDefault="004D51FF" w:rsidP="004D51FF">
            <w:pPr>
              <w:pStyle w:val="ListParagraph"/>
              <w:spacing w:after="60"/>
              <w:ind w:left="0"/>
            </w:pPr>
            <w:r w:rsidRPr="00C83050">
              <w:rPr>
                <w:sz w:val="22"/>
                <w:szCs w:val="22"/>
              </w:rPr>
              <w:t>220</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356</w:t>
            </w:r>
          </w:p>
        </w:tc>
        <w:tc>
          <w:tcPr>
            <w:tcW w:w="1063" w:type="dxa"/>
          </w:tcPr>
          <w:p w:rsidR="004D51FF" w:rsidRPr="00C83050" w:rsidRDefault="004D51FF" w:rsidP="004D51FF">
            <w:pPr>
              <w:pStyle w:val="ListParagraph"/>
              <w:spacing w:after="60"/>
              <w:ind w:left="0"/>
            </w:pPr>
            <w:r w:rsidRPr="00C83050">
              <w:rPr>
                <w:sz w:val="22"/>
                <w:szCs w:val="22"/>
              </w:rPr>
              <w:t xml:space="preserve">6.00 </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6.76</w:t>
            </w:r>
          </w:p>
        </w:tc>
        <w:tc>
          <w:tcPr>
            <w:tcW w:w="1063" w:type="dxa"/>
          </w:tcPr>
          <w:p w:rsidR="004D51FF" w:rsidRPr="00C83050" w:rsidRDefault="004D51FF" w:rsidP="004D51FF">
            <w:pPr>
              <w:pStyle w:val="ListParagraph"/>
              <w:spacing w:after="60"/>
              <w:ind w:left="0"/>
              <w:rPr>
                <w:b/>
              </w:rPr>
            </w:pPr>
            <w:r w:rsidRPr="00C83050">
              <w:rPr>
                <w:b/>
                <w:sz w:val="22"/>
                <w:szCs w:val="22"/>
              </w:rPr>
              <w:t xml:space="preserve">6.16 </w:t>
            </w:r>
          </w:p>
        </w:tc>
        <w:tc>
          <w:tcPr>
            <w:tcW w:w="1064" w:type="dxa"/>
          </w:tcPr>
          <w:p w:rsidR="004D51FF" w:rsidRPr="00C83050" w:rsidRDefault="004D51FF" w:rsidP="004D51FF">
            <w:pPr>
              <w:pStyle w:val="ListParagraph"/>
              <w:spacing w:after="60"/>
              <w:ind w:left="0"/>
              <w:rPr>
                <w:b/>
                <w:color w:val="A6A6A6"/>
              </w:rPr>
            </w:pPr>
            <w:r w:rsidRPr="00C83050">
              <w:rPr>
                <w:b/>
                <w:color w:val="A6A6A6"/>
                <w:sz w:val="22"/>
                <w:szCs w:val="22"/>
              </w:rPr>
              <w:t>7.05</w:t>
            </w:r>
          </w:p>
        </w:tc>
      </w:tr>
      <w:tr w:rsidR="004D51FF" w:rsidRPr="00C83050" w:rsidTr="004D51FF">
        <w:tc>
          <w:tcPr>
            <w:tcW w:w="9748" w:type="dxa"/>
            <w:gridSpan w:val="7"/>
          </w:tcPr>
          <w:p w:rsidR="004D51FF" w:rsidRPr="00C83050" w:rsidRDefault="004D51FF" w:rsidP="004D51FF">
            <w:pPr>
              <w:pStyle w:val="ListParagraph"/>
              <w:spacing w:after="60"/>
              <w:ind w:left="0"/>
              <w:jc w:val="center"/>
              <w:rPr>
                <w:color w:val="A6A6A6"/>
              </w:rPr>
            </w:pPr>
            <w:r w:rsidRPr="00C83050">
              <w:rPr>
                <w:b/>
                <w:sz w:val="22"/>
                <w:szCs w:val="22"/>
              </w:rPr>
              <w:t>Framework</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Team Leadership and Management</w:t>
            </w:r>
          </w:p>
        </w:tc>
        <w:tc>
          <w:tcPr>
            <w:tcW w:w="1063" w:type="dxa"/>
          </w:tcPr>
          <w:p w:rsidR="004D51FF" w:rsidRPr="00C83050" w:rsidRDefault="004D51FF" w:rsidP="004D51FF">
            <w:pPr>
              <w:pStyle w:val="ListParagraph"/>
              <w:spacing w:after="60"/>
              <w:ind w:left="0"/>
            </w:pPr>
            <w:r w:rsidRPr="00C83050">
              <w:rPr>
                <w:sz w:val="22"/>
                <w:szCs w:val="22"/>
              </w:rPr>
              <w:t>397</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367</w:t>
            </w:r>
          </w:p>
        </w:tc>
        <w:tc>
          <w:tcPr>
            <w:tcW w:w="1063" w:type="dxa"/>
          </w:tcPr>
          <w:p w:rsidR="004D51FF" w:rsidRPr="00C83050" w:rsidRDefault="004D51FF" w:rsidP="004D51FF">
            <w:pPr>
              <w:pStyle w:val="ListParagraph"/>
              <w:spacing w:after="60"/>
              <w:ind w:left="0"/>
            </w:pPr>
            <w:r w:rsidRPr="00C83050">
              <w:rPr>
                <w:sz w:val="22"/>
                <w:szCs w:val="22"/>
              </w:rPr>
              <w:t xml:space="preserve">7.84 </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8.13</w:t>
            </w:r>
          </w:p>
        </w:tc>
        <w:tc>
          <w:tcPr>
            <w:tcW w:w="1063" w:type="dxa"/>
          </w:tcPr>
          <w:p w:rsidR="004D51FF" w:rsidRPr="00C83050" w:rsidRDefault="004D51FF" w:rsidP="004D51FF">
            <w:pPr>
              <w:pStyle w:val="ListParagraph"/>
              <w:spacing w:after="60"/>
              <w:ind w:left="0"/>
            </w:pPr>
            <w:r w:rsidRPr="00C83050">
              <w:rPr>
                <w:sz w:val="22"/>
                <w:szCs w:val="22"/>
              </w:rPr>
              <w:t>9.11</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9.35</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Electro technical</w:t>
            </w:r>
          </w:p>
        </w:tc>
        <w:tc>
          <w:tcPr>
            <w:tcW w:w="1063" w:type="dxa"/>
          </w:tcPr>
          <w:p w:rsidR="004D51FF" w:rsidRPr="00C83050" w:rsidRDefault="004D51FF" w:rsidP="004D51FF">
            <w:pPr>
              <w:pStyle w:val="ListParagraph"/>
              <w:spacing w:after="60"/>
              <w:ind w:left="0"/>
            </w:pPr>
            <w:r w:rsidRPr="00C83050">
              <w:rPr>
                <w:sz w:val="22"/>
                <w:szCs w:val="22"/>
              </w:rPr>
              <w:t>511</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447</w:t>
            </w:r>
          </w:p>
        </w:tc>
        <w:tc>
          <w:tcPr>
            <w:tcW w:w="1063" w:type="dxa"/>
          </w:tcPr>
          <w:p w:rsidR="004D51FF" w:rsidRPr="00C83050" w:rsidRDefault="004D51FF" w:rsidP="004D51FF">
            <w:pPr>
              <w:pStyle w:val="ListParagraph"/>
              <w:spacing w:after="60"/>
              <w:ind w:left="0"/>
            </w:pPr>
            <w:r w:rsidRPr="00C83050">
              <w:rPr>
                <w:sz w:val="22"/>
                <w:szCs w:val="22"/>
              </w:rPr>
              <w:t>6.50</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6.56</w:t>
            </w:r>
          </w:p>
        </w:tc>
        <w:tc>
          <w:tcPr>
            <w:tcW w:w="1063" w:type="dxa"/>
          </w:tcPr>
          <w:p w:rsidR="004D51FF" w:rsidRPr="00C83050" w:rsidRDefault="004D51FF" w:rsidP="004D51FF">
            <w:pPr>
              <w:pStyle w:val="ListParagraph"/>
              <w:spacing w:after="60"/>
              <w:ind w:left="0"/>
            </w:pPr>
            <w:r w:rsidRPr="00C83050">
              <w:rPr>
                <w:sz w:val="22"/>
                <w:szCs w:val="22"/>
              </w:rPr>
              <w:t>6.88</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6.98</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Customer Service</w:t>
            </w:r>
          </w:p>
        </w:tc>
        <w:tc>
          <w:tcPr>
            <w:tcW w:w="1063" w:type="dxa"/>
          </w:tcPr>
          <w:p w:rsidR="004D51FF" w:rsidRPr="00C83050" w:rsidRDefault="004D51FF" w:rsidP="004D51FF">
            <w:pPr>
              <w:pStyle w:val="ListParagraph"/>
              <w:spacing w:after="60"/>
              <w:ind w:left="0"/>
            </w:pPr>
            <w:r w:rsidRPr="00C83050">
              <w:rPr>
                <w:sz w:val="22"/>
                <w:szCs w:val="22"/>
              </w:rPr>
              <w:t>415</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430</w:t>
            </w:r>
          </w:p>
        </w:tc>
        <w:tc>
          <w:tcPr>
            <w:tcW w:w="1063" w:type="dxa"/>
          </w:tcPr>
          <w:p w:rsidR="004D51FF" w:rsidRPr="00C83050" w:rsidRDefault="004D51FF" w:rsidP="004D51FF">
            <w:pPr>
              <w:pStyle w:val="ListParagraph"/>
              <w:spacing w:after="60"/>
              <w:ind w:left="0"/>
            </w:pPr>
            <w:r w:rsidRPr="00C83050">
              <w:rPr>
                <w:sz w:val="22"/>
                <w:szCs w:val="22"/>
              </w:rPr>
              <w:t>6.80</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6.60</w:t>
            </w:r>
          </w:p>
        </w:tc>
        <w:tc>
          <w:tcPr>
            <w:tcW w:w="1063" w:type="dxa"/>
          </w:tcPr>
          <w:p w:rsidR="004D51FF" w:rsidRPr="00C83050" w:rsidRDefault="004D51FF" w:rsidP="004D51FF">
            <w:pPr>
              <w:pStyle w:val="ListParagraph"/>
              <w:spacing w:after="60"/>
              <w:ind w:left="0"/>
            </w:pPr>
            <w:r w:rsidRPr="00C83050">
              <w:rPr>
                <w:sz w:val="22"/>
                <w:szCs w:val="22"/>
              </w:rPr>
              <w:t>6.92</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6.86</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Health and Social Care</w:t>
            </w:r>
          </w:p>
        </w:tc>
        <w:tc>
          <w:tcPr>
            <w:tcW w:w="1063" w:type="dxa"/>
          </w:tcPr>
          <w:p w:rsidR="004D51FF" w:rsidRPr="00C83050" w:rsidRDefault="004D51FF" w:rsidP="004D51FF">
            <w:pPr>
              <w:pStyle w:val="ListParagraph"/>
              <w:spacing w:after="60"/>
              <w:ind w:left="0"/>
            </w:pPr>
            <w:r w:rsidRPr="00C83050">
              <w:rPr>
                <w:sz w:val="22"/>
                <w:szCs w:val="22"/>
              </w:rPr>
              <w:t>423</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429</w:t>
            </w:r>
          </w:p>
        </w:tc>
        <w:tc>
          <w:tcPr>
            <w:tcW w:w="1063" w:type="dxa"/>
          </w:tcPr>
          <w:p w:rsidR="004D51FF" w:rsidRPr="00C83050" w:rsidRDefault="004D51FF" w:rsidP="004D51FF">
            <w:pPr>
              <w:pStyle w:val="ListParagraph"/>
              <w:spacing w:after="60"/>
              <w:ind w:left="0"/>
            </w:pPr>
            <w:r w:rsidRPr="00C83050">
              <w:rPr>
                <w:sz w:val="22"/>
                <w:szCs w:val="22"/>
              </w:rPr>
              <w:t xml:space="preserve">6.50 </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6.25</w:t>
            </w:r>
          </w:p>
        </w:tc>
        <w:tc>
          <w:tcPr>
            <w:tcW w:w="1063" w:type="dxa"/>
          </w:tcPr>
          <w:p w:rsidR="004D51FF" w:rsidRPr="00C83050" w:rsidRDefault="004D51FF" w:rsidP="004D51FF">
            <w:pPr>
              <w:pStyle w:val="ListParagraph"/>
              <w:spacing w:after="60"/>
              <w:ind w:left="0"/>
            </w:pPr>
            <w:r w:rsidRPr="00C83050">
              <w:rPr>
                <w:sz w:val="22"/>
                <w:szCs w:val="22"/>
              </w:rPr>
              <w:t xml:space="preserve">6.77 </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6.51</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Retail</w:t>
            </w:r>
          </w:p>
        </w:tc>
        <w:tc>
          <w:tcPr>
            <w:tcW w:w="1063" w:type="dxa"/>
          </w:tcPr>
          <w:p w:rsidR="004D51FF" w:rsidRPr="00C83050" w:rsidRDefault="004D51FF" w:rsidP="004D51FF">
            <w:pPr>
              <w:pStyle w:val="ListParagraph"/>
              <w:spacing w:after="60"/>
              <w:ind w:left="0"/>
            </w:pPr>
            <w:r w:rsidRPr="00C83050">
              <w:rPr>
                <w:sz w:val="22"/>
                <w:szCs w:val="22"/>
              </w:rPr>
              <w:t>411</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450</w:t>
            </w:r>
          </w:p>
        </w:tc>
        <w:tc>
          <w:tcPr>
            <w:tcW w:w="1063" w:type="dxa"/>
          </w:tcPr>
          <w:p w:rsidR="004D51FF" w:rsidRPr="00C83050" w:rsidRDefault="004D51FF" w:rsidP="004D51FF">
            <w:pPr>
              <w:pStyle w:val="ListParagraph"/>
              <w:spacing w:after="60"/>
              <w:ind w:left="0"/>
            </w:pPr>
            <w:r w:rsidRPr="00C83050">
              <w:rPr>
                <w:sz w:val="22"/>
                <w:szCs w:val="22"/>
              </w:rPr>
              <w:t>6.25</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6.25</w:t>
            </w:r>
          </w:p>
        </w:tc>
        <w:tc>
          <w:tcPr>
            <w:tcW w:w="1063" w:type="dxa"/>
          </w:tcPr>
          <w:p w:rsidR="004D51FF" w:rsidRPr="00C83050" w:rsidRDefault="004D51FF" w:rsidP="004D51FF">
            <w:pPr>
              <w:pStyle w:val="ListParagraph"/>
              <w:spacing w:after="60"/>
              <w:ind w:left="0"/>
            </w:pPr>
            <w:r w:rsidRPr="00C83050">
              <w:rPr>
                <w:sz w:val="22"/>
                <w:szCs w:val="22"/>
              </w:rPr>
              <w:t>6.33</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6.37</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 xml:space="preserve">Engineering </w:t>
            </w:r>
          </w:p>
        </w:tc>
        <w:tc>
          <w:tcPr>
            <w:tcW w:w="1063" w:type="dxa"/>
          </w:tcPr>
          <w:p w:rsidR="004D51FF" w:rsidRPr="00C83050" w:rsidRDefault="004D51FF" w:rsidP="004D51FF">
            <w:pPr>
              <w:pStyle w:val="ListParagraph"/>
              <w:spacing w:after="60"/>
              <w:ind w:left="0"/>
            </w:pPr>
            <w:r w:rsidRPr="00C83050">
              <w:rPr>
                <w:sz w:val="22"/>
                <w:szCs w:val="22"/>
              </w:rPr>
              <w:t>513</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461</w:t>
            </w:r>
          </w:p>
        </w:tc>
        <w:tc>
          <w:tcPr>
            <w:tcW w:w="1063" w:type="dxa"/>
          </w:tcPr>
          <w:p w:rsidR="004D51FF" w:rsidRPr="00C83050" w:rsidRDefault="004D51FF" w:rsidP="004D51FF">
            <w:pPr>
              <w:pStyle w:val="ListParagraph"/>
              <w:spacing w:after="60"/>
              <w:ind w:left="0"/>
            </w:pPr>
            <w:r w:rsidRPr="00C83050">
              <w:rPr>
                <w:sz w:val="22"/>
                <w:szCs w:val="22"/>
              </w:rPr>
              <w:t xml:space="preserve">6.16 </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5.94</w:t>
            </w:r>
          </w:p>
        </w:tc>
        <w:tc>
          <w:tcPr>
            <w:tcW w:w="1063" w:type="dxa"/>
          </w:tcPr>
          <w:p w:rsidR="004D51FF" w:rsidRPr="00C83050" w:rsidRDefault="004D51FF" w:rsidP="004D51FF">
            <w:pPr>
              <w:pStyle w:val="ListParagraph"/>
              <w:spacing w:after="60"/>
              <w:ind w:left="0"/>
              <w:rPr>
                <w:b/>
              </w:rPr>
            </w:pPr>
            <w:r w:rsidRPr="00C83050">
              <w:rPr>
                <w:b/>
                <w:sz w:val="22"/>
                <w:szCs w:val="22"/>
              </w:rPr>
              <w:t xml:space="preserve">7.03 </w:t>
            </w:r>
          </w:p>
        </w:tc>
        <w:tc>
          <w:tcPr>
            <w:tcW w:w="1064" w:type="dxa"/>
          </w:tcPr>
          <w:p w:rsidR="004D51FF" w:rsidRPr="00C83050" w:rsidRDefault="004D51FF" w:rsidP="004D51FF">
            <w:pPr>
              <w:pStyle w:val="ListParagraph"/>
              <w:spacing w:after="60"/>
              <w:ind w:left="0"/>
              <w:rPr>
                <w:b/>
                <w:color w:val="A6A6A6"/>
              </w:rPr>
            </w:pPr>
            <w:r w:rsidRPr="00C83050">
              <w:rPr>
                <w:b/>
                <w:color w:val="A6A6A6"/>
                <w:sz w:val="22"/>
                <w:szCs w:val="22"/>
              </w:rPr>
              <w:t>6.23</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Business Administration</w:t>
            </w:r>
          </w:p>
        </w:tc>
        <w:tc>
          <w:tcPr>
            <w:tcW w:w="1063" w:type="dxa"/>
          </w:tcPr>
          <w:p w:rsidR="004D51FF" w:rsidRPr="00C83050" w:rsidRDefault="004D51FF" w:rsidP="004D51FF">
            <w:pPr>
              <w:pStyle w:val="ListParagraph"/>
              <w:spacing w:after="60"/>
              <w:ind w:left="0"/>
            </w:pPr>
            <w:r w:rsidRPr="00C83050">
              <w:rPr>
                <w:sz w:val="22"/>
                <w:szCs w:val="22"/>
              </w:rPr>
              <w:t>542</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450</w:t>
            </w:r>
          </w:p>
        </w:tc>
        <w:tc>
          <w:tcPr>
            <w:tcW w:w="1063" w:type="dxa"/>
          </w:tcPr>
          <w:p w:rsidR="004D51FF" w:rsidRPr="00C83050" w:rsidRDefault="004D51FF" w:rsidP="004D51FF">
            <w:pPr>
              <w:pStyle w:val="ListParagraph"/>
              <w:spacing w:after="60"/>
              <w:ind w:left="0"/>
            </w:pPr>
            <w:r w:rsidRPr="00C83050">
              <w:rPr>
                <w:sz w:val="22"/>
                <w:szCs w:val="22"/>
              </w:rPr>
              <w:t xml:space="preserve">6.02 </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5.77</w:t>
            </w:r>
          </w:p>
        </w:tc>
        <w:tc>
          <w:tcPr>
            <w:tcW w:w="1063" w:type="dxa"/>
          </w:tcPr>
          <w:p w:rsidR="004D51FF" w:rsidRPr="00C83050" w:rsidRDefault="004D51FF" w:rsidP="004D51FF">
            <w:pPr>
              <w:pStyle w:val="ListParagraph"/>
              <w:spacing w:after="60"/>
              <w:ind w:left="0"/>
            </w:pPr>
            <w:r w:rsidRPr="00C83050">
              <w:rPr>
                <w:sz w:val="22"/>
                <w:szCs w:val="22"/>
              </w:rPr>
              <w:t xml:space="preserve">6.21 </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5.99</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Hospitality and Catering</w:t>
            </w:r>
          </w:p>
        </w:tc>
        <w:tc>
          <w:tcPr>
            <w:tcW w:w="1063" w:type="dxa"/>
          </w:tcPr>
          <w:p w:rsidR="004D51FF" w:rsidRPr="00C83050" w:rsidRDefault="004D51FF" w:rsidP="004D51FF">
            <w:pPr>
              <w:pStyle w:val="ListParagraph"/>
              <w:spacing w:after="60"/>
              <w:ind w:left="0"/>
            </w:pPr>
            <w:r w:rsidRPr="00C83050">
              <w:rPr>
                <w:sz w:val="22"/>
                <w:szCs w:val="22"/>
              </w:rPr>
              <w:t>409</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439</w:t>
            </w:r>
          </w:p>
        </w:tc>
        <w:tc>
          <w:tcPr>
            <w:tcW w:w="1063" w:type="dxa"/>
          </w:tcPr>
          <w:p w:rsidR="004D51FF" w:rsidRPr="00C83050" w:rsidRDefault="004D51FF" w:rsidP="004D51FF">
            <w:pPr>
              <w:pStyle w:val="ListParagraph"/>
              <w:spacing w:after="60"/>
              <w:ind w:left="0"/>
            </w:pPr>
            <w:r w:rsidRPr="00C83050">
              <w:rPr>
                <w:sz w:val="22"/>
                <w:szCs w:val="22"/>
              </w:rPr>
              <w:t>6.11</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5.93</w:t>
            </w:r>
          </w:p>
        </w:tc>
        <w:tc>
          <w:tcPr>
            <w:tcW w:w="1063" w:type="dxa"/>
          </w:tcPr>
          <w:p w:rsidR="004D51FF" w:rsidRPr="00C83050" w:rsidRDefault="004D51FF" w:rsidP="004D51FF">
            <w:pPr>
              <w:pStyle w:val="ListParagraph"/>
              <w:spacing w:after="60"/>
              <w:ind w:left="0"/>
            </w:pPr>
            <w:r w:rsidRPr="00C83050">
              <w:rPr>
                <w:sz w:val="22"/>
                <w:szCs w:val="22"/>
              </w:rPr>
              <w:t>6.00</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5.76</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Other</w:t>
            </w:r>
          </w:p>
        </w:tc>
        <w:tc>
          <w:tcPr>
            <w:tcW w:w="1063" w:type="dxa"/>
          </w:tcPr>
          <w:p w:rsidR="004D51FF" w:rsidRPr="00C83050" w:rsidRDefault="004D51FF" w:rsidP="004D51FF">
            <w:pPr>
              <w:pStyle w:val="ListParagraph"/>
              <w:spacing w:after="60"/>
              <w:ind w:left="0"/>
            </w:pPr>
            <w:r w:rsidRPr="00C83050">
              <w:rPr>
                <w:sz w:val="22"/>
                <w:szCs w:val="22"/>
              </w:rPr>
              <w:t>531</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447</w:t>
            </w:r>
          </w:p>
        </w:tc>
        <w:tc>
          <w:tcPr>
            <w:tcW w:w="1063" w:type="dxa"/>
          </w:tcPr>
          <w:p w:rsidR="004D51FF" w:rsidRPr="00C83050" w:rsidRDefault="004D51FF" w:rsidP="004D51FF">
            <w:pPr>
              <w:pStyle w:val="ListParagraph"/>
              <w:spacing w:after="60"/>
              <w:ind w:left="0"/>
            </w:pPr>
            <w:r w:rsidRPr="00C83050">
              <w:rPr>
                <w:sz w:val="22"/>
                <w:szCs w:val="22"/>
              </w:rPr>
              <w:t>5.00</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5.00</w:t>
            </w:r>
          </w:p>
        </w:tc>
        <w:tc>
          <w:tcPr>
            <w:tcW w:w="1063" w:type="dxa"/>
          </w:tcPr>
          <w:p w:rsidR="004D51FF" w:rsidRPr="00C83050" w:rsidRDefault="004D51FF" w:rsidP="004D51FF">
            <w:pPr>
              <w:pStyle w:val="ListParagraph"/>
              <w:spacing w:after="60"/>
              <w:ind w:left="0"/>
            </w:pPr>
            <w:r w:rsidRPr="00C83050">
              <w:rPr>
                <w:sz w:val="22"/>
                <w:szCs w:val="22"/>
              </w:rPr>
              <w:t>5.46</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5.31</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 xml:space="preserve">Children’s Care, Learning and Development </w:t>
            </w:r>
          </w:p>
        </w:tc>
        <w:tc>
          <w:tcPr>
            <w:tcW w:w="1063" w:type="dxa"/>
          </w:tcPr>
          <w:p w:rsidR="004D51FF" w:rsidRPr="00C83050" w:rsidRDefault="004D51FF" w:rsidP="004D51FF">
            <w:pPr>
              <w:pStyle w:val="ListParagraph"/>
              <w:spacing w:after="60"/>
              <w:ind w:left="0"/>
            </w:pPr>
            <w:r w:rsidRPr="00C83050">
              <w:rPr>
                <w:sz w:val="22"/>
                <w:szCs w:val="22"/>
              </w:rPr>
              <w:t>462</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394</w:t>
            </w:r>
          </w:p>
        </w:tc>
        <w:tc>
          <w:tcPr>
            <w:tcW w:w="1063" w:type="dxa"/>
          </w:tcPr>
          <w:p w:rsidR="004D51FF" w:rsidRPr="00C83050" w:rsidRDefault="004D51FF" w:rsidP="004D51FF">
            <w:pPr>
              <w:pStyle w:val="ListParagraph"/>
              <w:spacing w:after="60"/>
              <w:ind w:left="0"/>
            </w:pPr>
            <w:r w:rsidRPr="00C83050">
              <w:rPr>
                <w:sz w:val="22"/>
                <w:szCs w:val="22"/>
              </w:rPr>
              <w:t>5.14</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4.99</w:t>
            </w:r>
          </w:p>
        </w:tc>
        <w:tc>
          <w:tcPr>
            <w:tcW w:w="1063" w:type="dxa"/>
          </w:tcPr>
          <w:p w:rsidR="004D51FF" w:rsidRPr="00C83050" w:rsidRDefault="004D51FF" w:rsidP="004D51FF">
            <w:pPr>
              <w:pStyle w:val="ListParagraph"/>
              <w:spacing w:after="60"/>
              <w:ind w:left="0"/>
            </w:pPr>
            <w:r w:rsidRPr="00C83050">
              <w:rPr>
                <w:sz w:val="22"/>
                <w:szCs w:val="22"/>
              </w:rPr>
              <w:t>4.95</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4.88</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Construction</w:t>
            </w:r>
          </w:p>
        </w:tc>
        <w:tc>
          <w:tcPr>
            <w:tcW w:w="1063" w:type="dxa"/>
          </w:tcPr>
          <w:p w:rsidR="004D51FF" w:rsidRPr="00C83050" w:rsidRDefault="004D51FF" w:rsidP="004D51FF">
            <w:pPr>
              <w:pStyle w:val="ListParagraph"/>
              <w:spacing w:after="60"/>
              <w:ind w:left="0"/>
            </w:pPr>
            <w:r w:rsidRPr="00C83050">
              <w:rPr>
                <w:sz w:val="22"/>
                <w:szCs w:val="22"/>
              </w:rPr>
              <w:t>483</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437</w:t>
            </w:r>
          </w:p>
        </w:tc>
        <w:tc>
          <w:tcPr>
            <w:tcW w:w="1063" w:type="dxa"/>
          </w:tcPr>
          <w:p w:rsidR="004D51FF" w:rsidRPr="00C83050" w:rsidRDefault="004D51FF" w:rsidP="004D51FF">
            <w:pPr>
              <w:pStyle w:val="ListParagraph"/>
              <w:spacing w:after="60"/>
              <w:ind w:left="0"/>
            </w:pPr>
            <w:r w:rsidRPr="00C83050">
              <w:rPr>
                <w:sz w:val="22"/>
                <w:szCs w:val="22"/>
              </w:rPr>
              <w:t xml:space="preserve">4.68 </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4.29</w:t>
            </w:r>
          </w:p>
        </w:tc>
        <w:tc>
          <w:tcPr>
            <w:tcW w:w="1063" w:type="dxa"/>
          </w:tcPr>
          <w:p w:rsidR="004D51FF" w:rsidRPr="00C83050" w:rsidRDefault="004D51FF" w:rsidP="004D51FF">
            <w:pPr>
              <w:pStyle w:val="ListParagraph"/>
              <w:spacing w:after="60"/>
              <w:ind w:left="0"/>
              <w:rPr>
                <w:b/>
              </w:rPr>
            </w:pPr>
            <w:r w:rsidRPr="00C83050">
              <w:rPr>
                <w:b/>
                <w:sz w:val="22"/>
                <w:szCs w:val="22"/>
              </w:rPr>
              <w:t xml:space="preserve">5.11 </w:t>
            </w:r>
          </w:p>
        </w:tc>
        <w:tc>
          <w:tcPr>
            <w:tcW w:w="1064" w:type="dxa"/>
          </w:tcPr>
          <w:p w:rsidR="004D51FF" w:rsidRPr="00C83050" w:rsidRDefault="004D51FF" w:rsidP="004D51FF">
            <w:pPr>
              <w:pStyle w:val="ListParagraph"/>
              <w:spacing w:after="60"/>
              <w:ind w:left="0"/>
              <w:rPr>
                <w:b/>
                <w:color w:val="A6A6A6"/>
              </w:rPr>
            </w:pPr>
            <w:r w:rsidRPr="00C83050">
              <w:rPr>
                <w:b/>
                <w:color w:val="A6A6A6"/>
                <w:sz w:val="22"/>
                <w:szCs w:val="22"/>
              </w:rPr>
              <w:t>4.61</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Hairdressing</w:t>
            </w:r>
          </w:p>
        </w:tc>
        <w:tc>
          <w:tcPr>
            <w:tcW w:w="1063" w:type="dxa"/>
          </w:tcPr>
          <w:p w:rsidR="004D51FF" w:rsidRPr="00C83050" w:rsidRDefault="004D51FF" w:rsidP="004D51FF">
            <w:pPr>
              <w:pStyle w:val="ListParagraph"/>
              <w:spacing w:after="60"/>
              <w:ind w:left="0"/>
            </w:pPr>
            <w:r w:rsidRPr="00C83050">
              <w:rPr>
                <w:sz w:val="22"/>
                <w:szCs w:val="22"/>
              </w:rPr>
              <w:t>538</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445</w:t>
            </w:r>
          </w:p>
        </w:tc>
        <w:tc>
          <w:tcPr>
            <w:tcW w:w="1063" w:type="dxa"/>
          </w:tcPr>
          <w:p w:rsidR="004D51FF" w:rsidRPr="00C83050" w:rsidRDefault="004D51FF" w:rsidP="004D51FF">
            <w:pPr>
              <w:pStyle w:val="ListParagraph"/>
              <w:spacing w:after="60"/>
              <w:ind w:left="0"/>
            </w:pPr>
            <w:r w:rsidRPr="00C83050">
              <w:rPr>
                <w:sz w:val="22"/>
                <w:szCs w:val="22"/>
              </w:rPr>
              <w:t>2.70</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2.64</w:t>
            </w:r>
          </w:p>
        </w:tc>
        <w:tc>
          <w:tcPr>
            <w:tcW w:w="1063" w:type="dxa"/>
          </w:tcPr>
          <w:p w:rsidR="004D51FF" w:rsidRPr="00C83050" w:rsidRDefault="004D51FF" w:rsidP="004D51FF">
            <w:pPr>
              <w:pStyle w:val="ListParagraph"/>
              <w:spacing w:after="60"/>
              <w:ind w:left="0"/>
            </w:pPr>
            <w:r w:rsidRPr="00C83050">
              <w:rPr>
                <w:sz w:val="22"/>
                <w:szCs w:val="22"/>
              </w:rPr>
              <w:t>3.51</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3.39</w:t>
            </w:r>
          </w:p>
        </w:tc>
      </w:tr>
      <w:tr w:rsidR="004D51FF" w:rsidRPr="00C83050" w:rsidTr="004D51FF">
        <w:tc>
          <w:tcPr>
            <w:tcW w:w="9748" w:type="dxa"/>
            <w:gridSpan w:val="7"/>
          </w:tcPr>
          <w:p w:rsidR="004D51FF" w:rsidRPr="00C83050" w:rsidRDefault="004D51FF" w:rsidP="004D51FF">
            <w:pPr>
              <w:pStyle w:val="ListParagraph"/>
              <w:spacing w:after="60"/>
              <w:ind w:left="0"/>
              <w:jc w:val="center"/>
              <w:rPr>
                <w:color w:val="A6A6A6"/>
              </w:rPr>
            </w:pPr>
            <w:r>
              <w:rPr>
                <w:b/>
                <w:sz w:val="22"/>
                <w:szCs w:val="22"/>
              </w:rPr>
              <w:t>Level of Apprenticeship</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Level 2</w:t>
            </w:r>
          </w:p>
        </w:tc>
        <w:tc>
          <w:tcPr>
            <w:tcW w:w="1063" w:type="dxa"/>
          </w:tcPr>
          <w:p w:rsidR="004D51FF" w:rsidRPr="00C83050" w:rsidRDefault="004D51FF" w:rsidP="004D51FF">
            <w:pPr>
              <w:pStyle w:val="ListParagraph"/>
              <w:spacing w:after="60"/>
              <w:ind w:left="0"/>
            </w:pPr>
            <w:r w:rsidRPr="00C83050">
              <w:rPr>
                <w:sz w:val="22"/>
                <w:szCs w:val="22"/>
              </w:rPr>
              <w:t>3,046</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2,979</w:t>
            </w:r>
          </w:p>
        </w:tc>
        <w:tc>
          <w:tcPr>
            <w:tcW w:w="1063" w:type="dxa"/>
          </w:tcPr>
          <w:p w:rsidR="004D51FF" w:rsidRPr="00C83050" w:rsidRDefault="004D51FF" w:rsidP="004D51FF">
            <w:pPr>
              <w:pStyle w:val="ListParagraph"/>
              <w:spacing w:after="60"/>
              <w:ind w:left="0"/>
            </w:pPr>
            <w:r w:rsidRPr="00C83050">
              <w:rPr>
                <w:sz w:val="22"/>
                <w:szCs w:val="22"/>
              </w:rPr>
              <w:t xml:space="preserve">5.92 </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5.25</w:t>
            </w:r>
          </w:p>
        </w:tc>
        <w:tc>
          <w:tcPr>
            <w:tcW w:w="1063" w:type="dxa"/>
          </w:tcPr>
          <w:p w:rsidR="004D51FF" w:rsidRPr="00C83050" w:rsidRDefault="004D51FF" w:rsidP="004D51FF">
            <w:pPr>
              <w:pStyle w:val="ListParagraph"/>
              <w:spacing w:after="60"/>
              <w:ind w:left="0"/>
              <w:rPr>
                <w:b/>
              </w:rPr>
            </w:pPr>
            <w:r w:rsidRPr="00C83050">
              <w:rPr>
                <w:b/>
                <w:sz w:val="22"/>
                <w:szCs w:val="22"/>
              </w:rPr>
              <w:t>5.78</w:t>
            </w:r>
          </w:p>
        </w:tc>
        <w:tc>
          <w:tcPr>
            <w:tcW w:w="1064" w:type="dxa"/>
          </w:tcPr>
          <w:p w:rsidR="004D51FF" w:rsidRPr="00C83050" w:rsidRDefault="004D51FF" w:rsidP="004D51FF">
            <w:pPr>
              <w:pStyle w:val="ListParagraph"/>
              <w:spacing w:after="60"/>
              <w:ind w:left="0"/>
              <w:rPr>
                <w:b/>
                <w:color w:val="A6A6A6"/>
              </w:rPr>
            </w:pPr>
            <w:r w:rsidRPr="00C83050">
              <w:rPr>
                <w:b/>
                <w:color w:val="A6A6A6"/>
                <w:sz w:val="22"/>
                <w:szCs w:val="22"/>
              </w:rPr>
              <w:t>5.27</w:t>
            </w:r>
          </w:p>
        </w:tc>
      </w:tr>
      <w:tr w:rsidR="004D51FF" w:rsidRPr="00C83050" w:rsidTr="004D51FF">
        <w:tc>
          <w:tcPr>
            <w:tcW w:w="3369" w:type="dxa"/>
          </w:tcPr>
          <w:p w:rsidR="004D51FF" w:rsidRPr="00C83050" w:rsidRDefault="004D51FF" w:rsidP="004D51FF">
            <w:pPr>
              <w:pStyle w:val="ListParagraph"/>
              <w:spacing w:after="60"/>
              <w:ind w:left="0"/>
            </w:pPr>
            <w:r w:rsidRPr="00C83050">
              <w:rPr>
                <w:sz w:val="22"/>
                <w:szCs w:val="22"/>
              </w:rPr>
              <w:t>Level 3</w:t>
            </w:r>
          </w:p>
        </w:tc>
        <w:tc>
          <w:tcPr>
            <w:tcW w:w="1063" w:type="dxa"/>
          </w:tcPr>
          <w:p w:rsidR="004D51FF" w:rsidRPr="00C83050" w:rsidRDefault="004D51FF" w:rsidP="004D51FF">
            <w:pPr>
              <w:pStyle w:val="ListParagraph"/>
              <w:spacing w:after="60"/>
              <w:ind w:left="0"/>
            </w:pPr>
            <w:r w:rsidRPr="00C83050">
              <w:rPr>
                <w:sz w:val="22"/>
                <w:szCs w:val="22"/>
              </w:rPr>
              <w:t>2,589</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2,217</w:t>
            </w:r>
          </w:p>
        </w:tc>
        <w:tc>
          <w:tcPr>
            <w:tcW w:w="1063" w:type="dxa"/>
          </w:tcPr>
          <w:p w:rsidR="004D51FF" w:rsidRPr="00C83050" w:rsidRDefault="004D51FF" w:rsidP="004D51FF">
            <w:pPr>
              <w:pStyle w:val="ListParagraph"/>
              <w:spacing w:after="60"/>
              <w:ind w:left="0"/>
            </w:pPr>
            <w:r w:rsidRPr="00C83050">
              <w:rPr>
                <w:sz w:val="22"/>
                <w:szCs w:val="22"/>
              </w:rPr>
              <w:t>6.28</w:t>
            </w:r>
          </w:p>
        </w:tc>
        <w:tc>
          <w:tcPr>
            <w:tcW w:w="1063" w:type="dxa"/>
          </w:tcPr>
          <w:p w:rsidR="004D51FF" w:rsidRPr="00C83050" w:rsidRDefault="004D51FF" w:rsidP="004D51FF">
            <w:pPr>
              <w:pStyle w:val="ListParagraph"/>
              <w:spacing w:after="60"/>
              <w:ind w:left="0"/>
              <w:rPr>
                <w:color w:val="A6A6A6"/>
              </w:rPr>
            </w:pPr>
            <w:r w:rsidRPr="00C83050">
              <w:rPr>
                <w:color w:val="A6A6A6"/>
                <w:sz w:val="22"/>
                <w:szCs w:val="22"/>
              </w:rPr>
              <w:t>6.25</w:t>
            </w:r>
          </w:p>
        </w:tc>
        <w:tc>
          <w:tcPr>
            <w:tcW w:w="1063" w:type="dxa"/>
          </w:tcPr>
          <w:p w:rsidR="004D51FF" w:rsidRPr="00C83050" w:rsidRDefault="004D51FF" w:rsidP="004D51FF">
            <w:pPr>
              <w:pStyle w:val="ListParagraph"/>
              <w:spacing w:after="60"/>
              <w:ind w:left="0"/>
            </w:pPr>
            <w:r w:rsidRPr="00C83050">
              <w:rPr>
                <w:sz w:val="22"/>
                <w:szCs w:val="22"/>
              </w:rPr>
              <w:t>6.67</w:t>
            </w:r>
          </w:p>
        </w:tc>
        <w:tc>
          <w:tcPr>
            <w:tcW w:w="1064" w:type="dxa"/>
          </w:tcPr>
          <w:p w:rsidR="004D51FF" w:rsidRPr="00C83050" w:rsidRDefault="004D51FF" w:rsidP="004D51FF">
            <w:pPr>
              <w:pStyle w:val="ListParagraph"/>
              <w:spacing w:after="60"/>
              <w:ind w:left="0"/>
              <w:rPr>
                <w:color w:val="A6A6A6"/>
              </w:rPr>
            </w:pPr>
            <w:r w:rsidRPr="00C83050">
              <w:rPr>
                <w:color w:val="A6A6A6"/>
                <w:sz w:val="22"/>
                <w:szCs w:val="22"/>
              </w:rPr>
              <w:t>6.68</w:t>
            </w:r>
          </w:p>
        </w:tc>
      </w:tr>
    </w:tbl>
    <w:p w:rsidR="004D51FF" w:rsidRDefault="004D51FF" w:rsidP="004D51FF">
      <w:bookmarkStart w:id="5" w:name="_Toc305160522"/>
    </w:p>
    <w:p w:rsidR="004D51FF" w:rsidRPr="00BE417E" w:rsidRDefault="004D51FF" w:rsidP="004D51FF">
      <w:pPr>
        <w:pStyle w:val="Heading2"/>
      </w:pPr>
      <w:bookmarkStart w:id="6" w:name="_Toc362602133"/>
      <w:r>
        <w:lastRenderedPageBreak/>
        <w:t>Executive s</w:t>
      </w:r>
      <w:r w:rsidRPr="00BE417E">
        <w:t xml:space="preserve">ummary of the main findings in </w:t>
      </w:r>
      <w:smartTag w:uri="urn:schemas-microsoft-com:office:smarttags" w:element="place">
        <w:smartTag w:uri="urn:schemas-microsoft-com:office:smarttags" w:element="country-region">
          <w:r w:rsidRPr="00BE417E">
            <w:t>England</w:t>
          </w:r>
        </w:smartTag>
      </w:smartTag>
      <w:bookmarkEnd w:id="5"/>
      <w:bookmarkEnd w:id="6"/>
    </w:p>
    <w:p w:rsidR="004D51FF" w:rsidRPr="00BE417E" w:rsidRDefault="004D51FF" w:rsidP="004D51FF">
      <w:r w:rsidRPr="00BE417E">
        <w:t xml:space="preserve">This section summarises the main findings to emerge from the pay survey of apprentices in </w:t>
      </w:r>
      <w:smartTag w:uri="urn:schemas-microsoft-com:office:smarttags" w:element="place">
        <w:smartTag w:uri="urn:schemas-microsoft-com:office:smarttags" w:element="country-region">
          <w:r w:rsidRPr="00BE417E">
            <w:t>England</w:t>
          </w:r>
        </w:smartTag>
      </w:smartTag>
      <w:r w:rsidRPr="00BE417E">
        <w:t>.</w:t>
      </w:r>
      <w:r>
        <w:t xml:space="preserve"> </w:t>
      </w:r>
    </w:p>
    <w:p w:rsidR="004D51FF" w:rsidRPr="00BE417E" w:rsidRDefault="004D51FF" w:rsidP="004D51FF">
      <w:r w:rsidRPr="00BE417E">
        <w:t>Comparison with the 2011</w:t>
      </w:r>
      <w:r>
        <w:t xml:space="preserve"> Apprentice Pay</w:t>
      </w:r>
      <w:r w:rsidRPr="00BE417E">
        <w:t xml:space="preserve"> Survey findings has been presented in this summary</w:t>
      </w:r>
      <w:r>
        <w:t>. I</w:t>
      </w:r>
      <w:r w:rsidRPr="00BE417E">
        <w:t>n most cases, there was little statistical difference found between data from the survey conducted between June and July 2011 and that of October to December 2012. This in itself is a story</w:t>
      </w:r>
      <w:r>
        <w:t xml:space="preserve"> although the length of time between the surveys means that subsequent policy interventions have had little time to have an impact on the pay and training received by apprentices in </w:t>
      </w:r>
      <w:smartTag w:uri="urn:schemas-microsoft-com:office:smarttags" w:element="place">
        <w:smartTag w:uri="urn:schemas-microsoft-com:office:smarttags" w:element="country-region">
          <w:r>
            <w:t>England</w:t>
          </w:r>
        </w:smartTag>
      </w:smartTag>
      <w:r w:rsidRPr="00BE417E">
        <w:t>.</w:t>
      </w:r>
      <w:r>
        <w:t xml:space="preserve"> For example, </w:t>
      </w:r>
      <w:r w:rsidRPr="00BE417E">
        <w:t>the Specification of Apprenticeship Standards for England (SASE)</w:t>
      </w:r>
      <w:r>
        <w:t xml:space="preserve"> as introduced on 1</w:t>
      </w:r>
      <w:r w:rsidRPr="004A544E">
        <w:rPr>
          <w:vertAlign w:val="superscript"/>
        </w:rPr>
        <w:t>st</w:t>
      </w:r>
      <w:r>
        <w:t xml:space="preserve"> August 2011</w:t>
      </w:r>
      <w:r w:rsidRPr="00BE417E">
        <w:t>. This sets out the minimum requirements for the number of guided learning hours (GLH) that form part of an Apprenticeship and Advanced Apprenticeship.</w:t>
      </w:r>
      <w:r>
        <w:t xml:space="preserve"> </w:t>
      </w:r>
      <w:r w:rsidRPr="00BE417E">
        <w:t>Each should have a minimum of 280 GLH</w:t>
      </w:r>
      <w:r>
        <w:t xml:space="preserve"> per year</w:t>
      </w:r>
      <w:r w:rsidRPr="00BE417E">
        <w:t xml:space="preserve"> of which 100 must be delivered away from the workplace</w:t>
      </w:r>
      <w:r>
        <w:rPr>
          <w:rStyle w:val="FootnoteReference"/>
        </w:rPr>
        <w:footnoteReference w:id="4"/>
      </w:r>
      <w:r w:rsidRPr="00BE417E">
        <w:t xml:space="preserve">. </w:t>
      </w:r>
      <w:r>
        <w:t xml:space="preserve">Given the short length of time between the implementation of SASE and the survey, it is not surprising that this policy has not yet resulted in a reduction in the proportion of apprentices that say they receive neither on- nor off-the-job training (around one in five of respondents). </w:t>
      </w:r>
    </w:p>
    <w:p w:rsidR="004D51FF" w:rsidRDefault="004D51FF" w:rsidP="004D51FF">
      <w:r w:rsidRPr="00BE417E">
        <w:t>Furthermore, the amount of time spent training fell.</w:t>
      </w:r>
      <w:r>
        <w:t xml:space="preserve"> </w:t>
      </w:r>
      <w:r w:rsidRPr="00BE417E">
        <w:t>Those participating in off-the-job training said they spent a mean of 5 hours doing this compared to 6.3 hours in 2011.</w:t>
      </w:r>
      <w:r>
        <w:t xml:space="preserve"> </w:t>
      </w:r>
      <w:r w:rsidRPr="00BE417E">
        <w:t xml:space="preserve">Time spent training on-the-job also fell to 11.6 hours from 12.4 hours in 2011. </w:t>
      </w:r>
    </w:p>
    <w:p w:rsidR="004D51FF" w:rsidRDefault="004D51FF" w:rsidP="004D51FF">
      <w:r w:rsidRPr="003022FB">
        <w:t>Although the proportion who worked for their employer prior to enrolling on their Apprenticeship was statistically similar, (70 per cent in 2011 and 71 per cent in 2012), a statistically higher proportion worked for a year or more with this employer in 2012 (66 per cent compared to 59 per cent in 2011).</w:t>
      </w:r>
      <w:r>
        <w:t xml:space="preserve"> </w:t>
      </w:r>
      <w:r w:rsidRPr="003022FB">
        <w:t>One hypothesis is that such employees would need less training time compared to those newer to a job.</w:t>
      </w:r>
      <w:r>
        <w:t xml:space="preserve"> </w:t>
      </w:r>
      <w:r w:rsidRPr="003022FB">
        <w:t>The figures provided later in the report show that:</w:t>
      </w:r>
      <w:r>
        <w:t xml:space="preserve"> </w:t>
      </w:r>
    </w:p>
    <w:p w:rsidR="004D51FF" w:rsidRDefault="004D51FF" w:rsidP="004D51FF">
      <w:pPr>
        <w:numPr>
          <w:ilvl w:val="0"/>
          <w:numId w:val="13"/>
        </w:numPr>
      </w:pPr>
      <w:r>
        <w:t>Those working for an employer prior to enrolment were more likely to say they received neither on- nor off-the-job training; and,</w:t>
      </w:r>
    </w:p>
    <w:p w:rsidR="004D51FF" w:rsidRDefault="004D51FF" w:rsidP="004D51FF">
      <w:pPr>
        <w:numPr>
          <w:ilvl w:val="0"/>
          <w:numId w:val="13"/>
        </w:numPr>
      </w:pPr>
      <w:r>
        <w:t>Those employed for more than a year before they enrolled were more likely to say they received neither on- nor off-the-job training and, if they did, trained for fewer hours.</w:t>
      </w:r>
    </w:p>
    <w:p w:rsidR="004D51FF" w:rsidRPr="00BE417E" w:rsidRDefault="004D51FF" w:rsidP="004D51FF">
      <w:r w:rsidRPr="00BE417E">
        <w:t>As in 2011, frameworks play a key role in shaping</w:t>
      </w:r>
      <w:r>
        <w:t xml:space="preserve"> apprentice pay</w:t>
      </w:r>
      <w:r w:rsidRPr="00BE417E">
        <w:t xml:space="preserve"> and working conditions in </w:t>
      </w:r>
      <w:smartTag w:uri="urn:schemas-microsoft-com:office:smarttags" w:element="place">
        <w:smartTag w:uri="urn:schemas-microsoft-com:office:smarttags" w:element="country-region">
          <w:r w:rsidRPr="00BE417E">
            <w:t>England</w:t>
          </w:r>
        </w:smartTag>
      </w:smartTag>
      <w:r w:rsidRPr="00BE417E">
        <w:t>.</w:t>
      </w:r>
      <w:r>
        <w:t xml:space="preserve"> </w:t>
      </w:r>
      <w:bookmarkStart w:id="7" w:name="OLE_LINK1"/>
      <w:bookmarkStart w:id="8" w:name="OLE_LINK2"/>
      <w:r w:rsidRPr="00BE417E">
        <w:t>The findings still show apprentices on frameworks teaching technical and/or practical manual skills such as the ‘Engineering’, ‘Construction’ and ‘Electrotechnical’ experienced different working conditions to apprentices on frameworks focused on the service sector and/or transferable skills such as ‘Customer Service’, Business Administration’ and ‘Team Leading and Management’.</w:t>
      </w:r>
      <w:r>
        <w:t xml:space="preserve"> </w:t>
      </w:r>
    </w:p>
    <w:p w:rsidR="004D51FF" w:rsidRPr="00BE417E" w:rsidRDefault="004D51FF" w:rsidP="004D51FF">
      <w:r w:rsidRPr="00BE417E">
        <w:lastRenderedPageBreak/>
        <w:t>Furthermore, apprentices working on the ‘Hairdressing’ and ‘Children’s Care, Learning and Development’ frameworks were more likely to receive relatively low wages and work unpaid overtime.</w:t>
      </w:r>
    </w:p>
    <w:bookmarkEnd w:id="7"/>
    <w:bookmarkEnd w:id="8"/>
    <w:p w:rsidR="004D51FF" w:rsidRPr="00BE417E" w:rsidRDefault="004D51FF" w:rsidP="004D51FF">
      <w:r w:rsidRPr="00BE417E">
        <w:t xml:space="preserve">Overall, the profile data (See Appendix) showed apprentices in </w:t>
      </w:r>
      <w:smartTag w:uri="urn:schemas-microsoft-com:office:smarttags" w:element="place">
        <w:smartTag w:uri="urn:schemas-microsoft-com:office:smarttags" w:element="country-region">
          <w:r w:rsidRPr="00BE417E">
            <w:t>England</w:t>
          </w:r>
        </w:smartTag>
      </w:smartTag>
      <w:r w:rsidRPr="00BE417E">
        <w:t xml:space="preserve"> were more likely to study a Level 2 qualification than Level 3.</w:t>
      </w:r>
      <w:r>
        <w:t xml:space="preserve"> </w:t>
      </w:r>
      <w:r w:rsidRPr="00BE417E">
        <w:t>Most (four in five) were aged 19 or more and the gender balance slightly favoured men (51:49).</w:t>
      </w:r>
      <w:r>
        <w:t xml:space="preserve"> </w:t>
      </w:r>
      <w:r w:rsidRPr="00BE417E">
        <w:t xml:space="preserve">Nine in ten apprentices in </w:t>
      </w:r>
      <w:smartTag w:uri="urn:schemas-microsoft-com:office:smarttags" w:element="place">
        <w:smartTag w:uri="urn:schemas-microsoft-com:office:smarttags" w:element="country-region">
          <w:r w:rsidRPr="00BE417E">
            <w:t>England</w:t>
          </w:r>
        </w:smartTag>
      </w:smartTag>
      <w:r w:rsidRPr="00BE417E">
        <w:t xml:space="preserve"> (90 per cent) had a ‘White British’ ethnic background.</w:t>
      </w:r>
      <w:r>
        <w:t xml:space="preserve"> </w:t>
      </w:r>
      <w:r w:rsidRPr="00BE417E">
        <w:t xml:space="preserve">The results for the survey were weighted to reflect this profile. </w:t>
      </w:r>
    </w:p>
    <w:p w:rsidR="004D51FF" w:rsidRPr="00BE417E" w:rsidRDefault="004D51FF" w:rsidP="004D51FF">
      <w:pPr>
        <w:pStyle w:val="Heading3"/>
      </w:pPr>
      <w:bookmarkStart w:id="9" w:name="_Toc305160523"/>
      <w:bookmarkStart w:id="10" w:name="_Toc362602134"/>
      <w:r w:rsidRPr="00BE417E">
        <w:t>Routes into Apprenticeship</w:t>
      </w:r>
      <w:bookmarkEnd w:id="9"/>
      <w:r w:rsidRPr="00BE417E">
        <w:t>s</w:t>
      </w:r>
      <w:bookmarkEnd w:id="10"/>
    </w:p>
    <w:p w:rsidR="004D51FF" w:rsidRPr="00BE417E" w:rsidRDefault="004D51FF" w:rsidP="004D51FF">
      <w:r w:rsidRPr="00BE417E">
        <w:t xml:space="preserve">The 2012 findings on routes into an Apprenticeship showed no significant differences compared to 2011. Seven in ten apprentices still reported working for their employer before enrolling on an Apprenticeship, which indicates that employers were mostly investing in current staff rather than recruiting new workers. This was especially the case for the apprentices on the ‘Team Leading and Management’ framework as nearly all (98 per cent) were working for their employer prior to beginning </w:t>
      </w:r>
      <w:r>
        <w:t>their Apprenticeship</w:t>
      </w:r>
      <w:r w:rsidRPr="00BE417E">
        <w:t>.</w:t>
      </w:r>
      <w:r>
        <w:t xml:space="preserve"> Apprentices </w:t>
      </w:r>
      <w:r w:rsidRPr="00BE417E">
        <w:t>on the service-focused frameworks of ‘Retail’, ‘Hospitality &amp; Catering’, ‘Health &amp; Social Care’ and ‘Customer Service’ were also much more likely to have worked for their employer prior to enrolment.</w:t>
      </w:r>
      <w:r>
        <w:t xml:space="preserve"> </w:t>
      </w:r>
      <w:r w:rsidRPr="00BE417E">
        <w:t>Furthermore, apprentices aged 25 or more were also more likely to have worked for their current employer prior to enrolment (92 per cent)</w:t>
      </w:r>
    </w:p>
    <w:p w:rsidR="004D51FF" w:rsidRPr="00BE417E" w:rsidRDefault="004D51FF" w:rsidP="004D51FF">
      <w:r w:rsidRPr="00BE417E">
        <w:t>However, the technical/manual Apprenticeships of ‘Construction’ and ‘Electrotechnical’ were much more likely than others to contain apprentices enrolling straight from school or college, as were apprentices on the hairdressing framework.</w:t>
      </w:r>
      <w:r>
        <w:t xml:space="preserve">  </w:t>
      </w:r>
    </w:p>
    <w:p w:rsidR="004D51FF" w:rsidRPr="00BE417E" w:rsidRDefault="004D51FF" w:rsidP="004D51FF">
      <w:pPr>
        <w:pStyle w:val="Heading3"/>
      </w:pPr>
      <w:bookmarkStart w:id="11" w:name="_Toc305160524"/>
      <w:bookmarkStart w:id="12" w:name="_Toc362602135"/>
      <w:r w:rsidRPr="00BE417E">
        <w:t>Apprentice Pay</w:t>
      </w:r>
      <w:bookmarkEnd w:id="11"/>
      <w:bookmarkEnd w:id="12"/>
    </w:p>
    <w:p w:rsidR="004D51FF" w:rsidRDefault="004D51FF" w:rsidP="004D51FF">
      <w:r>
        <w:t xml:space="preserve">The analysis of pay in the survey is derived from several figures in the survey. An apprentice’s contract should cover the amount of time spent working and training off-the-job, so the pay calculation needs to reflect this. In addition, a comparable figure is required in order to maximise the analysis of pay by sub group. As the Apprentice Rate of the National Minimum Wage is expressed as an hourly rate, the pay reported by apprentices in this survey uses the same measure. With this in mind, an outline of the derived calculation for pay for apprentices not stating their pay as an hourly rate is as follows: </w:t>
      </w:r>
    </w:p>
    <w:p w:rsidR="004D51FF" w:rsidRDefault="004D51FF" w:rsidP="004D51FF">
      <w:r>
        <w:t xml:space="preserve">Hourly gross pay = </w:t>
      </w:r>
      <w:r w:rsidRPr="00267FEB">
        <w:rPr>
          <w:i/>
        </w:rPr>
        <w:t>f</w:t>
      </w:r>
      <w:r>
        <w:t>(pay) / (working hours + off-the-job training hours)</w:t>
      </w:r>
    </w:p>
    <w:p w:rsidR="004D51FF" w:rsidRDefault="004D51FF" w:rsidP="004D51FF">
      <w:r>
        <w:t xml:space="preserve">Where </w:t>
      </w:r>
      <w:r w:rsidRPr="00267FEB">
        <w:rPr>
          <w:i/>
        </w:rPr>
        <w:t xml:space="preserve">f </w:t>
      </w:r>
      <w:r>
        <w:t>= a conversion constant when pay was given as a weekly, monthly or annual figure. This has implications for reading the report. It is important to bear in mind that the comparable pay figure is derived and so will have a margin of error associated with it. The same issue arises in other social research using derived measures of pay such as the Annual Survey of Hours and Earnings (see Griffiths, Ormerod and Ritchie, 2006</w:t>
      </w:r>
      <w:r>
        <w:rPr>
          <w:rStyle w:val="FootnoteReference"/>
        </w:rPr>
        <w:footnoteReference w:id="5"/>
      </w:r>
      <w:r>
        <w:t xml:space="preserve">). A full documentation of derived pay is provided in Appendix A. </w:t>
      </w:r>
    </w:p>
    <w:p w:rsidR="004D51FF" w:rsidRPr="00BE417E" w:rsidRDefault="004D51FF" w:rsidP="004D51FF">
      <w:r w:rsidRPr="00BE417E">
        <w:lastRenderedPageBreak/>
        <w:t xml:space="preserve">Four per cent of respondents said they did not receive any pay which is not significantly different to the proportion reported in 2011. The composition of apprentices not receiving any pay did differ in some respects compared with the last survey. As per 2011, this group were more likely to be aged 18 or under (6 per cent), have a black and ethnic minority (BME) background (7 per cent) or study on a ‘Children’s Care, Learning &amp; Development’ framework (7 per cent). This year, those receiving no pay were also statistically more likely to be women (6 per cent). </w:t>
      </w:r>
    </w:p>
    <w:p w:rsidR="004D51FF" w:rsidRPr="00BE417E" w:rsidRDefault="004D51FF" w:rsidP="004D51FF">
      <w:r w:rsidRPr="00BE417E">
        <w:t xml:space="preserve">The structure of hourly pay rates was the same as in 2011. apprentices on ‘Team Leadership and Management’ frameworks still earned the most, receiving a mean of £9.09 gross per hour (a median of £7.84) whilst at the bottom, ‘Hairdressing’ apprentices earned a mean of just £3.51 gross per hour (median pay was £2.70). </w:t>
      </w:r>
    </w:p>
    <w:p w:rsidR="004D51FF" w:rsidRPr="00BE417E" w:rsidRDefault="004D51FF" w:rsidP="004D51FF">
      <w:r w:rsidRPr="003022FB">
        <w:t>The main striking difference between the two surveys is the proportion earning less than the minimum wage they should. In 2011, 20 per cent of respondents were calculated to earn less than they should based on their hours and pay. This has risen to 29 per cent in 2012.</w:t>
      </w:r>
      <w:r>
        <w:t xml:space="preserve"> </w:t>
      </w:r>
      <w:r w:rsidRPr="003022FB">
        <w:t>This rise may, in part, be due to the different fieldwork periods.</w:t>
      </w:r>
      <w:r>
        <w:t xml:space="preserve"> </w:t>
      </w:r>
      <w:r w:rsidRPr="003022FB">
        <w:t>The 2012 survey took place directly after the change in apprentice National Minimum Wage (ANMW) rates on 01 October 2012.</w:t>
      </w:r>
      <w:r>
        <w:t xml:space="preserve"> </w:t>
      </w:r>
      <w:r w:rsidRPr="003022FB">
        <w:t>However, even using the 2011 ANMW pay rates as a baseline, the proportion of apprentices calculated to be paid less than they should was still significantly higher than in 2011.</w:t>
      </w:r>
      <w:r w:rsidRPr="00BE417E">
        <w:t xml:space="preserve"> </w:t>
      </w:r>
    </w:p>
    <w:p w:rsidR="004D51FF" w:rsidRPr="00BE417E" w:rsidRDefault="004D51FF" w:rsidP="004D51FF">
      <w:r w:rsidRPr="00BE417E">
        <w:t>Overall, just seven in ten apprentices (71 per cent) received on or above the minimum amount they should get based on their year and/or age.</w:t>
      </w:r>
      <w:r>
        <w:t xml:space="preserve"> </w:t>
      </w:r>
      <w:r w:rsidRPr="00BE417E">
        <w:t xml:space="preserve">The 29 per cent paid less than they should have been were more likely to be aged 24 or under (40 per cent), and in their second or third </w:t>
      </w:r>
      <w:r>
        <w:t>year of Apprenticeship</w:t>
      </w:r>
      <w:r w:rsidRPr="00BE417E">
        <w:t xml:space="preserve"> (42 and 39 per cent respectively).</w:t>
      </w:r>
      <w:r>
        <w:t xml:space="preserve"> </w:t>
      </w:r>
      <w:r w:rsidRPr="00BE417E">
        <w:t>The last point is a strong indicator that the rules which dictate how much an</w:t>
      </w:r>
      <w:r>
        <w:t xml:space="preserve"> apprentice </w:t>
      </w:r>
      <w:r w:rsidRPr="00BE417E">
        <w:t>should earn are not understood by all employers in England, particularly that pay in the second year of an</w:t>
      </w:r>
      <w:r>
        <w:t xml:space="preserve"> apprentice </w:t>
      </w:r>
      <w:r w:rsidRPr="00BE417E">
        <w:t xml:space="preserve">increases for some age groups. The significant difference by gender found in 2011 did not exist in the 2012 survey. </w:t>
      </w:r>
    </w:p>
    <w:p w:rsidR="004D51FF" w:rsidRPr="00BE417E" w:rsidRDefault="004D51FF" w:rsidP="004D51FF">
      <w:r w:rsidRPr="00BE417E">
        <w:t>Ten per cent of apprentices said they received tips, down from 12 percent in 2011 and 20 per cent in the 2007 survey. As per 2011, ‘Hairdressing’ and ‘Hospitality &amp; Catering’ apprentices were more likely to receive tips (84 per cent and 32 per cent respectively). Given their low levels of pay, there is a potential danger that ‘Hairdressing’ apprentices’ wages are still being topped up by tips which should not happen after changes to the National Minimum Wage legislation in 2009.</w:t>
      </w:r>
      <w:r>
        <w:t xml:space="preserve"> </w:t>
      </w:r>
      <w:r w:rsidRPr="00BE417E">
        <w:t>That this figure has increased by six percentage points is not positive, especially as over two thirds of ‘Hairdressing’ apprentices were calculated to receive wages less than the minimum they should.</w:t>
      </w:r>
      <w:r>
        <w:t xml:space="preserve"> </w:t>
      </w:r>
      <w:r w:rsidRPr="00BE417E">
        <w:t xml:space="preserve">One in five (22 per cent) of the group calculated to earn less than £2.65 per hour received tips. </w:t>
      </w:r>
    </w:p>
    <w:p w:rsidR="004D51FF" w:rsidRPr="00BE417E" w:rsidRDefault="004D51FF" w:rsidP="004D51FF">
      <w:r w:rsidRPr="00BE417E">
        <w:t xml:space="preserve">A quarter (23 per cent) of apprentices received bonuses from employers (three percentage points less than in 2011), and these were particularly common in ‘Engineering’ (43 per cent), ‘Retail’ (37 per cent) and ‘Construction’ (32 per cent) frameworks. </w:t>
      </w:r>
    </w:p>
    <w:p w:rsidR="004D51FF" w:rsidRPr="00BE417E" w:rsidRDefault="004D51FF" w:rsidP="004D51FF">
      <w:pPr>
        <w:pStyle w:val="Heading3"/>
      </w:pPr>
      <w:bookmarkStart w:id="13" w:name="_Toc305160525"/>
      <w:r>
        <w:br w:type="page"/>
      </w:r>
      <w:bookmarkStart w:id="14" w:name="_Toc362602136"/>
      <w:r w:rsidRPr="00BE417E">
        <w:lastRenderedPageBreak/>
        <w:t>Apprentices’ contracted working hours</w:t>
      </w:r>
      <w:bookmarkEnd w:id="13"/>
      <w:bookmarkEnd w:id="14"/>
    </w:p>
    <w:p w:rsidR="004D51FF" w:rsidRPr="00BE417E" w:rsidRDefault="004D51FF" w:rsidP="004D51FF">
      <w:r w:rsidRPr="00BE417E">
        <w:t>The mean hours of employment were 34.2 hours this year, compared to a similar 34.5 in 2011 and 37 hours in 2007</w:t>
      </w:r>
      <w:r w:rsidRPr="00BE417E">
        <w:rPr>
          <w:rStyle w:val="FootnoteReference"/>
        </w:rPr>
        <w:footnoteReference w:id="6"/>
      </w:r>
      <w:r w:rsidRPr="00BE417E">
        <w:t>.</w:t>
      </w:r>
      <w:r>
        <w:t xml:space="preserve"> </w:t>
      </w:r>
      <w:r w:rsidRPr="00BE417E">
        <w:t>The</w:t>
      </w:r>
      <w:r>
        <w:t xml:space="preserve"> apprentice </w:t>
      </w:r>
      <w:r w:rsidRPr="00BE417E">
        <w:t xml:space="preserve">guidelines in </w:t>
      </w:r>
      <w:smartTag w:uri="urn:schemas-microsoft-com:office:smarttags" w:element="place">
        <w:smartTag w:uri="urn:schemas-microsoft-com:office:smarttags" w:element="country-region">
          <w:r w:rsidRPr="00BE417E">
            <w:t>England</w:t>
          </w:r>
        </w:smartTag>
      </w:smartTag>
      <w:r w:rsidRPr="00BE417E">
        <w:t xml:space="preserve"> state that apprentices should usually be employed for at least 30 hours per week. Part-time Apprenticeships of between 16 and 29 hours are permitted in cases where it is difficult for individuals to commit full time, such as where an</w:t>
      </w:r>
      <w:r>
        <w:t xml:space="preserve"> apprentice </w:t>
      </w:r>
      <w:r w:rsidRPr="00BE417E">
        <w:t>has childcare or caring duties.</w:t>
      </w:r>
      <w:r>
        <w:t xml:space="preserve"> </w:t>
      </w:r>
      <w:r w:rsidRPr="00BE417E">
        <w:t>As in 2011, four out of five (80 per cent) of apprentices were contracted for 30 hours or more, and 15 per cent of apprentices worked part-time. Those on the technical/manual frameworks were more likely to work full time (all at least 95 per cent).</w:t>
      </w:r>
      <w:r>
        <w:t xml:space="preserve"> </w:t>
      </w:r>
    </w:p>
    <w:p w:rsidR="004D51FF" w:rsidRPr="00BE417E" w:rsidRDefault="004D51FF" w:rsidP="004D51FF">
      <w:r w:rsidRPr="00BE417E">
        <w:t>This left five per cent who worked 15 hours or less</w:t>
      </w:r>
      <w:r>
        <w:t xml:space="preserve">. The group working short hours </w:t>
      </w:r>
      <w:r w:rsidRPr="00BE417E">
        <w:t>were more likely to be aged 18 years or under (6 per cent), from a BME background (7 per cent) and to be training on ‘Children’s Care, Learning &amp; Development’ (7 per cent) or ‘Retail’ (8 per cent) frameworks.</w:t>
      </w:r>
      <w:r>
        <w:t xml:space="preserve"> </w:t>
      </w:r>
      <w:r w:rsidRPr="00BE417E">
        <w:t>These significant differences closely match with those more likely to receive no pay noted above</w:t>
      </w:r>
      <w:r>
        <w:t xml:space="preserve">; indeed 23 per cent of those saying they received no pay worked 15 hours or less. </w:t>
      </w:r>
    </w:p>
    <w:p w:rsidR="004D51FF" w:rsidRPr="00BE417E" w:rsidRDefault="004D51FF" w:rsidP="004D51FF">
      <w:pPr>
        <w:pStyle w:val="Heading3"/>
      </w:pPr>
      <w:bookmarkStart w:id="15" w:name="_Toc305160526"/>
      <w:bookmarkStart w:id="16" w:name="_Toc362602137"/>
      <w:r w:rsidRPr="00BE417E">
        <w:t>Overtime</w:t>
      </w:r>
      <w:bookmarkEnd w:id="15"/>
      <w:bookmarkEnd w:id="16"/>
    </w:p>
    <w:p w:rsidR="004D51FF" w:rsidRPr="00BE417E" w:rsidRDefault="004D51FF" w:rsidP="004D51FF">
      <w:r w:rsidRPr="00BE417E">
        <w:t>Another significant difference from 2011 is the proportion that worked overtime; this increased ten percentage points to 64 per cent, a figure similar to the 2007 survey. Overtime was particularly common amongst ‘Retail’ apprentices (83 per cent) as well as those on ‘Electrotechnical’, ‘Team Leading and Management’ (73 per cent) and ‘Engineering’ (71 per cent) frameworks.</w:t>
      </w:r>
      <w:r>
        <w:t xml:space="preserve"> The likelihood of overtime also increased with pay; half (50 percent) of those earning £3.67 or less per hour worked overtime and this increased to three quarters (75 percent) of those earning £10.00 per hour or more. </w:t>
      </w:r>
    </w:p>
    <w:p w:rsidR="004D51FF" w:rsidRPr="00BE417E" w:rsidRDefault="004D51FF" w:rsidP="004D51FF">
      <w:r w:rsidRPr="00BE417E">
        <w:t>The average amount spent on overtime, amongst those who did some and were able to state an average, was six hours a week (6.2).</w:t>
      </w:r>
      <w:r>
        <w:t xml:space="preserve"> </w:t>
      </w:r>
      <w:r w:rsidRPr="00BE417E">
        <w:t>Those working on the following frameworks did significantly more overtime than others: ‘Health and Social Care’ (8.5 hours), ‘Hospitality &amp; Catering’ (7.0 hours) and ‘Retail’ (7.0 hours).</w:t>
      </w:r>
    </w:p>
    <w:p w:rsidR="004D51FF" w:rsidRPr="00BE417E" w:rsidRDefault="004D51FF" w:rsidP="004D51FF">
      <w:r w:rsidRPr="00BE417E">
        <w:t>The figures by framework for those who do and do not get paid for overtime were also revealing.</w:t>
      </w:r>
      <w:r>
        <w:t xml:space="preserve"> apprentices </w:t>
      </w:r>
      <w:r w:rsidRPr="00BE417E">
        <w:t>on technical/manual frameworks tend to get paid whereas, those on ‘Business Administration’, ‘Team Leading and Management’ and ‘Hairdressing’ were much more likely to receive no pay for overtime.</w:t>
      </w:r>
      <w:r>
        <w:t xml:space="preserve"> </w:t>
      </w:r>
      <w:r w:rsidRPr="00BE417E">
        <w:t xml:space="preserve">The situation for ‘Hairdressing’ in which nearly half (51 per cent) were not paid for overtime is concerning given the low wages these apprentices commanded and their reliance on tips. </w:t>
      </w:r>
    </w:p>
    <w:p w:rsidR="004D51FF" w:rsidRPr="00BE417E" w:rsidRDefault="004D51FF" w:rsidP="004D51FF">
      <w:pPr>
        <w:pStyle w:val="Heading3"/>
      </w:pPr>
      <w:bookmarkStart w:id="17" w:name="_Toc305160527"/>
      <w:bookmarkStart w:id="18" w:name="_Toc362602138"/>
      <w:r w:rsidRPr="00BE417E">
        <w:t>Training received</w:t>
      </w:r>
      <w:bookmarkEnd w:id="17"/>
      <w:bookmarkEnd w:id="18"/>
    </w:p>
    <w:p w:rsidR="004D51FF" w:rsidRDefault="004D51FF" w:rsidP="004D51FF">
      <w:r w:rsidRPr="00BE417E">
        <w:t>The picture for the proportion of apprentices receiving training remains static.</w:t>
      </w:r>
      <w:r>
        <w:t xml:space="preserve"> </w:t>
      </w:r>
      <w:r w:rsidRPr="00BE417E">
        <w:t>As in 2011, nearly half (47 per cent) said they received off-the job training and over two thirds (70 per cent) received training on-the-job.</w:t>
      </w:r>
      <w:r>
        <w:t xml:space="preserve"> As in 2011,</w:t>
      </w:r>
      <w:r w:rsidRPr="00BE417E">
        <w:t xml:space="preserve"> one in five (19 per cent) of apprentices in </w:t>
      </w:r>
      <w:smartTag w:uri="urn:schemas-microsoft-com:office:smarttags" w:element="place">
        <w:smartTag w:uri="urn:schemas-microsoft-com:office:smarttags" w:element="country-region">
          <w:r w:rsidRPr="00BE417E">
            <w:t>England</w:t>
          </w:r>
        </w:smartTag>
      </w:smartTag>
      <w:r w:rsidRPr="00BE417E">
        <w:t xml:space="preserve"> recognised neither of these forms of training as part of their Apprenticeship.</w:t>
      </w:r>
      <w:r>
        <w:t xml:space="preserve"> Note </w:t>
      </w:r>
      <w:r>
        <w:lastRenderedPageBreak/>
        <w:t xml:space="preserve">the analysis is that one in five do not recognise on- or off-the-job training as described to them in the survey. It is incorrect to state that one in five receive “no training” as this question is not specifically asked in the survey. </w:t>
      </w:r>
    </w:p>
    <w:p w:rsidR="004D51FF" w:rsidRPr="00BE417E" w:rsidRDefault="004D51FF" w:rsidP="004D51FF">
      <w:r>
        <w:t xml:space="preserve">The data does suggest reasons for this figure. For example, </w:t>
      </w:r>
      <w:bookmarkStart w:id="19" w:name="OLE_LINK3"/>
      <w:bookmarkStart w:id="20" w:name="OLE_LINK4"/>
      <w:r>
        <w:t>those working for an employer prior to enrolment were more likely to say they received neither on-nor off-the-job training. In addition, those employed for more than a year prior to enrolment were also more likely to say the same or, if they did train, they spent fewer hours doing so. There is therefore a clear difference between apprentices who are new to an organisation and those who are long-standing workers in relation to the receipt of, and hours spent, training</w:t>
      </w:r>
      <w:bookmarkEnd w:id="19"/>
      <w:bookmarkEnd w:id="20"/>
      <w:r>
        <w:t xml:space="preserve">. </w:t>
      </w:r>
    </w:p>
    <w:p w:rsidR="004D51FF" w:rsidRPr="00BE417E" w:rsidRDefault="004D51FF" w:rsidP="004D51FF">
      <w:r w:rsidRPr="00BE417E">
        <w:t>Furthermore, there is a close link between the group not recognising off- or on-the-job training</w:t>
      </w:r>
      <w:r>
        <w:t>,</w:t>
      </w:r>
      <w:r w:rsidRPr="00BE417E">
        <w:t xml:space="preserve"> framework</w:t>
      </w:r>
      <w:r>
        <w:t xml:space="preserve"> and employment prior to enrolment</w:t>
      </w:r>
      <w:r w:rsidRPr="00BE417E">
        <w:t>. As identified earlier, apprentices on service-focused frameworks were more likely to have worked for their current employer before enrolling on an Apprenticeship.</w:t>
      </w:r>
      <w:r>
        <w:t xml:space="preserve"> Apprentices </w:t>
      </w:r>
      <w:r w:rsidRPr="00BE417E">
        <w:t>on these frameworks were also the ones more likely to do neither off- nor on-the-job training. Around a third of apprentices on ‘Customer Service’ frameworks (34 per cent) and a quarter ‘Team Leading &amp; Management’ (26 per cent), ‘Hospitality and Catering’ (25 per cent) and ‘Business Administration’ (24 per cent) frameworks fell into this group.</w:t>
      </w:r>
      <w:r>
        <w:t xml:space="preserve"> </w:t>
      </w:r>
      <w:r w:rsidRPr="00BE417E">
        <w:t xml:space="preserve">In comparison, around one in ten apprentices on technical/manual frameworks said they received neither off- nor on-the-job training. </w:t>
      </w:r>
    </w:p>
    <w:p w:rsidR="004D51FF" w:rsidRPr="00BE417E" w:rsidRDefault="004D51FF" w:rsidP="004D51FF">
      <w:r w:rsidRPr="00BE417E">
        <w:t xml:space="preserve">There has, however, been a significant decrease in the proportion of ‘Retail’ apprentices reporting neither on- nor off-the-job training. This has fallen 20 percentage points from the 2011 figure. </w:t>
      </w:r>
    </w:p>
    <w:p w:rsidR="004D51FF" w:rsidRPr="00BE417E" w:rsidRDefault="004D51FF" w:rsidP="004D51FF">
      <w:r w:rsidRPr="00BE417E">
        <w:t>Those receiving training were asked about the average hours per week they spent doing it.</w:t>
      </w:r>
      <w:r>
        <w:t xml:space="preserve"> </w:t>
      </w:r>
      <w:r w:rsidRPr="00BE417E">
        <w:t>Overall, apprentices spent twice as long training on-the-job (just over eleven and a half hours per week) compared to off-the-job (just over five hours).</w:t>
      </w:r>
      <w:r>
        <w:t xml:space="preserve"> </w:t>
      </w:r>
      <w:r w:rsidRPr="00BE417E">
        <w:t>These figures have also dropped significantly from those reported in 2011 by around one hour each.</w:t>
      </w:r>
      <w:r>
        <w:t xml:space="preserve"> </w:t>
      </w:r>
    </w:p>
    <w:p w:rsidR="004D51FF" w:rsidRPr="00BE417E" w:rsidRDefault="004D51FF" w:rsidP="004D51FF">
      <w:r w:rsidRPr="00BE417E">
        <w:t>As in 2011, those in technical/manual Apprenticeships spent the most time training. Indeed, apprentices on these frameworks spent most of their working week training, as shown in the table below.</w:t>
      </w:r>
    </w:p>
    <w:p w:rsidR="004D51FF" w:rsidRPr="00BE417E" w:rsidRDefault="004D51FF" w:rsidP="004D51FF">
      <w:pPr>
        <w:pStyle w:val="Caption"/>
      </w:pPr>
      <w:r w:rsidRPr="00BE417E">
        <w:t xml:space="preserve">Table </w:t>
      </w:r>
      <w:r>
        <w:t>2.</w:t>
      </w:r>
      <w:r w:rsidRPr="00BE417E">
        <w:t xml:space="preserve">2: Training mix for technical/manual apprentices in </w:t>
      </w:r>
      <w:smartTag w:uri="urn:schemas-microsoft-com:office:smarttags" w:element="place">
        <w:smartTag w:uri="urn:schemas-microsoft-com:office:smarttags" w:element="country-region">
          <w:r w:rsidRPr="00BE417E">
            <w:t>England</w:t>
          </w:r>
        </w:smartTag>
      </w:smartTag>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3"/>
        <w:gridCol w:w="1425"/>
        <w:gridCol w:w="1425"/>
        <w:gridCol w:w="1425"/>
        <w:gridCol w:w="1426"/>
        <w:gridCol w:w="1055"/>
        <w:gridCol w:w="1056"/>
      </w:tblGrid>
      <w:tr w:rsidR="004D51FF" w:rsidRPr="00BE417E" w:rsidTr="004D51FF">
        <w:trPr>
          <w:tblHeader/>
          <w:jc w:val="center"/>
        </w:trPr>
        <w:tc>
          <w:tcPr>
            <w:tcW w:w="2083" w:type="dxa"/>
            <w:vMerge w:val="restart"/>
            <w:vAlign w:val="bottom"/>
          </w:tcPr>
          <w:p w:rsidR="004D51FF" w:rsidRPr="00D70ACE" w:rsidRDefault="004D51FF" w:rsidP="004D51FF">
            <w:pPr>
              <w:pStyle w:val="Tabletextnon-bold"/>
              <w:rPr>
                <w:b/>
              </w:rPr>
            </w:pPr>
            <w:r w:rsidRPr="00D70ACE">
              <w:rPr>
                <w:b/>
                <w:sz w:val="22"/>
                <w:szCs w:val="22"/>
              </w:rPr>
              <w:t>Apprenticeship Framework</w:t>
            </w:r>
          </w:p>
        </w:tc>
        <w:tc>
          <w:tcPr>
            <w:tcW w:w="5701" w:type="dxa"/>
            <w:gridSpan w:val="4"/>
            <w:vAlign w:val="center"/>
          </w:tcPr>
          <w:p w:rsidR="004D51FF" w:rsidRPr="00BE417E" w:rsidRDefault="004D51FF" w:rsidP="004D51FF">
            <w:pPr>
              <w:pStyle w:val="Tabletextnon-bold"/>
              <w:jc w:val="center"/>
              <w:rPr>
                <w:b/>
              </w:rPr>
            </w:pPr>
            <w:r w:rsidRPr="00BE417E">
              <w:rPr>
                <w:b/>
                <w:sz w:val="22"/>
                <w:szCs w:val="22"/>
              </w:rPr>
              <w:t>Mean time spent training and (% training)</w:t>
            </w:r>
          </w:p>
        </w:tc>
        <w:tc>
          <w:tcPr>
            <w:tcW w:w="2111" w:type="dxa"/>
            <w:gridSpan w:val="2"/>
            <w:vMerge w:val="restart"/>
            <w:vAlign w:val="bottom"/>
          </w:tcPr>
          <w:p w:rsidR="004D51FF" w:rsidRPr="00BE417E" w:rsidRDefault="004D51FF" w:rsidP="004D51FF">
            <w:pPr>
              <w:pStyle w:val="Tabletextnon-bold"/>
              <w:jc w:val="center"/>
              <w:rPr>
                <w:b/>
              </w:rPr>
            </w:pPr>
            <w:r w:rsidRPr="00BE417E">
              <w:rPr>
                <w:b/>
                <w:sz w:val="22"/>
                <w:szCs w:val="22"/>
              </w:rPr>
              <w:t>Mean contracted hours</w:t>
            </w:r>
          </w:p>
        </w:tc>
      </w:tr>
      <w:tr w:rsidR="004D51FF" w:rsidRPr="00BE417E" w:rsidTr="004D51FF">
        <w:trPr>
          <w:jc w:val="center"/>
        </w:trPr>
        <w:tc>
          <w:tcPr>
            <w:tcW w:w="2083" w:type="dxa"/>
            <w:vMerge/>
          </w:tcPr>
          <w:p w:rsidR="004D51FF" w:rsidRPr="00BE417E" w:rsidRDefault="004D51FF" w:rsidP="004D51FF">
            <w:pPr>
              <w:pStyle w:val="Tabletextnon-bold"/>
            </w:pPr>
          </w:p>
        </w:tc>
        <w:tc>
          <w:tcPr>
            <w:tcW w:w="2850" w:type="dxa"/>
            <w:gridSpan w:val="2"/>
            <w:vAlign w:val="bottom"/>
          </w:tcPr>
          <w:p w:rsidR="004D51FF" w:rsidRPr="00BE417E" w:rsidRDefault="004D51FF" w:rsidP="004D51FF">
            <w:pPr>
              <w:pStyle w:val="Tabletextnon-bold"/>
              <w:jc w:val="center"/>
              <w:rPr>
                <w:b/>
              </w:rPr>
            </w:pPr>
            <w:r w:rsidRPr="00BE417E">
              <w:rPr>
                <w:b/>
                <w:sz w:val="22"/>
                <w:szCs w:val="22"/>
              </w:rPr>
              <w:t>Off-the job</w:t>
            </w:r>
          </w:p>
          <w:p w:rsidR="004D51FF" w:rsidRPr="00BE417E" w:rsidRDefault="004D51FF" w:rsidP="004D51FF">
            <w:pPr>
              <w:pStyle w:val="Tabletextnon-bold"/>
              <w:jc w:val="center"/>
              <w:rPr>
                <w:b/>
              </w:rPr>
            </w:pPr>
            <w:r w:rsidRPr="00BE417E">
              <w:rPr>
                <w:b/>
                <w:sz w:val="22"/>
                <w:szCs w:val="22"/>
              </w:rPr>
              <w:t>Hours (% training this way)</w:t>
            </w:r>
          </w:p>
        </w:tc>
        <w:tc>
          <w:tcPr>
            <w:tcW w:w="2851" w:type="dxa"/>
            <w:gridSpan w:val="2"/>
            <w:vAlign w:val="bottom"/>
          </w:tcPr>
          <w:p w:rsidR="004D51FF" w:rsidRPr="00BE417E" w:rsidRDefault="004D51FF" w:rsidP="004D51FF">
            <w:pPr>
              <w:pStyle w:val="Tabletextnon-bold"/>
              <w:jc w:val="center"/>
              <w:rPr>
                <w:b/>
              </w:rPr>
            </w:pPr>
            <w:r w:rsidRPr="00BE417E">
              <w:rPr>
                <w:b/>
                <w:sz w:val="22"/>
                <w:szCs w:val="22"/>
              </w:rPr>
              <w:t>On-the-job</w:t>
            </w:r>
          </w:p>
          <w:p w:rsidR="004D51FF" w:rsidRPr="00BE417E" w:rsidRDefault="004D51FF" w:rsidP="004D51FF">
            <w:pPr>
              <w:pStyle w:val="Tabletextnon-bold"/>
              <w:jc w:val="center"/>
              <w:rPr>
                <w:b/>
              </w:rPr>
            </w:pPr>
            <w:r w:rsidRPr="00BE417E">
              <w:rPr>
                <w:b/>
                <w:sz w:val="22"/>
                <w:szCs w:val="22"/>
              </w:rPr>
              <w:t>Hours (% training this way)</w:t>
            </w:r>
          </w:p>
        </w:tc>
        <w:tc>
          <w:tcPr>
            <w:tcW w:w="2111" w:type="dxa"/>
            <w:gridSpan w:val="2"/>
            <w:vMerge/>
          </w:tcPr>
          <w:p w:rsidR="004D51FF" w:rsidRPr="00BE417E" w:rsidRDefault="004D51FF" w:rsidP="004D51FF">
            <w:pPr>
              <w:pStyle w:val="Tabletextnon-bold"/>
            </w:pPr>
          </w:p>
        </w:tc>
      </w:tr>
      <w:tr w:rsidR="004D51FF" w:rsidRPr="00BE417E" w:rsidTr="004D51FF">
        <w:trPr>
          <w:jc w:val="center"/>
        </w:trPr>
        <w:tc>
          <w:tcPr>
            <w:tcW w:w="2083" w:type="dxa"/>
            <w:vMerge/>
          </w:tcPr>
          <w:p w:rsidR="004D51FF" w:rsidRPr="00BE417E" w:rsidRDefault="004D51FF" w:rsidP="004D51FF">
            <w:pPr>
              <w:pStyle w:val="Tabletextnon-bold"/>
            </w:pPr>
          </w:p>
        </w:tc>
        <w:tc>
          <w:tcPr>
            <w:tcW w:w="1425" w:type="dxa"/>
          </w:tcPr>
          <w:p w:rsidR="004D51FF" w:rsidRPr="00BE417E" w:rsidRDefault="004D51FF" w:rsidP="004D51FF">
            <w:pPr>
              <w:pStyle w:val="Tabletextnon-bold"/>
            </w:pPr>
            <w:r w:rsidRPr="00BE417E">
              <w:rPr>
                <w:sz w:val="22"/>
                <w:szCs w:val="22"/>
              </w:rPr>
              <w:t>2012</w:t>
            </w:r>
          </w:p>
        </w:tc>
        <w:tc>
          <w:tcPr>
            <w:tcW w:w="1425" w:type="dxa"/>
          </w:tcPr>
          <w:p w:rsidR="004D51FF" w:rsidRPr="0048009B" w:rsidRDefault="004D51FF" w:rsidP="004D51FF">
            <w:pPr>
              <w:pStyle w:val="Tabletextnon-bold"/>
              <w:rPr>
                <w:color w:val="A6A6A6"/>
              </w:rPr>
            </w:pPr>
            <w:r w:rsidRPr="0048009B">
              <w:rPr>
                <w:color w:val="A6A6A6"/>
                <w:sz w:val="22"/>
                <w:szCs w:val="22"/>
              </w:rPr>
              <w:t>2011</w:t>
            </w:r>
          </w:p>
        </w:tc>
        <w:tc>
          <w:tcPr>
            <w:tcW w:w="1425" w:type="dxa"/>
          </w:tcPr>
          <w:p w:rsidR="004D51FF" w:rsidRPr="00BE417E" w:rsidRDefault="004D51FF" w:rsidP="004D51FF">
            <w:pPr>
              <w:pStyle w:val="Tabletextnon-bold"/>
            </w:pPr>
            <w:r w:rsidRPr="00BE417E">
              <w:rPr>
                <w:sz w:val="22"/>
                <w:szCs w:val="22"/>
              </w:rPr>
              <w:t>2012</w:t>
            </w:r>
          </w:p>
        </w:tc>
        <w:tc>
          <w:tcPr>
            <w:tcW w:w="1426" w:type="dxa"/>
          </w:tcPr>
          <w:p w:rsidR="004D51FF" w:rsidRPr="0048009B" w:rsidRDefault="004D51FF" w:rsidP="004D51FF">
            <w:pPr>
              <w:pStyle w:val="Tabletextnon-bold"/>
              <w:rPr>
                <w:color w:val="A6A6A6"/>
              </w:rPr>
            </w:pPr>
            <w:r w:rsidRPr="0048009B">
              <w:rPr>
                <w:color w:val="A6A6A6"/>
                <w:sz w:val="22"/>
                <w:szCs w:val="22"/>
              </w:rPr>
              <w:t>2011</w:t>
            </w:r>
          </w:p>
        </w:tc>
        <w:tc>
          <w:tcPr>
            <w:tcW w:w="1055" w:type="dxa"/>
          </w:tcPr>
          <w:p w:rsidR="004D51FF" w:rsidRPr="00BE417E" w:rsidRDefault="004D51FF" w:rsidP="004D51FF">
            <w:pPr>
              <w:pStyle w:val="Tabletextnon-bold"/>
            </w:pPr>
            <w:r w:rsidRPr="00BE417E">
              <w:rPr>
                <w:sz w:val="22"/>
                <w:szCs w:val="22"/>
              </w:rPr>
              <w:t>2012</w:t>
            </w:r>
          </w:p>
        </w:tc>
        <w:tc>
          <w:tcPr>
            <w:tcW w:w="1056" w:type="dxa"/>
          </w:tcPr>
          <w:p w:rsidR="004D51FF" w:rsidRPr="0048009B" w:rsidRDefault="004D51FF" w:rsidP="004D51FF">
            <w:pPr>
              <w:pStyle w:val="Tabletextnon-bold"/>
              <w:rPr>
                <w:color w:val="A6A6A6"/>
              </w:rPr>
            </w:pPr>
            <w:r w:rsidRPr="0048009B">
              <w:rPr>
                <w:color w:val="A6A6A6"/>
                <w:sz w:val="22"/>
                <w:szCs w:val="22"/>
              </w:rPr>
              <w:t>2011</w:t>
            </w:r>
          </w:p>
        </w:tc>
      </w:tr>
      <w:tr w:rsidR="004D51FF" w:rsidRPr="00BE417E" w:rsidTr="004D51FF">
        <w:trPr>
          <w:jc w:val="center"/>
        </w:trPr>
        <w:tc>
          <w:tcPr>
            <w:tcW w:w="2083" w:type="dxa"/>
          </w:tcPr>
          <w:p w:rsidR="004D51FF" w:rsidRPr="00BE417E" w:rsidRDefault="004D51FF" w:rsidP="004D51FF">
            <w:pPr>
              <w:pStyle w:val="Tabletextnon-bold"/>
            </w:pPr>
            <w:r w:rsidRPr="00BE417E">
              <w:rPr>
                <w:sz w:val="22"/>
                <w:szCs w:val="22"/>
              </w:rPr>
              <w:t xml:space="preserve">Engineering </w:t>
            </w:r>
          </w:p>
        </w:tc>
        <w:tc>
          <w:tcPr>
            <w:tcW w:w="1425" w:type="dxa"/>
          </w:tcPr>
          <w:p w:rsidR="004D51FF" w:rsidRPr="00BE417E" w:rsidRDefault="004D51FF" w:rsidP="004D51FF">
            <w:pPr>
              <w:pStyle w:val="Tabletextnon-bold"/>
            </w:pPr>
            <w:r w:rsidRPr="00BE417E">
              <w:rPr>
                <w:sz w:val="22"/>
                <w:szCs w:val="22"/>
              </w:rPr>
              <w:t>7.2 (62)</w:t>
            </w:r>
          </w:p>
        </w:tc>
        <w:tc>
          <w:tcPr>
            <w:tcW w:w="1425" w:type="dxa"/>
          </w:tcPr>
          <w:p w:rsidR="004D51FF" w:rsidRPr="0048009B" w:rsidRDefault="004D51FF" w:rsidP="004D51FF">
            <w:pPr>
              <w:pStyle w:val="Tabletextnon-bold"/>
              <w:rPr>
                <w:color w:val="A6A6A6"/>
              </w:rPr>
            </w:pPr>
            <w:r w:rsidRPr="0048009B">
              <w:rPr>
                <w:color w:val="A6A6A6"/>
                <w:sz w:val="22"/>
                <w:szCs w:val="22"/>
              </w:rPr>
              <w:t>8.9 (56)</w:t>
            </w:r>
          </w:p>
        </w:tc>
        <w:tc>
          <w:tcPr>
            <w:tcW w:w="1425" w:type="dxa"/>
          </w:tcPr>
          <w:p w:rsidR="004D51FF" w:rsidRPr="00BE417E" w:rsidRDefault="004D51FF" w:rsidP="004D51FF">
            <w:pPr>
              <w:pStyle w:val="Tabletextnon-bold"/>
            </w:pPr>
            <w:r w:rsidRPr="00BE417E">
              <w:rPr>
                <w:sz w:val="22"/>
                <w:szCs w:val="22"/>
              </w:rPr>
              <w:t>19.5 (85)</w:t>
            </w:r>
          </w:p>
        </w:tc>
        <w:tc>
          <w:tcPr>
            <w:tcW w:w="1426" w:type="dxa"/>
          </w:tcPr>
          <w:p w:rsidR="004D51FF" w:rsidRPr="0048009B" w:rsidRDefault="004D51FF" w:rsidP="004D51FF">
            <w:pPr>
              <w:pStyle w:val="Tabletextnon-bold"/>
              <w:rPr>
                <w:color w:val="A6A6A6"/>
              </w:rPr>
            </w:pPr>
            <w:r w:rsidRPr="0048009B">
              <w:rPr>
                <w:color w:val="A6A6A6"/>
                <w:sz w:val="22"/>
                <w:szCs w:val="22"/>
              </w:rPr>
              <w:t>21.0 (82)</w:t>
            </w:r>
          </w:p>
        </w:tc>
        <w:tc>
          <w:tcPr>
            <w:tcW w:w="1055" w:type="dxa"/>
          </w:tcPr>
          <w:p w:rsidR="004D51FF" w:rsidRPr="00BE417E" w:rsidRDefault="004D51FF" w:rsidP="004D51FF">
            <w:pPr>
              <w:pStyle w:val="Tabletextnon-bold"/>
            </w:pPr>
            <w:r w:rsidRPr="00BE417E">
              <w:rPr>
                <w:sz w:val="22"/>
                <w:szCs w:val="22"/>
              </w:rPr>
              <w:t>37.5</w:t>
            </w:r>
          </w:p>
        </w:tc>
        <w:tc>
          <w:tcPr>
            <w:tcW w:w="1056" w:type="dxa"/>
          </w:tcPr>
          <w:p w:rsidR="004D51FF" w:rsidRPr="0048009B" w:rsidRDefault="004D51FF" w:rsidP="004D51FF">
            <w:pPr>
              <w:pStyle w:val="Tabletextnon-bold"/>
              <w:rPr>
                <w:color w:val="A6A6A6"/>
              </w:rPr>
            </w:pPr>
            <w:r w:rsidRPr="0048009B">
              <w:rPr>
                <w:color w:val="A6A6A6"/>
                <w:sz w:val="22"/>
                <w:szCs w:val="22"/>
              </w:rPr>
              <w:t>37.3</w:t>
            </w:r>
          </w:p>
        </w:tc>
      </w:tr>
      <w:tr w:rsidR="004D51FF" w:rsidRPr="00BE417E" w:rsidTr="004D51FF">
        <w:trPr>
          <w:jc w:val="center"/>
        </w:trPr>
        <w:tc>
          <w:tcPr>
            <w:tcW w:w="2083" w:type="dxa"/>
          </w:tcPr>
          <w:p w:rsidR="004D51FF" w:rsidRPr="00BE417E" w:rsidRDefault="004D51FF" w:rsidP="004D51FF">
            <w:pPr>
              <w:pStyle w:val="Tabletextnon-bold"/>
            </w:pPr>
            <w:r w:rsidRPr="00BE417E">
              <w:rPr>
                <w:sz w:val="22"/>
                <w:szCs w:val="22"/>
              </w:rPr>
              <w:t>Construction</w:t>
            </w:r>
          </w:p>
        </w:tc>
        <w:tc>
          <w:tcPr>
            <w:tcW w:w="1425" w:type="dxa"/>
          </w:tcPr>
          <w:p w:rsidR="004D51FF" w:rsidRPr="00BE417E" w:rsidRDefault="004D51FF" w:rsidP="004D51FF">
            <w:pPr>
              <w:pStyle w:val="Tabletextnon-bold"/>
            </w:pPr>
            <w:r w:rsidRPr="00BE417E">
              <w:rPr>
                <w:sz w:val="22"/>
                <w:szCs w:val="22"/>
              </w:rPr>
              <w:t>7.6 (54)</w:t>
            </w:r>
          </w:p>
        </w:tc>
        <w:tc>
          <w:tcPr>
            <w:tcW w:w="1425" w:type="dxa"/>
          </w:tcPr>
          <w:p w:rsidR="004D51FF" w:rsidRPr="0048009B" w:rsidRDefault="004D51FF" w:rsidP="004D51FF">
            <w:pPr>
              <w:pStyle w:val="Tabletextnon-bold"/>
              <w:rPr>
                <w:color w:val="A6A6A6"/>
              </w:rPr>
            </w:pPr>
            <w:r w:rsidRPr="0048009B">
              <w:rPr>
                <w:color w:val="A6A6A6"/>
                <w:sz w:val="22"/>
                <w:szCs w:val="22"/>
              </w:rPr>
              <w:t>11.1 (53)</w:t>
            </w:r>
          </w:p>
        </w:tc>
        <w:tc>
          <w:tcPr>
            <w:tcW w:w="1425" w:type="dxa"/>
          </w:tcPr>
          <w:p w:rsidR="004D51FF" w:rsidRPr="00BE417E" w:rsidRDefault="004D51FF" w:rsidP="004D51FF">
            <w:pPr>
              <w:pStyle w:val="Tabletextnon-bold"/>
            </w:pPr>
            <w:r w:rsidRPr="00BE417E">
              <w:rPr>
                <w:sz w:val="22"/>
                <w:szCs w:val="22"/>
              </w:rPr>
              <w:t>20.7 (84)</w:t>
            </w:r>
          </w:p>
        </w:tc>
        <w:tc>
          <w:tcPr>
            <w:tcW w:w="1426" w:type="dxa"/>
          </w:tcPr>
          <w:p w:rsidR="004D51FF" w:rsidRPr="0048009B" w:rsidRDefault="004D51FF" w:rsidP="004D51FF">
            <w:pPr>
              <w:pStyle w:val="Tabletextnon-bold"/>
              <w:rPr>
                <w:color w:val="A6A6A6"/>
              </w:rPr>
            </w:pPr>
            <w:r w:rsidRPr="0048009B">
              <w:rPr>
                <w:color w:val="A6A6A6"/>
                <w:sz w:val="22"/>
                <w:szCs w:val="22"/>
              </w:rPr>
              <w:t>21.8 (83)</w:t>
            </w:r>
          </w:p>
        </w:tc>
        <w:tc>
          <w:tcPr>
            <w:tcW w:w="1055" w:type="dxa"/>
          </w:tcPr>
          <w:p w:rsidR="004D51FF" w:rsidRPr="00BE417E" w:rsidRDefault="004D51FF" w:rsidP="004D51FF">
            <w:pPr>
              <w:pStyle w:val="Tabletextnon-bold"/>
            </w:pPr>
            <w:r w:rsidRPr="00BE417E">
              <w:rPr>
                <w:sz w:val="22"/>
                <w:szCs w:val="22"/>
              </w:rPr>
              <w:t>38.1</w:t>
            </w:r>
          </w:p>
        </w:tc>
        <w:tc>
          <w:tcPr>
            <w:tcW w:w="1056" w:type="dxa"/>
          </w:tcPr>
          <w:p w:rsidR="004D51FF" w:rsidRPr="0048009B" w:rsidRDefault="004D51FF" w:rsidP="004D51FF">
            <w:pPr>
              <w:pStyle w:val="Tabletextnon-bold"/>
              <w:rPr>
                <w:color w:val="A6A6A6"/>
              </w:rPr>
            </w:pPr>
            <w:r w:rsidRPr="0048009B">
              <w:rPr>
                <w:color w:val="A6A6A6"/>
                <w:sz w:val="22"/>
                <w:szCs w:val="22"/>
              </w:rPr>
              <w:t>37.8</w:t>
            </w:r>
          </w:p>
        </w:tc>
      </w:tr>
      <w:tr w:rsidR="004D51FF" w:rsidRPr="00BE417E" w:rsidTr="004D51FF">
        <w:trPr>
          <w:jc w:val="center"/>
        </w:trPr>
        <w:tc>
          <w:tcPr>
            <w:tcW w:w="2083" w:type="dxa"/>
          </w:tcPr>
          <w:p w:rsidR="004D51FF" w:rsidRPr="00BE417E" w:rsidRDefault="004D51FF" w:rsidP="004D51FF">
            <w:pPr>
              <w:pStyle w:val="Tabletextnon-bold"/>
            </w:pPr>
            <w:r w:rsidRPr="00BE417E">
              <w:rPr>
                <w:sz w:val="22"/>
                <w:szCs w:val="22"/>
              </w:rPr>
              <w:t>Electrotechnical</w:t>
            </w:r>
          </w:p>
        </w:tc>
        <w:tc>
          <w:tcPr>
            <w:tcW w:w="1425" w:type="dxa"/>
          </w:tcPr>
          <w:p w:rsidR="004D51FF" w:rsidRPr="00BE417E" w:rsidRDefault="004D51FF" w:rsidP="004D51FF">
            <w:pPr>
              <w:pStyle w:val="Tabletextnon-bold"/>
            </w:pPr>
            <w:r w:rsidRPr="00BE417E">
              <w:rPr>
                <w:sz w:val="22"/>
                <w:szCs w:val="22"/>
              </w:rPr>
              <w:t>6.2 (57)</w:t>
            </w:r>
          </w:p>
        </w:tc>
        <w:tc>
          <w:tcPr>
            <w:tcW w:w="1425" w:type="dxa"/>
          </w:tcPr>
          <w:p w:rsidR="004D51FF" w:rsidRPr="0048009B" w:rsidRDefault="004D51FF" w:rsidP="004D51FF">
            <w:pPr>
              <w:pStyle w:val="Tabletextnon-bold"/>
              <w:rPr>
                <w:color w:val="A6A6A6"/>
              </w:rPr>
            </w:pPr>
            <w:r w:rsidRPr="0048009B">
              <w:rPr>
                <w:color w:val="A6A6A6"/>
                <w:sz w:val="22"/>
                <w:szCs w:val="22"/>
              </w:rPr>
              <w:t>7.9 (58)</w:t>
            </w:r>
          </w:p>
        </w:tc>
        <w:tc>
          <w:tcPr>
            <w:tcW w:w="1425" w:type="dxa"/>
          </w:tcPr>
          <w:p w:rsidR="004D51FF" w:rsidRPr="00BE417E" w:rsidRDefault="004D51FF" w:rsidP="004D51FF">
            <w:pPr>
              <w:pStyle w:val="Tabletextnon-bold"/>
            </w:pPr>
            <w:r w:rsidRPr="00BE417E">
              <w:rPr>
                <w:sz w:val="22"/>
                <w:szCs w:val="22"/>
              </w:rPr>
              <w:t>23.0 (87)</w:t>
            </w:r>
          </w:p>
        </w:tc>
        <w:tc>
          <w:tcPr>
            <w:tcW w:w="1426" w:type="dxa"/>
          </w:tcPr>
          <w:p w:rsidR="004D51FF" w:rsidRPr="0048009B" w:rsidRDefault="004D51FF" w:rsidP="004D51FF">
            <w:pPr>
              <w:pStyle w:val="Tabletextnon-bold"/>
              <w:rPr>
                <w:color w:val="A6A6A6"/>
              </w:rPr>
            </w:pPr>
            <w:r w:rsidRPr="0048009B">
              <w:rPr>
                <w:color w:val="A6A6A6"/>
                <w:sz w:val="22"/>
                <w:szCs w:val="22"/>
              </w:rPr>
              <w:t>20.0 (83)</w:t>
            </w:r>
          </w:p>
        </w:tc>
        <w:tc>
          <w:tcPr>
            <w:tcW w:w="1055" w:type="dxa"/>
          </w:tcPr>
          <w:p w:rsidR="004D51FF" w:rsidRPr="00BE417E" w:rsidRDefault="004D51FF" w:rsidP="004D51FF">
            <w:pPr>
              <w:pStyle w:val="Tabletextnon-bold"/>
            </w:pPr>
            <w:r w:rsidRPr="00BE417E">
              <w:rPr>
                <w:sz w:val="22"/>
                <w:szCs w:val="22"/>
              </w:rPr>
              <w:t>39.4</w:t>
            </w:r>
          </w:p>
        </w:tc>
        <w:tc>
          <w:tcPr>
            <w:tcW w:w="1056" w:type="dxa"/>
          </w:tcPr>
          <w:p w:rsidR="004D51FF" w:rsidRPr="0048009B" w:rsidRDefault="004D51FF" w:rsidP="004D51FF">
            <w:pPr>
              <w:pStyle w:val="Tabletextnon-bold"/>
              <w:rPr>
                <w:color w:val="A6A6A6"/>
              </w:rPr>
            </w:pPr>
            <w:r w:rsidRPr="0048009B">
              <w:rPr>
                <w:color w:val="A6A6A6"/>
                <w:sz w:val="22"/>
                <w:szCs w:val="22"/>
              </w:rPr>
              <w:t>39.0</w:t>
            </w:r>
          </w:p>
        </w:tc>
      </w:tr>
    </w:tbl>
    <w:p w:rsidR="004D51FF" w:rsidRPr="00BE417E" w:rsidRDefault="004D51FF" w:rsidP="004D51FF"/>
    <w:p w:rsidR="004D51FF" w:rsidRPr="00BE417E" w:rsidRDefault="004D51FF" w:rsidP="004D51FF">
      <w:r w:rsidRPr="00BE417E">
        <w:lastRenderedPageBreak/>
        <w:t xml:space="preserve">Overall, training hours for apprentices were less than in 2011 but contracted hours remained the same. This suggests that employers had altered the mix between work and training towards the former. </w:t>
      </w:r>
    </w:p>
    <w:p w:rsidR="004D51FF" w:rsidRPr="00BE417E" w:rsidRDefault="004D51FF" w:rsidP="004D51FF">
      <w:r>
        <w:t>The report</w:t>
      </w:r>
      <w:r w:rsidRPr="00BE417E">
        <w:t xml:space="preserve"> </w:t>
      </w:r>
      <w:r>
        <w:t>now provides a</w:t>
      </w:r>
      <w:r w:rsidRPr="00BE417E">
        <w:t xml:space="preserve"> detailed analysis of the findings for </w:t>
      </w:r>
      <w:smartTag w:uri="urn:schemas-microsoft-com:office:smarttags" w:element="place">
        <w:smartTag w:uri="urn:schemas-microsoft-com:office:smarttags" w:element="country-region">
          <w:r w:rsidRPr="00BE417E">
            <w:t>England</w:t>
          </w:r>
        </w:smartTag>
      </w:smartTag>
      <w:r w:rsidRPr="00BE417E">
        <w:t>.</w:t>
      </w:r>
    </w:p>
    <w:p w:rsidR="004D51FF" w:rsidRPr="00BE417E" w:rsidRDefault="004D51FF" w:rsidP="004D51FF">
      <w:pPr>
        <w:pStyle w:val="Heading2"/>
      </w:pPr>
      <w:bookmarkStart w:id="21" w:name="_Toc362602139"/>
      <w:r w:rsidRPr="00BE417E">
        <w:t>Starting on an Apprenticeship and hours worked</w:t>
      </w:r>
      <w:bookmarkEnd w:id="21"/>
    </w:p>
    <w:p w:rsidR="004D51FF" w:rsidRPr="00BE417E" w:rsidRDefault="004D51FF" w:rsidP="004D51FF">
      <w:pPr>
        <w:pStyle w:val="Heading3"/>
      </w:pPr>
      <w:bookmarkStart w:id="22" w:name="_Toc362602140"/>
      <w:r w:rsidRPr="00BE417E">
        <w:t>Routes into Apprenticeships</w:t>
      </w:r>
      <w:bookmarkEnd w:id="22"/>
    </w:p>
    <w:p w:rsidR="004D51FF" w:rsidRPr="00BE417E" w:rsidRDefault="004D51FF" w:rsidP="004D51FF">
      <w:r w:rsidRPr="00BE417E">
        <w:t xml:space="preserve">Seven in ten (71 per cent) apprentices in </w:t>
      </w:r>
      <w:smartTag w:uri="urn:schemas-microsoft-com:office:smarttags" w:element="place">
        <w:smartTag w:uri="urn:schemas-microsoft-com:office:smarttags" w:element="country-region">
          <w:r w:rsidRPr="00BE417E">
            <w:t>England</w:t>
          </w:r>
        </w:smartTag>
      </w:smartTag>
      <w:r w:rsidRPr="00BE417E">
        <w:t xml:space="preserve"> worked for their employer before starting their Apprenticeship. There is no significant difference in this proportion compared to the 2011 survey. </w:t>
      </w:r>
    </w:p>
    <w:p w:rsidR="004D51FF" w:rsidRPr="00BE417E" w:rsidRDefault="004D51FF" w:rsidP="004D51FF">
      <w:r w:rsidRPr="00BE417E">
        <w:t xml:space="preserve">As reported in the 2011 survey, the variation by framework in the proportion of apprentices working for their employer prior to enrolment was marked (Figure </w:t>
      </w:r>
      <w:r>
        <w:t>2.</w:t>
      </w:r>
      <w:r w:rsidRPr="00BE417E">
        <w:t>1). This ranged from nearly all (98 per cent) of ‘Team Leading &amp; Management’ apprentices to less than half (45 per cent) of those enrolled on an Engineering framework.</w:t>
      </w:r>
      <w:r>
        <w:t xml:space="preserve"> </w:t>
      </w:r>
      <w:r w:rsidRPr="00BE417E">
        <w:t>There is a clear step between some of the ‘service’ frameworks such as ‘Retail’ and ‘Customer Service’ and others which show a different recruitment pattern.</w:t>
      </w:r>
      <w:r>
        <w:t xml:space="preserve"> </w:t>
      </w:r>
      <w:r w:rsidRPr="00BE417E">
        <w:t>This group of apprentices were much more likely to have worked for their employer prior to starting their Apprenticeship.</w:t>
      </w:r>
      <w:r>
        <w:t xml:space="preserve"> </w:t>
      </w:r>
      <w:r w:rsidRPr="00BE417E">
        <w:t>This pattern is the same as for 2011, although some of the differences by framework are statistically significant.</w:t>
      </w:r>
      <w:r>
        <w:t xml:space="preserve"> </w:t>
      </w:r>
    </w:p>
    <w:p w:rsidR="004D51FF" w:rsidRPr="00BE417E" w:rsidRDefault="004D51FF" w:rsidP="004D51FF">
      <w:pPr>
        <w:pStyle w:val="Caption"/>
      </w:pPr>
      <w:r w:rsidRPr="00BE417E">
        <w:t xml:space="preserve">Figure </w:t>
      </w:r>
      <w:r>
        <w:t>2.</w:t>
      </w:r>
      <w:fldSimple w:instr=" SEQ Figure \* ARABIC ">
        <w:r w:rsidR="00CC49CB">
          <w:rPr>
            <w:noProof/>
          </w:rPr>
          <w:t>1</w:t>
        </w:r>
      </w:fldSimple>
      <w:r w:rsidRPr="00BE417E">
        <w:t xml:space="preserve">: Proportion of apprentices in </w:t>
      </w:r>
      <w:smartTag w:uri="urn:schemas-microsoft-com:office:smarttags" w:element="place">
        <w:smartTag w:uri="urn:schemas-microsoft-com:office:smarttags" w:element="country-region">
          <w:r w:rsidRPr="00BE417E">
            <w:t>England</w:t>
          </w:r>
        </w:smartTag>
      </w:smartTag>
      <w:r w:rsidRPr="00BE417E">
        <w:t xml:space="preserve"> working for their current employer prior to starting their Apprenticeship (%)</w:t>
      </w:r>
    </w:p>
    <w:p w:rsidR="004D51FF" w:rsidRPr="00BE417E" w:rsidRDefault="004D51FF" w:rsidP="004D51FF">
      <w:pPr>
        <w:jc w:val="center"/>
      </w:pPr>
      <w:r>
        <w:rPr>
          <w:noProof/>
          <w:lang w:eastAsia="en-GB"/>
        </w:rPr>
        <w:pict>
          <v:shape id="Picture 2" o:spid="_x0000_i1027" type="#_x0000_t75" alt="Figure 2.1: Proportion of apprentices in England working for their current employer prior to starting their Apprenticeship (%)&#10;&#10;Team Leadership and Management; % In 2012 = 98; % In 2011 = 99&#10;Hospitality and Catering; % In 2012 = 87; % In 2011 = 90&#10;Retail; % In 2012 = 87; % In 2011 = 90&#10;Health and Social Care; % In 2012 = 87; % In 2011 = 88&#10;Customer Service; % In 2012 = 83; % In 2011 = 85&#10;Children’s Care, Learning and Development; % In 2012 = 68; % In 2011 = 62&#10;Business Administration; % In 2012 = 64; % In 2011 = 64&#10;Other; % In 2012 = 59; % In 2011 = 63&#10;Hairdressing; % In 2012 = 57; % In 2011 = 63&#10;Construction; % In 2012 = 54; % In 2011 = 55&#10;Electrotechnical; % In 2012 = 53; % In 2011 = 52&#10;Engineering; % In 2012 = 45; % In 2011 = 48" style="width:480pt;height:255.75pt;visibility:visible">
            <v:imagedata r:id="rId22" o:title=""/>
          </v:shape>
        </w:pict>
      </w:r>
    </w:p>
    <w:p w:rsidR="004D51FF" w:rsidRDefault="004D51FF" w:rsidP="004D51FF">
      <w:r w:rsidRPr="00BE417E">
        <w:t>Women were more likely than men to have worked for their employer prior to enrolment (78 percent versus 61 per cent of men).</w:t>
      </w:r>
      <w:r>
        <w:t xml:space="preserve"> </w:t>
      </w:r>
      <w:r w:rsidRPr="00BE417E">
        <w:t xml:space="preserve">This is because apprentices working in the three </w:t>
      </w:r>
      <w:r w:rsidRPr="00BE417E">
        <w:lastRenderedPageBreak/>
        <w:t xml:space="preserve">frameworks at the bottom of Figure </w:t>
      </w:r>
      <w:r>
        <w:t>2.</w:t>
      </w:r>
      <w:r w:rsidRPr="00BE417E">
        <w:t>1 were nearly all men.</w:t>
      </w:r>
      <w:r>
        <w:t xml:space="preserve"> </w:t>
      </w:r>
      <w:r w:rsidRPr="00BE417E">
        <w:t>As would be expected, age also played a part as those 18 years old or younger were far less likely to have been employed before starting their Apprenticeship.</w:t>
      </w:r>
      <w:r>
        <w:t xml:space="preserve"> </w:t>
      </w:r>
      <w:r w:rsidRPr="00BE417E">
        <w:t>Of this age group, 39 per cent worked for their employer prior to enrolment compared to 59 per cent of 19 to 24 year olds and 92 per cent of those aged 25 or more.</w:t>
      </w:r>
    </w:p>
    <w:p w:rsidR="004D51FF" w:rsidRDefault="004D51FF" w:rsidP="004D51FF">
      <w:r>
        <w:t xml:space="preserve">Prior employment and the length of that employment were also found to be important factors in relation to training, which is covered in more depth under the heading </w:t>
      </w:r>
      <w:r w:rsidRPr="004A544E">
        <w:rPr>
          <w:i/>
        </w:rPr>
        <w:t xml:space="preserve">Participation in </w:t>
      </w:r>
      <w:r w:rsidRPr="005F298F">
        <w:rPr>
          <w:i/>
        </w:rPr>
        <w:t>training</w:t>
      </w:r>
      <w:r>
        <w:t xml:space="preserve">. In summary, apprentices who worked for their current employer prior to enrolment were less likely to recognise they did on- or off-the-job training, especially if they had worked for that employer for over a year. If this latter group did train, then they did so for fewer hours compared to those who were new employees. </w:t>
      </w:r>
    </w:p>
    <w:p w:rsidR="004D51FF" w:rsidRPr="00BE417E" w:rsidRDefault="004D51FF" w:rsidP="004D51FF">
      <w:r w:rsidRPr="00BE417E">
        <w:t xml:space="preserve">Three in ten apprentices (29 per cent) were </w:t>
      </w:r>
      <w:r w:rsidRPr="00BE417E">
        <w:rPr>
          <w:i/>
        </w:rPr>
        <w:t xml:space="preserve">not </w:t>
      </w:r>
      <w:r w:rsidRPr="00BE417E">
        <w:t xml:space="preserve">working for their employer before </w:t>
      </w:r>
      <w:r>
        <w:t>starting the Apprenticeship</w:t>
      </w:r>
      <w:r w:rsidRPr="00BE417E">
        <w:t>.</w:t>
      </w:r>
      <w:r>
        <w:t xml:space="preserve"> </w:t>
      </w:r>
      <w:r w:rsidRPr="00BE417E">
        <w:t>Among this group, over half (57 per cent) said they were doing a course in school or college; close to three in ten (28 per cent) were working for a different employer; and 11 per cent were unemployed.</w:t>
      </w:r>
    </w:p>
    <w:p w:rsidR="004D51FF" w:rsidRPr="00BE417E" w:rsidRDefault="004D51FF" w:rsidP="004D51FF">
      <w:pPr>
        <w:pStyle w:val="Caption"/>
      </w:pPr>
      <w:r>
        <w:t>Figure 2.</w:t>
      </w:r>
      <w:r w:rsidRPr="00BE417E">
        <w:t>2: Routes into Apprenticeships (amongst those not already working for their employer)</w:t>
      </w:r>
    </w:p>
    <w:p w:rsidR="004D51FF" w:rsidRPr="00BE417E" w:rsidRDefault="004D51FF" w:rsidP="004D51FF">
      <w:pPr>
        <w:jc w:val="center"/>
      </w:pPr>
      <w:r>
        <w:rPr>
          <w:noProof/>
          <w:lang w:eastAsia="en-GB"/>
        </w:rPr>
        <w:pict>
          <v:shape id="Picture 3" o:spid="_x0000_i1028" type="#_x0000_t75" alt="Figure 2.2: Routes into Apprenticeships (amongst those not already working for their employer)&#10;&#10;Doing a course in school or college; % In 2012 = 57; % In 2011 = 56&#10;Working for a different employer; % In 2012 = 28; % In 2011 = 27&#10;Unemployed; % In 2012 = 11; % In 2011 = 15&#10;Other; % In 2012 = 3; % In 2011 = 2&#10;" style="width:477.75pt;height:255.75pt;visibility:visible">
            <v:imagedata r:id="rId23" o:title=""/>
          </v:shape>
        </w:pict>
      </w:r>
    </w:p>
    <w:p w:rsidR="004D51FF" w:rsidRPr="00BE417E" w:rsidRDefault="004D51FF" w:rsidP="004D51FF">
      <w:r w:rsidRPr="00BE417E">
        <w:t>As one may expect, education was most common for younger apprentices (81 per cent of 18 or under) and employment with a different employer for older ones (74 per cent of 25 or above compared to 61</w:t>
      </w:r>
      <w:r>
        <w:t>per cent</w:t>
      </w:r>
      <w:r w:rsidRPr="00BE417E">
        <w:t xml:space="preserve"> in 2011).</w:t>
      </w:r>
      <w:r>
        <w:t xml:space="preserve"> </w:t>
      </w:r>
    </w:p>
    <w:p w:rsidR="004D51FF" w:rsidRPr="00BE417E" w:rsidRDefault="004D51FF" w:rsidP="004D51FF">
      <w:r w:rsidRPr="00BE417E">
        <w:t xml:space="preserve">As shown in Table </w:t>
      </w:r>
      <w:r>
        <w:t>2.</w:t>
      </w:r>
      <w:r w:rsidRPr="00BE417E">
        <w:t>3 overleaf, some differences from the findings in 2011</w:t>
      </w:r>
      <w:r>
        <w:t xml:space="preserve"> exist</w:t>
      </w:r>
      <w:r w:rsidRPr="00BE417E">
        <w:t>.</w:t>
      </w:r>
      <w:r>
        <w:t xml:space="preserve"> The proportion of ‘Construction’, ‘Electrotechnical’ and ‘Engineering’ apprentices not working for an employer prior to enrolment was the same in 2012 as in 2011. However, there have been changes in the entry route within this group not working for their current employer, </w:t>
      </w:r>
      <w:r>
        <w:lastRenderedPageBreak/>
        <w:t>For example, t</w:t>
      </w:r>
      <w:r w:rsidRPr="00BE417E">
        <w:t xml:space="preserve">here has been a 19 percentage point increase in the proportion of </w:t>
      </w:r>
      <w:r>
        <w:t>‘</w:t>
      </w:r>
      <w:r w:rsidRPr="00BE417E">
        <w:t>Construction</w:t>
      </w:r>
      <w:r>
        <w:t>’</w:t>
      </w:r>
      <w:r w:rsidRPr="00BE417E">
        <w:t xml:space="preserve"> apprentices recruited from school or college and a subsequent drop of 15 percentage points in those working with other employers prior to enrolment.</w:t>
      </w:r>
      <w:r>
        <w:t xml:space="preserve"> </w:t>
      </w:r>
      <w:r w:rsidRPr="00BE417E">
        <w:t xml:space="preserve">A similar pattern is shown for </w:t>
      </w:r>
      <w:r>
        <w:t>‘</w:t>
      </w:r>
      <w:r w:rsidRPr="00BE417E">
        <w:t>Electrotechnical</w:t>
      </w:r>
      <w:r>
        <w:t>’</w:t>
      </w:r>
      <w:r w:rsidRPr="00BE417E">
        <w:t xml:space="preserve"> apprentices, although the reverse is the case for Engineering apprentices (i.e. more recruitment of those working for other employers and a fall in recruitment from school and college</w:t>
      </w:r>
      <w:r>
        <w:t>)</w:t>
      </w:r>
      <w:r w:rsidRPr="00BE417E">
        <w:t xml:space="preserve">. </w:t>
      </w:r>
    </w:p>
    <w:p w:rsidR="004D51FF" w:rsidRDefault="004D51FF" w:rsidP="004D51FF">
      <w:pPr>
        <w:rPr>
          <w:b/>
        </w:rPr>
      </w:pPr>
      <w:r w:rsidRPr="00BE417E">
        <w:t>Data from Semta, the Sector Skills Council for Engineering, shows a large increase in Apprenticeship starts over the past two years including a 142 per cent increase in starts at the intermediate Level 2</w:t>
      </w:r>
      <w:r w:rsidRPr="00BE417E">
        <w:rPr>
          <w:rStyle w:val="FootnoteReference"/>
        </w:rPr>
        <w:footnoteReference w:id="7"/>
      </w:r>
      <w:r w:rsidRPr="00BE417E">
        <w:t>.</w:t>
      </w:r>
      <w:r>
        <w:t xml:space="preserve"> </w:t>
      </w:r>
      <w:r w:rsidRPr="00BE417E">
        <w:t>As 80 per cent of 16 to 18 year old apprentices represented in this survey studied at Level 2, this could help explain this change.</w:t>
      </w:r>
      <w:r>
        <w:t xml:space="preserve">  </w:t>
      </w:r>
    </w:p>
    <w:p w:rsidR="004D51FF" w:rsidRPr="00BE417E" w:rsidRDefault="004D51FF" w:rsidP="004D51FF">
      <w:pPr>
        <w:pStyle w:val="Caption"/>
      </w:pPr>
      <w:r w:rsidRPr="00BE417E">
        <w:t xml:space="preserve">Table </w:t>
      </w:r>
      <w:r>
        <w:t>2.</w:t>
      </w:r>
      <w:r w:rsidRPr="00BE417E">
        <w:t>3: Route into Apprenticeships by framework</w:t>
      </w:r>
      <w:r w:rsidRPr="00BE417E">
        <w:rPr>
          <w:rStyle w:val="FootnoteReference"/>
        </w:rPr>
        <w:footnoteReference w:id="8"/>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6"/>
        <w:gridCol w:w="993"/>
        <w:gridCol w:w="993"/>
        <w:gridCol w:w="942"/>
        <w:gridCol w:w="942"/>
        <w:gridCol w:w="942"/>
        <w:gridCol w:w="942"/>
        <w:gridCol w:w="932"/>
        <w:gridCol w:w="932"/>
      </w:tblGrid>
      <w:tr w:rsidR="004D51FF" w:rsidRPr="00C83050" w:rsidTr="004D51FF">
        <w:trPr>
          <w:tblHeader/>
          <w:jc w:val="center"/>
        </w:trPr>
        <w:tc>
          <w:tcPr>
            <w:tcW w:w="1996" w:type="dxa"/>
            <w:vMerge w:val="restart"/>
            <w:tcMar>
              <w:left w:w="28" w:type="dxa"/>
            </w:tcMar>
            <w:vAlign w:val="bottom"/>
          </w:tcPr>
          <w:p w:rsidR="004D51FF" w:rsidRPr="00C83050" w:rsidRDefault="004D51FF" w:rsidP="004D51FF">
            <w:pPr>
              <w:pStyle w:val="Tabletextnon-bold"/>
              <w:rPr>
                <w:b/>
              </w:rPr>
            </w:pPr>
            <w:r w:rsidRPr="00C83050">
              <w:rPr>
                <w:b/>
                <w:sz w:val="22"/>
                <w:szCs w:val="22"/>
              </w:rPr>
              <w:t>Apprenticeship Framework</w:t>
            </w:r>
          </w:p>
        </w:tc>
        <w:tc>
          <w:tcPr>
            <w:tcW w:w="1986" w:type="dxa"/>
            <w:gridSpan w:val="2"/>
          </w:tcPr>
          <w:p w:rsidR="004D51FF" w:rsidRPr="00C83050" w:rsidRDefault="004D51FF" w:rsidP="004D51FF">
            <w:pPr>
              <w:pStyle w:val="Tabletextnon-bold"/>
              <w:rPr>
                <w:b/>
              </w:rPr>
            </w:pPr>
          </w:p>
        </w:tc>
        <w:tc>
          <w:tcPr>
            <w:tcW w:w="5632" w:type="dxa"/>
            <w:gridSpan w:val="6"/>
            <w:vAlign w:val="bottom"/>
          </w:tcPr>
          <w:p w:rsidR="004D51FF" w:rsidRPr="00C83050" w:rsidRDefault="004D51FF" w:rsidP="004D51FF">
            <w:pPr>
              <w:pStyle w:val="Tabletextnon-bold"/>
              <w:jc w:val="center"/>
              <w:rPr>
                <w:b/>
              </w:rPr>
            </w:pPr>
            <w:r w:rsidRPr="00C83050">
              <w:rPr>
                <w:b/>
                <w:sz w:val="22"/>
                <w:szCs w:val="22"/>
              </w:rPr>
              <w:t>Routes to Apprenticeships</w:t>
            </w:r>
          </w:p>
        </w:tc>
      </w:tr>
      <w:tr w:rsidR="004D51FF" w:rsidRPr="00C83050" w:rsidTr="004D51FF">
        <w:trPr>
          <w:tblHeader/>
          <w:jc w:val="center"/>
        </w:trPr>
        <w:tc>
          <w:tcPr>
            <w:tcW w:w="1996" w:type="dxa"/>
            <w:vMerge/>
            <w:tcMar>
              <w:left w:w="28" w:type="dxa"/>
            </w:tcMar>
          </w:tcPr>
          <w:p w:rsidR="004D51FF" w:rsidRPr="00C83050" w:rsidRDefault="004D51FF" w:rsidP="004D51FF">
            <w:pPr>
              <w:pStyle w:val="Tabletextnon-bold"/>
              <w:rPr>
                <w:b/>
              </w:rPr>
            </w:pPr>
          </w:p>
        </w:tc>
        <w:tc>
          <w:tcPr>
            <w:tcW w:w="1986" w:type="dxa"/>
            <w:gridSpan w:val="2"/>
            <w:vAlign w:val="bottom"/>
          </w:tcPr>
          <w:p w:rsidR="004D51FF" w:rsidRPr="00C83050" w:rsidRDefault="004D51FF" w:rsidP="004D51FF">
            <w:pPr>
              <w:pStyle w:val="Tabletextnon-bold"/>
              <w:jc w:val="center"/>
              <w:rPr>
                <w:b/>
              </w:rPr>
            </w:pPr>
            <w:r w:rsidRPr="00C83050">
              <w:rPr>
                <w:b/>
                <w:sz w:val="22"/>
                <w:szCs w:val="22"/>
              </w:rPr>
              <w:t>Base size</w:t>
            </w:r>
          </w:p>
        </w:tc>
        <w:tc>
          <w:tcPr>
            <w:tcW w:w="1884" w:type="dxa"/>
            <w:gridSpan w:val="2"/>
            <w:vAlign w:val="bottom"/>
          </w:tcPr>
          <w:p w:rsidR="004D51FF" w:rsidRPr="00C83050" w:rsidRDefault="004D51FF" w:rsidP="004D51FF">
            <w:pPr>
              <w:pStyle w:val="Tabletextnon-bold"/>
              <w:jc w:val="center"/>
              <w:rPr>
                <w:b/>
              </w:rPr>
            </w:pPr>
            <w:r w:rsidRPr="00C83050">
              <w:rPr>
                <w:b/>
                <w:sz w:val="22"/>
                <w:szCs w:val="22"/>
              </w:rPr>
              <w:t>Doing a course in a school or college</w:t>
            </w:r>
          </w:p>
        </w:tc>
        <w:tc>
          <w:tcPr>
            <w:tcW w:w="1884" w:type="dxa"/>
            <w:gridSpan w:val="2"/>
            <w:vAlign w:val="bottom"/>
          </w:tcPr>
          <w:p w:rsidR="004D51FF" w:rsidRPr="00C83050" w:rsidRDefault="004D51FF" w:rsidP="004D51FF">
            <w:pPr>
              <w:pStyle w:val="Tabletextnon-bold"/>
              <w:jc w:val="center"/>
              <w:rPr>
                <w:b/>
              </w:rPr>
            </w:pPr>
            <w:r w:rsidRPr="00C83050">
              <w:rPr>
                <w:b/>
                <w:sz w:val="22"/>
                <w:szCs w:val="22"/>
              </w:rPr>
              <w:t>Working for a different employer</w:t>
            </w:r>
          </w:p>
        </w:tc>
        <w:tc>
          <w:tcPr>
            <w:tcW w:w="1864" w:type="dxa"/>
            <w:gridSpan w:val="2"/>
            <w:vAlign w:val="bottom"/>
          </w:tcPr>
          <w:p w:rsidR="004D51FF" w:rsidRPr="00C83050" w:rsidRDefault="004D51FF" w:rsidP="004D51FF">
            <w:pPr>
              <w:pStyle w:val="Tabletextnon-bold"/>
              <w:jc w:val="center"/>
              <w:rPr>
                <w:b/>
              </w:rPr>
            </w:pPr>
            <w:r w:rsidRPr="00C83050">
              <w:rPr>
                <w:b/>
                <w:sz w:val="22"/>
                <w:szCs w:val="22"/>
              </w:rPr>
              <w:t>Unemployed</w:t>
            </w:r>
          </w:p>
        </w:tc>
      </w:tr>
      <w:tr w:rsidR="004D51FF" w:rsidRPr="00C83050" w:rsidTr="004D51FF">
        <w:trPr>
          <w:jc w:val="center"/>
        </w:trPr>
        <w:tc>
          <w:tcPr>
            <w:tcW w:w="1996" w:type="dxa"/>
            <w:vMerge/>
            <w:tcMar>
              <w:left w:w="28" w:type="dxa"/>
            </w:tcMar>
          </w:tcPr>
          <w:p w:rsidR="004D51FF" w:rsidRPr="00C83050" w:rsidRDefault="004D51FF" w:rsidP="004D51FF">
            <w:pPr>
              <w:pStyle w:val="Tabletextnon-bold"/>
            </w:pPr>
          </w:p>
        </w:tc>
        <w:tc>
          <w:tcPr>
            <w:tcW w:w="993" w:type="dxa"/>
          </w:tcPr>
          <w:p w:rsidR="004D51FF" w:rsidRPr="00C83050" w:rsidRDefault="004D51FF" w:rsidP="004D51FF">
            <w:pPr>
              <w:pStyle w:val="Tabletextnon-bold"/>
            </w:pPr>
            <w:r w:rsidRPr="00C83050">
              <w:rPr>
                <w:sz w:val="22"/>
                <w:szCs w:val="22"/>
              </w:rPr>
              <w:t>2012</w:t>
            </w:r>
          </w:p>
        </w:tc>
        <w:tc>
          <w:tcPr>
            <w:tcW w:w="993" w:type="dxa"/>
          </w:tcPr>
          <w:p w:rsidR="004D51FF" w:rsidRPr="00C83050" w:rsidRDefault="004D51FF" w:rsidP="004D51FF">
            <w:pPr>
              <w:pStyle w:val="Tabletextnon-bold"/>
              <w:rPr>
                <w:color w:val="A6A6A6"/>
              </w:rPr>
            </w:pPr>
            <w:r w:rsidRPr="00C83050">
              <w:rPr>
                <w:color w:val="A6A6A6"/>
                <w:sz w:val="22"/>
                <w:szCs w:val="22"/>
              </w:rPr>
              <w:t>2011</w:t>
            </w:r>
          </w:p>
        </w:tc>
        <w:tc>
          <w:tcPr>
            <w:tcW w:w="942" w:type="dxa"/>
          </w:tcPr>
          <w:p w:rsidR="004D51FF" w:rsidRPr="00C83050" w:rsidRDefault="004D51FF" w:rsidP="004D51FF">
            <w:pPr>
              <w:pStyle w:val="Tabletextnon-bold"/>
            </w:pPr>
            <w:r w:rsidRPr="00C83050">
              <w:rPr>
                <w:sz w:val="22"/>
                <w:szCs w:val="22"/>
              </w:rPr>
              <w:t>2012</w:t>
            </w:r>
          </w:p>
        </w:tc>
        <w:tc>
          <w:tcPr>
            <w:tcW w:w="942" w:type="dxa"/>
          </w:tcPr>
          <w:p w:rsidR="004D51FF" w:rsidRPr="00C83050" w:rsidRDefault="004D51FF" w:rsidP="004D51FF">
            <w:pPr>
              <w:pStyle w:val="Tabletextnon-bold"/>
              <w:rPr>
                <w:color w:val="A6A6A6"/>
              </w:rPr>
            </w:pPr>
            <w:r w:rsidRPr="00C83050">
              <w:rPr>
                <w:color w:val="A6A6A6"/>
                <w:sz w:val="22"/>
                <w:szCs w:val="22"/>
              </w:rPr>
              <w:t>2011</w:t>
            </w:r>
          </w:p>
        </w:tc>
        <w:tc>
          <w:tcPr>
            <w:tcW w:w="942" w:type="dxa"/>
          </w:tcPr>
          <w:p w:rsidR="004D51FF" w:rsidRPr="00C83050" w:rsidRDefault="004D51FF" w:rsidP="004D51FF">
            <w:pPr>
              <w:pStyle w:val="Tabletextnon-bold"/>
            </w:pPr>
            <w:r w:rsidRPr="00C83050">
              <w:rPr>
                <w:sz w:val="22"/>
                <w:szCs w:val="22"/>
              </w:rPr>
              <w:t>2012</w:t>
            </w:r>
          </w:p>
        </w:tc>
        <w:tc>
          <w:tcPr>
            <w:tcW w:w="942" w:type="dxa"/>
          </w:tcPr>
          <w:p w:rsidR="004D51FF" w:rsidRPr="00C83050" w:rsidRDefault="004D51FF" w:rsidP="004D51FF">
            <w:pPr>
              <w:pStyle w:val="Tabletextnon-bold"/>
              <w:rPr>
                <w:color w:val="A6A6A6"/>
              </w:rPr>
            </w:pPr>
            <w:r w:rsidRPr="00C83050">
              <w:rPr>
                <w:color w:val="A6A6A6"/>
                <w:sz w:val="22"/>
                <w:szCs w:val="22"/>
              </w:rPr>
              <w:t>2011</w:t>
            </w:r>
          </w:p>
        </w:tc>
        <w:tc>
          <w:tcPr>
            <w:tcW w:w="932" w:type="dxa"/>
          </w:tcPr>
          <w:p w:rsidR="004D51FF" w:rsidRPr="00C83050" w:rsidRDefault="004D51FF" w:rsidP="004D51FF">
            <w:pPr>
              <w:pStyle w:val="Tabletextnon-bold"/>
            </w:pPr>
            <w:r w:rsidRPr="00C83050">
              <w:rPr>
                <w:sz w:val="22"/>
                <w:szCs w:val="22"/>
              </w:rPr>
              <w:t>2012</w:t>
            </w:r>
          </w:p>
        </w:tc>
        <w:tc>
          <w:tcPr>
            <w:tcW w:w="932" w:type="dxa"/>
          </w:tcPr>
          <w:p w:rsidR="004D51FF" w:rsidRPr="00C83050" w:rsidRDefault="004D51FF" w:rsidP="004D51FF">
            <w:pPr>
              <w:pStyle w:val="Tabletextnon-bold"/>
              <w:rPr>
                <w:color w:val="A6A6A6"/>
              </w:rPr>
            </w:pPr>
            <w:r w:rsidRPr="00C83050">
              <w:rPr>
                <w:color w:val="A6A6A6"/>
                <w:sz w:val="22"/>
                <w:szCs w:val="22"/>
              </w:rPr>
              <w:t>2011</w:t>
            </w:r>
          </w:p>
        </w:tc>
      </w:tr>
      <w:tr w:rsidR="004D51FF" w:rsidRPr="00C83050" w:rsidTr="004D51FF">
        <w:trPr>
          <w:jc w:val="center"/>
        </w:trPr>
        <w:tc>
          <w:tcPr>
            <w:tcW w:w="1996" w:type="dxa"/>
            <w:vMerge/>
            <w:tcMar>
              <w:left w:w="28" w:type="dxa"/>
            </w:tcMar>
          </w:tcPr>
          <w:p w:rsidR="004D51FF" w:rsidRPr="00C83050" w:rsidRDefault="004D51FF" w:rsidP="004D51FF">
            <w:pPr>
              <w:pStyle w:val="Tabletextnon-bold"/>
            </w:pPr>
          </w:p>
        </w:tc>
        <w:tc>
          <w:tcPr>
            <w:tcW w:w="993" w:type="dxa"/>
          </w:tcPr>
          <w:p w:rsidR="004D51FF" w:rsidRPr="00C83050" w:rsidRDefault="004D51FF" w:rsidP="004D51FF">
            <w:pPr>
              <w:pStyle w:val="Tabletextnon-bold"/>
            </w:pPr>
          </w:p>
        </w:tc>
        <w:tc>
          <w:tcPr>
            <w:tcW w:w="993" w:type="dxa"/>
          </w:tcPr>
          <w:p w:rsidR="004D51FF" w:rsidRPr="00C83050" w:rsidRDefault="004D51FF" w:rsidP="004D51FF">
            <w:pPr>
              <w:pStyle w:val="Tabletextnon-bold"/>
              <w:rPr>
                <w:color w:val="A6A6A6"/>
              </w:rPr>
            </w:pPr>
          </w:p>
        </w:tc>
        <w:tc>
          <w:tcPr>
            <w:tcW w:w="942" w:type="dxa"/>
          </w:tcPr>
          <w:p w:rsidR="004D51FF" w:rsidRPr="00C83050" w:rsidRDefault="004D51FF" w:rsidP="004D51FF">
            <w:pPr>
              <w:pStyle w:val="Tabletextnon-bold"/>
            </w:pPr>
            <w:r w:rsidRPr="00C83050">
              <w:rPr>
                <w:sz w:val="22"/>
                <w:szCs w:val="22"/>
              </w:rPr>
              <w:t>%</w:t>
            </w:r>
          </w:p>
        </w:tc>
        <w:tc>
          <w:tcPr>
            <w:tcW w:w="942" w:type="dxa"/>
          </w:tcPr>
          <w:p w:rsidR="004D51FF" w:rsidRPr="00C83050" w:rsidRDefault="004D51FF" w:rsidP="004D51FF">
            <w:pPr>
              <w:pStyle w:val="Tabletextnon-bold"/>
              <w:rPr>
                <w:color w:val="A6A6A6"/>
              </w:rPr>
            </w:pPr>
            <w:r w:rsidRPr="00C83050">
              <w:rPr>
                <w:color w:val="A6A6A6"/>
                <w:sz w:val="22"/>
                <w:szCs w:val="22"/>
              </w:rPr>
              <w:t>%</w:t>
            </w:r>
          </w:p>
        </w:tc>
        <w:tc>
          <w:tcPr>
            <w:tcW w:w="942" w:type="dxa"/>
          </w:tcPr>
          <w:p w:rsidR="004D51FF" w:rsidRPr="00C83050" w:rsidRDefault="004D51FF" w:rsidP="004D51FF">
            <w:pPr>
              <w:pStyle w:val="Tabletextnon-bold"/>
            </w:pPr>
            <w:r w:rsidRPr="00C83050">
              <w:rPr>
                <w:sz w:val="22"/>
                <w:szCs w:val="22"/>
              </w:rPr>
              <w:t>%</w:t>
            </w:r>
          </w:p>
        </w:tc>
        <w:tc>
          <w:tcPr>
            <w:tcW w:w="942" w:type="dxa"/>
          </w:tcPr>
          <w:p w:rsidR="004D51FF" w:rsidRPr="00C83050" w:rsidRDefault="004D51FF" w:rsidP="004D51FF">
            <w:pPr>
              <w:pStyle w:val="Tabletextnon-bold"/>
              <w:rPr>
                <w:color w:val="A6A6A6"/>
              </w:rPr>
            </w:pPr>
            <w:r w:rsidRPr="00C83050">
              <w:rPr>
                <w:color w:val="A6A6A6"/>
                <w:sz w:val="22"/>
                <w:szCs w:val="22"/>
              </w:rPr>
              <w:t>%</w:t>
            </w:r>
          </w:p>
        </w:tc>
        <w:tc>
          <w:tcPr>
            <w:tcW w:w="932" w:type="dxa"/>
          </w:tcPr>
          <w:p w:rsidR="004D51FF" w:rsidRPr="00C83050" w:rsidRDefault="004D51FF" w:rsidP="004D51FF">
            <w:pPr>
              <w:pStyle w:val="Tabletextnon-bold"/>
            </w:pPr>
            <w:r w:rsidRPr="00C83050">
              <w:rPr>
                <w:sz w:val="22"/>
                <w:szCs w:val="22"/>
              </w:rPr>
              <w:t>%</w:t>
            </w:r>
          </w:p>
        </w:tc>
        <w:tc>
          <w:tcPr>
            <w:tcW w:w="932" w:type="dxa"/>
          </w:tcPr>
          <w:p w:rsidR="004D51FF" w:rsidRPr="00C83050" w:rsidRDefault="004D51FF" w:rsidP="004D51FF">
            <w:pPr>
              <w:pStyle w:val="Tabletextnon-bold"/>
              <w:rPr>
                <w:color w:val="A6A6A6"/>
              </w:rPr>
            </w:pPr>
            <w:r w:rsidRPr="00C83050">
              <w:rPr>
                <w:color w:val="A6A6A6"/>
                <w:sz w:val="22"/>
                <w:szCs w:val="22"/>
              </w:rPr>
              <w:t>%</w:t>
            </w:r>
          </w:p>
        </w:tc>
      </w:tr>
      <w:tr w:rsidR="004D51FF" w:rsidRPr="00C83050" w:rsidTr="004D51FF">
        <w:trPr>
          <w:jc w:val="center"/>
        </w:trPr>
        <w:tc>
          <w:tcPr>
            <w:tcW w:w="1996" w:type="dxa"/>
            <w:tcMar>
              <w:left w:w="28" w:type="dxa"/>
            </w:tcMar>
          </w:tcPr>
          <w:p w:rsidR="004D51FF" w:rsidRPr="00C83050" w:rsidRDefault="004D51FF" w:rsidP="004D51FF">
            <w:pPr>
              <w:pStyle w:val="Tabletextnon-bold"/>
            </w:pPr>
            <w:r w:rsidRPr="00C83050">
              <w:rPr>
                <w:sz w:val="22"/>
                <w:szCs w:val="22"/>
              </w:rPr>
              <w:t>Construction</w:t>
            </w:r>
          </w:p>
        </w:tc>
        <w:tc>
          <w:tcPr>
            <w:tcW w:w="993" w:type="dxa"/>
          </w:tcPr>
          <w:p w:rsidR="004D51FF" w:rsidRPr="00C83050" w:rsidRDefault="004D51FF" w:rsidP="004D51FF">
            <w:pPr>
              <w:pStyle w:val="Tabletextnon-bold"/>
            </w:pPr>
            <w:r w:rsidRPr="00C83050">
              <w:rPr>
                <w:sz w:val="22"/>
                <w:szCs w:val="22"/>
              </w:rPr>
              <w:t>258</w:t>
            </w:r>
          </w:p>
        </w:tc>
        <w:tc>
          <w:tcPr>
            <w:tcW w:w="993" w:type="dxa"/>
          </w:tcPr>
          <w:p w:rsidR="004D51FF" w:rsidRPr="00C83050" w:rsidRDefault="004D51FF" w:rsidP="004D51FF">
            <w:pPr>
              <w:pStyle w:val="Tabletextnon-bold"/>
              <w:rPr>
                <w:color w:val="A6A6A6"/>
              </w:rPr>
            </w:pPr>
            <w:r w:rsidRPr="00C83050">
              <w:rPr>
                <w:color w:val="A6A6A6"/>
                <w:sz w:val="22"/>
                <w:szCs w:val="22"/>
              </w:rPr>
              <w:t>221</w:t>
            </w:r>
          </w:p>
        </w:tc>
        <w:tc>
          <w:tcPr>
            <w:tcW w:w="942" w:type="dxa"/>
          </w:tcPr>
          <w:p w:rsidR="004D51FF" w:rsidRPr="00C83050" w:rsidRDefault="004D51FF" w:rsidP="004D51FF">
            <w:pPr>
              <w:pStyle w:val="Tabletextnon-bold"/>
              <w:rPr>
                <w:b/>
              </w:rPr>
            </w:pPr>
            <w:r w:rsidRPr="00C83050">
              <w:rPr>
                <w:b/>
                <w:sz w:val="22"/>
                <w:szCs w:val="22"/>
              </w:rPr>
              <w:t>80</w:t>
            </w:r>
          </w:p>
        </w:tc>
        <w:tc>
          <w:tcPr>
            <w:tcW w:w="942" w:type="dxa"/>
          </w:tcPr>
          <w:p w:rsidR="004D51FF" w:rsidRPr="00C83050" w:rsidRDefault="004D51FF" w:rsidP="004D51FF">
            <w:pPr>
              <w:pStyle w:val="Tabletextnon-bold"/>
              <w:rPr>
                <w:b/>
                <w:color w:val="A6A6A6"/>
              </w:rPr>
            </w:pPr>
            <w:r w:rsidRPr="00C83050">
              <w:rPr>
                <w:b/>
                <w:color w:val="A6A6A6"/>
                <w:sz w:val="22"/>
                <w:szCs w:val="22"/>
              </w:rPr>
              <w:t>61</w:t>
            </w:r>
          </w:p>
        </w:tc>
        <w:tc>
          <w:tcPr>
            <w:tcW w:w="942" w:type="dxa"/>
          </w:tcPr>
          <w:p w:rsidR="004D51FF" w:rsidRPr="00C83050" w:rsidRDefault="004D51FF" w:rsidP="004D51FF">
            <w:pPr>
              <w:pStyle w:val="Tabletextnon-bold"/>
              <w:rPr>
                <w:b/>
              </w:rPr>
            </w:pPr>
            <w:r w:rsidRPr="00C83050">
              <w:rPr>
                <w:b/>
                <w:sz w:val="22"/>
                <w:szCs w:val="22"/>
              </w:rPr>
              <w:t>14</w:t>
            </w:r>
          </w:p>
        </w:tc>
        <w:tc>
          <w:tcPr>
            <w:tcW w:w="942" w:type="dxa"/>
          </w:tcPr>
          <w:p w:rsidR="004D51FF" w:rsidRPr="00C83050" w:rsidRDefault="004D51FF" w:rsidP="004D51FF">
            <w:pPr>
              <w:pStyle w:val="Tabletextnon-bold"/>
              <w:rPr>
                <w:b/>
                <w:color w:val="A6A6A6"/>
              </w:rPr>
            </w:pPr>
            <w:r w:rsidRPr="00C83050">
              <w:rPr>
                <w:b/>
                <w:color w:val="A6A6A6"/>
                <w:sz w:val="22"/>
                <w:szCs w:val="22"/>
              </w:rPr>
              <w:t>29</w:t>
            </w:r>
          </w:p>
        </w:tc>
        <w:tc>
          <w:tcPr>
            <w:tcW w:w="932" w:type="dxa"/>
          </w:tcPr>
          <w:p w:rsidR="004D51FF" w:rsidRPr="00C83050" w:rsidRDefault="004D51FF" w:rsidP="004D51FF">
            <w:pPr>
              <w:pStyle w:val="Tabletextnon-bold"/>
            </w:pPr>
            <w:r w:rsidRPr="00C83050">
              <w:rPr>
                <w:sz w:val="22"/>
                <w:szCs w:val="22"/>
              </w:rPr>
              <w:t>5</w:t>
            </w:r>
          </w:p>
        </w:tc>
        <w:tc>
          <w:tcPr>
            <w:tcW w:w="932" w:type="dxa"/>
          </w:tcPr>
          <w:p w:rsidR="004D51FF" w:rsidRPr="00C83050" w:rsidRDefault="004D51FF" w:rsidP="004D51FF">
            <w:pPr>
              <w:pStyle w:val="Tabletextnon-bold"/>
              <w:rPr>
                <w:color w:val="A6A6A6"/>
              </w:rPr>
            </w:pPr>
            <w:r w:rsidRPr="00C83050">
              <w:rPr>
                <w:color w:val="A6A6A6"/>
                <w:sz w:val="22"/>
                <w:szCs w:val="22"/>
              </w:rPr>
              <w:t>10</w:t>
            </w:r>
          </w:p>
        </w:tc>
      </w:tr>
      <w:tr w:rsidR="004D51FF" w:rsidRPr="00C83050" w:rsidTr="004D51FF">
        <w:trPr>
          <w:jc w:val="center"/>
        </w:trPr>
        <w:tc>
          <w:tcPr>
            <w:tcW w:w="1996" w:type="dxa"/>
            <w:tcMar>
              <w:left w:w="28" w:type="dxa"/>
            </w:tcMar>
          </w:tcPr>
          <w:p w:rsidR="004D51FF" w:rsidRPr="00C83050" w:rsidRDefault="004D51FF" w:rsidP="004D51FF">
            <w:pPr>
              <w:pStyle w:val="Tabletextnon-bold"/>
            </w:pPr>
            <w:r w:rsidRPr="00C83050">
              <w:rPr>
                <w:sz w:val="22"/>
                <w:szCs w:val="22"/>
              </w:rPr>
              <w:t>Hairdressing</w:t>
            </w:r>
          </w:p>
        </w:tc>
        <w:tc>
          <w:tcPr>
            <w:tcW w:w="993" w:type="dxa"/>
          </w:tcPr>
          <w:p w:rsidR="004D51FF" w:rsidRPr="00C83050" w:rsidRDefault="004D51FF" w:rsidP="004D51FF">
            <w:pPr>
              <w:pStyle w:val="Tabletextnon-bold"/>
            </w:pPr>
            <w:r w:rsidRPr="00C83050">
              <w:rPr>
                <w:sz w:val="22"/>
                <w:szCs w:val="22"/>
              </w:rPr>
              <w:t>247</w:t>
            </w:r>
          </w:p>
        </w:tc>
        <w:tc>
          <w:tcPr>
            <w:tcW w:w="993" w:type="dxa"/>
          </w:tcPr>
          <w:p w:rsidR="004D51FF" w:rsidRPr="00C83050" w:rsidRDefault="004D51FF" w:rsidP="004D51FF">
            <w:pPr>
              <w:pStyle w:val="Tabletextnon-bold"/>
              <w:rPr>
                <w:color w:val="A6A6A6"/>
              </w:rPr>
            </w:pPr>
            <w:r w:rsidRPr="00C83050">
              <w:rPr>
                <w:color w:val="A6A6A6"/>
                <w:sz w:val="22"/>
                <w:szCs w:val="22"/>
              </w:rPr>
              <w:t>187</w:t>
            </w:r>
          </w:p>
        </w:tc>
        <w:tc>
          <w:tcPr>
            <w:tcW w:w="942" w:type="dxa"/>
          </w:tcPr>
          <w:p w:rsidR="004D51FF" w:rsidRPr="00C83050" w:rsidRDefault="004D51FF" w:rsidP="004D51FF">
            <w:pPr>
              <w:pStyle w:val="Tabletextnon-bold"/>
            </w:pPr>
            <w:r w:rsidRPr="00C83050">
              <w:rPr>
                <w:sz w:val="22"/>
                <w:szCs w:val="22"/>
              </w:rPr>
              <w:t>72</w:t>
            </w:r>
          </w:p>
        </w:tc>
        <w:tc>
          <w:tcPr>
            <w:tcW w:w="942" w:type="dxa"/>
          </w:tcPr>
          <w:p w:rsidR="004D51FF" w:rsidRPr="00C83050" w:rsidRDefault="004D51FF" w:rsidP="004D51FF">
            <w:pPr>
              <w:pStyle w:val="Tabletextnon-bold"/>
              <w:rPr>
                <w:color w:val="A6A6A6"/>
              </w:rPr>
            </w:pPr>
            <w:r w:rsidRPr="00C83050">
              <w:rPr>
                <w:color w:val="A6A6A6"/>
                <w:sz w:val="22"/>
                <w:szCs w:val="22"/>
              </w:rPr>
              <w:t>69</w:t>
            </w:r>
          </w:p>
        </w:tc>
        <w:tc>
          <w:tcPr>
            <w:tcW w:w="942" w:type="dxa"/>
          </w:tcPr>
          <w:p w:rsidR="004D51FF" w:rsidRPr="00C83050" w:rsidRDefault="004D51FF" w:rsidP="004D51FF">
            <w:pPr>
              <w:pStyle w:val="Tabletextnon-bold"/>
            </w:pPr>
            <w:r w:rsidRPr="00C83050">
              <w:rPr>
                <w:sz w:val="22"/>
                <w:szCs w:val="22"/>
              </w:rPr>
              <w:t>23</w:t>
            </w:r>
          </w:p>
        </w:tc>
        <w:tc>
          <w:tcPr>
            <w:tcW w:w="942" w:type="dxa"/>
          </w:tcPr>
          <w:p w:rsidR="004D51FF" w:rsidRPr="00C83050" w:rsidRDefault="004D51FF" w:rsidP="004D51FF">
            <w:pPr>
              <w:pStyle w:val="Tabletextnon-bold"/>
              <w:rPr>
                <w:color w:val="A6A6A6"/>
              </w:rPr>
            </w:pPr>
            <w:r w:rsidRPr="00C83050">
              <w:rPr>
                <w:color w:val="A6A6A6"/>
                <w:sz w:val="22"/>
                <w:szCs w:val="22"/>
              </w:rPr>
              <w:t>24</w:t>
            </w:r>
          </w:p>
        </w:tc>
        <w:tc>
          <w:tcPr>
            <w:tcW w:w="932" w:type="dxa"/>
          </w:tcPr>
          <w:p w:rsidR="004D51FF" w:rsidRPr="00C83050" w:rsidRDefault="004D51FF" w:rsidP="004D51FF">
            <w:pPr>
              <w:pStyle w:val="Tabletextnon-bold"/>
            </w:pPr>
            <w:r w:rsidRPr="00C83050">
              <w:rPr>
                <w:sz w:val="22"/>
                <w:szCs w:val="22"/>
              </w:rPr>
              <w:t>4</w:t>
            </w:r>
          </w:p>
        </w:tc>
        <w:tc>
          <w:tcPr>
            <w:tcW w:w="932" w:type="dxa"/>
          </w:tcPr>
          <w:p w:rsidR="004D51FF" w:rsidRPr="00C83050" w:rsidRDefault="004D51FF" w:rsidP="004D51FF">
            <w:pPr>
              <w:pStyle w:val="Tabletextnon-bold"/>
              <w:rPr>
                <w:color w:val="A6A6A6"/>
              </w:rPr>
            </w:pPr>
            <w:r w:rsidRPr="00C83050">
              <w:rPr>
                <w:color w:val="A6A6A6"/>
                <w:sz w:val="22"/>
                <w:szCs w:val="22"/>
              </w:rPr>
              <w:t>7</w:t>
            </w:r>
          </w:p>
        </w:tc>
      </w:tr>
      <w:tr w:rsidR="004D51FF" w:rsidRPr="00C83050" w:rsidTr="004D51FF">
        <w:trPr>
          <w:jc w:val="center"/>
        </w:trPr>
        <w:tc>
          <w:tcPr>
            <w:tcW w:w="1996" w:type="dxa"/>
            <w:tcMar>
              <w:left w:w="28" w:type="dxa"/>
            </w:tcMar>
          </w:tcPr>
          <w:p w:rsidR="004D51FF" w:rsidRPr="00C83050" w:rsidRDefault="004D51FF" w:rsidP="004D51FF">
            <w:pPr>
              <w:pStyle w:val="Tabletextnon-bold"/>
            </w:pPr>
            <w:r w:rsidRPr="00C83050">
              <w:rPr>
                <w:sz w:val="22"/>
                <w:szCs w:val="22"/>
              </w:rPr>
              <w:t>Electrotechnical</w:t>
            </w:r>
          </w:p>
        </w:tc>
        <w:tc>
          <w:tcPr>
            <w:tcW w:w="993" w:type="dxa"/>
          </w:tcPr>
          <w:p w:rsidR="004D51FF" w:rsidRPr="00C83050" w:rsidRDefault="004D51FF" w:rsidP="004D51FF">
            <w:pPr>
              <w:pStyle w:val="Tabletextnon-bold"/>
            </w:pPr>
            <w:r w:rsidRPr="00C83050">
              <w:rPr>
                <w:sz w:val="22"/>
                <w:szCs w:val="22"/>
              </w:rPr>
              <w:t>277</w:t>
            </w:r>
          </w:p>
        </w:tc>
        <w:tc>
          <w:tcPr>
            <w:tcW w:w="993" w:type="dxa"/>
          </w:tcPr>
          <w:p w:rsidR="004D51FF" w:rsidRPr="00C83050" w:rsidRDefault="004D51FF" w:rsidP="004D51FF">
            <w:pPr>
              <w:pStyle w:val="Tabletextnon-bold"/>
              <w:rPr>
                <w:color w:val="A6A6A6"/>
              </w:rPr>
            </w:pPr>
            <w:r w:rsidRPr="00C83050">
              <w:rPr>
                <w:color w:val="A6A6A6"/>
                <w:sz w:val="22"/>
                <w:szCs w:val="22"/>
              </w:rPr>
              <w:t>239</w:t>
            </w:r>
          </w:p>
        </w:tc>
        <w:tc>
          <w:tcPr>
            <w:tcW w:w="942" w:type="dxa"/>
          </w:tcPr>
          <w:p w:rsidR="004D51FF" w:rsidRPr="00C83050" w:rsidRDefault="004D51FF" w:rsidP="004D51FF">
            <w:pPr>
              <w:pStyle w:val="Tabletextnon-bold"/>
              <w:rPr>
                <w:b/>
              </w:rPr>
            </w:pPr>
            <w:r w:rsidRPr="00C83050">
              <w:rPr>
                <w:b/>
                <w:sz w:val="22"/>
                <w:szCs w:val="22"/>
              </w:rPr>
              <w:t>70</w:t>
            </w:r>
          </w:p>
        </w:tc>
        <w:tc>
          <w:tcPr>
            <w:tcW w:w="942" w:type="dxa"/>
          </w:tcPr>
          <w:p w:rsidR="004D51FF" w:rsidRPr="00C83050" w:rsidRDefault="004D51FF" w:rsidP="004D51FF">
            <w:pPr>
              <w:pStyle w:val="Tabletextnon-bold"/>
              <w:rPr>
                <w:b/>
                <w:color w:val="A6A6A6"/>
              </w:rPr>
            </w:pPr>
            <w:r w:rsidRPr="00C83050">
              <w:rPr>
                <w:b/>
                <w:color w:val="A6A6A6"/>
                <w:sz w:val="22"/>
                <w:szCs w:val="22"/>
              </w:rPr>
              <w:t>58</w:t>
            </w:r>
          </w:p>
        </w:tc>
        <w:tc>
          <w:tcPr>
            <w:tcW w:w="942" w:type="dxa"/>
          </w:tcPr>
          <w:p w:rsidR="004D51FF" w:rsidRPr="00C83050" w:rsidRDefault="004D51FF" w:rsidP="004D51FF">
            <w:pPr>
              <w:pStyle w:val="Tabletextnon-bold"/>
            </w:pPr>
            <w:r w:rsidRPr="00C83050">
              <w:rPr>
                <w:sz w:val="22"/>
                <w:szCs w:val="22"/>
              </w:rPr>
              <w:t>27</w:t>
            </w:r>
          </w:p>
        </w:tc>
        <w:tc>
          <w:tcPr>
            <w:tcW w:w="942" w:type="dxa"/>
          </w:tcPr>
          <w:p w:rsidR="004D51FF" w:rsidRPr="00C83050" w:rsidRDefault="004D51FF" w:rsidP="004D51FF">
            <w:pPr>
              <w:pStyle w:val="Tabletextnon-bold"/>
              <w:rPr>
                <w:color w:val="A6A6A6"/>
              </w:rPr>
            </w:pPr>
            <w:r w:rsidRPr="00C83050">
              <w:rPr>
                <w:color w:val="A6A6A6"/>
                <w:sz w:val="22"/>
                <w:szCs w:val="22"/>
              </w:rPr>
              <w:t>33</w:t>
            </w:r>
          </w:p>
        </w:tc>
        <w:tc>
          <w:tcPr>
            <w:tcW w:w="932" w:type="dxa"/>
          </w:tcPr>
          <w:p w:rsidR="004D51FF" w:rsidRPr="00C83050" w:rsidRDefault="004D51FF" w:rsidP="004D51FF">
            <w:pPr>
              <w:pStyle w:val="Tabletextnon-bold"/>
            </w:pPr>
            <w:r w:rsidRPr="00C83050">
              <w:rPr>
                <w:sz w:val="22"/>
                <w:szCs w:val="22"/>
              </w:rPr>
              <w:t>3</w:t>
            </w:r>
          </w:p>
        </w:tc>
        <w:tc>
          <w:tcPr>
            <w:tcW w:w="932" w:type="dxa"/>
          </w:tcPr>
          <w:p w:rsidR="004D51FF" w:rsidRPr="00C83050" w:rsidRDefault="004D51FF" w:rsidP="004D51FF">
            <w:pPr>
              <w:pStyle w:val="Tabletextnon-bold"/>
              <w:rPr>
                <w:color w:val="A6A6A6"/>
              </w:rPr>
            </w:pPr>
            <w:r w:rsidRPr="00C83050">
              <w:rPr>
                <w:color w:val="A6A6A6"/>
                <w:sz w:val="22"/>
                <w:szCs w:val="22"/>
              </w:rPr>
              <w:t>8</w:t>
            </w:r>
          </w:p>
        </w:tc>
      </w:tr>
      <w:tr w:rsidR="004D51FF" w:rsidRPr="00C83050" w:rsidTr="004D51FF">
        <w:trPr>
          <w:jc w:val="center"/>
        </w:trPr>
        <w:tc>
          <w:tcPr>
            <w:tcW w:w="1996" w:type="dxa"/>
            <w:tcMar>
              <w:left w:w="28" w:type="dxa"/>
            </w:tcMar>
          </w:tcPr>
          <w:p w:rsidR="004D51FF" w:rsidRPr="00C83050" w:rsidRDefault="004D51FF" w:rsidP="004D51FF">
            <w:pPr>
              <w:pStyle w:val="Tabletextnon-bold"/>
            </w:pPr>
            <w:r w:rsidRPr="00C83050">
              <w:rPr>
                <w:sz w:val="22"/>
                <w:szCs w:val="22"/>
              </w:rPr>
              <w:t>Other</w:t>
            </w:r>
          </w:p>
        </w:tc>
        <w:tc>
          <w:tcPr>
            <w:tcW w:w="993" w:type="dxa"/>
          </w:tcPr>
          <w:p w:rsidR="004D51FF" w:rsidRPr="00C83050" w:rsidRDefault="004D51FF" w:rsidP="004D51FF">
            <w:pPr>
              <w:pStyle w:val="Tabletextnon-bold"/>
            </w:pPr>
            <w:r w:rsidRPr="00C83050">
              <w:rPr>
                <w:sz w:val="22"/>
                <w:szCs w:val="22"/>
              </w:rPr>
              <w:t>252</w:t>
            </w:r>
          </w:p>
        </w:tc>
        <w:tc>
          <w:tcPr>
            <w:tcW w:w="993" w:type="dxa"/>
          </w:tcPr>
          <w:p w:rsidR="004D51FF" w:rsidRPr="00C83050" w:rsidRDefault="004D51FF" w:rsidP="004D51FF">
            <w:pPr>
              <w:pStyle w:val="Tabletextnon-bold"/>
              <w:rPr>
                <w:color w:val="A6A6A6"/>
              </w:rPr>
            </w:pPr>
            <w:r w:rsidRPr="00C83050">
              <w:rPr>
                <w:color w:val="A6A6A6"/>
                <w:sz w:val="22"/>
                <w:szCs w:val="22"/>
              </w:rPr>
              <w:t>197</w:t>
            </w:r>
          </w:p>
        </w:tc>
        <w:tc>
          <w:tcPr>
            <w:tcW w:w="942" w:type="dxa"/>
          </w:tcPr>
          <w:p w:rsidR="004D51FF" w:rsidRPr="00C83050" w:rsidRDefault="004D51FF" w:rsidP="004D51FF">
            <w:pPr>
              <w:pStyle w:val="Tabletextnon-bold"/>
              <w:rPr>
                <w:b/>
              </w:rPr>
            </w:pPr>
            <w:r w:rsidRPr="00C83050">
              <w:rPr>
                <w:b/>
                <w:sz w:val="22"/>
                <w:szCs w:val="22"/>
              </w:rPr>
              <w:t>65</w:t>
            </w:r>
          </w:p>
        </w:tc>
        <w:tc>
          <w:tcPr>
            <w:tcW w:w="942" w:type="dxa"/>
          </w:tcPr>
          <w:p w:rsidR="004D51FF" w:rsidRPr="00C83050" w:rsidRDefault="004D51FF" w:rsidP="004D51FF">
            <w:pPr>
              <w:pStyle w:val="Tabletextnon-bold"/>
              <w:rPr>
                <w:b/>
                <w:color w:val="A6A6A6"/>
              </w:rPr>
            </w:pPr>
            <w:r w:rsidRPr="00C83050">
              <w:rPr>
                <w:b/>
                <w:color w:val="A6A6A6"/>
                <w:sz w:val="22"/>
                <w:szCs w:val="22"/>
              </w:rPr>
              <w:t>57</w:t>
            </w:r>
          </w:p>
        </w:tc>
        <w:tc>
          <w:tcPr>
            <w:tcW w:w="942" w:type="dxa"/>
          </w:tcPr>
          <w:p w:rsidR="004D51FF" w:rsidRPr="00C83050" w:rsidRDefault="004D51FF" w:rsidP="004D51FF">
            <w:pPr>
              <w:pStyle w:val="Tabletextnon-bold"/>
            </w:pPr>
            <w:r w:rsidRPr="00C83050">
              <w:rPr>
                <w:sz w:val="22"/>
                <w:szCs w:val="22"/>
              </w:rPr>
              <w:t>21</w:t>
            </w:r>
          </w:p>
        </w:tc>
        <w:tc>
          <w:tcPr>
            <w:tcW w:w="942" w:type="dxa"/>
          </w:tcPr>
          <w:p w:rsidR="004D51FF" w:rsidRPr="00C83050" w:rsidRDefault="004D51FF" w:rsidP="004D51FF">
            <w:pPr>
              <w:pStyle w:val="Tabletextnon-bold"/>
              <w:rPr>
                <w:color w:val="A6A6A6"/>
              </w:rPr>
            </w:pPr>
            <w:r w:rsidRPr="00C83050">
              <w:rPr>
                <w:color w:val="A6A6A6"/>
                <w:sz w:val="22"/>
                <w:szCs w:val="22"/>
              </w:rPr>
              <w:t>25</w:t>
            </w:r>
          </w:p>
        </w:tc>
        <w:tc>
          <w:tcPr>
            <w:tcW w:w="932" w:type="dxa"/>
          </w:tcPr>
          <w:p w:rsidR="004D51FF" w:rsidRPr="00C83050" w:rsidRDefault="004D51FF" w:rsidP="004D51FF">
            <w:pPr>
              <w:pStyle w:val="Tabletextnon-bold"/>
              <w:rPr>
                <w:b/>
              </w:rPr>
            </w:pPr>
            <w:r w:rsidRPr="00C83050">
              <w:rPr>
                <w:b/>
                <w:sz w:val="22"/>
                <w:szCs w:val="22"/>
              </w:rPr>
              <w:t>10</w:t>
            </w:r>
          </w:p>
        </w:tc>
        <w:tc>
          <w:tcPr>
            <w:tcW w:w="932" w:type="dxa"/>
          </w:tcPr>
          <w:p w:rsidR="004D51FF" w:rsidRPr="00C83050" w:rsidRDefault="004D51FF" w:rsidP="004D51FF">
            <w:pPr>
              <w:pStyle w:val="Tabletextnon-bold"/>
              <w:rPr>
                <w:b/>
                <w:color w:val="A6A6A6"/>
              </w:rPr>
            </w:pPr>
            <w:r w:rsidRPr="00C83050">
              <w:rPr>
                <w:b/>
                <w:color w:val="A6A6A6"/>
                <w:sz w:val="22"/>
                <w:szCs w:val="22"/>
              </w:rPr>
              <w:t>17</w:t>
            </w:r>
          </w:p>
        </w:tc>
      </w:tr>
      <w:tr w:rsidR="004D51FF" w:rsidRPr="00C83050" w:rsidTr="004D51FF">
        <w:trPr>
          <w:jc w:val="center"/>
        </w:trPr>
        <w:tc>
          <w:tcPr>
            <w:tcW w:w="1996" w:type="dxa"/>
            <w:tcMar>
              <w:left w:w="28" w:type="dxa"/>
            </w:tcMar>
          </w:tcPr>
          <w:p w:rsidR="004D51FF" w:rsidRPr="00C83050" w:rsidRDefault="004D51FF" w:rsidP="004D51FF">
            <w:pPr>
              <w:pStyle w:val="Tabletextnon-bold"/>
            </w:pPr>
            <w:r w:rsidRPr="00C83050">
              <w:rPr>
                <w:sz w:val="22"/>
                <w:szCs w:val="22"/>
              </w:rPr>
              <w:t xml:space="preserve">Engineering </w:t>
            </w:r>
          </w:p>
        </w:tc>
        <w:tc>
          <w:tcPr>
            <w:tcW w:w="993" w:type="dxa"/>
          </w:tcPr>
          <w:p w:rsidR="004D51FF" w:rsidRPr="00C83050" w:rsidRDefault="004D51FF" w:rsidP="004D51FF">
            <w:pPr>
              <w:pStyle w:val="Tabletextnon-bold"/>
            </w:pPr>
            <w:r w:rsidRPr="00C83050">
              <w:rPr>
                <w:sz w:val="22"/>
                <w:szCs w:val="22"/>
              </w:rPr>
              <w:t>331</w:t>
            </w:r>
          </w:p>
        </w:tc>
        <w:tc>
          <w:tcPr>
            <w:tcW w:w="993" w:type="dxa"/>
          </w:tcPr>
          <w:p w:rsidR="004D51FF" w:rsidRPr="00C83050" w:rsidRDefault="004D51FF" w:rsidP="004D51FF">
            <w:pPr>
              <w:pStyle w:val="Tabletextnon-bold"/>
              <w:rPr>
                <w:color w:val="A6A6A6"/>
              </w:rPr>
            </w:pPr>
            <w:r w:rsidRPr="00C83050">
              <w:rPr>
                <w:color w:val="A6A6A6"/>
                <w:sz w:val="22"/>
                <w:szCs w:val="22"/>
              </w:rPr>
              <w:t>267</w:t>
            </w:r>
          </w:p>
        </w:tc>
        <w:tc>
          <w:tcPr>
            <w:tcW w:w="942" w:type="dxa"/>
          </w:tcPr>
          <w:p w:rsidR="004D51FF" w:rsidRPr="00C83050" w:rsidRDefault="004D51FF" w:rsidP="004D51FF">
            <w:pPr>
              <w:pStyle w:val="Tabletextnon-bold"/>
              <w:rPr>
                <w:b/>
              </w:rPr>
            </w:pPr>
            <w:r w:rsidRPr="00C83050">
              <w:rPr>
                <w:b/>
                <w:sz w:val="22"/>
                <w:szCs w:val="22"/>
              </w:rPr>
              <w:t>58</w:t>
            </w:r>
          </w:p>
        </w:tc>
        <w:tc>
          <w:tcPr>
            <w:tcW w:w="942" w:type="dxa"/>
          </w:tcPr>
          <w:p w:rsidR="004D51FF" w:rsidRPr="00C83050" w:rsidRDefault="004D51FF" w:rsidP="004D51FF">
            <w:pPr>
              <w:pStyle w:val="Tabletextnon-bold"/>
              <w:rPr>
                <w:b/>
                <w:color w:val="A6A6A6"/>
              </w:rPr>
            </w:pPr>
            <w:r w:rsidRPr="00C83050">
              <w:rPr>
                <w:b/>
                <w:color w:val="A6A6A6"/>
                <w:sz w:val="22"/>
                <w:szCs w:val="22"/>
              </w:rPr>
              <w:t>68</w:t>
            </w:r>
          </w:p>
        </w:tc>
        <w:tc>
          <w:tcPr>
            <w:tcW w:w="942" w:type="dxa"/>
          </w:tcPr>
          <w:p w:rsidR="004D51FF" w:rsidRPr="00C83050" w:rsidRDefault="004D51FF" w:rsidP="004D51FF">
            <w:pPr>
              <w:pStyle w:val="Tabletextnon-bold"/>
              <w:rPr>
                <w:b/>
              </w:rPr>
            </w:pPr>
            <w:r w:rsidRPr="00C83050">
              <w:rPr>
                <w:b/>
                <w:sz w:val="22"/>
                <w:szCs w:val="22"/>
              </w:rPr>
              <w:t>33</w:t>
            </w:r>
          </w:p>
        </w:tc>
        <w:tc>
          <w:tcPr>
            <w:tcW w:w="942" w:type="dxa"/>
          </w:tcPr>
          <w:p w:rsidR="004D51FF" w:rsidRPr="00C83050" w:rsidRDefault="004D51FF" w:rsidP="004D51FF">
            <w:pPr>
              <w:pStyle w:val="Tabletextnon-bold"/>
              <w:rPr>
                <w:b/>
                <w:color w:val="A6A6A6"/>
              </w:rPr>
            </w:pPr>
            <w:r w:rsidRPr="00C83050">
              <w:rPr>
                <w:b/>
                <w:color w:val="A6A6A6"/>
                <w:sz w:val="22"/>
                <w:szCs w:val="22"/>
              </w:rPr>
              <w:t>24</w:t>
            </w:r>
          </w:p>
        </w:tc>
        <w:tc>
          <w:tcPr>
            <w:tcW w:w="932" w:type="dxa"/>
          </w:tcPr>
          <w:p w:rsidR="004D51FF" w:rsidRPr="00C83050" w:rsidRDefault="004D51FF" w:rsidP="004D51FF">
            <w:pPr>
              <w:pStyle w:val="Tabletextnon-bold"/>
            </w:pPr>
            <w:r w:rsidRPr="00C83050">
              <w:rPr>
                <w:sz w:val="22"/>
                <w:szCs w:val="22"/>
              </w:rPr>
              <w:t>6</w:t>
            </w:r>
          </w:p>
        </w:tc>
        <w:tc>
          <w:tcPr>
            <w:tcW w:w="932" w:type="dxa"/>
          </w:tcPr>
          <w:p w:rsidR="004D51FF" w:rsidRPr="00C83050" w:rsidRDefault="004D51FF" w:rsidP="004D51FF">
            <w:pPr>
              <w:pStyle w:val="Tabletextnon-bold"/>
              <w:rPr>
                <w:color w:val="A6A6A6"/>
              </w:rPr>
            </w:pPr>
            <w:r w:rsidRPr="00C83050">
              <w:rPr>
                <w:color w:val="A6A6A6"/>
                <w:sz w:val="22"/>
                <w:szCs w:val="22"/>
              </w:rPr>
              <w:t>7</w:t>
            </w:r>
          </w:p>
        </w:tc>
      </w:tr>
      <w:tr w:rsidR="004D51FF" w:rsidRPr="00C83050" w:rsidTr="004D51FF">
        <w:trPr>
          <w:jc w:val="center"/>
        </w:trPr>
        <w:tc>
          <w:tcPr>
            <w:tcW w:w="1996" w:type="dxa"/>
            <w:tcMar>
              <w:left w:w="28" w:type="dxa"/>
            </w:tcMar>
          </w:tcPr>
          <w:p w:rsidR="004D51FF" w:rsidRPr="00C83050" w:rsidRDefault="004D51FF" w:rsidP="004D51FF">
            <w:pPr>
              <w:pStyle w:val="Tabletextnon-bold"/>
            </w:pPr>
            <w:r w:rsidRPr="00C83050">
              <w:rPr>
                <w:sz w:val="22"/>
                <w:szCs w:val="22"/>
              </w:rPr>
              <w:t xml:space="preserve">Children’s Care, Learning and Development </w:t>
            </w:r>
          </w:p>
        </w:tc>
        <w:tc>
          <w:tcPr>
            <w:tcW w:w="993" w:type="dxa"/>
          </w:tcPr>
          <w:p w:rsidR="004D51FF" w:rsidRPr="00C83050" w:rsidRDefault="004D51FF" w:rsidP="004D51FF">
            <w:pPr>
              <w:pStyle w:val="Tabletextnon-bold"/>
            </w:pPr>
            <w:r w:rsidRPr="00C83050">
              <w:rPr>
                <w:sz w:val="22"/>
                <w:szCs w:val="22"/>
              </w:rPr>
              <w:t>181</w:t>
            </w:r>
          </w:p>
        </w:tc>
        <w:tc>
          <w:tcPr>
            <w:tcW w:w="993" w:type="dxa"/>
          </w:tcPr>
          <w:p w:rsidR="004D51FF" w:rsidRPr="00C83050" w:rsidRDefault="004D51FF" w:rsidP="004D51FF">
            <w:pPr>
              <w:pStyle w:val="Tabletextnon-bold"/>
              <w:rPr>
                <w:color w:val="A6A6A6"/>
              </w:rPr>
            </w:pPr>
            <w:r w:rsidRPr="00C83050">
              <w:rPr>
                <w:color w:val="A6A6A6"/>
                <w:sz w:val="22"/>
                <w:szCs w:val="22"/>
              </w:rPr>
              <w:t>198</w:t>
            </w:r>
          </w:p>
        </w:tc>
        <w:tc>
          <w:tcPr>
            <w:tcW w:w="942" w:type="dxa"/>
          </w:tcPr>
          <w:p w:rsidR="004D51FF" w:rsidRPr="00C83050" w:rsidRDefault="004D51FF" w:rsidP="004D51FF">
            <w:pPr>
              <w:pStyle w:val="Tabletextnon-bold"/>
            </w:pPr>
            <w:r w:rsidRPr="00C83050">
              <w:rPr>
                <w:sz w:val="22"/>
                <w:szCs w:val="22"/>
              </w:rPr>
              <w:t>54</w:t>
            </w:r>
          </w:p>
        </w:tc>
        <w:tc>
          <w:tcPr>
            <w:tcW w:w="942" w:type="dxa"/>
          </w:tcPr>
          <w:p w:rsidR="004D51FF" w:rsidRPr="00C83050" w:rsidRDefault="004D51FF" w:rsidP="004D51FF">
            <w:pPr>
              <w:pStyle w:val="Tabletextnon-bold"/>
              <w:rPr>
                <w:color w:val="A6A6A6"/>
              </w:rPr>
            </w:pPr>
            <w:r w:rsidRPr="00C83050">
              <w:rPr>
                <w:color w:val="A6A6A6"/>
                <w:sz w:val="22"/>
                <w:szCs w:val="22"/>
              </w:rPr>
              <w:t>57</w:t>
            </w:r>
          </w:p>
        </w:tc>
        <w:tc>
          <w:tcPr>
            <w:tcW w:w="942" w:type="dxa"/>
          </w:tcPr>
          <w:p w:rsidR="004D51FF" w:rsidRPr="00C83050" w:rsidRDefault="004D51FF" w:rsidP="004D51FF">
            <w:pPr>
              <w:pStyle w:val="Tabletextnon-bold"/>
            </w:pPr>
            <w:r w:rsidRPr="00C83050">
              <w:rPr>
                <w:sz w:val="22"/>
                <w:szCs w:val="22"/>
              </w:rPr>
              <w:t>25</w:t>
            </w:r>
          </w:p>
        </w:tc>
        <w:tc>
          <w:tcPr>
            <w:tcW w:w="942" w:type="dxa"/>
          </w:tcPr>
          <w:p w:rsidR="004D51FF" w:rsidRPr="00C83050" w:rsidRDefault="004D51FF" w:rsidP="004D51FF">
            <w:pPr>
              <w:pStyle w:val="Tabletextnon-bold"/>
              <w:rPr>
                <w:color w:val="A6A6A6"/>
              </w:rPr>
            </w:pPr>
            <w:r w:rsidRPr="00C83050">
              <w:rPr>
                <w:color w:val="A6A6A6"/>
                <w:sz w:val="22"/>
                <w:szCs w:val="22"/>
              </w:rPr>
              <w:t>29</w:t>
            </w:r>
          </w:p>
        </w:tc>
        <w:tc>
          <w:tcPr>
            <w:tcW w:w="932" w:type="dxa"/>
          </w:tcPr>
          <w:p w:rsidR="004D51FF" w:rsidRPr="00C83050" w:rsidRDefault="004D51FF" w:rsidP="004D51FF">
            <w:pPr>
              <w:pStyle w:val="Tabletextnon-bold"/>
            </w:pPr>
            <w:r w:rsidRPr="00C83050">
              <w:rPr>
                <w:sz w:val="22"/>
                <w:szCs w:val="22"/>
              </w:rPr>
              <w:t>17</w:t>
            </w:r>
          </w:p>
        </w:tc>
        <w:tc>
          <w:tcPr>
            <w:tcW w:w="932" w:type="dxa"/>
          </w:tcPr>
          <w:p w:rsidR="004D51FF" w:rsidRPr="00C83050" w:rsidRDefault="004D51FF" w:rsidP="004D51FF">
            <w:pPr>
              <w:pStyle w:val="Tabletextnon-bold"/>
              <w:rPr>
                <w:color w:val="A6A6A6"/>
              </w:rPr>
            </w:pPr>
            <w:r w:rsidRPr="00C83050">
              <w:rPr>
                <w:color w:val="A6A6A6"/>
                <w:sz w:val="22"/>
                <w:szCs w:val="22"/>
              </w:rPr>
              <w:t>11</w:t>
            </w:r>
          </w:p>
        </w:tc>
      </w:tr>
      <w:tr w:rsidR="004D51FF" w:rsidRPr="00C83050" w:rsidTr="004D51FF">
        <w:trPr>
          <w:jc w:val="center"/>
        </w:trPr>
        <w:tc>
          <w:tcPr>
            <w:tcW w:w="1996" w:type="dxa"/>
            <w:tcMar>
              <w:left w:w="28" w:type="dxa"/>
            </w:tcMar>
          </w:tcPr>
          <w:p w:rsidR="004D51FF" w:rsidRPr="00C83050" w:rsidRDefault="004D51FF" w:rsidP="004D51FF">
            <w:pPr>
              <w:pStyle w:val="Tabletextnon-bold"/>
            </w:pPr>
            <w:r w:rsidRPr="00C83050">
              <w:rPr>
                <w:sz w:val="22"/>
                <w:szCs w:val="22"/>
              </w:rPr>
              <w:t>Business Administration</w:t>
            </w:r>
          </w:p>
        </w:tc>
        <w:tc>
          <w:tcPr>
            <w:tcW w:w="993" w:type="dxa"/>
          </w:tcPr>
          <w:p w:rsidR="004D51FF" w:rsidRPr="00C83050" w:rsidRDefault="004D51FF" w:rsidP="004D51FF">
            <w:pPr>
              <w:pStyle w:val="Tabletextnon-bold"/>
            </w:pPr>
            <w:r w:rsidRPr="00C83050">
              <w:rPr>
                <w:sz w:val="22"/>
                <w:szCs w:val="22"/>
              </w:rPr>
              <w:t>257</w:t>
            </w:r>
          </w:p>
        </w:tc>
        <w:tc>
          <w:tcPr>
            <w:tcW w:w="993" w:type="dxa"/>
          </w:tcPr>
          <w:p w:rsidR="004D51FF" w:rsidRPr="00C83050" w:rsidRDefault="004D51FF" w:rsidP="004D51FF">
            <w:pPr>
              <w:pStyle w:val="Tabletextnon-bold"/>
              <w:rPr>
                <w:color w:val="A6A6A6"/>
              </w:rPr>
            </w:pPr>
            <w:r w:rsidRPr="00C83050">
              <w:rPr>
                <w:color w:val="A6A6A6"/>
                <w:sz w:val="22"/>
                <w:szCs w:val="22"/>
              </w:rPr>
              <w:t>216</w:t>
            </w:r>
          </w:p>
        </w:tc>
        <w:tc>
          <w:tcPr>
            <w:tcW w:w="942" w:type="dxa"/>
          </w:tcPr>
          <w:p w:rsidR="004D51FF" w:rsidRPr="00C83050" w:rsidRDefault="004D51FF" w:rsidP="004D51FF">
            <w:pPr>
              <w:pStyle w:val="Tabletextnon-bold"/>
            </w:pPr>
            <w:r w:rsidRPr="00C83050">
              <w:rPr>
                <w:sz w:val="22"/>
                <w:szCs w:val="22"/>
              </w:rPr>
              <w:t>49</w:t>
            </w:r>
          </w:p>
        </w:tc>
        <w:tc>
          <w:tcPr>
            <w:tcW w:w="942" w:type="dxa"/>
          </w:tcPr>
          <w:p w:rsidR="004D51FF" w:rsidRPr="00C83050" w:rsidRDefault="004D51FF" w:rsidP="004D51FF">
            <w:pPr>
              <w:pStyle w:val="Tabletextnon-bold"/>
              <w:rPr>
                <w:color w:val="A6A6A6"/>
              </w:rPr>
            </w:pPr>
            <w:r w:rsidRPr="00C83050">
              <w:rPr>
                <w:color w:val="A6A6A6"/>
                <w:sz w:val="22"/>
                <w:szCs w:val="22"/>
              </w:rPr>
              <w:t>44</w:t>
            </w:r>
          </w:p>
        </w:tc>
        <w:tc>
          <w:tcPr>
            <w:tcW w:w="942" w:type="dxa"/>
          </w:tcPr>
          <w:p w:rsidR="004D51FF" w:rsidRPr="00C83050" w:rsidRDefault="004D51FF" w:rsidP="004D51FF">
            <w:pPr>
              <w:pStyle w:val="Tabletextnon-bold"/>
            </w:pPr>
            <w:r w:rsidRPr="00C83050">
              <w:rPr>
                <w:sz w:val="22"/>
                <w:szCs w:val="22"/>
              </w:rPr>
              <w:t>35</w:t>
            </w:r>
          </w:p>
        </w:tc>
        <w:tc>
          <w:tcPr>
            <w:tcW w:w="942" w:type="dxa"/>
          </w:tcPr>
          <w:p w:rsidR="004D51FF" w:rsidRPr="00C83050" w:rsidRDefault="004D51FF" w:rsidP="004D51FF">
            <w:pPr>
              <w:pStyle w:val="Tabletextnon-bold"/>
              <w:rPr>
                <w:color w:val="A6A6A6"/>
              </w:rPr>
            </w:pPr>
            <w:r w:rsidRPr="00C83050">
              <w:rPr>
                <w:color w:val="A6A6A6"/>
                <w:sz w:val="22"/>
                <w:szCs w:val="22"/>
              </w:rPr>
              <w:t>27</w:t>
            </w:r>
          </w:p>
        </w:tc>
        <w:tc>
          <w:tcPr>
            <w:tcW w:w="932" w:type="dxa"/>
          </w:tcPr>
          <w:p w:rsidR="004D51FF" w:rsidRPr="00C83050" w:rsidRDefault="004D51FF" w:rsidP="004D51FF">
            <w:pPr>
              <w:pStyle w:val="Tabletextnon-bold"/>
            </w:pPr>
            <w:r w:rsidRPr="00C83050">
              <w:rPr>
                <w:sz w:val="22"/>
                <w:szCs w:val="22"/>
              </w:rPr>
              <w:t>15</w:t>
            </w:r>
          </w:p>
        </w:tc>
        <w:tc>
          <w:tcPr>
            <w:tcW w:w="932" w:type="dxa"/>
          </w:tcPr>
          <w:p w:rsidR="004D51FF" w:rsidRPr="00C83050" w:rsidRDefault="004D51FF" w:rsidP="004D51FF">
            <w:pPr>
              <w:pStyle w:val="Tabletextnon-bold"/>
              <w:rPr>
                <w:color w:val="A6A6A6"/>
              </w:rPr>
            </w:pPr>
            <w:r w:rsidRPr="00C83050">
              <w:rPr>
                <w:color w:val="A6A6A6"/>
                <w:sz w:val="22"/>
                <w:szCs w:val="22"/>
              </w:rPr>
              <w:t>26</w:t>
            </w:r>
          </w:p>
        </w:tc>
      </w:tr>
      <w:tr w:rsidR="004D51FF" w:rsidRPr="00C83050" w:rsidTr="004D51FF">
        <w:trPr>
          <w:jc w:val="center"/>
        </w:trPr>
        <w:tc>
          <w:tcPr>
            <w:tcW w:w="1996" w:type="dxa"/>
            <w:tcMar>
              <w:left w:w="28" w:type="dxa"/>
            </w:tcMar>
          </w:tcPr>
          <w:p w:rsidR="004D51FF" w:rsidRPr="00C83050" w:rsidRDefault="004D51FF" w:rsidP="004D51FF">
            <w:pPr>
              <w:pStyle w:val="Tabletextnon-bold"/>
            </w:pPr>
            <w:r w:rsidRPr="00C83050">
              <w:rPr>
                <w:sz w:val="22"/>
                <w:szCs w:val="22"/>
              </w:rPr>
              <w:t>Retail</w:t>
            </w:r>
          </w:p>
        </w:tc>
        <w:tc>
          <w:tcPr>
            <w:tcW w:w="993" w:type="dxa"/>
          </w:tcPr>
          <w:p w:rsidR="004D51FF" w:rsidRPr="00C83050" w:rsidRDefault="004D51FF" w:rsidP="004D51FF">
            <w:pPr>
              <w:pStyle w:val="Tabletextnon-bold"/>
            </w:pPr>
            <w:r w:rsidRPr="00C83050">
              <w:rPr>
                <w:sz w:val="22"/>
                <w:szCs w:val="22"/>
              </w:rPr>
              <w:t>47*</w:t>
            </w:r>
          </w:p>
        </w:tc>
        <w:tc>
          <w:tcPr>
            <w:tcW w:w="993" w:type="dxa"/>
          </w:tcPr>
          <w:p w:rsidR="004D51FF" w:rsidRPr="00C83050" w:rsidRDefault="004D51FF" w:rsidP="004D51FF">
            <w:pPr>
              <w:pStyle w:val="Tabletextnon-bold"/>
              <w:rPr>
                <w:color w:val="A6A6A6"/>
              </w:rPr>
            </w:pPr>
            <w:r w:rsidRPr="00C83050">
              <w:rPr>
                <w:color w:val="A6A6A6"/>
                <w:sz w:val="22"/>
                <w:szCs w:val="22"/>
              </w:rPr>
              <w:t>52*</w:t>
            </w:r>
          </w:p>
        </w:tc>
        <w:tc>
          <w:tcPr>
            <w:tcW w:w="942" w:type="dxa"/>
          </w:tcPr>
          <w:p w:rsidR="004D51FF" w:rsidRPr="00C83050" w:rsidRDefault="004D51FF" w:rsidP="004D51FF">
            <w:pPr>
              <w:pStyle w:val="Tabletextnon-bold"/>
            </w:pPr>
            <w:r w:rsidRPr="00C83050">
              <w:rPr>
                <w:sz w:val="22"/>
                <w:szCs w:val="22"/>
              </w:rPr>
              <w:t>45</w:t>
            </w:r>
          </w:p>
        </w:tc>
        <w:tc>
          <w:tcPr>
            <w:tcW w:w="942" w:type="dxa"/>
          </w:tcPr>
          <w:p w:rsidR="004D51FF" w:rsidRPr="00C83050" w:rsidRDefault="004D51FF" w:rsidP="004D51FF">
            <w:pPr>
              <w:pStyle w:val="Tabletextnon-bold"/>
              <w:rPr>
                <w:color w:val="A6A6A6"/>
              </w:rPr>
            </w:pPr>
            <w:r w:rsidRPr="00C83050">
              <w:rPr>
                <w:color w:val="A6A6A6"/>
                <w:sz w:val="22"/>
                <w:szCs w:val="22"/>
              </w:rPr>
              <w:t>40</w:t>
            </w:r>
          </w:p>
        </w:tc>
        <w:tc>
          <w:tcPr>
            <w:tcW w:w="942" w:type="dxa"/>
          </w:tcPr>
          <w:p w:rsidR="004D51FF" w:rsidRPr="00C83050" w:rsidRDefault="004D51FF" w:rsidP="004D51FF">
            <w:pPr>
              <w:pStyle w:val="Tabletextnon-bold"/>
            </w:pPr>
            <w:r w:rsidRPr="00C83050">
              <w:rPr>
                <w:sz w:val="22"/>
                <w:szCs w:val="22"/>
              </w:rPr>
              <w:t>38</w:t>
            </w:r>
          </w:p>
        </w:tc>
        <w:tc>
          <w:tcPr>
            <w:tcW w:w="942" w:type="dxa"/>
          </w:tcPr>
          <w:p w:rsidR="004D51FF" w:rsidRPr="00C83050" w:rsidRDefault="004D51FF" w:rsidP="004D51FF">
            <w:pPr>
              <w:pStyle w:val="Tabletextnon-bold"/>
              <w:rPr>
                <w:color w:val="A6A6A6"/>
              </w:rPr>
            </w:pPr>
            <w:r w:rsidRPr="00C83050">
              <w:rPr>
                <w:color w:val="A6A6A6"/>
                <w:sz w:val="22"/>
                <w:szCs w:val="22"/>
              </w:rPr>
              <w:t>30</w:t>
            </w:r>
          </w:p>
        </w:tc>
        <w:tc>
          <w:tcPr>
            <w:tcW w:w="932" w:type="dxa"/>
          </w:tcPr>
          <w:p w:rsidR="004D51FF" w:rsidRPr="00C83050" w:rsidRDefault="004D51FF" w:rsidP="004D51FF">
            <w:pPr>
              <w:pStyle w:val="Tabletextnon-bold"/>
            </w:pPr>
            <w:r w:rsidRPr="00C83050">
              <w:rPr>
                <w:sz w:val="22"/>
                <w:szCs w:val="22"/>
              </w:rPr>
              <w:t>17</w:t>
            </w:r>
          </w:p>
        </w:tc>
        <w:tc>
          <w:tcPr>
            <w:tcW w:w="932" w:type="dxa"/>
          </w:tcPr>
          <w:p w:rsidR="004D51FF" w:rsidRPr="00C83050" w:rsidRDefault="004D51FF" w:rsidP="004D51FF">
            <w:pPr>
              <w:pStyle w:val="Tabletextnon-bold"/>
              <w:rPr>
                <w:color w:val="A6A6A6"/>
              </w:rPr>
            </w:pPr>
            <w:r w:rsidRPr="00C83050">
              <w:rPr>
                <w:color w:val="A6A6A6"/>
                <w:sz w:val="22"/>
                <w:szCs w:val="22"/>
              </w:rPr>
              <w:t>22</w:t>
            </w:r>
          </w:p>
        </w:tc>
      </w:tr>
      <w:tr w:rsidR="004D51FF" w:rsidRPr="00C83050" w:rsidTr="004D51FF">
        <w:trPr>
          <w:jc w:val="center"/>
        </w:trPr>
        <w:tc>
          <w:tcPr>
            <w:tcW w:w="1996" w:type="dxa"/>
            <w:tcMar>
              <w:left w:w="28" w:type="dxa"/>
            </w:tcMar>
          </w:tcPr>
          <w:p w:rsidR="004D51FF" w:rsidRPr="00C83050" w:rsidRDefault="004D51FF" w:rsidP="004D51FF">
            <w:pPr>
              <w:pStyle w:val="Tabletextnon-bold"/>
            </w:pPr>
            <w:r w:rsidRPr="00C83050">
              <w:rPr>
                <w:sz w:val="22"/>
                <w:szCs w:val="22"/>
              </w:rPr>
              <w:t>Hospitality and Catering</w:t>
            </w:r>
          </w:p>
        </w:tc>
        <w:tc>
          <w:tcPr>
            <w:tcW w:w="993" w:type="dxa"/>
          </w:tcPr>
          <w:p w:rsidR="004D51FF" w:rsidRPr="00C83050" w:rsidRDefault="004D51FF" w:rsidP="004D51FF">
            <w:pPr>
              <w:pStyle w:val="Tabletextnon-bold"/>
            </w:pPr>
            <w:r w:rsidRPr="00C83050">
              <w:rPr>
                <w:sz w:val="22"/>
                <w:szCs w:val="22"/>
              </w:rPr>
              <w:t>68*</w:t>
            </w:r>
          </w:p>
        </w:tc>
        <w:tc>
          <w:tcPr>
            <w:tcW w:w="993" w:type="dxa"/>
          </w:tcPr>
          <w:p w:rsidR="004D51FF" w:rsidRPr="00C83050" w:rsidRDefault="004D51FF" w:rsidP="004D51FF">
            <w:pPr>
              <w:pStyle w:val="Tabletextnon-bold"/>
              <w:rPr>
                <w:color w:val="A6A6A6"/>
              </w:rPr>
            </w:pPr>
            <w:r w:rsidRPr="00C83050">
              <w:rPr>
                <w:color w:val="A6A6A6"/>
                <w:sz w:val="22"/>
                <w:szCs w:val="22"/>
              </w:rPr>
              <w:t>53*</w:t>
            </w:r>
          </w:p>
        </w:tc>
        <w:tc>
          <w:tcPr>
            <w:tcW w:w="942" w:type="dxa"/>
          </w:tcPr>
          <w:p w:rsidR="004D51FF" w:rsidRPr="00C83050" w:rsidRDefault="004D51FF" w:rsidP="004D51FF">
            <w:pPr>
              <w:pStyle w:val="Tabletextnon-bold"/>
            </w:pPr>
            <w:r w:rsidRPr="00C83050">
              <w:rPr>
                <w:sz w:val="22"/>
                <w:szCs w:val="22"/>
              </w:rPr>
              <w:t>42</w:t>
            </w:r>
          </w:p>
        </w:tc>
        <w:tc>
          <w:tcPr>
            <w:tcW w:w="942" w:type="dxa"/>
          </w:tcPr>
          <w:p w:rsidR="004D51FF" w:rsidRPr="00C83050" w:rsidRDefault="004D51FF" w:rsidP="004D51FF">
            <w:pPr>
              <w:pStyle w:val="Tabletextnon-bold"/>
              <w:rPr>
                <w:color w:val="A6A6A6"/>
              </w:rPr>
            </w:pPr>
            <w:r w:rsidRPr="00C83050">
              <w:rPr>
                <w:color w:val="A6A6A6"/>
                <w:sz w:val="22"/>
                <w:szCs w:val="22"/>
              </w:rPr>
              <w:t>59</w:t>
            </w:r>
          </w:p>
        </w:tc>
        <w:tc>
          <w:tcPr>
            <w:tcW w:w="942" w:type="dxa"/>
          </w:tcPr>
          <w:p w:rsidR="004D51FF" w:rsidRPr="00C83050" w:rsidRDefault="004D51FF" w:rsidP="004D51FF">
            <w:pPr>
              <w:pStyle w:val="Tabletextnon-bold"/>
            </w:pPr>
            <w:r w:rsidRPr="00C83050">
              <w:rPr>
                <w:sz w:val="22"/>
                <w:szCs w:val="22"/>
              </w:rPr>
              <w:t>32</w:t>
            </w:r>
          </w:p>
        </w:tc>
        <w:tc>
          <w:tcPr>
            <w:tcW w:w="942" w:type="dxa"/>
          </w:tcPr>
          <w:p w:rsidR="004D51FF" w:rsidRPr="00C83050" w:rsidRDefault="004D51FF" w:rsidP="004D51FF">
            <w:pPr>
              <w:pStyle w:val="Tabletextnon-bold"/>
              <w:rPr>
                <w:color w:val="A6A6A6"/>
              </w:rPr>
            </w:pPr>
            <w:r w:rsidRPr="00C83050">
              <w:rPr>
                <w:color w:val="A6A6A6"/>
                <w:sz w:val="22"/>
                <w:szCs w:val="22"/>
              </w:rPr>
              <w:t>25</w:t>
            </w:r>
          </w:p>
        </w:tc>
        <w:tc>
          <w:tcPr>
            <w:tcW w:w="932" w:type="dxa"/>
          </w:tcPr>
          <w:p w:rsidR="004D51FF" w:rsidRPr="00C83050" w:rsidRDefault="004D51FF" w:rsidP="004D51FF">
            <w:pPr>
              <w:pStyle w:val="Tabletextnon-bold"/>
            </w:pPr>
            <w:r w:rsidRPr="00C83050">
              <w:rPr>
                <w:sz w:val="22"/>
                <w:szCs w:val="22"/>
              </w:rPr>
              <w:t>20</w:t>
            </w:r>
          </w:p>
        </w:tc>
        <w:tc>
          <w:tcPr>
            <w:tcW w:w="932" w:type="dxa"/>
          </w:tcPr>
          <w:p w:rsidR="004D51FF" w:rsidRPr="00C83050" w:rsidRDefault="004D51FF" w:rsidP="004D51FF">
            <w:pPr>
              <w:pStyle w:val="Tabletextnon-bold"/>
              <w:rPr>
                <w:color w:val="A6A6A6"/>
              </w:rPr>
            </w:pPr>
            <w:r w:rsidRPr="00C83050">
              <w:rPr>
                <w:color w:val="A6A6A6"/>
                <w:sz w:val="22"/>
                <w:szCs w:val="22"/>
              </w:rPr>
              <w:t>10</w:t>
            </w:r>
          </w:p>
        </w:tc>
      </w:tr>
      <w:tr w:rsidR="004D51FF" w:rsidRPr="00C83050" w:rsidTr="004D51FF">
        <w:trPr>
          <w:jc w:val="center"/>
        </w:trPr>
        <w:tc>
          <w:tcPr>
            <w:tcW w:w="1996" w:type="dxa"/>
            <w:tcMar>
              <w:left w:w="28" w:type="dxa"/>
            </w:tcMar>
          </w:tcPr>
          <w:p w:rsidR="004D51FF" w:rsidRPr="00C83050" w:rsidRDefault="004D51FF" w:rsidP="004D51FF">
            <w:pPr>
              <w:pStyle w:val="Tabletextnon-bold"/>
            </w:pPr>
            <w:r w:rsidRPr="00C83050">
              <w:rPr>
                <w:sz w:val="22"/>
                <w:szCs w:val="22"/>
              </w:rPr>
              <w:t>Customer Service</w:t>
            </w:r>
          </w:p>
        </w:tc>
        <w:tc>
          <w:tcPr>
            <w:tcW w:w="993" w:type="dxa"/>
          </w:tcPr>
          <w:p w:rsidR="004D51FF" w:rsidRPr="00C83050" w:rsidRDefault="004D51FF" w:rsidP="004D51FF">
            <w:pPr>
              <w:pStyle w:val="Tabletextnon-bold"/>
            </w:pPr>
            <w:r w:rsidRPr="00C83050">
              <w:rPr>
                <w:sz w:val="22"/>
                <w:szCs w:val="22"/>
              </w:rPr>
              <w:t>99*</w:t>
            </w:r>
          </w:p>
        </w:tc>
        <w:tc>
          <w:tcPr>
            <w:tcW w:w="993" w:type="dxa"/>
          </w:tcPr>
          <w:p w:rsidR="004D51FF" w:rsidRPr="00C83050" w:rsidRDefault="004D51FF" w:rsidP="004D51FF">
            <w:pPr>
              <w:pStyle w:val="Tabletextnon-bold"/>
              <w:rPr>
                <w:color w:val="A6A6A6"/>
              </w:rPr>
            </w:pPr>
            <w:r w:rsidRPr="00C83050">
              <w:rPr>
                <w:color w:val="A6A6A6"/>
                <w:sz w:val="22"/>
                <w:szCs w:val="22"/>
              </w:rPr>
              <w:t>94*</w:t>
            </w:r>
          </w:p>
        </w:tc>
        <w:tc>
          <w:tcPr>
            <w:tcW w:w="942" w:type="dxa"/>
          </w:tcPr>
          <w:p w:rsidR="004D51FF" w:rsidRPr="00C83050" w:rsidRDefault="004D51FF" w:rsidP="004D51FF">
            <w:pPr>
              <w:pStyle w:val="Tabletextnon-bold"/>
            </w:pPr>
            <w:r w:rsidRPr="00C83050">
              <w:rPr>
                <w:sz w:val="22"/>
                <w:szCs w:val="22"/>
              </w:rPr>
              <w:t>37</w:t>
            </w:r>
          </w:p>
        </w:tc>
        <w:tc>
          <w:tcPr>
            <w:tcW w:w="942" w:type="dxa"/>
          </w:tcPr>
          <w:p w:rsidR="004D51FF" w:rsidRPr="00C83050" w:rsidRDefault="004D51FF" w:rsidP="004D51FF">
            <w:pPr>
              <w:pStyle w:val="Tabletextnon-bold"/>
              <w:rPr>
                <w:color w:val="A6A6A6"/>
              </w:rPr>
            </w:pPr>
            <w:r w:rsidRPr="00C83050">
              <w:rPr>
                <w:color w:val="A6A6A6"/>
                <w:sz w:val="22"/>
                <w:szCs w:val="22"/>
              </w:rPr>
              <w:t>40</w:t>
            </w:r>
          </w:p>
        </w:tc>
        <w:tc>
          <w:tcPr>
            <w:tcW w:w="942" w:type="dxa"/>
          </w:tcPr>
          <w:p w:rsidR="004D51FF" w:rsidRPr="00C83050" w:rsidRDefault="004D51FF" w:rsidP="004D51FF">
            <w:pPr>
              <w:pStyle w:val="Tabletextnon-bold"/>
            </w:pPr>
            <w:r w:rsidRPr="00C83050">
              <w:rPr>
                <w:sz w:val="22"/>
                <w:szCs w:val="22"/>
              </w:rPr>
              <w:t>35</w:t>
            </w:r>
          </w:p>
        </w:tc>
        <w:tc>
          <w:tcPr>
            <w:tcW w:w="942" w:type="dxa"/>
          </w:tcPr>
          <w:p w:rsidR="004D51FF" w:rsidRPr="00C83050" w:rsidRDefault="004D51FF" w:rsidP="004D51FF">
            <w:pPr>
              <w:pStyle w:val="Tabletextnon-bold"/>
              <w:rPr>
                <w:color w:val="A6A6A6"/>
              </w:rPr>
            </w:pPr>
            <w:r w:rsidRPr="00C83050">
              <w:rPr>
                <w:color w:val="A6A6A6"/>
                <w:sz w:val="22"/>
                <w:szCs w:val="22"/>
              </w:rPr>
              <w:t>30</w:t>
            </w:r>
          </w:p>
        </w:tc>
        <w:tc>
          <w:tcPr>
            <w:tcW w:w="932" w:type="dxa"/>
          </w:tcPr>
          <w:p w:rsidR="004D51FF" w:rsidRPr="00C83050" w:rsidRDefault="004D51FF" w:rsidP="004D51FF">
            <w:pPr>
              <w:pStyle w:val="Tabletextnon-bold"/>
            </w:pPr>
            <w:r w:rsidRPr="00C83050">
              <w:rPr>
                <w:sz w:val="22"/>
                <w:szCs w:val="22"/>
              </w:rPr>
              <w:t>27</w:t>
            </w:r>
          </w:p>
        </w:tc>
        <w:tc>
          <w:tcPr>
            <w:tcW w:w="932" w:type="dxa"/>
          </w:tcPr>
          <w:p w:rsidR="004D51FF" w:rsidRPr="00C83050" w:rsidRDefault="004D51FF" w:rsidP="004D51FF">
            <w:pPr>
              <w:pStyle w:val="Tabletextnon-bold"/>
              <w:rPr>
                <w:color w:val="A6A6A6"/>
              </w:rPr>
            </w:pPr>
            <w:r w:rsidRPr="00C83050">
              <w:rPr>
                <w:color w:val="A6A6A6"/>
                <w:sz w:val="22"/>
                <w:szCs w:val="22"/>
              </w:rPr>
              <w:t>27</w:t>
            </w:r>
          </w:p>
        </w:tc>
      </w:tr>
      <w:tr w:rsidR="004D51FF" w:rsidRPr="00C83050" w:rsidTr="004D51FF">
        <w:trPr>
          <w:jc w:val="center"/>
        </w:trPr>
        <w:tc>
          <w:tcPr>
            <w:tcW w:w="1996" w:type="dxa"/>
            <w:tcMar>
              <w:left w:w="28" w:type="dxa"/>
            </w:tcMar>
          </w:tcPr>
          <w:p w:rsidR="004D51FF" w:rsidRPr="00C83050" w:rsidRDefault="004D51FF" w:rsidP="004D51FF">
            <w:pPr>
              <w:pStyle w:val="Tabletextnon-bold"/>
            </w:pPr>
            <w:r w:rsidRPr="00C83050">
              <w:rPr>
                <w:sz w:val="22"/>
                <w:szCs w:val="22"/>
              </w:rPr>
              <w:t>Health and Social Care</w:t>
            </w:r>
          </w:p>
        </w:tc>
        <w:tc>
          <w:tcPr>
            <w:tcW w:w="993" w:type="dxa"/>
          </w:tcPr>
          <w:p w:rsidR="004D51FF" w:rsidRPr="00C83050" w:rsidRDefault="004D51FF" w:rsidP="004D51FF">
            <w:pPr>
              <w:pStyle w:val="Tabletextnon-bold"/>
            </w:pPr>
            <w:r w:rsidRPr="00C83050">
              <w:rPr>
                <w:sz w:val="22"/>
                <w:szCs w:val="22"/>
              </w:rPr>
              <w:t>65*</w:t>
            </w:r>
          </w:p>
        </w:tc>
        <w:tc>
          <w:tcPr>
            <w:tcW w:w="993" w:type="dxa"/>
          </w:tcPr>
          <w:p w:rsidR="004D51FF" w:rsidRPr="00C83050" w:rsidRDefault="004D51FF" w:rsidP="004D51FF">
            <w:pPr>
              <w:pStyle w:val="Tabletextnon-bold"/>
              <w:rPr>
                <w:color w:val="A6A6A6"/>
              </w:rPr>
            </w:pPr>
            <w:r w:rsidRPr="00C83050">
              <w:rPr>
                <w:color w:val="A6A6A6"/>
                <w:sz w:val="22"/>
                <w:szCs w:val="22"/>
              </w:rPr>
              <w:t>73*</w:t>
            </w:r>
          </w:p>
        </w:tc>
        <w:tc>
          <w:tcPr>
            <w:tcW w:w="942" w:type="dxa"/>
          </w:tcPr>
          <w:p w:rsidR="004D51FF" w:rsidRPr="00C83050" w:rsidRDefault="004D51FF" w:rsidP="004D51FF">
            <w:pPr>
              <w:pStyle w:val="Tabletextnon-bold"/>
            </w:pPr>
            <w:r w:rsidRPr="00C83050">
              <w:rPr>
                <w:sz w:val="22"/>
                <w:szCs w:val="22"/>
              </w:rPr>
              <w:t>24</w:t>
            </w:r>
          </w:p>
        </w:tc>
        <w:tc>
          <w:tcPr>
            <w:tcW w:w="942" w:type="dxa"/>
          </w:tcPr>
          <w:p w:rsidR="004D51FF" w:rsidRPr="00C83050" w:rsidRDefault="004D51FF" w:rsidP="004D51FF">
            <w:pPr>
              <w:pStyle w:val="Tabletextnon-bold"/>
              <w:rPr>
                <w:color w:val="A6A6A6"/>
              </w:rPr>
            </w:pPr>
            <w:r w:rsidRPr="00C83050">
              <w:rPr>
                <w:color w:val="A6A6A6"/>
                <w:sz w:val="22"/>
                <w:szCs w:val="22"/>
              </w:rPr>
              <w:t>33</w:t>
            </w:r>
          </w:p>
        </w:tc>
        <w:tc>
          <w:tcPr>
            <w:tcW w:w="942" w:type="dxa"/>
          </w:tcPr>
          <w:p w:rsidR="004D51FF" w:rsidRPr="00C83050" w:rsidRDefault="004D51FF" w:rsidP="004D51FF">
            <w:pPr>
              <w:pStyle w:val="Tabletextnon-bold"/>
            </w:pPr>
            <w:r w:rsidRPr="00C83050">
              <w:rPr>
                <w:sz w:val="22"/>
                <w:szCs w:val="22"/>
              </w:rPr>
              <w:t>54</w:t>
            </w:r>
          </w:p>
        </w:tc>
        <w:tc>
          <w:tcPr>
            <w:tcW w:w="942" w:type="dxa"/>
          </w:tcPr>
          <w:p w:rsidR="004D51FF" w:rsidRPr="00C83050" w:rsidRDefault="004D51FF" w:rsidP="004D51FF">
            <w:pPr>
              <w:pStyle w:val="Tabletextnon-bold"/>
              <w:rPr>
                <w:color w:val="A6A6A6"/>
              </w:rPr>
            </w:pPr>
            <w:r w:rsidRPr="00C83050">
              <w:rPr>
                <w:color w:val="A6A6A6"/>
                <w:sz w:val="22"/>
                <w:szCs w:val="22"/>
              </w:rPr>
              <w:t>46</w:t>
            </w:r>
          </w:p>
        </w:tc>
        <w:tc>
          <w:tcPr>
            <w:tcW w:w="932" w:type="dxa"/>
          </w:tcPr>
          <w:p w:rsidR="004D51FF" w:rsidRPr="00C83050" w:rsidRDefault="004D51FF" w:rsidP="004D51FF">
            <w:pPr>
              <w:pStyle w:val="Tabletextnon-bold"/>
            </w:pPr>
            <w:r w:rsidRPr="00C83050">
              <w:rPr>
                <w:sz w:val="22"/>
                <w:szCs w:val="22"/>
              </w:rPr>
              <w:t>14</w:t>
            </w:r>
          </w:p>
        </w:tc>
        <w:tc>
          <w:tcPr>
            <w:tcW w:w="932" w:type="dxa"/>
          </w:tcPr>
          <w:p w:rsidR="004D51FF" w:rsidRPr="00C83050" w:rsidRDefault="004D51FF" w:rsidP="004D51FF">
            <w:pPr>
              <w:pStyle w:val="Tabletextnon-bold"/>
              <w:rPr>
                <w:color w:val="A6A6A6"/>
              </w:rPr>
            </w:pPr>
            <w:r w:rsidRPr="00C83050">
              <w:rPr>
                <w:color w:val="A6A6A6"/>
                <w:sz w:val="22"/>
                <w:szCs w:val="22"/>
              </w:rPr>
              <w:t>15</w:t>
            </w:r>
          </w:p>
        </w:tc>
      </w:tr>
      <w:tr w:rsidR="004D51FF" w:rsidRPr="00C83050" w:rsidTr="004D51FF">
        <w:trPr>
          <w:jc w:val="center"/>
        </w:trPr>
        <w:tc>
          <w:tcPr>
            <w:tcW w:w="1996" w:type="dxa"/>
            <w:tcMar>
              <w:left w:w="28" w:type="dxa"/>
            </w:tcMar>
          </w:tcPr>
          <w:p w:rsidR="004D51FF" w:rsidRPr="00C83050" w:rsidRDefault="004D51FF" w:rsidP="004D51FF">
            <w:pPr>
              <w:pStyle w:val="Tabletextnon-bold"/>
              <w:rPr>
                <w:i/>
              </w:rPr>
            </w:pPr>
            <w:r w:rsidRPr="00C83050">
              <w:rPr>
                <w:i/>
                <w:sz w:val="22"/>
                <w:szCs w:val="22"/>
              </w:rPr>
              <w:t>Total</w:t>
            </w:r>
          </w:p>
        </w:tc>
        <w:tc>
          <w:tcPr>
            <w:tcW w:w="993" w:type="dxa"/>
          </w:tcPr>
          <w:p w:rsidR="004D51FF" w:rsidRPr="00C83050" w:rsidRDefault="004D51FF" w:rsidP="004D51FF">
            <w:pPr>
              <w:pStyle w:val="Tabletextnon-bold"/>
              <w:rPr>
                <w:i/>
              </w:rPr>
            </w:pPr>
            <w:r w:rsidRPr="00C83050">
              <w:rPr>
                <w:i/>
                <w:sz w:val="22"/>
                <w:szCs w:val="22"/>
              </w:rPr>
              <w:t>2,090</w:t>
            </w:r>
          </w:p>
        </w:tc>
        <w:tc>
          <w:tcPr>
            <w:tcW w:w="993" w:type="dxa"/>
          </w:tcPr>
          <w:p w:rsidR="004D51FF" w:rsidRPr="00C83050" w:rsidRDefault="004D51FF" w:rsidP="004D51FF">
            <w:pPr>
              <w:pStyle w:val="Tabletextnon-bold"/>
              <w:rPr>
                <w:i/>
                <w:color w:val="A6A6A6"/>
              </w:rPr>
            </w:pPr>
            <w:r w:rsidRPr="00C83050">
              <w:rPr>
                <w:i/>
                <w:color w:val="A6A6A6"/>
                <w:sz w:val="22"/>
                <w:szCs w:val="22"/>
              </w:rPr>
              <w:t>1,804</w:t>
            </w:r>
          </w:p>
        </w:tc>
        <w:tc>
          <w:tcPr>
            <w:tcW w:w="942" w:type="dxa"/>
          </w:tcPr>
          <w:p w:rsidR="004D51FF" w:rsidRPr="00C83050" w:rsidRDefault="004D51FF" w:rsidP="004D51FF">
            <w:pPr>
              <w:pStyle w:val="Tabletextnon-bold"/>
              <w:rPr>
                <w:i/>
              </w:rPr>
            </w:pPr>
            <w:r w:rsidRPr="00C83050">
              <w:rPr>
                <w:i/>
                <w:sz w:val="22"/>
                <w:szCs w:val="22"/>
              </w:rPr>
              <w:t>57</w:t>
            </w:r>
          </w:p>
        </w:tc>
        <w:tc>
          <w:tcPr>
            <w:tcW w:w="942" w:type="dxa"/>
          </w:tcPr>
          <w:p w:rsidR="004D51FF" w:rsidRPr="00C83050" w:rsidRDefault="004D51FF" w:rsidP="004D51FF">
            <w:pPr>
              <w:pStyle w:val="Tabletextnon-bold"/>
              <w:rPr>
                <w:i/>
                <w:color w:val="A6A6A6"/>
              </w:rPr>
            </w:pPr>
            <w:r w:rsidRPr="00C83050">
              <w:rPr>
                <w:i/>
                <w:color w:val="A6A6A6"/>
                <w:sz w:val="22"/>
                <w:szCs w:val="22"/>
              </w:rPr>
              <w:t>56</w:t>
            </w:r>
          </w:p>
        </w:tc>
        <w:tc>
          <w:tcPr>
            <w:tcW w:w="942" w:type="dxa"/>
          </w:tcPr>
          <w:p w:rsidR="004D51FF" w:rsidRPr="00C83050" w:rsidRDefault="004D51FF" w:rsidP="004D51FF">
            <w:pPr>
              <w:pStyle w:val="Tabletextnon-bold"/>
              <w:rPr>
                <w:i/>
              </w:rPr>
            </w:pPr>
            <w:r w:rsidRPr="00C83050">
              <w:rPr>
                <w:i/>
                <w:sz w:val="22"/>
                <w:szCs w:val="22"/>
              </w:rPr>
              <w:t>28</w:t>
            </w:r>
          </w:p>
        </w:tc>
        <w:tc>
          <w:tcPr>
            <w:tcW w:w="942" w:type="dxa"/>
          </w:tcPr>
          <w:p w:rsidR="004D51FF" w:rsidRPr="00C83050" w:rsidRDefault="004D51FF" w:rsidP="004D51FF">
            <w:pPr>
              <w:pStyle w:val="Tabletextnon-bold"/>
              <w:rPr>
                <w:i/>
                <w:color w:val="A6A6A6"/>
              </w:rPr>
            </w:pPr>
            <w:r w:rsidRPr="00C83050">
              <w:rPr>
                <w:i/>
                <w:color w:val="A6A6A6"/>
                <w:sz w:val="22"/>
                <w:szCs w:val="22"/>
              </w:rPr>
              <w:t>27</w:t>
            </w:r>
          </w:p>
        </w:tc>
        <w:tc>
          <w:tcPr>
            <w:tcW w:w="932" w:type="dxa"/>
          </w:tcPr>
          <w:p w:rsidR="004D51FF" w:rsidRPr="00C83050" w:rsidRDefault="004D51FF" w:rsidP="004D51FF">
            <w:pPr>
              <w:pStyle w:val="Tabletextnon-bold"/>
              <w:rPr>
                <w:i/>
              </w:rPr>
            </w:pPr>
            <w:r w:rsidRPr="00C83050">
              <w:rPr>
                <w:i/>
                <w:sz w:val="22"/>
                <w:szCs w:val="22"/>
              </w:rPr>
              <w:t>11</w:t>
            </w:r>
          </w:p>
        </w:tc>
        <w:tc>
          <w:tcPr>
            <w:tcW w:w="932" w:type="dxa"/>
          </w:tcPr>
          <w:p w:rsidR="004D51FF" w:rsidRPr="00C83050" w:rsidRDefault="004D51FF" w:rsidP="004D51FF">
            <w:pPr>
              <w:pStyle w:val="Tabletextnon-bold"/>
              <w:rPr>
                <w:i/>
                <w:color w:val="A6A6A6"/>
              </w:rPr>
            </w:pPr>
            <w:r w:rsidRPr="00C83050">
              <w:rPr>
                <w:i/>
                <w:color w:val="A6A6A6"/>
                <w:sz w:val="22"/>
                <w:szCs w:val="22"/>
              </w:rPr>
              <w:t>15</w:t>
            </w:r>
          </w:p>
        </w:tc>
      </w:tr>
    </w:tbl>
    <w:p w:rsidR="004D51FF" w:rsidRPr="00BE417E" w:rsidRDefault="004D51FF" w:rsidP="004D51FF">
      <w:pPr>
        <w:rPr>
          <w:sz w:val="20"/>
          <w:szCs w:val="20"/>
        </w:rPr>
      </w:pPr>
      <w:r w:rsidRPr="00BE417E">
        <w:rPr>
          <w:sz w:val="20"/>
          <w:szCs w:val="20"/>
        </w:rPr>
        <w:lastRenderedPageBreak/>
        <w:t xml:space="preserve">Base: All apprentices in </w:t>
      </w:r>
      <w:smartTag w:uri="urn:schemas-microsoft-com:office:smarttags" w:element="place">
        <w:smartTag w:uri="urn:schemas-microsoft-com:office:smarttags" w:element="country-region">
          <w:r w:rsidRPr="00BE417E">
            <w:rPr>
              <w:sz w:val="20"/>
              <w:szCs w:val="20"/>
            </w:rPr>
            <w:t>England</w:t>
          </w:r>
        </w:smartTag>
      </w:smartTag>
      <w:r w:rsidRPr="00BE417E">
        <w:rPr>
          <w:sz w:val="20"/>
          <w:szCs w:val="20"/>
        </w:rPr>
        <w:t xml:space="preserve"> who were not working for their employer before starting their training course (2012: 2,090; 2011 1,804). </w:t>
      </w:r>
    </w:p>
    <w:p w:rsidR="004D51FF" w:rsidRPr="00BE417E" w:rsidRDefault="004D51FF" w:rsidP="004D51FF">
      <w:pPr>
        <w:rPr>
          <w:sz w:val="20"/>
          <w:szCs w:val="20"/>
        </w:rPr>
      </w:pPr>
      <w:r w:rsidRPr="00BE417E">
        <w:rPr>
          <w:sz w:val="20"/>
          <w:szCs w:val="20"/>
        </w:rPr>
        <w:t>Asterisk (*) means that the base size is small so results should be treated with caution.</w:t>
      </w:r>
      <w:r>
        <w:rPr>
          <w:sz w:val="20"/>
          <w:szCs w:val="20"/>
        </w:rPr>
        <w:t xml:space="preserve"> </w:t>
      </w:r>
      <w:r w:rsidRPr="00BE417E">
        <w:rPr>
          <w:sz w:val="20"/>
          <w:szCs w:val="20"/>
        </w:rPr>
        <w:t xml:space="preserve">Bolded text shows significant difference from the 2011 data. </w:t>
      </w:r>
    </w:p>
    <w:p w:rsidR="004D51FF" w:rsidRPr="00BE417E" w:rsidRDefault="004D51FF" w:rsidP="004D51FF">
      <w:pPr>
        <w:pStyle w:val="Heading3"/>
      </w:pPr>
      <w:bookmarkStart w:id="23" w:name="_Toc362602141"/>
      <w:r w:rsidRPr="00BE417E">
        <w:t>Number of hours contracted to work</w:t>
      </w:r>
      <w:bookmarkEnd w:id="23"/>
    </w:p>
    <w:p w:rsidR="004D51FF" w:rsidRPr="00BE417E" w:rsidRDefault="004D51FF" w:rsidP="004D51FF">
      <w:r w:rsidRPr="00BE417E">
        <w:t xml:space="preserve">Apprentices </w:t>
      </w:r>
      <w:r>
        <w:t xml:space="preserve">with a contract </w:t>
      </w:r>
      <w:r w:rsidRPr="00BE417E">
        <w:t xml:space="preserve">were asked the number of hours a week they were contracted to work by their employer, excluding meal breaks and any overtime. </w:t>
      </w:r>
      <w:r>
        <w:t>Those without a contract were asked the same question, but with the wording about a contract removed</w:t>
      </w:r>
      <w:r>
        <w:rPr>
          <w:rStyle w:val="FootnoteReference"/>
        </w:rPr>
        <w:footnoteReference w:id="9"/>
      </w:r>
      <w:r>
        <w:t xml:space="preserve">. </w:t>
      </w:r>
      <w:r w:rsidRPr="00BE417E">
        <w:t xml:space="preserve">As shown in Figure </w:t>
      </w:r>
      <w:r>
        <w:t>2.3</w:t>
      </w:r>
      <w:r w:rsidRPr="00BE417E">
        <w:t xml:space="preserve"> </w:t>
      </w:r>
      <w:r>
        <w:t>below</w:t>
      </w:r>
      <w:r w:rsidRPr="00BE417E">
        <w:t xml:space="preserve">, 5 per cent of apprentices said they worked fewer hours than they technically should based on </w:t>
      </w:r>
      <w:r>
        <w:t>Apprenticeship funding rules</w:t>
      </w:r>
      <w:r w:rsidRPr="00BE417E">
        <w:t>. This is the same proportion as reported in 2011. These apprentices were statistically more likely to be enrolled on ‘Children’s Care, Learning &amp; Development’ (7 per cent) and ‘Retail’ (8 per cent) frameworks.</w:t>
      </w:r>
      <w:r>
        <w:t xml:space="preserve"> </w:t>
      </w:r>
      <w:r w:rsidRPr="00BE417E">
        <w:t>Alongside Health and Social Care (23 per cent), these two frameworks were also much more likely than others to offer part-time Apprenticeship on contracts lasting between 16 and 29 hours a week or less (27 and 37 per cent respectively compared to 15 per cent overall).</w:t>
      </w:r>
      <w:r>
        <w:t xml:space="preserve"> Those aged 16 to 18 were also more likely to work 15 hours or less (7 per cent). We will return to this group later. </w:t>
      </w:r>
    </w:p>
    <w:p w:rsidR="004D51FF" w:rsidRPr="00BE417E" w:rsidRDefault="004D51FF" w:rsidP="004D51FF">
      <w:pPr>
        <w:pStyle w:val="Caption"/>
      </w:pPr>
      <w:r w:rsidRPr="00BE417E">
        <w:t xml:space="preserve">Figure </w:t>
      </w:r>
      <w:r>
        <w:t>2.3</w:t>
      </w:r>
      <w:r w:rsidRPr="00BE417E">
        <w:t>: Number of hours contracted to work</w:t>
      </w:r>
    </w:p>
    <w:p w:rsidR="004D51FF" w:rsidRPr="00BE417E" w:rsidRDefault="004D51FF" w:rsidP="004D51FF">
      <w:pPr>
        <w:jc w:val="center"/>
      </w:pPr>
      <w:r>
        <w:rPr>
          <w:noProof/>
          <w:lang w:eastAsia="en-GB"/>
        </w:rPr>
        <w:pict>
          <v:shape id="Picture 4" o:spid="_x0000_i1029" type="#_x0000_t75" alt="Figure 2.3: Number of hours contracted to work&#10;&#10;1-15: % in 2012 = 5: % in 2011 = 5&#10;16-19: % in 2012 = 5: % in 2011 = 4&#10;20-24: % in 2012 = 6: % in 2011 = 6&#10;25-29: % in 2012 = 4: % in 2011 = 5&#10;30-34: % in 2012 = 11: % in 2011 = 9&#10;35-39: % in 2012 = 40: % in 2011 = 38&#10;40-44: % in 2012 = 24: % in 2011 = 27&#10;45-49: % in 2012 = 4: % in 2011 = 5&#10;50+: % in 2012 = 2: % in 2011 = 2" style="width:480pt;height:237.75pt;visibility:visible">
            <v:imagedata r:id="rId24" o:title=""/>
          </v:shape>
        </w:pict>
      </w:r>
    </w:p>
    <w:p w:rsidR="004D51FF" w:rsidRPr="00BE417E" w:rsidRDefault="004D51FF" w:rsidP="004D51FF">
      <w:r w:rsidRPr="00BE417E">
        <w:t>As in 2011, all three of these frameworks enrolled far more women than men (Health &amp; Social Care, 81 per cent; Childcare, 92 per cent; and Retail 60 per cent) although the proportion of female ‘Retail’ apprentices has fallen by 15 percentage points compared to the 2011 data. Overall, women were more lik</w:t>
      </w:r>
      <w:r>
        <w:t>ely than men to have part-time a</w:t>
      </w:r>
      <w:r w:rsidRPr="00BE417E">
        <w:t xml:space="preserve">pprentice </w:t>
      </w:r>
      <w:r w:rsidRPr="00BE417E">
        <w:lastRenderedPageBreak/>
        <w:t>contracts under 30 hours a week (27 per cent versus 11 per cent).</w:t>
      </w:r>
      <w:r>
        <w:t xml:space="preserve"> </w:t>
      </w:r>
      <w:r w:rsidRPr="00BE417E">
        <w:t>These figures show the gender divide in contracted hours indentified in 2011 which affected some frameworks more than others still existed at the time of the 2012 survey.</w:t>
      </w:r>
      <w:r>
        <w:t xml:space="preserve"> </w:t>
      </w:r>
      <w:r w:rsidRPr="00BE417E">
        <w:t>As noted last time, this reflects the rules governing who can do an Apprenticeship part time</w:t>
      </w:r>
      <w:r w:rsidRPr="00BE417E">
        <w:rPr>
          <w:rStyle w:val="FootnoteReference"/>
        </w:rPr>
        <w:footnoteReference w:id="10"/>
      </w:r>
      <w:r w:rsidRPr="00BE417E">
        <w:t xml:space="preserve">. </w:t>
      </w:r>
    </w:p>
    <w:p w:rsidR="004D51FF" w:rsidRDefault="004D51FF" w:rsidP="004D51FF">
      <w:r>
        <w:t>At first glance, o</w:t>
      </w:r>
      <w:r w:rsidRPr="00BE417E">
        <w:t xml:space="preserve">ne statistic that changed from 2011 is that the proportion of men contracted for fewer than 16 hours a week is now closer to that of women (4 per cent and 5 per cent respectively). </w:t>
      </w:r>
      <w:r>
        <w:t xml:space="preserve">This feels counter-intuitive based on the framework analysis presented above. However, the question on hours worked this year was subtly different from that of 2011. Specifically, extra questions were asked earlier in the survey as to </w:t>
      </w:r>
      <w:r w:rsidRPr="000D4F4B">
        <w:rPr>
          <w:i/>
        </w:rPr>
        <w:t>whether</w:t>
      </w:r>
      <w:r>
        <w:t xml:space="preserve"> an individual had a contract of employment and the type of contract they had. The resulting figures showed 87 per cent of apprentices said they had a contract of employment, 11 per cent said not with the remaining 2 per cent stating ‘don’t know’.  Regarding contract type, 77 per cent had a permanent job with no fixed end date and 21 per cent were employed for the duration (2 per cent stated ‘don’t know’). </w:t>
      </w:r>
    </w:p>
    <w:p w:rsidR="004D51FF" w:rsidRPr="00BE417E" w:rsidRDefault="004D51FF" w:rsidP="004D51FF">
      <w:r>
        <w:t xml:space="preserve">There are four things noteworthy about the data on employment contracts when compared with other factors. Firstly, those employed only for the length of their training were more likely not to have a contract (16 per cent versus 8 per cent of those saying their job was permanent). Secondly, those employed for under 16 hours per week were also more likely to have no contract (21 per cent) although their type of contract was no different. Thirdly, nine in ten (89 percent) respondents whose wage was compliant with the NMW had a contract whereas eight in ten (80 percent) of those who received lower pay that they should had a contract. Finally, there was a large difference in the type of contracts given to apprentices by age, as illustrated in Figure 2.4 overleaf. </w:t>
      </w:r>
    </w:p>
    <w:p w:rsidR="004D51FF" w:rsidRPr="00BE417E" w:rsidRDefault="004D51FF" w:rsidP="004D51FF">
      <w:r>
        <w:t xml:space="preserve">Younger people were more likely to have no contract and to be employed for the duration of their Apprenticeship only. So, those with no contract are more likely to be young, earn less than they should and to work less than 16 hours. </w:t>
      </w:r>
    </w:p>
    <w:p w:rsidR="004D51FF" w:rsidRDefault="004D51FF" w:rsidP="004D51FF">
      <w:pPr>
        <w:pStyle w:val="Caption"/>
      </w:pPr>
      <w:r>
        <w:br w:type="page"/>
      </w:r>
      <w:r>
        <w:lastRenderedPageBreak/>
        <w:t>Figure 2.4: Contract details by age of apprentice</w:t>
      </w:r>
    </w:p>
    <w:p w:rsidR="004D51FF" w:rsidRDefault="007854EC" w:rsidP="004D51FF">
      <w:r>
        <w:rPr>
          <w:noProof/>
          <w:lang w:eastAsia="en-GB"/>
        </w:rPr>
        <w:pict>
          <v:shape id="Picture 5" o:spid="_x0000_i1030" type="#_x0000_t75" alt="Figure 2.4: Contract details by age of apprentice&#10;&#10;16 to 18: % in Yes = 80: % in No = 16&#10;19 to 20: % in Yes = 85: % in No = 13&#10;21+: % in Yes = 91: % in No = 8&#10;&#10;&#10;&#10;16 to 18: % in Yes = 52: % in No = 44&#10;19 to 20: % in Yes = 63: % in No = 34&#10;21+: % in Yes = 88: % in No = 11" style="width:476.25pt;height:282pt;visibility:visible">
            <v:imagedata r:id="rId25" o:title=""/>
          </v:shape>
        </w:pict>
      </w:r>
    </w:p>
    <w:p w:rsidR="004D51FF" w:rsidRPr="00BE417E" w:rsidRDefault="004D51FF" w:rsidP="004D51FF">
      <w:pPr>
        <w:pStyle w:val="Heading3"/>
      </w:pPr>
      <w:bookmarkStart w:id="24" w:name="_Toc362602142"/>
      <w:r>
        <w:t>Pay versus the n</w:t>
      </w:r>
      <w:r w:rsidRPr="00BE417E">
        <w:t>umber of hours contracted to work</w:t>
      </w:r>
      <w:bookmarkEnd w:id="24"/>
    </w:p>
    <w:p w:rsidR="004D51FF" w:rsidRPr="00BE417E" w:rsidRDefault="004D51FF" w:rsidP="004D51FF">
      <w:r>
        <w:t>As for 2011</w:t>
      </w:r>
      <w:r w:rsidRPr="00BE417E">
        <w:t xml:space="preserve">, </w:t>
      </w:r>
      <w:r>
        <w:t xml:space="preserve">an </w:t>
      </w:r>
      <w:r w:rsidRPr="00BE417E">
        <w:t>analysis of the pay versus hours worked revealed a number of statistically</w:t>
      </w:r>
      <w:r>
        <w:t xml:space="preserve"> significant differences (Table 2.</w:t>
      </w:r>
      <w:r w:rsidRPr="00BE417E">
        <w:t xml:space="preserve">4 </w:t>
      </w:r>
      <w:r>
        <w:t>overleaf</w:t>
      </w:r>
      <w:r w:rsidRPr="00BE417E">
        <w:t xml:space="preserve">). </w:t>
      </w:r>
      <w:r>
        <w:t>T</w:t>
      </w:r>
      <w:r w:rsidRPr="00BE417E">
        <w:t>he mean salary for apprentices who said their contracted hours were less than 16 hours per week was £9.69 per hour (£8.66 in 2011).</w:t>
      </w:r>
      <w:r>
        <w:t xml:space="preserve"> </w:t>
      </w:r>
      <w:r w:rsidRPr="00BE417E">
        <w:t xml:space="preserve">This fell to £6.16 per hour for those working between 16 and 29 hours a week and £6.09 (£5.60 in 2011) for those who said they were contracted for 30 hours or more. Median figures are also provided in Table </w:t>
      </w:r>
      <w:r>
        <w:t>2.</w:t>
      </w:r>
      <w:r w:rsidRPr="00BE417E">
        <w:t>4.</w:t>
      </w:r>
    </w:p>
    <w:p w:rsidR="004D51FF" w:rsidRPr="00BE417E" w:rsidRDefault="004D51FF" w:rsidP="004D51FF">
      <w:r w:rsidRPr="00BE417E">
        <w:t>The finding that part-timers earn more per hour is surprising.</w:t>
      </w:r>
      <w:r>
        <w:t xml:space="preserve"> </w:t>
      </w:r>
      <w:r w:rsidRPr="00BE417E">
        <w:t xml:space="preserve">Further analysis of the data does not provide any </w:t>
      </w:r>
      <w:r>
        <w:t>firm conclusions</w:t>
      </w:r>
      <w:r w:rsidRPr="00BE417E">
        <w:t xml:space="preserve"> as to why this may be.</w:t>
      </w:r>
      <w:r>
        <w:t xml:space="preserve"> </w:t>
      </w:r>
      <w:r w:rsidRPr="00BE417E">
        <w:t>The authors speculate this group either did not recognise at least some training as part of their “contracted hours”, or that this group under-estimated their hours/over-estimated their pay.</w:t>
      </w:r>
      <w:r>
        <w:t xml:space="preserve"> Given that the 16 to 18 group were more likely than older apprentices to say they worked 15 hours or less, some misreporting from this group seems likely. </w:t>
      </w:r>
      <w:r w:rsidRPr="00BE417E">
        <w:t xml:space="preserve">Table </w:t>
      </w:r>
      <w:r>
        <w:t>2</w:t>
      </w:r>
      <w:r w:rsidRPr="00BE417E">
        <w:t>.4 also illustrates a marked difference in the mean and median figures for the ‘less than 16 hours’ group, which suggests some skewing in the data for high earners in this group.</w:t>
      </w:r>
      <w:r>
        <w:t xml:space="preserve"> </w:t>
      </w:r>
      <w:r w:rsidRPr="00BE417E">
        <w:t>A misreporting in working hours from apprentices working less than 16 hours a week would also result in a larger error than for those with longer contracts.</w:t>
      </w:r>
      <w:r>
        <w:t xml:space="preserve"> </w:t>
      </w:r>
      <w:r w:rsidRPr="00BE417E">
        <w:t xml:space="preserve">This is because the error would be a significantly larger proportion of the total hours worked for this group. </w:t>
      </w:r>
    </w:p>
    <w:p w:rsidR="004D51FF" w:rsidRPr="00BE417E" w:rsidRDefault="004D51FF" w:rsidP="004D51FF">
      <w:pPr>
        <w:spacing w:after="0"/>
        <w:rPr>
          <w:b/>
        </w:rPr>
      </w:pPr>
    </w:p>
    <w:p w:rsidR="004D51FF" w:rsidRPr="00BE417E" w:rsidRDefault="004D51FF" w:rsidP="004D51FF">
      <w:pPr>
        <w:pStyle w:val="Caption"/>
      </w:pPr>
      <w:r>
        <w:br w:type="page"/>
      </w:r>
      <w:r w:rsidRPr="00BE417E">
        <w:lastRenderedPageBreak/>
        <w:t xml:space="preserve">Table </w:t>
      </w:r>
      <w:r>
        <w:t>2.</w:t>
      </w:r>
      <w:r w:rsidRPr="00BE417E">
        <w:t xml:space="preserve">4: Pay in </w:t>
      </w:r>
      <w:smartTag w:uri="urn:schemas-microsoft-com:office:smarttags" w:element="place">
        <w:smartTag w:uri="urn:schemas-microsoft-com:office:smarttags" w:element="country-region">
          <w:r w:rsidRPr="00BE417E">
            <w:t>England</w:t>
          </w:r>
        </w:smartTag>
      </w:smartTag>
      <w:r w:rsidRPr="00BE417E">
        <w:t xml:space="preserve"> by contracted hours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9"/>
        <w:gridCol w:w="1230"/>
        <w:gridCol w:w="1230"/>
        <w:gridCol w:w="1230"/>
        <w:gridCol w:w="1230"/>
        <w:gridCol w:w="1230"/>
        <w:gridCol w:w="1231"/>
      </w:tblGrid>
      <w:tr w:rsidR="004D51FF" w:rsidRPr="00BE417E" w:rsidTr="004D51FF">
        <w:trPr>
          <w:tblHeader/>
          <w:jc w:val="center"/>
        </w:trPr>
        <w:tc>
          <w:tcPr>
            <w:tcW w:w="2279" w:type="dxa"/>
            <w:vMerge w:val="restart"/>
            <w:vAlign w:val="bottom"/>
          </w:tcPr>
          <w:p w:rsidR="004D51FF" w:rsidRPr="00BE417E" w:rsidRDefault="004D51FF" w:rsidP="004D51FF">
            <w:pPr>
              <w:spacing w:after="0"/>
              <w:rPr>
                <w:b/>
              </w:rPr>
            </w:pPr>
            <w:r w:rsidRPr="00BE417E">
              <w:rPr>
                <w:b/>
                <w:sz w:val="22"/>
                <w:szCs w:val="22"/>
              </w:rPr>
              <w:t>Contracted hours</w:t>
            </w:r>
          </w:p>
        </w:tc>
        <w:tc>
          <w:tcPr>
            <w:tcW w:w="2460" w:type="dxa"/>
            <w:gridSpan w:val="2"/>
            <w:vAlign w:val="bottom"/>
          </w:tcPr>
          <w:p w:rsidR="004D51FF" w:rsidRPr="00BE417E" w:rsidRDefault="004D51FF" w:rsidP="004D51FF">
            <w:pPr>
              <w:spacing w:after="0"/>
              <w:jc w:val="center"/>
              <w:rPr>
                <w:b/>
              </w:rPr>
            </w:pPr>
            <w:r w:rsidRPr="00BE417E">
              <w:rPr>
                <w:b/>
                <w:sz w:val="22"/>
                <w:szCs w:val="22"/>
              </w:rPr>
              <w:t>Less than 16 hours</w:t>
            </w:r>
          </w:p>
        </w:tc>
        <w:tc>
          <w:tcPr>
            <w:tcW w:w="2460" w:type="dxa"/>
            <w:gridSpan w:val="2"/>
            <w:vAlign w:val="bottom"/>
          </w:tcPr>
          <w:p w:rsidR="004D51FF" w:rsidRPr="00BE417E" w:rsidRDefault="004D51FF" w:rsidP="004D51FF">
            <w:pPr>
              <w:spacing w:after="0"/>
              <w:jc w:val="center"/>
              <w:rPr>
                <w:b/>
              </w:rPr>
            </w:pPr>
            <w:r w:rsidRPr="00BE417E">
              <w:rPr>
                <w:b/>
                <w:sz w:val="22"/>
                <w:szCs w:val="22"/>
              </w:rPr>
              <w:t>16 to 29 hours</w:t>
            </w:r>
          </w:p>
        </w:tc>
        <w:tc>
          <w:tcPr>
            <w:tcW w:w="2461" w:type="dxa"/>
            <w:gridSpan w:val="2"/>
            <w:vAlign w:val="bottom"/>
          </w:tcPr>
          <w:p w:rsidR="004D51FF" w:rsidRPr="00BE417E" w:rsidRDefault="004D51FF" w:rsidP="004D51FF">
            <w:pPr>
              <w:spacing w:after="0"/>
              <w:jc w:val="center"/>
              <w:rPr>
                <w:b/>
              </w:rPr>
            </w:pPr>
            <w:r w:rsidRPr="00BE417E">
              <w:rPr>
                <w:b/>
                <w:sz w:val="22"/>
                <w:szCs w:val="22"/>
              </w:rPr>
              <w:t>30 hours or more</w:t>
            </w:r>
          </w:p>
        </w:tc>
      </w:tr>
      <w:tr w:rsidR="004D51FF" w:rsidRPr="00BE417E" w:rsidTr="004D51FF">
        <w:trPr>
          <w:jc w:val="center"/>
        </w:trPr>
        <w:tc>
          <w:tcPr>
            <w:tcW w:w="2279" w:type="dxa"/>
            <w:vMerge/>
            <w:vAlign w:val="bottom"/>
          </w:tcPr>
          <w:p w:rsidR="004D51FF" w:rsidRPr="00BE417E" w:rsidRDefault="004D51FF" w:rsidP="004D51FF">
            <w:pPr>
              <w:spacing w:after="0"/>
              <w:jc w:val="center"/>
              <w:rPr>
                <w:b/>
              </w:rPr>
            </w:pPr>
          </w:p>
        </w:tc>
        <w:tc>
          <w:tcPr>
            <w:tcW w:w="1230" w:type="dxa"/>
          </w:tcPr>
          <w:p w:rsidR="004D51FF" w:rsidRPr="00BE417E" w:rsidRDefault="004D51FF" w:rsidP="004D51FF">
            <w:pPr>
              <w:spacing w:after="0"/>
            </w:pPr>
            <w:r w:rsidRPr="00BE417E">
              <w:rPr>
                <w:sz w:val="22"/>
                <w:szCs w:val="22"/>
              </w:rPr>
              <w:t>2012</w:t>
            </w:r>
          </w:p>
        </w:tc>
        <w:tc>
          <w:tcPr>
            <w:tcW w:w="1230" w:type="dxa"/>
          </w:tcPr>
          <w:p w:rsidR="004D51FF" w:rsidRPr="0048009B" w:rsidRDefault="004D51FF" w:rsidP="004D51FF">
            <w:pPr>
              <w:spacing w:after="0"/>
              <w:rPr>
                <w:color w:val="A6A6A6"/>
              </w:rPr>
            </w:pPr>
            <w:r w:rsidRPr="0048009B">
              <w:rPr>
                <w:color w:val="A6A6A6"/>
                <w:sz w:val="22"/>
                <w:szCs w:val="22"/>
              </w:rPr>
              <w:t>2011</w:t>
            </w:r>
          </w:p>
        </w:tc>
        <w:tc>
          <w:tcPr>
            <w:tcW w:w="1230" w:type="dxa"/>
          </w:tcPr>
          <w:p w:rsidR="004D51FF" w:rsidRPr="00BE417E" w:rsidRDefault="004D51FF" w:rsidP="004D51FF">
            <w:pPr>
              <w:spacing w:after="0"/>
            </w:pPr>
            <w:r w:rsidRPr="00BE417E">
              <w:rPr>
                <w:sz w:val="22"/>
                <w:szCs w:val="22"/>
              </w:rPr>
              <w:t>2012</w:t>
            </w:r>
          </w:p>
        </w:tc>
        <w:tc>
          <w:tcPr>
            <w:tcW w:w="1230" w:type="dxa"/>
          </w:tcPr>
          <w:p w:rsidR="004D51FF" w:rsidRPr="0048009B" w:rsidRDefault="004D51FF" w:rsidP="004D51FF">
            <w:pPr>
              <w:spacing w:after="0"/>
              <w:rPr>
                <w:color w:val="A6A6A6"/>
              </w:rPr>
            </w:pPr>
            <w:r w:rsidRPr="0048009B">
              <w:rPr>
                <w:color w:val="A6A6A6"/>
                <w:sz w:val="22"/>
                <w:szCs w:val="22"/>
              </w:rPr>
              <w:t>2011</w:t>
            </w:r>
          </w:p>
        </w:tc>
        <w:tc>
          <w:tcPr>
            <w:tcW w:w="1230" w:type="dxa"/>
          </w:tcPr>
          <w:p w:rsidR="004D51FF" w:rsidRPr="00BE417E" w:rsidRDefault="004D51FF" w:rsidP="004D51FF">
            <w:pPr>
              <w:spacing w:after="0"/>
            </w:pPr>
            <w:r w:rsidRPr="00BE417E">
              <w:rPr>
                <w:sz w:val="22"/>
                <w:szCs w:val="22"/>
              </w:rPr>
              <w:t>2012</w:t>
            </w:r>
          </w:p>
        </w:tc>
        <w:tc>
          <w:tcPr>
            <w:tcW w:w="1231" w:type="dxa"/>
          </w:tcPr>
          <w:p w:rsidR="004D51FF" w:rsidRPr="0048009B" w:rsidRDefault="004D51FF" w:rsidP="004D51FF">
            <w:pPr>
              <w:spacing w:after="0"/>
              <w:rPr>
                <w:color w:val="A6A6A6"/>
              </w:rPr>
            </w:pPr>
            <w:r w:rsidRPr="0048009B">
              <w:rPr>
                <w:color w:val="A6A6A6"/>
                <w:sz w:val="22"/>
                <w:szCs w:val="22"/>
              </w:rPr>
              <w:t>2011</w:t>
            </w:r>
          </w:p>
        </w:tc>
      </w:tr>
      <w:tr w:rsidR="004D51FF" w:rsidRPr="00BE417E" w:rsidTr="004D51FF">
        <w:trPr>
          <w:jc w:val="center"/>
        </w:trPr>
        <w:tc>
          <w:tcPr>
            <w:tcW w:w="2279" w:type="dxa"/>
          </w:tcPr>
          <w:p w:rsidR="004D51FF" w:rsidRPr="00BE417E" w:rsidRDefault="004D51FF" w:rsidP="004D51FF">
            <w:pPr>
              <w:spacing w:after="0"/>
              <w:rPr>
                <w:b/>
              </w:rPr>
            </w:pPr>
            <w:r w:rsidRPr="00BE417E">
              <w:rPr>
                <w:b/>
                <w:sz w:val="22"/>
                <w:szCs w:val="22"/>
              </w:rPr>
              <w:t xml:space="preserve">Mean hourly pay </w:t>
            </w:r>
          </w:p>
        </w:tc>
        <w:tc>
          <w:tcPr>
            <w:tcW w:w="1230" w:type="dxa"/>
          </w:tcPr>
          <w:p w:rsidR="004D51FF" w:rsidRPr="00BE417E" w:rsidRDefault="004D51FF" w:rsidP="004D51FF">
            <w:pPr>
              <w:spacing w:after="0"/>
            </w:pPr>
            <w:r w:rsidRPr="00BE417E">
              <w:rPr>
                <w:sz w:val="22"/>
                <w:szCs w:val="22"/>
              </w:rPr>
              <w:t>£9.69</w:t>
            </w:r>
          </w:p>
        </w:tc>
        <w:tc>
          <w:tcPr>
            <w:tcW w:w="1230" w:type="dxa"/>
          </w:tcPr>
          <w:p w:rsidR="004D51FF" w:rsidRPr="0048009B" w:rsidRDefault="004D51FF" w:rsidP="004D51FF">
            <w:pPr>
              <w:spacing w:after="0"/>
              <w:rPr>
                <w:color w:val="A6A6A6"/>
              </w:rPr>
            </w:pPr>
            <w:r w:rsidRPr="0048009B">
              <w:rPr>
                <w:color w:val="A6A6A6"/>
                <w:sz w:val="22"/>
                <w:szCs w:val="22"/>
              </w:rPr>
              <w:t>£8.69</w:t>
            </w:r>
          </w:p>
        </w:tc>
        <w:tc>
          <w:tcPr>
            <w:tcW w:w="1230" w:type="dxa"/>
          </w:tcPr>
          <w:p w:rsidR="004D51FF" w:rsidRPr="00BE417E" w:rsidRDefault="004D51FF" w:rsidP="004D51FF">
            <w:pPr>
              <w:spacing w:after="0"/>
            </w:pPr>
            <w:r w:rsidRPr="00BE417E">
              <w:rPr>
                <w:sz w:val="22"/>
                <w:szCs w:val="22"/>
              </w:rPr>
              <w:t>£6.16</w:t>
            </w:r>
          </w:p>
        </w:tc>
        <w:tc>
          <w:tcPr>
            <w:tcW w:w="1230" w:type="dxa"/>
          </w:tcPr>
          <w:p w:rsidR="004D51FF" w:rsidRPr="0048009B" w:rsidRDefault="004D51FF" w:rsidP="004D51FF">
            <w:pPr>
              <w:spacing w:after="0"/>
              <w:rPr>
                <w:color w:val="A6A6A6"/>
              </w:rPr>
            </w:pPr>
            <w:r w:rsidRPr="0048009B">
              <w:rPr>
                <w:color w:val="A6A6A6"/>
                <w:sz w:val="22"/>
                <w:szCs w:val="22"/>
              </w:rPr>
              <w:t>£6.05</w:t>
            </w:r>
          </w:p>
        </w:tc>
        <w:tc>
          <w:tcPr>
            <w:tcW w:w="1230" w:type="dxa"/>
          </w:tcPr>
          <w:p w:rsidR="004D51FF" w:rsidRPr="00BE417E" w:rsidRDefault="004D51FF" w:rsidP="004D51FF">
            <w:pPr>
              <w:spacing w:after="0"/>
            </w:pPr>
            <w:r w:rsidRPr="00BE417E">
              <w:rPr>
                <w:sz w:val="22"/>
                <w:szCs w:val="22"/>
              </w:rPr>
              <w:t>£6.21</w:t>
            </w:r>
          </w:p>
        </w:tc>
        <w:tc>
          <w:tcPr>
            <w:tcW w:w="1231" w:type="dxa"/>
          </w:tcPr>
          <w:p w:rsidR="004D51FF" w:rsidRPr="0048009B" w:rsidRDefault="004D51FF" w:rsidP="004D51FF">
            <w:pPr>
              <w:spacing w:after="0"/>
              <w:rPr>
                <w:color w:val="A6A6A6"/>
              </w:rPr>
            </w:pPr>
            <w:r w:rsidRPr="0048009B">
              <w:rPr>
                <w:color w:val="A6A6A6"/>
                <w:sz w:val="22"/>
                <w:szCs w:val="22"/>
              </w:rPr>
              <w:t>£5.60</w:t>
            </w:r>
          </w:p>
        </w:tc>
      </w:tr>
      <w:tr w:rsidR="004D51FF" w:rsidRPr="00BE417E" w:rsidTr="004D51FF">
        <w:trPr>
          <w:jc w:val="center"/>
        </w:trPr>
        <w:tc>
          <w:tcPr>
            <w:tcW w:w="2279" w:type="dxa"/>
          </w:tcPr>
          <w:p w:rsidR="004D51FF" w:rsidRPr="00BE417E" w:rsidRDefault="004D51FF" w:rsidP="004D51FF">
            <w:pPr>
              <w:spacing w:after="0"/>
              <w:rPr>
                <w:b/>
              </w:rPr>
            </w:pPr>
            <w:r w:rsidRPr="00BE417E">
              <w:rPr>
                <w:b/>
                <w:sz w:val="22"/>
                <w:szCs w:val="22"/>
              </w:rPr>
              <w:t>Median hourly pay</w:t>
            </w:r>
          </w:p>
        </w:tc>
        <w:tc>
          <w:tcPr>
            <w:tcW w:w="1230" w:type="dxa"/>
          </w:tcPr>
          <w:p w:rsidR="004D51FF" w:rsidRPr="00BE417E" w:rsidRDefault="004D51FF" w:rsidP="004D51FF">
            <w:pPr>
              <w:spacing w:after="0"/>
            </w:pPr>
            <w:r w:rsidRPr="00BE417E">
              <w:rPr>
                <w:sz w:val="22"/>
                <w:szCs w:val="22"/>
              </w:rPr>
              <w:t>£6.67</w:t>
            </w:r>
          </w:p>
        </w:tc>
        <w:tc>
          <w:tcPr>
            <w:tcW w:w="1230" w:type="dxa"/>
          </w:tcPr>
          <w:p w:rsidR="004D51FF" w:rsidRPr="0048009B" w:rsidRDefault="004D51FF" w:rsidP="004D51FF">
            <w:pPr>
              <w:spacing w:after="0"/>
              <w:rPr>
                <w:color w:val="A6A6A6"/>
              </w:rPr>
            </w:pPr>
            <w:r w:rsidRPr="0048009B">
              <w:rPr>
                <w:color w:val="A6A6A6"/>
                <w:sz w:val="22"/>
                <w:szCs w:val="22"/>
              </w:rPr>
              <w:t>£6.50</w:t>
            </w:r>
          </w:p>
        </w:tc>
        <w:tc>
          <w:tcPr>
            <w:tcW w:w="1230" w:type="dxa"/>
          </w:tcPr>
          <w:p w:rsidR="004D51FF" w:rsidRPr="00BE417E" w:rsidRDefault="004D51FF" w:rsidP="004D51FF">
            <w:pPr>
              <w:spacing w:after="0"/>
            </w:pPr>
            <w:r w:rsidRPr="00BE417E">
              <w:rPr>
                <w:sz w:val="22"/>
                <w:szCs w:val="22"/>
              </w:rPr>
              <w:t>£6.19</w:t>
            </w:r>
          </w:p>
        </w:tc>
        <w:tc>
          <w:tcPr>
            <w:tcW w:w="1230" w:type="dxa"/>
          </w:tcPr>
          <w:p w:rsidR="004D51FF" w:rsidRPr="0048009B" w:rsidRDefault="004D51FF" w:rsidP="004D51FF">
            <w:pPr>
              <w:spacing w:after="0"/>
              <w:rPr>
                <w:color w:val="A6A6A6"/>
              </w:rPr>
            </w:pPr>
            <w:r w:rsidRPr="0048009B">
              <w:rPr>
                <w:color w:val="A6A6A6"/>
                <w:sz w:val="22"/>
                <w:szCs w:val="22"/>
              </w:rPr>
              <w:t>£6.02</w:t>
            </w:r>
          </w:p>
        </w:tc>
        <w:tc>
          <w:tcPr>
            <w:tcW w:w="1230" w:type="dxa"/>
          </w:tcPr>
          <w:p w:rsidR="004D51FF" w:rsidRPr="00BE417E" w:rsidRDefault="004D51FF" w:rsidP="004D51FF">
            <w:pPr>
              <w:spacing w:after="0"/>
            </w:pPr>
            <w:r w:rsidRPr="00BE417E">
              <w:rPr>
                <w:sz w:val="22"/>
                <w:szCs w:val="22"/>
              </w:rPr>
              <w:t>£6.08</w:t>
            </w:r>
          </w:p>
        </w:tc>
        <w:tc>
          <w:tcPr>
            <w:tcW w:w="1231" w:type="dxa"/>
          </w:tcPr>
          <w:p w:rsidR="004D51FF" w:rsidRPr="0048009B" w:rsidRDefault="004D51FF" w:rsidP="004D51FF">
            <w:pPr>
              <w:spacing w:after="0"/>
              <w:rPr>
                <w:color w:val="A6A6A6"/>
              </w:rPr>
            </w:pPr>
            <w:r w:rsidRPr="0048009B">
              <w:rPr>
                <w:color w:val="A6A6A6"/>
                <w:sz w:val="22"/>
                <w:szCs w:val="22"/>
              </w:rPr>
              <w:t>£5.56</w:t>
            </w:r>
          </w:p>
        </w:tc>
      </w:tr>
    </w:tbl>
    <w:p w:rsidR="004D51FF" w:rsidRPr="00BE417E" w:rsidRDefault="004D51FF" w:rsidP="004D51FF">
      <w:pPr>
        <w:spacing w:after="120"/>
      </w:pPr>
    </w:p>
    <w:p w:rsidR="004D51FF" w:rsidRPr="00BE417E" w:rsidRDefault="004D51FF" w:rsidP="004D51FF">
      <w:r w:rsidRPr="00BE417E">
        <w:t xml:space="preserve">Six per cent of apprentices said they were contracted to work for 45 hours or more. These were more likely to be male (9 per cent) and </w:t>
      </w:r>
      <w:r>
        <w:t>following</w:t>
      </w:r>
      <w:r w:rsidRPr="00BE417E">
        <w:t xml:space="preserve"> ‘Hospitality &amp; Catering’ or ‘Electrotechnical’ frameworks (12 per cent and 11 per cent respectively).</w:t>
      </w:r>
      <w:r>
        <w:t xml:space="preserve"> </w:t>
      </w:r>
    </w:p>
    <w:p w:rsidR="004D51FF" w:rsidRPr="00BE417E" w:rsidRDefault="004D51FF" w:rsidP="004D51FF">
      <w:pPr>
        <w:pStyle w:val="Heading3"/>
      </w:pPr>
      <w:bookmarkStart w:id="25" w:name="_Toc362602143"/>
      <w:r w:rsidRPr="00BE417E">
        <w:t>Participation in training</w:t>
      </w:r>
      <w:bookmarkEnd w:id="25"/>
    </w:p>
    <w:p w:rsidR="004D51FF" w:rsidRPr="00BE417E" w:rsidRDefault="004D51FF" w:rsidP="004D51FF">
      <w:r w:rsidRPr="00BE417E">
        <w:t xml:space="preserve">Apprentices in </w:t>
      </w:r>
      <w:smartTag w:uri="urn:schemas-microsoft-com:office:smarttags" w:element="place">
        <w:smartTag w:uri="urn:schemas-microsoft-com:office:smarttags" w:element="country-region">
          <w:r w:rsidRPr="00BE417E">
            <w:t>England</w:t>
          </w:r>
        </w:smartTag>
      </w:smartTag>
      <w:r w:rsidRPr="00BE417E">
        <w:t xml:space="preserve"> were asked whether they had taken part in any off-the-job or on-the-job training as part of </w:t>
      </w:r>
      <w:r>
        <w:t>their Apprenticeship</w:t>
      </w:r>
      <w:r w:rsidRPr="00BE417E">
        <w:t>.</w:t>
      </w:r>
      <w:r>
        <w:t xml:space="preserve"> </w:t>
      </w:r>
    </w:p>
    <w:p w:rsidR="004D51FF" w:rsidRPr="00BE417E" w:rsidRDefault="004D51FF" w:rsidP="004D51FF">
      <w:pPr>
        <w:numPr>
          <w:ilvl w:val="0"/>
          <w:numId w:val="11"/>
        </w:numPr>
      </w:pPr>
      <w:r w:rsidRPr="00BE417E">
        <w:rPr>
          <w:b/>
        </w:rPr>
        <w:t>Off-the-job training</w:t>
      </w:r>
      <w:r w:rsidRPr="00BE417E">
        <w:t xml:space="preserve"> was defined for them as training away from their everyday work and which could include courses, workshops, training sessions, distance learning, workbooks, CD-ROMs, etc.</w:t>
      </w:r>
      <w:r>
        <w:t xml:space="preserve"> </w:t>
      </w:r>
      <w:r w:rsidRPr="00BE417E">
        <w:t xml:space="preserve">In addition, off-the-training could still be conducted at the place where they worked, but would be away from their everyday work area. </w:t>
      </w:r>
      <w:r>
        <w:t xml:space="preserve">Under an Apprenticeship agreement, the apprentice should be paid for any off the job training they receive. </w:t>
      </w:r>
    </w:p>
    <w:p w:rsidR="004D51FF" w:rsidRPr="00BE417E" w:rsidRDefault="004D51FF" w:rsidP="004D51FF">
      <w:pPr>
        <w:numPr>
          <w:ilvl w:val="0"/>
          <w:numId w:val="11"/>
        </w:numPr>
      </w:pPr>
      <w:r w:rsidRPr="00BE417E">
        <w:rPr>
          <w:b/>
        </w:rPr>
        <w:t>On-the-job training</w:t>
      </w:r>
      <w:r w:rsidRPr="00BE417E">
        <w:t xml:space="preserve"> was defined as training where someone provided advice, showed them how to do something or coached them whilst they were doing their everyday work.</w:t>
      </w:r>
    </w:p>
    <w:p w:rsidR="004D51FF" w:rsidRPr="00BE417E" w:rsidRDefault="004D51FF" w:rsidP="004D51FF">
      <w:r w:rsidRPr="00BE417E">
        <w:t>Thirty six per cent took part in both types of training and a similar proportion in on-the-job training only (34 per cent); and one in ten (11 per cent) in off-the-job training only.</w:t>
      </w:r>
      <w:r>
        <w:t xml:space="preserve"> </w:t>
      </w:r>
      <w:r w:rsidRPr="00BE417E">
        <w:t xml:space="preserve">Two in ten (19 per cent) received </w:t>
      </w:r>
      <w:r>
        <w:t>neither of these types of training</w:t>
      </w:r>
      <w:r w:rsidRPr="00BE417E">
        <w:t xml:space="preserve"> (see Figure </w:t>
      </w:r>
      <w:r>
        <w:t>2.5</w:t>
      </w:r>
      <w:r w:rsidRPr="00BE417E">
        <w:t xml:space="preserve"> overleaf).</w:t>
      </w:r>
      <w:r>
        <w:t xml:space="preserve"> </w:t>
      </w:r>
      <w:r w:rsidRPr="00BE417E">
        <w:t>In 2011, the Department for Business Innovation and Skills introduced the Specification of Apprenticeship Standards for England (SASE) which stipulates the number of guided learning hours (GLH) at Intermediate and Advanced level for Apprenticeships</w:t>
      </w:r>
      <w:r w:rsidRPr="00BE417E">
        <w:rPr>
          <w:rStyle w:val="FootnoteReference"/>
        </w:rPr>
        <w:footnoteReference w:id="11"/>
      </w:r>
      <w:r w:rsidRPr="00BE417E">
        <w:t>.</w:t>
      </w:r>
      <w:r>
        <w:t xml:space="preserve"> </w:t>
      </w:r>
      <w:r w:rsidRPr="00BE417E">
        <w:t xml:space="preserve">However, the figures above show no statistically significant movement in the proportion of apprentices </w:t>
      </w:r>
      <w:r>
        <w:t>not recognising on- or off-the-job training at the time of the study</w:t>
      </w:r>
      <w:r w:rsidRPr="00BE417E">
        <w:t>.</w:t>
      </w:r>
      <w:r>
        <w:t xml:space="preserve"> This is to be expected given the short period of time that SASE had been operating prior to fieldwork. Subsequent studies will provide a better barometer as to the impact or otherwise of SASE. </w:t>
      </w:r>
    </w:p>
    <w:p w:rsidR="004D51FF" w:rsidRPr="00BE417E" w:rsidRDefault="004D51FF" w:rsidP="004D51FF">
      <w:r>
        <w:t>Apprentices recognising neither training method</w:t>
      </w:r>
      <w:r w:rsidRPr="00BE417E">
        <w:t xml:space="preserve"> also differed by sex, age</w:t>
      </w:r>
      <w:r>
        <w:t>,</w:t>
      </w:r>
      <w:r w:rsidRPr="00BE417E">
        <w:t xml:space="preserve"> </w:t>
      </w:r>
      <w:r>
        <w:t xml:space="preserve">contract status </w:t>
      </w:r>
      <w:r w:rsidRPr="00BE417E">
        <w:t>and hourly pay:</w:t>
      </w:r>
    </w:p>
    <w:p w:rsidR="004D51FF" w:rsidRDefault="004D51FF" w:rsidP="004D51FF">
      <w:pPr>
        <w:pStyle w:val="ListParagraph"/>
        <w:numPr>
          <w:ilvl w:val="0"/>
          <w:numId w:val="12"/>
        </w:numPr>
      </w:pPr>
      <w:r w:rsidRPr="00BE417E">
        <w:t xml:space="preserve">Women were much more likely to report </w:t>
      </w:r>
      <w:r>
        <w:t>they did neither</w:t>
      </w:r>
      <w:r w:rsidRPr="00BE417E">
        <w:t xml:space="preserve"> training</w:t>
      </w:r>
      <w:r>
        <w:t xml:space="preserve"> method</w:t>
      </w:r>
      <w:r w:rsidRPr="00BE417E">
        <w:t xml:space="preserve"> than men (23 percent versus 15 per cent);</w:t>
      </w:r>
    </w:p>
    <w:p w:rsidR="004D51FF" w:rsidRPr="00BE417E" w:rsidRDefault="004D51FF" w:rsidP="004D51FF">
      <w:pPr>
        <w:pStyle w:val="ListParagraph"/>
        <w:numPr>
          <w:ilvl w:val="0"/>
          <w:numId w:val="12"/>
        </w:numPr>
      </w:pPr>
      <w:r w:rsidRPr="00BE417E">
        <w:t xml:space="preserve">Those aged 21 or older were more likely than younger apprentices to </w:t>
      </w:r>
      <w:r>
        <w:t xml:space="preserve">recognise neither </w:t>
      </w:r>
      <w:r w:rsidRPr="00BE417E">
        <w:t>training</w:t>
      </w:r>
      <w:r>
        <w:t xml:space="preserve"> method</w:t>
      </w:r>
      <w:r w:rsidRPr="00BE417E">
        <w:t xml:space="preserve"> (23 per cent versus 12 per cent);</w:t>
      </w:r>
    </w:p>
    <w:p w:rsidR="004D51FF" w:rsidRPr="00BE417E" w:rsidRDefault="004D51FF" w:rsidP="004D51FF">
      <w:pPr>
        <w:pStyle w:val="ListParagraph"/>
        <w:numPr>
          <w:ilvl w:val="0"/>
          <w:numId w:val="12"/>
        </w:numPr>
      </w:pPr>
      <w:r>
        <w:lastRenderedPageBreak/>
        <w:t>Apprentices receiving neither on- nor off-the-job training were more likely to have a permanent contract (88 per cent versus 75%); and</w:t>
      </w:r>
    </w:p>
    <w:p w:rsidR="004D51FF" w:rsidRPr="00BE417E" w:rsidRDefault="004D51FF" w:rsidP="004D51FF">
      <w:pPr>
        <w:pStyle w:val="ListParagraph"/>
        <w:numPr>
          <w:ilvl w:val="0"/>
          <w:numId w:val="12"/>
        </w:numPr>
      </w:pPr>
      <w:r w:rsidRPr="00BE417E">
        <w:t xml:space="preserve">There was a general trend for the likelihood of </w:t>
      </w:r>
      <w:r>
        <w:t>doing neither training method to</w:t>
      </w:r>
      <w:r w:rsidRPr="00BE417E">
        <w:t xml:space="preserve"> increase with the level of hourly pay. </w:t>
      </w:r>
    </w:p>
    <w:p w:rsidR="004D51FF" w:rsidRPr="00BE417E" w:rsidRDefault="004D51FF" w:rsidP="004D51FF">
      <w:r w:rsidRPr="00BE417E">
        <w:t>It was noted earlier that older apprentices earning higher wages were those more likely to have worked with the same employer prior to enrolling on their Apprenticeship.</w:t>
      </w:r>
      <w:r>
        <w:t xml:space="preserve"> </w:t>
      </w:r>
      <w:r w:rsidRPr="00BE417E">
        <w:t xml:space="preserve">The finding that older apprentices who earn higher hourly wages were more likely to </w:t>
      </w:r>
      <w:r>
        <w:t>say they received neither on- nor off-the-job training</w:t>
      </w:r>
      <w:r w:rsidRPr="00BE417E">
        <w:t xml:space="preserve"> adds weight to the conclusion that some Apprenticeship training was being used to either accredit prior learning or as a reward to employees for long / continued service with an organisation.</w:t>
      </w:r>
      <w:r>
        <w:t xml:space="preserve"> This conclusion is strengthened by the finding this year that apprentices that said they received neither forms of training were more likely to have a permanent contract with their employer.  </w:t>
      </w:r>
    </w:p>
    <w:p w:rsidR="004D51FF" w:rsidRPr="00BE417E" w:rsidRDefault="004D51FF" w:rsidP="004D51FF">
      <w:pPr>
        <w:pStyle w:val="Caption"/>
      </w:pPr>
      <w:r w:rsidRPr="00BE417E">
        <w:t xml:space="preserve">Figure </w:t>
      </w:r>
      <w:r>
        <w:t>2.5</w:t>
      </w:r>
      <w:r w:rsidRPr="00BE417E">
        <w:t xml:space="preserve">: Proportion of apprentices in </w:t>
      </w:r>
      <w:smartTag w:uri="urn:schemas-microsoft-com:office:smarttags" w:element="place">
        <w:smartTag w:uri="urn:schemas-microsoft-com:office:smarttags" w:element="country-region">
          <w:r w:rsidRPr="00BE417E">
            <w:t>England</w:t>
          </w:r>
        </w:smartTag>
      </w:smartTag>
      <w:r w:rsidRPr="00BE417E">
        <w:t xml:space="preserve"> receiving on- and off-the-job training</w:t>
      </w:r>
    </w:p>
    <w:p w:rsidR="004D51FF" w:rsidRPr="00BE417E" w:rsidRDefault="004D51FF" w:rsidP="004D51FF">
      <w:pPr>
        <w:jc w:val="center"/>
      </w:pPr>
      <w:r>
        <w:rPr>
          <w:noProof/>
          <w:lang w:eastAsia="en-GB"/>
        </w:rPr>
        <w:pict>
          <v:shape id="Picture 6" o:spid="_x0000_i1031" type="#_x0000_t75" alt="Figure 2.5: Proportion of apprentices in England receiving on- and off-the-job training&#10;&#10;&#10;Doing both on- and off-the-job training; % In 2012= 36; % In 2011= 35&#10;On-the-job training only; % In 2012= 34; % In 2011= 34&#10;Off-the-job training only; % In 2012= 11; % In 2011= 11&#10;Neither on- nor off-the-job training; % In 2012= 19; % In 2011= 20&#10;&#10;" style="width:477.75pt;height:255.75pt;visibility:visible">
            <v:imagedata r:id="rId26" o:title=""/>
          </v:shape>
        </w:pict>
      </w:r>
    </w:p>
    <w:p w:rsidR="004D51FF" w:rsidRPr="00BE417E" w:rsidRDefault="004D51FF" w:rsidP="004D51FF">
      <w:r w:rsidRPr="00BE417E">
        <w:t xml:space="preserve">In the case of </w:t>
      </w:r>
      <w:smartTag w:uri="urn:schemas-microsoft-com:office:smarttags" w:element="place">
        <w:smartTag w:uri="urn:schemas-microsoft-com:office:smarttags" w:element="country-region">
          <w:r w:rsidRPr="00BE417E">
            <w:t>England</w:t>
          </w:r>
        </w:smartTag>
      </w:smartTag>
      <w:r w:rsidRPr="00BE417E">
        <w:t>, enough data exists to explore this issue further by framework.</w:t>
      </w:r>
      <w:r>
        <w:t xml:space="preserve"> </w:t>
      </w:r>
      <w:r w:rsidRPr="00BE417E">
        <w:t>There were statistical differences in several frameworks which showed the variation by gender was not solely related to framework.</w:t>
      </w:r>
      <w:r>
        <w:t xml:space="preserve"> </w:t>
      </w:r>
      <w:r w:rsidRPr="00BE417E">
        <w:t>For example, female apprentices on Customer Service frameworks were more likely not to receive any training compared to their male counterparts (38 per cent versus 26 per cent respectively).</w:t>
      </w:r>
      <w:r>
        <w:t xml:space="preserve"> </w:t>
      </w:r>
      <w:r w:rsidRPr="00BE417E">
        <w:t>Women on ‘Business Administration’ frameworks were more likely to receive neither form of training than men (27 per cent versus 17 per cent respectively). The same finding (women less likely to receive training than men) held in the ‘Retail’ and ‘Other’ frameworks.</w:t>
      </w:r>
      <w:r>
        <w:t xml:space="preserve"> </w:t>
      </w:r>
    </w:p>
    <w:p w:rsidR="004D51FF" w:rsidRPr="00BE417E" w:rsidRDefault="004D51FF" w:rsidP="004D51FF">
      <w:pPr>
        <w:pStyle w:val="Heading3"/>
      </w:pPr>
      <w:r>
        <w:br w:type="page"/>
      </w:r>
      <w:bookmarkStart w:id="26" w:name="_Toc362602144"/>
      <w:r w:rsidRPr="00BE417E">
        <w:lastRenderedPageBreak/>
        <w:t>Off-the-job training</w:t>
      </w:r>
      <w:bookmarkEnd w:id="26"/>
      <w:r w:rsidRPr="00BE417E">
        <w:t xml:space="preserve"> </w:t>
      </w:r>
    </w:p>
    <w:p w:rsidR="004D51FF" w:rsidRPr="00BE417E" w:rsidRDefault="004D51FF" w:rsidP="004D51FF">
      <w:r w:rsidRPr="00BE417E">
        <w:t xml:space="preserve">As in 2011, nearly half (47 per cent) of apprentices had undertaken off-the-job training and male apprentices were more likely than female apprentices to have taken part in off-the-job training (50 per cent compared to 44 per cent respectively). </w:t>
      </w:r>
      <w:r>
        <w:t xml:space="preserve">This reflects the different enrolment profile of Apprenticeships between sexes described later. </w:t>
      </w:r>
      <w:r w:rsidRPr="00BE417E">
        <w:t>The use of off-the-job training also decreased with age, from half (51 per cent) of those under 24 years old to four in ten (42 per cent) of those aged 25 or above.</w:t>
      </w:r>
    </w:p>
    <w:p w:rsidR="004D51FF" w:rsidRPr="001611FE" w:rsidRDefault="004D51FF" w:rsidP="004D51FF">
      <w:r w:rsidRPr="00BE417E">
        <w:t>Year 1 apprentices were least likely to have taken part in off-the-job training (44 per cent compared with 48 per cent of Year 2 apprentices and 68 per cent of Year 3+ apprentices).</w:t>
      </w:r>
      <w:r>
        <w:t xml:space="preserve"> apprentices in Year 3 or higher are typically found in technical frameworks such as ‘Construction’, ‘Electrotechnical’ and ‘Engineering’. These three frameworks accounted for 42 per cent of all apprentices in Year 3 or higher. </w:t>
      </w:r>
      <w:r w:rsidRPr="00BE417E">
        <w:t>This trend replicates that found in the 2011 survey, as does the finding that frameworks covering technical or specific vocational skills provided more off-the-job training. For example, frameworks such as ‘Children’s Care, Learning and Development’ (64 per cent offering off-the-job training) and ‘Health and Social Care’ (51 per cent) entail specific training relating to the care of the vulnerable, whereas ‘Engineering’ (62 per cent), ‘Construction’ (54 per cent) and ‘Electrotechnical’ (57 per cent) require apprentices to learn technical skills and techniques with a large amount of theoretical underpinning. Less specific training is required in frameworks such as ‘Retail’ (37 per cent doing off-the-job training) and ‘Customer Service’ (33 per cent). However, in the case of retail, the proportion receiving off-the-job training has increased by 13 percentage points from 2011</w:t>
      </w:r>
      <w:r>
        <w:t xml:space="preserve"> and this now brings ‘Retail’ in line with the other service frameworks</w:t>
      </w:r>
      <w:r w:rsidRPr="00BE417E">
        <w:t>.</w:t>
      </w:r>
    </w:p>
    <w:p w:rsidR="004D51FF" w:rsidRPr="00BE417E" w:rsidRDefault="004D51FF" w:rsidP="004D51FF">
      <w:pPr>
        <w:pStyle w:val="Caption"/>
      </w:pPr>
      <w:r w:rsidRPr="00BE417E">
        <w:t xml:space="preserve">Figure </w:t>
      </w:r>
      <w:r>
        <w:t>2.6</w:t>
      </w:r>
      <w:r w:rsidRPr="00BE417E">
        <w:t xml:space="preserve">: Proportion of apprentices in </w:t>
      </w:r>
      <w:smartTag w:uri="urn:schemas-microsoft-com:office:smarttags" w:element="place">
        <w:smartTag w:uri="urn:schemas-microsoft-com:office:smarttags" w:element="country-region">
          <w:r w:rsidRPr="00BE417E">
            <w:t>England</w:t>
          </w:r>
        </w:smartTag>
      </w:smartTag>
      <w:r w:rsidRPr="00BE417E">
        <w:t xml:space="preserve"> who undertook off-the-job training (%)</w:t>
      </w:r>
    </w:p>
    <w:p w:rsidR="004D51FF" w:rsidRPr="00BE417E" w:rsidRDefault="004D51FF" w:rsidP="004D51FF">
      <w:pPr>
        <w:jc w:val="center"/>
      </w:pPr>
      <w:r>
        <w:rPr>
          <w:noProof/>
          <w:lang w:eastAsia="en-GB"/>
        </w:rPr>
        <w:pict>
          <v:shape id="Picture 7" o:spid="_x0000_i1032" type="#_x0000_t75" alt="Figure 2.6: Proportion of apprentices in England who undertook off-the-job training (%)&#10;&#10;&#10;Children's Care, Learning and Development; % In 2012 =64; % In 2011 =58&#10;Engineering; % In 2012 =62; % In 2011 =56&#10;Electrotechnical; % In 2012 =57; % In 2011 =58&#10;Hairdressing; % In 2012 =57; % In 2011 =51&#10;Construction; % In 2012 =54; % In 2011 =53&#10;Health and Social Care; % In 2012 =51; % In 2011 =51&#10;Other; % In 2012 =51; % In 2011 =51&#10;Team Leading and Management; % In 2012 =39; % In 2011 =40&#10;Business Administration; % In 2012 =38; % In 2011 =39&#10;Retail; % In 2012 =37; % In 2011 =24&#10;Hospitality and catering; % In 2012 =33; % In 2011 =32&#10;Customer Service; % In 2012 =33; % In 2011 =31" style="width:480pt;height:254.25pt;visibility:visible">
            <v:imagedata r:id="rId27" o:title=""/>
          </v:shape>
        </w:pict>
      </w:r>
    </w:p>
    <w:p w:rsidR="004D51FF" w:rsidRPr="00BE417E" w:rsidRDefault="004D51FF" w:rsidP="004D51FF">
      <w:r w:rsidRPr="00BE417E">
        <w:lastRenderedPageBreak/>
        <w:t>Like in 2011, men and younger apprentices were still more likely to take part in off-the-job training.</w:t>
      </w:r>
      <w:r>
        <w:t xml:space="preserve"> </w:t>
      </w:r>
      <w:r w:rsidRPr="00BE417E">
        <w:t xml:space="preserve">Half (50 per cent) of the men surveyed in </w:t>
      </w:r>
      <w:smartTag w:uri="urn:schemas-microsoft-com:office:smarttags" w:element="place">
        <w:smartTag w:uri="urn:schemas-microsoft-com:office:smarttags" w:element="country-region">
          <w:r w:rsidRPr="00BE417E">
            <w:t>England</w:t>
          </w:r>
        </w:smartTag>
      </w:smartTag>
      <w:r w:rsidRPr="00BE417E">
        <w:t xml:space="preserve"> did this form of training compared to 44 per cent of women.</w:t>
      </w:r>
      <w:r>
        <w:t xml:space="preserve"> </w:t>
      </w:r>
      <w:r w:rsidRPr="00BE417E">
        <w:t xml:space="preserve">Nearly half of apprentices aged 18 or under and 19 to 24 (52 and 51 per cent respectively) took part in off-the-job training compared to 42 per cent of apprentices aged 25 or more. </w:t>
      </w:r>
    </w:p>
    <w:p w:rsidR="004D51FF" w:rsidRPr="00BE417E" w:rsidRDefault="004D51FF" w:rsidP="004D51FF">
      <w:r w:rsidRPr="00BE417E">
        <w:t>Those apprentices who said they did off-the-job training spent an average of 5 hours a week doing so, down from over 6.3 hours in 2011.</w:t>
      </w:r>
      <w:r>
        <w:t xml:space="preserve"> </w:t>
      </w:r>
      <w:r w:rsidRPr="00BE417E">
        <w:t xml:space="preserve">Male apprentices spent more time (5.6 hours) on off-the-job training compared with female apprentices (4.2 hours). </w:t>
      </w:r>
    </w:p>
    <w:p w:rsidR="004D51FF" w:rsidRPr="00BE417E" w:rsidRDefault="004D51FF" w:rsidP="004D51FF">
      <w:r w:rsidRPr="00BE417E">
        <w:t>Looking at specific frameworks, those in ‘Engineering’ (8.9 hours), ‘Construction’ (11.1 hours), ‘Electrotechnical’ (7.3 hours) and ‘Other’ (7.3 hours) spent most time on off-the-job training. This is the same overall trend as 2011, but the hours spent are significantly lower in the case of each.</w:t>
      </w:r>
      <w:r>
        <w:t xml:space="preserve"> </w:t>
      </w:r>
      <w:r w:rsidRPr="00BE417E">
        <w:t xml:space="preserve">Mean time spent has fallen over three hours in for Construction apprentices, nearly two hours for those on Engineering frameworks and an hour for Electrotechnicians. </w:t>
      </w:r>
    </w:p>
    <w:p w:rsidR="004D51FF" w:rsidRPr="00BE417E" w:rsidRDefault="004D51FF" w:rsidP="004D51FF">
      <w:r w:rsidRPr="00BE417E">
        <w:t>The number of hours spent on off-the-job training decreased with age, from 6.3 hours among those aged 18 or under to 4 hours among those aged 25 or above.</w:t>
      </w:r>
      <w:r>
        <w:t xml:space="preserve"> </w:t>
      </w:r>
      <w:r w:rsidRPr="00BE417E">
        <w:t xml:space="preserve"> It did, however, increase with the year of </w:t>
      </w:r>
      <w:r>
        <w:t>Apprenticeship</w:t>
      </w:r>
      <w:r w:rsidRPr="00BE417E">
        <w:t>, from 4.5 hours for Year 1 apprentices to 6.3 years for Year 3+ apprentices.</w:t>
      </w:r>
      <w:r>
        <w:t xml:space="preserve"> </w:t>
      </w:r>
    </w:p>
    <w:p w:rsidR="004D51FF" w:rsidRPr="00BE417E" w:rsidRDefault="004D51FF" w:rsidP="004D51FF">
      <w:pPr>
        <w:pStyle w:val="Heading3"/>
      </w:pPr>
      <w:bookmarkStart w:id="27" w:name="_Toc362602145"/>
      <w:r w:rsidRPr="00BE417E">
        <w:t>On-the-job training</w:t>
      </w:r>
      <w:bookmarkEnd w:id="27"/>
    </w:p>
    <w:p w:rsidR="004D51FF" w:rsidRPr="00BE417E" w:rsidRDefault="004D51FF" w:rsidP="004D51FF">
      <w:r w:rsidRPr="00BE417E">
        <w:t>Seven in ten (70 per cent) apprentices were offered on-the-job training, a statistically similar proportion as reported in 2011.</w:t>
      </w:r>
      <w:r>
        <w:t xml:space="preserve"> </w:t>
      </w:r>
      <w:r w:rsidRPr="00BE417E">
        <w:t>The sub-group trends are also the same as for 2011 and again mirrored those who had undertaken off-the-job training.</w:t>
      </w:r>
      <w:r>
        <w:t xml:space="preserve"> </w:t>
      </w:r>
      <w:r w:rsidRPr="00BE417E">
        <w:t>Male apprentices (76 per cent versus 64 per cent female apprentices), younger apprentices (83 per cent of 18 years old or under versus 60 per cent of 25 years old or over) and those in Year 3+ (83 per cent of Year 3+ versus 67 per cent of Year 1) were more likely than average to have undertaken on-the-job training.</w:t>
      </w:r>
      <w:r>
        <w:t xml:space="preserve"> </w:t>
      </w:r>
    </w:p>
    <w:p w:rsidR="004D51FF" w:rsidRDefault="004D51FF" w:rsidP="004D51FF">
      <w:pPr>
        <w:tabs>
          <w:tab w:val="left" w:pos="4360"/>
        </w:tabs>
      </w:pPr>
      <w:r w:rsidRPr="00BE417E">
        <w:t>As per 2011, apprentices in the ‘Engineering’ (85 per cent), ‘Hairdressing’ (79 per cent), ‘Construction’ (84 per cent), ‘Electrotechnical’ (87 per cent) and ‘Other’ (76 per cent) frameworks were more likely to receive training on-the-job compared to others.</w:t>
      </w:r>
      <w:r>
        <w:t xml:space="preserve"> </w:t>
      </w:r>
      <w:r w:rsidRPr="00BE417E">
        <w:t xml:space="preserve">Compared to 2011, the figures for Retail apprentices are again noteworthy as there was an18 percentage point increase in the proportion of apprentices receiving on-the-job training in this framework. </w:t>
      </w:r>
    </w:p>
    <w:p w:rsidR="004D51FF" w:rsidRPr="00BE417E" w:rsidRDefault="004D51FF" w:rsidP="004D51FF">
      <w:pPr>
        <w:tabs>
          <w:tab w:val="left" w:pos="4360"/>
        </w:tabs>
      </w:pPr>
      <w:r w:rsidRPr="00BE417E">
        <w:t>The average number of hours spent by those training on-the-job was significantly less than in 2011 and stood at 11.6 hours per week, which was double that spent by those training off-the-job. In 2011, the mean hours spent training on-the-job was 12.4 hours. Male apprentices (14.8 hours) and those aged 24 or under were more likely to spend more time on on-the-job training (15.2 hours for those aged 18 or under, 14.9 hours for 19 to 24 year olds and 5.8 hours for apprentices aged 25 or over).</w:t>
      </w:r>
      <w:r>
        <w:t xml:space="preserve"> </w:t>
      </w:r>
      <w:r w:rsidRPr="00BE417E">
        <w:t xml:space="preserve">There were also differences by </w:t>
      </w:r>
      <w:r w:rsidRPr="00BE417E">
        <w:lastRenderedPageBreak/>
        <w:t>ethnicity: white apprentices (11.8 hours) tended to spend more time on on-the-job training compared with BME apprentices (9.3 hours)</w:t>
      </w:r>
      <w:r w:rsidRPr="00BE417E">
        <w:rPr>
          <w:rStyle w:val="FootnoteReference"/>
        </w:rPr>
        <w:footnoteReference w:id="12"/>
      </w:r>
      <w:r w:rsidRPr="00BE417E">
        <w:t>.</w:t>
      </w:r>
    </w:p>
    <w:p w:rsidR="004D51FF" w:rsidRPr="00BE417E" w:rsidRDefault="004D51FF" w:rsidP="004D51FF">
      <w:pPr>
        <w:pStyle w:val="Caption"/>
      </w:pPr>
      <w:r w:rsidRPr="00BE417E">
        <w:t xml:space="preserve">Figure </w:t>
      </w:r>
      <w:r>
        <w:t>2.7</w:t>
      </w:r>
      <w:r w:rsidRPr="00BE417E">
        <w:t xml:space="preserve">: Proportion of apprentices in </w:t>
      </w:r>
      <w:smartTag w:uri="urn:schemas-microsoft-com:office:smarttags" w:element="place">
        <w:smartTag w:uri="urn:schemas-microsoft-com:office:smarttags" w:element="country-region">
          <w:r w:rsidRPr="00BE417E">
            <w:t>England</w:t>
          </w:r>
        </w:smartTag>
      </w:smartTag>
      <w:r w:rsidRPr="00BE417E">
        <w:t xml:space="preserve"> who undertook on-the-job training (%)</w:t>
      </w:r>
    </w:p>
    <w:p w:rsidR="004D51FF" w:rsidRPr="00BE417E" w:rsidRDefault="004D51FF" w:rsidP="004D51FF">
      <w:pPr>
        <w:tabs>
          <w:tab w:val="left" w:pos="4360"/>
        </w:tabs>
        <w:jc w:val="center"/>
      </w:pPr>
      <w:r>
        <w:rPr>
          <w:noProof/>
          <w:lang w:eastAsia="en-GB"/>
        </w:rPr>
        <w:pict>
          <v:shape id="Picture 8" o:spid="_x0000_i1033" type="#_x0000_t75" alt="Figure 2.7: Proportion of apprentices in England who undertook on-the-job training (%)&#10;&#10;&#10;Electrotechnical; % In 2012 = 87; % In 2011 = 83&#10;Engineering; % In 2012 = 85; % In 2011 = 82&#10;Construction; % In 2012 = 84; % In 2011 = 83&#10;Hairdressing; % In 2012 = 79; % In 2011 = 81&#10;Other; % In 2012 = 76; % In 2011 = 76&#10;Retail; % In 2012 = 70; % In 2011 = 52&#10;Children's Care, Learning and Development; % In 2012 = 68; % In 2011 = 62&#10;Hospitality and catering; % In 2012 = 67; % In 2011 = 63&#10;Business Administration; % In 2012 = 67; % In 2011 = 61&#10;Health and Social Care; % In 2012 = 62; % In 2011 = 61&#10;Team Leading and Management; % In 2012 = 60; % In 2011 = 55&#10;Customer Service; % In 2012 = 56; % In 2011 = 57" style="width:480pt;height:254.25pt;visibility:visible">
            <v:imagedata r:id="rId28" o:title=""/>
          </v:shape>
        </w:pict>
      </w:r>
    </w:p>
    <w:p w:rsidR="004D51FF" w:rsidRPr="00BE417E" w:rsidRDefault="004D51FF" w:rsidP="004D51FF">
      <w:pPr>
        <w:tabs>
          <w:tab w:val="left" w:pos="4360"/>
        </w:tabs>
      </w:pPr>
      <w:r w:rsidRPr="00BE417E">
        <w:t xml:space="preserve">The amount of time spent training on-the-job also increased with the </w:t>
      </w:r>
      <w:r>
        <w:t>year of Apprenticeship</w:t>
      </w:r>
      <w:r w:rsidRPr="00BE417E">
        <w:t xml:space="preserve"> – from 10 and a half hours for Year 1 apprentices to 21.2 hours for Year 3+ apprentices.</w:t>
      </w:r>
      <w:r>
        <w:t xml:space="preserve"> </w:t>
      </w:r>
      <w:r w:rsidRPr="00BE417E">
        <w:t>Level 3 apprentices (12.1 hours) also received more on-the-job training compared with Level 2 apprentices (11.2 hours).</w:t>
      </w:r>
    </w:p>
    <w:p w:rsidR="004D51FF" w:rsidRDefault="004D51FF" w:rsidP="004D51FF">
      <w:pPr>
        <w:tabs>
          <w:tab w:val="left" w:pos="4360"/>
        </w:tabs>
        <w:rPr>
          <w:b/>
        </w:rPr>
      </w:pPr>
      <w:r w:rsidRPr="00BE417E">
        <w:t>Apprentices in ‘Engineering’ (19.1 hours), ‘Construction’ (20.7 hours), ‘Electrotechnical’ (23.0 hours) and ‘Other’ (16.2) frameworks spent more time training on-the-job compared with other frameworks. Indeed, for these frameworks the amount of on-the-job training makes up a large proportion of their working week.</w:t>
      </w:r>
      <w:r>
        <w:t xml:space="preserve"> </w:t>
      </w:r>
      <w:r w:rsidRPr="00BE417E">
        <w:t xml:space="preserve">Men comprise the vast majority of apprentices on these frameworks, which explains the gender differences in training described earlier. </w:t>
      </w:r>
    </w:p>
    <w:p w:rsidR="004D51FF" w:rsidRDefault="004D51FF" w:rsidP="004D51FF">
      <w:pPr>
        <w:pStyle w:val="Caption"/>
      </w:pPr>
      <w:r>
        <w:br w:type="page"/>
      </w:r>
      <w:r w:rsidRPr="00BE417E">
        <w:lastRenderedPageBreak/>
        <w:t xml:space="preserve">Table </w:t>
      </w:r>
      <w:r>
        <w:t>2.</w:t>
      </w:r>
      <w:r w:rsidRPr="00BE417E">
        <w:t xml:space="preserve">5: Training mix for technical/manual apprentices in </w:t>
      </w:r>
      <w:smartTag w:uri="urn:schemas-microsoft-com:office:smarttags" w:element="place">
        <w:smartTag w:uri="urn:schemas-microsoft-com:office:smarttags" w:element="country-region">
          <w:r w:rsidRPr="00BE417E">
            <w:t>England</w:t>
          </w:r>
        </w:smartTag>
      </w:smartTag>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3"/>
        <w:gridCol w:w="1425"/>
        <w:gridCol w:w="1425"/>
        <w:gridCol w:w="1425"/>
        <w:gridCol w:w="1426"/>
        <w:gridCol w:w="1055"/>
        <w:gridCol w:w="1056"/>
      </w:tblGrid>
      <w:tr w:rsidR="004D51FF" w:rsidRPr="00BE417E" w:rsidTr="004D51FF">
        <w:trPr>
          <w:tblHeader/>
          <w:jc w:val="center"/>
        </w:trPr>
        <w:tc>
          <w:tcPr>
            <w:tcW w:w="2083" w:type="dxa"/>
            <w:vMerge w:val="restart"/>
            <w:tcMar>
              <w:left w:w="28" w:type="dxa"/>
            </w:tcMar>
            <w:vAlign w:val="bottom"/>
          </w:tcPr>
          <w:p w:rsidR="004D51FF" w:rsidRPr="00C83050" w:rsidRDefault="004D51FF" w:rsidP="004D51FF">
            <w:pPr>
              <w:pStyle w:val="Tabletextnon-bold"/>
              <w:rPr>
                <w:b/>
              </w:rPr>
            </w:pPr>
            <w:r w:rsidRPr="00C83050">
              <w:rPr>
                <w:b/>
                <w:sz w:val="22"/>
                <w:szCs w:val="22"/>
              </w:rPr>
              <w:t>Apprenticeship Framework</w:t>
            </w:r>
          </w:p>
        </w:tc>
        <w:tc>
          <w:tcPr>
            <w:tcW w:w="5701" w:type="dxa"/>
            <w:gridSpan w:val="4"/>
            <w:vAlign w:val="center"/>
          </w:tcPr>
          <w:p w:rsidR="004D51FF" w:rsidRPr="00BE417E" w:rsidRDefault="004D51FF" w:rsidP="004D51FF">
            <w:pPr>
              <w:pStyle w:val="Tabletextnon-bold"/>
              <w:jc w:val="center"/>
              <w:rPr>
                <w:b/>
              </w:rPr>
            </w:pPr>
            <w:r w:rsidRPr="00BE417E">
              <w:rPr>
                <w:b/>
                <w:sz w:val="22"/>
                <w:szCs w:val="22"/>
              </w:rPr>
              <w:t>Mean time spent training and (% training)</w:t>
            </w:r>
          </w:p>
        </w:tc>
        <w:tc>
          <w:tcPr>
            <w:tcW w:w="2111" w:type="dxa"/>
            <w:gridSpan w:val="2"/>
            <w:vMerge w:val="restart"/>
            <w:vAlign w:val="bottom"/>
          </w:tcPr>
          <w:p w:rsidR="004D51FF" w:rsidRPr="00BE417E" w:rsidRDefault="004D51FF" w:rsidP="004D51FF">
            <w:pPr>
              <w:pStyle w:val="Tabletextnon-bold"/>
              <w:jc w:val="center"/>
              <w:rPr>
                <w:b/>
              </w:rPr>
            </w:pPr>
            <w:r w:rsidRPr="00BE417E">
              <w:rPr>
                <w:b/>
                <w:sz w:val="22"/>
                <w:szCs w:val="22"/>
              </w:rPr>
              <w:t>Mean contracted hours</w:t>
            </w:r>
          </w:p>
        </w:tc>
      </w:tr>
      <w:tr w:rsidR="004D51FF" w:rsidRPr="00BE417E" w:rsidTr="004D51FF">
        <w:trPr>
          <w:jc w:val="center"/>
        </w:trPr>
        <w:tc>
          <w:tcPr>
            <w:tcW w:w="2083" w:type="dxa"/>
            <w:vMerge/>
            <w:tcMar>
              <w:left w:w="28" w:type="dxa"/>
            </w:tcMar>
          </w:tcPr>
          <w:p w:rsidR="004D51FF" w:rsidRPr="00C83050" w:rsidRDefault="004D51FF" w:rsidP="004D51FF">
            <w:pPr>
              <w:pStyle w:val="Tabletextnon-bold"/>
            </w:pPr>
          </w:p>
        </w:tc>
        <w:tc>
          <w:tcPr>
            <w:tcW w:w="2850" w:type="dxa"/>
            <w:gridSpan w:val="2"/>
            <w:vAlign w:val="bottom"/>
          </w:tcPr>
          <w:p w:rsidR="004D51FF" w:rsidRPr="00BE417E" w:rsidRDefault="004D51FF" w:rsidP="004D51FF">
            <w:pPr>
              <w:pStyle w:val="Tabletextnon-bold"/>
              <w:jc w:val="center"/>
              <w:rPr>
                <w:b/>
              </w:rPr>
            </w:pPr>
            <w:r w:rsidRPr="00BE417E">
              <w:rPr>
                <w:b/>
                <w:sz w:val="22"/>
                <w:szCs w:val="22"/>
              </w:rPr>
              <w:t>Off-the job</w:t>
            </w:r>
          </w:p>
          <w:p w:rsidR="004D51FF" w:rsidRPr="00BE417E" w:rsidRDefault="004D51FF" w:rsidP="004D51FF">
            <w:pPr>
              <w:pStyle w:val="Tabletextnon-bold"/>
              <w:jc w:val="center"/>
              <w:rPr>
                <w:b/>
              </w:rPr>
            </w:pPr>
            <w:r w:rsidRPr="00BE417E">
              <w:rPr>
                <w:b/>
                <w:sz w:val="22"/>
                <w:szCs w:val="22"/>
              </w:rPr>
              <w:t>Hours (% training this way)</w:t>
            </w:r>
          </w:p>
        </w:tc>
        <w:tc>
          <w:tcPr>
            <w:tcW w:w="2851" w:type="dxa"/>
            <w:gridSpan w:val="2"/>
            <w:vAlign w:val="bottom"/>
          </w:tcPr>
          <w:p w:rsidR="004D51FF" w:rsidRPr="00BE417E" w:rsidRDefault="004D51FF" w:rsidP="004D51FF">
            <w:pPr>
              <w:pStyle w:val="Tabletextnon-bold"/>
              <w:jc w:val="center"/>
              <w:rPr>
                <w:b/>
              </w:rPr>
            </w:pPr>
            <w:r w:rsidRPr="00BE417E">
              <w:rPr>
                <w:b/>
                <w:sz w:val="22"/>
                <w:szCs w:val="22"/>
              </w:rPr>
              <w:t>On-the-job</w:t>
            </w:r>
          </w:p>
          <w:p w:rsidR="004D51FF" w:rsidRPr="00BE417E" w:rsidRDefault="004D51FF" w:rsidP="004D51FF">
            <w:pPr>
              <w:pStyle w:val="Tabletextnon-bold"/>
              <w:jc w:val="center"/>
              <w:rPr>
                <w:b/>
              </w:rPr>
            </w:pPr>
            <w:r w:rsidRPr="00BE417E">
              <w:rPr>
                <w:b/>
                <w:sz w:val="22"/>
                <w:szCs w:val="22"/>
              </w:rPr>
              <w:t>Hours (% training this way)</w:t>
            </w:r>
          </w:p>
        </w:tc>
        <w:tc>
          <w:tcPr>
            <w:tcW w:w="2111" w:type="dxa"/>
            <w:gridSpan w:val="2"/>
            <w:vMerge/>
          </w:tcPr>
          <w:p w:rsidR="004D51FF" w:rsidRPr="00BE417E" w:rsidRDefault="004D51FF" w:rsidP="004D51FF">
            <w:pPr>
              <w:pStyle w:val="Tabletextnon-bold"/>
            </w:pPr>
          </w:p>
        </w:tc>
      </w:tr>
      <w:tr w:rsidR="004D51FF" w:rsidRPr="00BE417E" w:rsidTr="004D51FF">
        <w:trPr>
          <w:jc w:val="center"/>
        </w:trPr>
        <w:tc>
          <w:tcPr>
            <w:tcW w:w="2083" w:type="dxa"/>
            <w:vMerge/>
            <w:tcMar>
              <w:left w:w="28" w:type="dxa"/>
            </w:tcMar>
          </w:tcPr>
          <w:p w:rsidR="004D51FF" w:rsidRPr="00C83050" w:rsidRDefault="004D51FF" w:rsidP="004D51FF">
            <w:pPr>
              <w:pStyle w:val="Tabletextnon-bold"/>
            </w:pPr>
          </w:p>
        </w:tc>
        <w:tc>
          <w:tcPr>
            <w:tcW w:w="1425" w:type="dxa"/>
          </w:tcPr>
          <w:p w:rsidR="004D51FF" w:rsidRPr="00BE417E" w:rsidRDefault="004D51FF" w:rsidP="004D51FF">
            <w:pPr>
              <w:pStyle w:val="Tabletextnon-bold"/>
            </w:pPr>
            <w:r w:rsidRPr="00BE417E">
              <w:rPr>
                <w:sz w:val="22"/>
                <w:szCs w:val="22"/>
              </w:rPr>
              <w:t>2012</w:t>
            </w:r>
          </w:p>
        </w:tc>
        <w:tc>
          <w:tcPr>
            <w:tcW w:w="1425" w:type="dxa"/>
          </w:tcPr>
          <w:p w:rsidR="004D51FF" w:rsidRPr="0048009B" w:rsidRDefault="004D51FF" w:rsidP="004D51FF">
            <w:pPr>
              <w:pStyle w:val="Tabletextnon-bold"/>
              <w:rPr>
                <w:color w:val="A6A6A6"/>
              </w:rPr>
            </w:pPr>
            <w:r w:rsidRPr="0048009B">
              <w:rPr>
                <w:color w:val="A6A6A6"/>
                <w:sz w:val="22"/>
                <w:szCs w:val="22"/>
              </w:rPr>
              <w:t>2011</w:t>
            </w:r>
          </w:p>
        </w:tc>
        <w:tc>
          <w:tcPr>
            <w:tcW w:w="1425" w:type="dxa"/>
          </w:tcPr>
          <w:p w:rsidR="004D51FF" w:rsidRPr="00BE417E" w:rsidRDefault="004D51FF" w:rsidP="004D51FF">
            <w:pPr>
              <w:pStyle w:val="Tabletextnon-bold"/>
            </w:pPr>
            <w:r w:rsidRPr="00BE417E">
              <w:rPr>
                <w:sz w:val="22"/>
                <w:szCs w:val="22"/>
              </w:rPr>
              <w:t>2012</w:t>
            </w:r>
          </w:p>
        </w:tc>
        <w:tc>
          <w:tcPr>
            <w:tcW w:w="1426" w:type="dxa"/>
          </w:tcPr>
          <w:p w:rsidR="004D51FF" w:rsidRPr="0048009B" w:rsidRDefault="004D51FF" w:rsidP="004D51FF">
            <w:pPr>
              <w:pStyle w:val="Tabletextnon-bold"/>
              <w:rPr>
                <w:color w:val="A6A6A6"/>
              </w:rPr>
            </w:pPr>
            <w:r w:rsidRPr="0048009B">
              <w:rPr>
                <w:color w:val="A6A6A6"/>
                <w:sz w:val="22"/>
                <w:szCs w:val="22"/>
              </w:rPr>
              <w:t>2011</w:t>
            </w:r>
          </w:p>
        </w:tc>
        <w:tc>
          <w:tcPr>
            <w:tcW w:w="1055" w:type="dxa"/>
          </w:tcPr>
          <w:p w:rsidR="004D51FF" w:rsidRPr="00BE417E" w:rsidRDefault="004D51FF" w:rsidP="004D51FF">
            <w:pPr>
              <w:pStyle w:val="Tabletextnon-bold"/>
            </w:pPr>
            <w:r w:rsidRPr="00BE417E">
              <w:rPr>
                <w:sz w:val="22"/>
                <w:szCs w:val="22"/>
              </w:rPr>
              <w:t>2012</w:t>
            </w:r>
          </w:p>
        </w:tc>
        <w:tc>
          <w:tcPr>
            <w:tcW w:w="1056" w:type="dxa"/>
          </w:tcPr>
          <w:p w:rsidR="004D51FF" w:rsidRPr="0048009B" w:rsidRDefault="004D51FF" w:rsidP="004D51FF">
            <w:pPr>
              <w:pStyle w:val="Tabletextnon-bold"/>
              <w:rPr>
                <w:color w:val="A6A6A6"/>
              </w:rPr>
            </w:pPr>
            <w:r w:rsidRPr="0048009B">
              <w:rPr>
                <w:color w:val="A6A6A6"/>
                <w:sz w:val="22"/>
                <w:szCs w:val="22"/>
              </w:rPr>
              <w:t>2011</w:t>
            </w:r>
          </w:p>
        </w:tc>
      </w:tr>
      <w:tr w:rsidR="004D51FF" w:rsidRPr="00BE417E" w:rsidTr="004D51FF">
        <w:trPr>
          <w:jc w:val="center"/>
        </w:trPr>
        <w:tc>
          <w:tcPr>
            <w:tcW w:w="2083" w:type="dxa"/>
            <w:tcMar>
              <w:left w:w="28" w:type="dxa"/>
            </w:tcMar>
          </w:tcPr>
          <w:p w:rsidR="004D51FF" w:rsidRPr="00C83050" w:rsidRDefault="004D51FF" w:rsidP="004D51FF">
            <w:pPr>
              <w:pStyle w:val="Tabletextnon-bold"/>
            </w:pPr>
            <w:r w:rsidRPr="00C83050">
              <w:rPr>
                <w:sz w:val="22"/>
                <w:szCs w:val="22"/>
              </w:rPr>
              <w:t xml:space="preserve">Engineering </w:t>
            </w:r>
          </w:p>
        </w:tc>
        <w:tc>
          <w:tcPr>
            <w:tcW w:w="1425" w:type="dxa"/>
          </w:tcPr>
          <w:p w:rsidR="004D51FF" w:rsidRPr="00BE417E" w:rsidRDefault="004D51FF" w:rsidP="004D51FF">
            <w:pPr>
              <w:pStyle w:val="Tabletextnon-bold"/>
            </w:pPr>
            <w:r w:rsidRPr="00BE417E">
              <w:rPr>
                <w:sz w:val="22"/>
                <w:szCs w:val="22"/>
              </w:rPr>
              <w:t>7.2 (62)</w:t>
            </w:r>
          </w:p>
        </w:tc>
        <w:tc>
          <w:tcPr>
            <w:tcW w:w="1425" w:type="dxa"/>
          </w:tcPr>
          <w:p w:rsidR="004D51FF" w:rsidRPr="0048009B" w:rsidRDefault="004D51FF" w:rsidP="004D51FF">
            <w:pPr>
              <w:pStyle w:val="Tabletextnon-bold"/>
              <w:rPr>
                <w:color w:val="A6A6A6"/>
              </w:rPr>
            </w:pPr>
            <w:r w:rsidRPr="0048009B">
              <w:rPr>
                <w:color w:val="A6A6A6"/>
                <w:sz w:val="22"/>
                <w:szCs w:val="22"/>
              </w:rPr>
              <w:t>8.9 (56)</w:t>
            </w:r>
          </w:p>
        </w:tc>
        <w:tc>
          <w:tcPr>
            <w:tcW w:w="1425" w:type="dxa"/>
          </w:tcPr>
          <w:p w:rsidR="004D51FF" w:rsidRPr="00BE417E" w:rsidRDefault="004D51FF" w:rsidP="004D51FF">
            <w:pPr>
              <w:pStyle w:val="Tabletextnon-bold"/>
            </w:pPr>
            <w:r w:rsidRPr="00BE417E">
              <w:rPr>
                <w:sz w:val="22"/>
                <w:szCs w:val="22"/>
              </w:rPr>
              <w:t>19.5 (85)</w:t>
            </w:r>
          </w:p>
        </w:tc>
        <w:tc>
          <w:tcPr>
            <w:tcW w:w="1426" w:type="dxa"/>
          </w:tcPr>
          <w:p w:rsidR="004D51FF" w:rsidRPr="0048009B" w:rsidRDefault="004D51FF" w:rsidP="004D51FF">
            <w:pPr>
              <w:pStyle w:val="Tabletextnon-bold"/>
              <w:rPr>
                <w:color w:val="A6A6A6"/>
              </w:rPr>
            </w:pPr>
            <w:r w:rsidRPr="0048009B">
              <w:rPr>
                <w:color w:val="A6A6A6"/>
                <w:sz w:val="22"/>
                <w:szCs w:val="22"/>
              </w:rPr>
              <w:t>21.0 (82)</w:t>
            </w:r>
          </w:p>
        </w:tc>
        <w:tc>
          <w:tcPr>
            <w:tcW w:w="1055" w:type="dxa"/>
          </w:tcPr>
          <w:p w:rsidR="004D51FF" w:rsidRPr="00BE417E" w:rsidRDefault="004D51FF" w:rsidP="004D51FF">
            <w:pPr>
              <w:pStyle w:val="Tabletextnon-bold"/>
            </w:pPr>
            <w:r w:rsidRPr="00BE417E">
              <w:rPr>
                <w:sz w:val="22"/>
                <w:szCs w:val="22"/>
              </w:rPr>
              <w:t>37.5</w:t>
            </w:r>
          </w:p>
        </w:tc>
        <w:tc>
          <w:tcPr>
            <w:tcW w:w="1056" w:type="dxa"/>
          </w:tcPr>
          <w:p w:rsidR="004D51FF" w:rsidRPr="0048009B" w:rsidRDefault="004D51FF" w:rsidP="004D51FF">
            <w:pPr>
              <w:pStyle w:val="Tabletextnon-bold"/>
              <w:rPr>
                <w:color w:val="A6A6A6"/>
              </w:rPr>
            </w:pPr>
            <w:r w:rsidRPr="0048009B">
              <w:rPr>
                <w:color w:val="A6A6A6"/>
                <w:sz w:val="22"/>
                <w:szCs w:val="22"/>
              </w:rPr>
              <w:t>37.3</w:t>
            </w:r>
          </w:p>
        </w:tc>
      </w:tr>
      <w:tr w:rsidR="004D51FF" w:rsidRPr="00BE417E" w:rsidTr="004D51FF">
        <w:trPr>
          <w:jc w:val="center"/>
        </w:trPr>
        <w:tc>
          <w:tcPr>
            <w:tcW w:w="2083" w:type="dxa"/>
            <w:tcMar>
              <w:left w:w="28" w:type="dxa"/>
            </w:tcMar>
          </w:tcPr>
          <w:p w:rsidR="004D51FF" w:rsidRPr="00C83050" w:rsidRDefault="004D51FF" w:rsidP="004D51FF">
            <w:pPr>
              <w:pStyle w:val="Tabletextnon-bold"/>
            </w:pPr>
            <w:r w:rsidRPr="00C83050">
              <w:rPr>
                <w:sz w:val="22"/>
                <w:szCs w:val="22"/>
              </w:rPr>
              <w:t>Construction</w:t>
            </w:r>
          </w:p>
        </w:tc>
        <w:tc>
          <w:tcPr>
            <w:tcW w:w="1425" w:type="dxa"/>
          </w:tcPr>
          <w:p w:rsidR="004D51FF" w:rsidRPr="00BE417E" w:rsidRDefault="004D51FF" w:rsidP="004D51FF">
            <w:pPr>
              <w:pStyle w:val="Tabletextnon-bold"/>
            </w:pPr>
            <w:r w:rsidRPr="00BE417E">
              <w:rPr>
                <w:sz w:val="22"/>
                <w:szCs w:val="22"/>
              </w:rPr>
              <w:t>7.6 (54)</w:t>
            </w:r>
          </w:p>
        </w:tc>
        <w:tc>
          <w:tcPr>
            <w:tcW w:w="1425" w:type="dxa"/>
          </w:tcPr>
          <w:p w:rsidR="004D51FF" w:rsidRPr="0048009B" w:rsidRDefault="004D51FF" w:rsidP="004D51FF">
            <w:pPr>
              <w:pStyle w:val="Tabletextnon-bold"/>
              <w:rPr>
                <w:color w:val="A6A6A6"/>
              </w:rPr>
            </w:pPr>
            <w:r w:rsidRPr="0048009B">
              <w:rPr>
                <w:color w:val="A6A6A6"/>
                <w:sz w:val="22"/>
                <w:szCs w:val="22"/>
              </w:rPr>
              <w:t>11.1 (53)</w:t>
            </w:r>
          </w:p>
        </w:tc>
        <w:tc>
          <w:tcPr>
            <w:tcW w:w="1425" w:type="dxa"/>
          </w:tcPr>
          <w:p w:rsidR="004D51FF" w:rsidRPr="00BE417E" w:rsidRDefault="004D51FF" w:rsidP="004D51FF">
            <w:pPr>
              <w:pStyle w:val="Tabletextnon-bold"/>
            </w:pPr>
            <w:r w:rsidRPr="00BE417E">
              <w:rPr>
                <w:sz w:val="22"/>
                <w:szCs w:val="22"/>
              </w:rPr>
              <w:t>20.7 (84)</w:t>
            </w:r>
          </w:p>
        </w:tc>
        <w:tc>
          <w:tcPr>
            <w:tcW w:w="1426" w:type="dxa"/>
          </w:tcPr>
          <w:p w:rsidR="004D51FF" w:rsidRPr="0048009B" w:rsidRDefault="004D51FF" w:rsidP="004D51FF">
            <w:pPr>
              <w:pStyle w:val="Tabletextnon-bold"/>
              <w:rPr>
                <w:color w:val="A6A6A6"/>
              </w:rPr>
            </w:pPr>
            <w:r w:rsidRPr="0048009B">
              <w:rPr>
                <w:color w:val="A6A6A6"/>
                <w:sz w:val="22"/>
                <w:szCs w:val="22"/>
              </w:rPr>
              <w:t>21.8 (83)</w:t>
            </w:r>
          </w:p>
        </w:tc>
        <w:tc>
          <w:tcPr>
            <w:tcW w:w="1055" w:type="dxa"/>
          </w:tcPr>
          <w:p w:rsidR="004D51FF" w:rsidRPr="00BE417E" w:rsidRDefault="004D51FF" w:rsidP="004D51FF">
            <w:pPr>
              <w:pStyle w:val="Tabletextnon-bold"/>
            </w:pPr>
            <w:r w:rsidRPr="00BE417E">
              <w:rPr>
                <w:sz w:val="22"/>
                <w:szCs w:val="22"/>
              </w:rPr>
              <w:t>38.1</w:t>
            </w:r>
          </w:p>
        </w:tc>
        <w:tc>
          <w:tcPr>
            <w:tcW w:w="1056" w:type="dxa"/>
          </w:tcPr>
          <w:p w:rsidR="004D51FF" w:rsidRPr="0048009B" w:rsidRDefault="004D51FF" w:rsidP="004D51FF">
            <w:pPr>
              <w:pStyle w:val="Tabletextnon-bold"/>
              <w:rPr>
                <w:color w:val="A6A6A6"/>
              </w:rPr>
            </w:pPr>
            <w:r w:rsidRPr="0048009B">
              <w:rPr>
                <w:color w:val="A6A6A6"/>
                <w:sz w:val="22"/>
                <w:szCs w:val="22"/>
              </w:rPr>
              <w:t>37.8</w:t>
            </w:r>
          </w:p>
        </w:tc>
      </w:tr>
      <w:tr w:rsidR="004D51FF" w:rsidRPr="00BE417E" w:rsidTr="004D51FF">
        <w:trPr>
          <w:jc w:val="center"/>
        </w:trPr>
        <w:tc>
          <w:tcPr>
            <w:tcW w:w="2083" w:type="dxa"/>
            <w:tcMar>
              <w:left w:w="28" w:type="dxa"/>
            </w:tcMar>
          </w:tcPr>
          <w:p w:rsidR="004D51FF" w:rsidRPr="00C83050" w:rsidRDefault="004D51FF" w:rsidP="004D51FF">
            <w:pPr>
              <w:pStyle w:val="Tabletextnon-bold"/>
            </w:pPr>
            <w:r w:rsidRPr="00C83050">
              <w:rPr>
                <w:sz w:val="22"/>
                <w:szCs w:val="22"/>
              </w:rPr>
              <w:t>Electrotechnical</w:t>
            </w:r>
          </w:p>
        </w:tc>
        <w:tc>
          <w:tcPr>
            <w:tcW w:w="1425" w:type="dxa"/>
          </w:tcPr>
          <w:p w:rsidR="004D51FF" w:rsidRPr="00BE417E" w:rsidRDefault="004D51FF" w:rsidP="004D51FF">
            <w:pPr>
              <w:pStyle w:val="Tabletextnon-bold"/>
            </w:pPr>
            <w:r w:rsidRPr="00BE417E">
              <w:rPr>
                <w:sz w:val="22"/>
                <w:szCs w:val="22"/>
              </w:rPr>
              <w:t>6.2 (57)</w:t>
            </w:r>
          </w:p>
        </w:tc>
        <w:tc>
          <w:tcPr>
            <w:tcW w:w="1425" w:type="dxa"/>
          </w:tcPr>
          <w:p w:rsidR="004D51FF" w:rsidRPr="0048009B" w:rsidRDefault="004D51FF" w:rsidP="004D51FF">
            <w:pPr>
              <w:pStyle w:val="Tabletextnon-bold"/>
              <w:rPr>
                <w:color w:val="A6A6A6"/>
              </w:rPr>
            </w:pPr>
            <w:r w:rsidRPr="0048009B">
              <w:rPr>
                <w:color w:val="A6A6A6"/>
                <w:sz w:val="22"/>
                <w:szCs w:val="22"/>
              </w:rPr>
              <w:t>7.9 (58)</w:t>
            </w:r>
          </w:p>
        </w:tc>
        <w:tc>
          <w:tcPr>
            <w:tcW w:w="1425" w:type="dxa"/>
          </w:tcPr>
          <w:p w:rsidR="004D51FF" w:rsidRPr="00BE417E" w:rsidRDefault="004D51FF" w:rsidP="004D51FF">
            <w:pPr>
              <w:pStyle w:val="Tabletextnon-bold"/>
            </w:pPr>
            <w:r w:rsidRPr="00BE417E">
              <w:rPr>
                <w:sz w:val="22"/>
                <w:szCs w:val="22"/>
              </w:rPr>
              <w:t>23.0 (87)</w:t>
            </w:r>
          </w:p>
        </w:tc>
        <w:tc>
          <w:tcPr>
            <w:tcW w:w="1426" w:type="dxa"/>
          </w:tcPr>
          <w:p w:rsidR="004D51FF" w:rsidRPr="0048009B" w:rsidRDefault="004D51FF" w:rsidP="004D51FF">
            <w:pPr>
              <w:pStyle w:val="Tabletextnon-bold"/>
              <w:rPr>
                <w:color w:val="A6A6A6"/>
              </w:rPr>
            </w:pPr>
            <w:r w:rsidRPr="0048009B">
              <w:rPr>
                <w:color w:val="A6A6A6"/>
                <w:sz w:val="22"/>
                <w:szCs w:val="22"/>
              </w:rPr>
              <w:t>20.0 (83)</w:t>
            </w:r>
          </w:p>
        </w:tc>
        <w:tc>
          <w:tcPr>
            <w:tcW w:w="1055" w:type="dxa"/>
          </w:tcPr>
          <w:p w:rsidR="004D51FF" w:rsidRPr="00BE417E" w:rsidRDefault="004D51FF" w:rsidP="004D51FF">
            <w:pPr>
              <w:pStyle w:val="Tabletextnon-bold"/>
            </w:pPr>
            <w:r w:rsidRPr="00BE417E">
              <w:rPr>
                <w:sz w:val="22"/>
                <w:szCs w:val="22"/>
              </w:rPr>
              <w:t>39.4</w:t>
            </w:r>
          </w:p>
        </w:tc>
        <w:tc>
          <w:tcPr>
            <w:tcW w:w="1056" w:type="dxa"/>
          </w:tcPr>
          <w:p w:rsidR="004D51FF" w:rsidRPr="0048009B" w:rsidRDefault="004D51FF" w:rsidP="004D51FF">
            <w:pPr>
              <w:pStyle w:val="Tabletextnon-bold"/>
              <w:rPr>
                <w:color w:val="A6A6A6"/>
              </w:rPr>
            </w:pPr>
            <w:r w:rsidRPr="0048009B">
              <w:rPr>
                <w:color w:val="A6A6A6"/>
                <w:sz w:val="22"/>
                <w:szCs w:val="22"/>
              </w:rPr>
              <w:t>39.0</w:t>
            </w:r>
          </w:p>
        </w:tc>
      </w:tr>
    </w:tbl>
    <w:p w:rsidR="004D51FF" w:rsidRDefault="004D51FF" w:rsidP="004D51FF">
      <w:pPr>
        <w:pStyle w:val="Heading3"/>
      </w:pPr>
    </w:p>
    <w:p w:rsidR="004D51FF" w:rsidRPr="00BE417E" w:rsidRDefault="004D51FF" w:rsidP="004D51FF">
      <w:pPr>
        <w:pStyle w:val="Heading3"/>
      </w:pPr>
      <w:bookmarkStart w:id="28" w:name="_Toc362602146"/>
      <w:r>
        <w:t>Analysing on- and off-the-job training together</w:t>
      </w:r>
      <w:bookmarkEnd w:id="28"/>
      <w:r>
        <w:t xml:space="preserve"> </w:t>
      </w:r>
    </w:p>
    <w:p w:rsidR="004D51FF" w:rsidRPr="00BE417E" w:rsidRDefault="004D51FF" w:rsidP="004D51FF">
      <w:pPr>
        <w:spacing w:before="240"/>
      </w:pPr>
      <w:r w:rsidRPr="00BE417E">
        <w:t>As noted earlier, one in five apprentices said they did not receive on- or off-the-job training.</w:t>
      </w:r>
      <w:r>
        <w:t xml:space="preserve"> </w:t>
      </w:r>
      <w:r w:rsidRPr="00BE417E">
        <w:t xml:space="preserve">As Figure </w:t>
      </w:r>
      <w:r>
        <w:t>2.8</w:t>
      </w:r>
      <w:r w:rsidRPr="00BE417E">
        <w:t xml:space="preserve"> shows, the general finding from 2011 still holds in that this was much more likely to be the case in some service and customer-focused frameworks such as ‘Customer Service’ and ‘Business Administration’ compared to skilled and technical trades such as (‘Electrotechnical’, ‘Engineering’, ‘Hairdressing’ and ‘Construction’).</w:t>
      </w:r>
    </w:p>
    <w:p w:rsidR="004D51FF" w:rsidRPr="00BE417E" w:rsidRDefault="004D51FF" w:rsidP="004D51FF">
      <w:r w:rsidRPr="00BE417E">
        <w:t>However, there have been some statistically significant changes between the two surveys.</w:t>
      </w:r>
      <w:r>
        <w:t xml:space="preserve"> </w:t>
      </w:r>
      <w:r w:rsidRPr="00BE417E">
        <w:t xml:space="preserve">In 2012, ‘Retail’ apprentices were half as likely to receive neither on- nor off-the job training compared to 2011. ‘Team Leadership and Management’, ‘Children’s Care, Learning and Development’ and ‘Hospitality and Catering’ all saw statistically significant falls. </w:t>
      </w:r>
    </w:p>
    <w:p w:rsidR="004D51FF" w:rsidRPr="00BE417E" w:rsidRDefault="007854EC" w:rsidP="004D51FF">
      <w:pPr>
        <w:pStyle w:val="Caption"/>
      </w:pPr>
      <w:r>
        <w:br w:type="page"/>
      </w:r>
      <w:r w:rsidR="004D51FF" w:rsidRPr="00BE417E">
        <w:lastRenderedPageBreak/>
        <w:t xml:space="preserve">Figure </w:t>
      </w:r>
      <w:r w:rsidR="004D51FF">
        <w:t>2.8</w:t>
      </w:r>
      <w:r w:rsidR="004D51FF" w:rsidRPr="00BE417E">
        <w:t xml:space="preserve">: Proportion of apprentices in </w:t>
      </w:r>
      <w:smartTag w:uri="urn:schemas-microsoft-com:office:smarttags" w:element="place">
        <w:smartTag w:uri="urn:schemas-microsoft-com:office:smarttags" w:element="country-region">
          <w:r w:rsidR="004D51FF" w:rsidRPr="00BE417E">
            <w:t>England</w:t>
          </w:r>
        </w:smartTag>
      </w:smartTag>
      <w:r w:rsidR="004D51FF" w:rsidRPr="00BE417E">
        <w:t xml:space="preserve"> receiving neither on- nor off-the-job training by framework (%)</w:t>
      </w:r>
    </w:p>
    <w:p w:rsidR="004D51FF" w:rsidRPr="00BE417E" w:rsidRDefault="004D51FF" w:rsidP="004D51FF">
      <w:pPr>
        <w:jc w:val="center"/>
      </w:pPr>
      <w:r>
        <w:rPr>
          <w:noProof/>
          <w:lang w:eastAsia="en-GB"/>
        </w:rPr>
        <w:pict>
          <v:shape id="Picture 9" o:spid="_x0000_i1034" type="#_x0000_t75" alt="Figure 2.8: Proportion of apprentices in England receiving neither on- nor off-the-job training by framework (%)&#10;&#10;&#10;Customer Service; % in 2012 =34; % in 2011 =34&#10;Team Leadership and Management; % in 2012 =26; % in 2011 =32&#10;Hospitality and Catering; % in 2012 =25; % in 2011 =30&#10;Business Administration; % in 2012 =24; % in 2011 =25&#10;Health and Social Care; % in 2012 =20; % in 2011 =21&#10;Retail; % in 2012 =19; % in 2011 =39&#10;Other; % in 2012 =14; % in 2011 =14&#10;Children’s Care, Learning and Development; % in 2012 =12; % in 2011 =19&#10;Hairdressing; % in 2012 =10; % in 2011 =10&#10;Construction; % in 2012 =10; % in 2011 =9&#10;Electrotechnical; % in 2012 =9; % in 2011 =11&#10;Engineering; % in 2012 =7; % in 2011 =9" style="width:480pt;height:265.5pt;visibility:visible">
            <v:imagedata r:id="rId29" o:title=""/>
          </v:shape>
        </w:pict>
      </w:r>
    </w:p>
    <w:p w:rsidR="004D51FF" w:rsidRDefault="004D51FF" w:rsidP="004D51FF">
      <w:r>
        <w:t xml:space="preserve">We noted earlier that a third (36 percent) of apprentices said they received </w:t>
      </w:r>
      <w:r w:rsidRPr="00267FEB">
        <w:rPr>
          <w:i/>
        </w:rPr>
        <w:t>both</w:t>
      </w:r>
      <w:r>
        <w:t xml:space="preserve"> on- and off-the-job training. This is a concern as SASE guidelines for </w:t>
      </w:r>
      <w:smartTag w:uri="urn:schemas-microsoft-com:office:smarttags" w:element="place">
        <w:smartTag w:uri="urn:schemas-microsoft-com:office:smarttags" w:element="country-region">
          <w:r>
            <w:t>England</w:t>
          </w:r>
        </w:smartTag>
      </w:smartTag>
      <w:r>
        <w:t xml:space="preserve"> stipulate an Apprenticeship should offer both. </w:t>
      </w:r>
    </w:p>
    <w:p w:rsidR="004D51FF" w:rsidRDefault="004D51FF" w:rsidP="004D51FF">
      <w:r>
        <w:t xml:space="preserve">Looking first at framework, a familiar story emerges in that apprentices on traditional frameworks were more likely to say they received both forms of training (Figure 2.9 below). The proportion ranges from over half of ‘Engineering’ apprentices (54 percent) to less than a quarter (23 percent) of those on the ‘Customer Service’ framework. </w:t>
      </w:r>
    </w:p>
    <w:p w:rsidR="004D51FF" w:rsidRDefault="007854EC" w:rsidP="004D51FF">
      <w:pPr>
        <w:pStyle w:val="Caption"/>
      </w:pPr>
      <w:r>
        <w:br w:type="page"/>
      </w:r>
      <w:r w:rsidR="004D51FF">
        <w:lastRenderedPageBreak/>
        <w:t>Figure 2.9: Proportion of apprentices receiving on- and off-the-job training by framework (%)</w:t>
      </w:r>
    </w:p>
    <w:p w:rsidR="004D51FF" w:rsidRDefault="004D51FF" w:rsidP="004D51FF">
      <w:r>
        <w:rPr>
          <w:noProof/>
          <w:lang w:eastAsia="en-GB"/>
        </w:rPr>
        <w:pict>
          <v:shape id="Picture 10" o:spid="_x0000_i1035" type="#_x0000_t75" alt="Figure 2.9: Proportion of apprentices receiving on- and off-the-job training by framework (%)&#10;&#10;&#10;Engineering; % in 2012 = 54&#10;Electrotechnical; % in 2012 = 52&#10;Construction; % in 2012 = 49&#10;Hairdressing; % in 2012 = 46&#10;Children’s Care, Learning and Development; % in 2012 = 44&#10;Other; % in 2012 = 41&#10;Health and Social Care; % in 2012 = 34&#10;Business Administration; % in 2012 = 28&#10;Retail; % in 2012 = 26&#10;Team Leadership and Management; % in 2012 = 25&#10;Hospitality and Catering; % in 2012 = 25&#10;Customer Service; % in 2012 = 23&#10;&#10;" style="width:480pt;height:265.5pt;visibility:visible">
            <v:imagedata r:id="rId30" o:title=""/>
          </v:shape>
        </w:pict>
      </w:r>
    </w:p>
    <w:p w:rsidR="004D51FF" w:rsidRDefault="004D51FF" w:rsidP="004D51FF">
      <w:r>
        <w:t xml:space="preserve">Analysis by age, sex and pay also provided consistent findings with earlier data: Younger apprentices, men and those on lower pay were all more likely to receive both on- and off-the-job training compared to older apprentices, women and the higher paid (Table 2.6). However, there was no difference between Advanced Apprentices and those on Level 2 frameworks. </w:t>
      </w:r>
    </w:p>
    <w:p w:rsidR="004D51FF" w:rsidRDefault="004D51FF" w:rsidP="004D51FF">
      <w:pPr>
        <w:pStyle w:val="Caption"/>
      </w:pPr>
      <w:r w:rsidRPr="00BE417E">
        <w:t xml:space="preserve">Table </w:t>
      </w:r>
      <w:r>
        <w:t>2.6</w:t>
      </w:r>
      <w:r w:rsidRPr="00BE417E">
        <w:t xml:space="preserve">: </w:t>
      </w:r>
      <w:r>
        <w:t>Likelihood of receiving both on-and off-the-job training</w:t>
      </w:r>
      <w:r w:rsidRPr="00BE417E">
        <w:t xml:space="preserve"> in </w:t>
      </w:r>
      <w:smartTag w:uri="urn:schemas-microsoft-com:office:smarttags" w:element="place">
        <w:smartTag w:uri="urn:schemas-microsoft-com:office:smarttags" w:element="country-region">
          <w:r w:rsidRPr="00BE417E">
            <w:t>England</w:t>
          </w:r>
        </w:smartTag>
      </w:smartTag>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7"/>
        <w:gridCol w:w="1230"/>
        <w:gridCol w:w="1230"/>
        <w:gridCol w:w="1230"/>
        <w:gridCol w:w="1230"/>
        <w:gridCol w:w="1230"/>
        <w:gridCol w:w="1231"/>
      </w:tblGrid>
      <w:tr w:rsidR="004D51FF" w:rsidRPr="00BE417E" w:rsidTr="004D51FF">
        <w:tc>
          <w:tcPr>
            <w:tcW w:w="2847" w:type="dxa"/>
            <w:vMerge w:val="restart"/>
          </w:tcPr>
          <w:p w:rsidR="004D51FF" w:rsidRPr="00BE417E" w:rsidRDefault="004D51FF" w:rsidP="004D51FF">
            <w:pPr>
              <w:spacing w:after="0"/>
              <w:rPr>
                <w:b/>
              </w:rPr>
            </w:pPr>
          </w:p>
        </w:tc>
        <w:tc>
          <w:tcPr>
            <w:tcW w:w="2460" w:type="dxa"/>
            <w:gridSpan w:val="2"/>
          </w:tcPr>
          <w:p w:rsidR="004D51FF" w:rsidRPr="00BE417E" w:rsidRDefault="004D51FF" w:rsidP="004D51FF">
            <w:pPr>
              <w:spacing w:after="0"/>
              <w:jc w:val="center"/>
              <w:rPr>
                <w:b/>
              </w:rPr>
            </w:pPr>
            <w:r>
              <w:rPr>
                <w:b/>
                <w:sz w:val="22"/>
                <w:szCs w:val="22"/>
              </w:rPr>
              <w:t>By sex</w:t>
            </w:r>
          </w:p>
        </w:tc>
        <w:tc>
          <w:tcPr>
            <w:tcW w:w="2460" w:type="dxa"/>
            <w:gridSpan w:val="2"/>
          </w:tcPr>
          <w:p w:rsidR="004D51FF" w:rsidRPr="00BE417E" w:rsidRDefault="004D51FF" w:rsidP="004D51FF">
            <w:pPr>
              <w:spacing w:after="0"/>
              <w:jc w:val="center"/>
              <w:rPr>
                <w:b/>
              </w:rPr>
            </w:pPr>
            <w:r>
              <w:rPr>
                <w:b/>
                <w:sz w:val="22"/>
                <w:szCs w:val="22"/>
              </w:rPr>
              <w:t>By age</w:t>
            </w:r>
          </w:p>
        </w:tc>
        <w:tc>
          <w:tcPr>
            <w:tcW w:w="2461" w:type="dxa"/>
            <w:gridSpan w:val="2"/>
          </w:tcPr>
          <w:p w:rsidR="004D51FF" w:rsidRPr="00BE417E" w:rsidRDefault="004D51FF" w:rsidP="004D51FF">
            <w:pPr>
              <w:spacing w:after="0"/>
              <w:jc w:val="center"/>
              <w:rPr>
                <w:b/>
              </w:rPr>
            </w:pPr>
            <w:r>
              <w:rPr>
                <w:b/>
                <w:sz w:val="22"/>
                <w:szCs w:val="22"/>
              </w:rPr>
              <w:t>By pay</w:t>
            </w:r>
          </w:p>
        </w:tc>
      </w:tr>
      <w:tr w:rsidR="004D51FF" w:rsidRPr="00BE417E" w:rsidTr="004D51FF">
        <w:tc>
          <w:tcPr>
            <w:tcW w:w="2847" w:type="dxa"/>
            <w:vMerge/>
          </w:tcPr>
          <w:p w:rsidR="004D51FF" w:rsidRPr="00BE417E" w:rsidRDefault="004D51FF" w:rsidP="004D51FF">
            <w:pPr>
              <w:spacing w:after="0"/>
              <w:jc w:val="center"/>
              <w:rPr>
                <w:b/>
              </w:rPr>
            </w:pPr>
          </w:p>
        </w:tc>
        <w:tc>
          <w:tcPr>
            <w:tcW w:w="1230" w:type="dxa"/>
          </w:tcPr>
          <w:p w:rsidR="004D51FF" w:rsidRPr="00BE417E" w:rsidRDefault="004D51FF" w:rsidP="004D51FF">
            <w:pPr>
              <w:spacing w:after="0"/>
            </w:pPr>
            <w:r>
              <w:rPr>
                <w:sz w:val="22"/>
                <w:szCs w:val="22"/>
              </w:rPr>
              <w:t>Men</w:t>
            </w:r>
          </w:p>
        </w:tc>
        <w:tc>
          <w:tcPr>
            <w:tcW w:w="1230" w:type="dxa"/>
          </w:tcPr>
          <w:p w:rsidR="004D51FF" w:rsidRPr="0048009B" w:rsidRDefault="004D51FF" w:rsidP="004D51FF">
            <w:pPr>
              <w:spacing w:after="0"/>
              <w:rPr>
                <w:color w:val="A6A6A6"/>
              </w:rPr>
            </w:pPr>
            <w:r>
              <w:rPr>
                <w:color w:val="A6A6A6"/>
                <w:sz w:val="22"/>
                <w:szCs w:val="22"/>
              </w:rPr>
              <w:t>Women</w:t>
            </w:r>
          </w:p>
        </w:tc>
        <w:tc>
          <w:tcPr>
            <w:tcW w:w="1230" w:type="dxa"/>
          </w:tcPr>
          <w:p w:rsidR="004D51FF" w:rsidRPr="00BE417E" w:rsidRDefault="004D51FF" w:rsidP="004D51FF">
            <w:pPr>
              <w:spacing w:after="0"/>
            </w:pPr>
            <w:r>
              <w:rPr>
                <w:sz w:val="22"/>
                <w:szCs w:val="22"/>
              </w:rPr>
              <w:t>20 or younger</w:t>
            </w:r>
          </w:p>
        </w:tc>
        <w:tc>
          <w:tcPr>
            <w:tcW w:w="1230" w:type="dxa"/>
          </w:tcPr>
          <w:p w:rsidR="004D51FF" w:rsidRPr="0048009B" w:rsidRDefault="004D51FF" w:rsidP="004D51FF">
            <w:pPr>
              <w:spacing w:after="0"/>
              <w:rPr>
                <w:color w:val="A6A6A6"/>
              </w:rPr>
            </w:pPr>
            <w:r>
              <w:rPr>
                <w:color w:val="A6A6A6"/>
                <w:sz w:val="22"/>
                <w:szCs w:val="22"/>
              </w:rPr>
              <w:t>21 or older</w:t>
            </w:r>
          </w:p>
        </w:tc>
        <w:tc>
          <w:tcPr>
            <w:tcW w:w="1230" w:type="dxa"/>
          </w:tcPr>
          <w:p w:rsidR="004D51FF" w:rsidRPr="00BE417E" w:rsidRDefault="004D51FF" w:rsidP="004D51FF">
            <w:pPr>
              <w:spacing w:after="0"/>
            </w:pPr>
            <w:r>
              <w:rPr>
                <w:sz w:val="22"/>
                <w:szCs w:val="22"/>
              </w:rPr>
              <w:t>Less than £6.19 / hr</w:t>
            </w:r>
          </w:p>
        </w:tc>
        <w:tc>
          <w:tcPr>
            <w:tcW w:w="1231" w:type="dxa"/>
          </w:tcPr>
          <w:p w:rsidR="004D51FF" w:rsidRPr="0048009B" w:rsidRDefault="004D51FF" w:rsidP="004D51FF">
            <w:pPr>
              <w:spacing w:after="0"/>
              <w:rPr>
                <w:color w:val="A6A6A6"/>
              </w:rPr>
            </w:pPr>
            <w:r>
              <w:rPr>
                <w:color w:val="A6A6A6"/>
                <w:sz w:val="22"/>
                <w:szCs w:val="22"/>
              </w:rPr>
              <w:t>£6.20 / hr or more</w:t>
            </w:r>
          </w:p>
        </w:tc>
      </w:tr>
      <w:tr w:rsidR="004D51FF" w:rsidRPr="00BE417E" w:rsidTr="004D51FF">
        <w:tc>
          <w:tcPr>
            <w:tcW w:w="2847" w:type="dxa"/>
          </w:tcPr>
          <w:p w:rsidR="004D51FF" w:rsidRPr="00BE417E" w:rsidRDefault="004D51FF" w:rsidP="004D51FF">
            <w:pPr>
              <w:spacing w:after="0"/>
              <w:rPr>
                <w:b/>
              </w:rPr>
            </w:pPr>
            <w:r>
              <w:rPr>
                <w:b/>
                <w:sz w:val="22"/>
                <w:szCs w:val="22"/>
              </w:rPr>
              <w:t>Receive both on- and off-the-job training (%)</w:t>
            </w:r>
          </w:p>
        </w:tc>
        <w:tc>
          <w:tcPr>
            <w:tcW w:w="1230" w:type="dxa"/>
          </w:tcPr>
          <w:p w:rsidR="004D51FF" w:rsidRPr="00BE417E" w:rsidRDefault="004D51FF" w:rsidP="004D51FF">
            <w:pPr>
              <w:spacing w:after="0"/>
            </w:pPr>
            <w:r>
              <w:t>41%</w:t>
            </w:r>
          </w:p>
        </w:tc>
        <w:tc>
          <w:tcPr>
            <w:tcW w:w="1230" w:type="dxa"/>
          </w:tcPr>
          <w:p w:rsidR="004D51FF" w:rsidRPr="0048009B" w:rsidRDefault="004D51FF" w:rsidP="004D51FF">
            <w:pPr>
              <w:spacing w:after="0"/>
              <w:rPr>
                <w:color w:val="A6A6A6"/>
              </w:rPr>
            </w:pPr>
            <w:r>
              <w:rPr>
                <w:color w:val="A6A6A6"/>
              </w:rPr>
              <w:t>31%</w:t>
            </w:r>
          </w:p>
        </w:tc>
        <w:tc>
          <w:tcPr>
            <w:tcW w:w="1230" w:type="dxa"/>
          </w:tcPr>
          <w:p w:rsidR="004D51FF" w:rsidRPr="00BE417E" w:rsidRDefault="004D51FF" w:rsidP="004D51FF">
            <w:pPr>
              <w:spacing w:after="0"/>
            </w:pPr>
            <w:r>
              <w:t>44%</w:t>
            </w:r>
          </w:p>
        </w:tc>
        <w:tc>
          <w:tcPr>
            <w:tcW w:w="1230" w:type="dxa"/>
          </w:tcPr>
          <w:p w:rsidR="004D51FF" w:rsidRPr="0048009B" w:rsidRDefault="004D51FF" w:rsidP="004D51FF">
            <w:pPr>
              <w:spacing w:after="0"/>
              <w:rPr>
                <w:color w:val="A6A6A6"/>
              </w:rPr>
            </w:pPr>
            <w:r>
              <w:rPr>
                <w:color w:val="A6A6A6"/>
              </w:rPr>
              <w:t>31%</w:t>
            </w:r>
          </w:p>
        </w:tc>
        <w:tc>
          <w:tcPr>
            <w:tcW w:w="1230" w:type="dxa"/>
          </w:tcPr>
          <w:p w:rsidR="004D51FF" w:rsidRPr="00BE417E" w:rsidRDefault="004D51FF" w:rsidP="004D51FF">
            <w:pPr>
              <w:spacing w:after="0"/>
            </w:pPr>
            <w:r>
              <w:t>44%</w:t>
            </w:r>
          </w:p>
        </w:tc>
        <w:tc>
          <w:tcPr>
            <w:tcW w:w="1231" w:type="dxa"/>
          </w:tcPr>
          <w:p w:rsidR="004D51FF" w:rsidRPr="0048009B" w:rsidRDefault="004D51FF" w:rsidP="004D51FF">
            <w:pPr>
              <w:spacing w:after="0"/>
              <w:rPr>
                <w:color w:val="A6A6A6"/>
              </w:rPr>
            </w:pPr>
            <w:r>
              <w:rPr>
                <w:color w:val="A6A6A6"/>
              </w:rPr>
              <w:t>31%</w:t>
            </w:r>
          </w:p>
        </w:tc>
      </w:tr>
    </w:tbl>
    <w:p w:rsidR="004D51FF" w:rsidRDefault="004D51FF" w:rsidP="004D51FF"/>
    <w:p w:rsidR="004D51FF" w:rsidRPr="00BE417E" w:rsidRDefault="004D51FF" w:rsidP="004D51FF">
      <w:pPr>
        <w:pStyle w:val="Heading3"/>
      </w:pPr>
      <w:bookmarkStart w:id="29" w:name="_Toc362602147"/>
      <w:r w:rsidRPr="00BE417E">
        <w:t>Assessment of training</w:t>
      </w:r>
      <w:bookmarkEnd w:id="29"/>
    </w:p>
    <w:p w:rsidR="004D51FF" w:rsidRPr="00BE417E" w:rsidRDefault="004D51FF" w:rsidP="004D51FF">
      <w:r w:rsidRPr="00BE417E">
        <w:t>A couple of new questions relating to external assessment were asked in 2012.</w:t>
      </w:r>
      <w:r>
        <w:t xml:space="preserve"> </w:t>
      </w:r>
      <w:r w:rsidRPr="00BE417E">
        <w:t>Nine in ten (90 per cent) of apprentices said they had an external assessor who came into the workplace to assess their skills.</w:t>
      </w:r>
      <w:r>
        <w:t xml:space="preserve"> </w:t>
      </w:r>
      <w:r w:rsidRPr="00BE417E">
        <w:t xml:space="preserve">An analysis of those more likely to say they did not get assessed shows this as a problem more likely to afflict ‘Hairdressing’ apprentices (16 per cent). </w:t>
      </w:r>
    </w:p>
    <w:p w:rsidR="004D51FF" w:rsidRPr="00BE417E" w:rsidRDefault="004D51FF" w:rsidP="004D51FF">
      <w:r w:rsidRPr="00BE417E">
        <w:t>The nine in ten that recognised they had an external assessment were asked to state the amount of feedback they received after their assessment.</w:t>
      </w:r>
      <w:r>
        <w:t xml:space="preserve"> </w:t>
      </w:r>
      <w:r w:rsidRPr="00BE417E">
        <w:t xml:space="preserve">Two thirds (64 percent) said they ‘always’ received feedback and a further one in five (20 per cent) said they ‘mostly’ did. The one in twenty (6 per cent) that said they rarely or never received feedback were </w:t>
      </w:r>
      <w:r w:rsidRPr="00BE417E">
        <w:lastRenderedPageBreak/>
        <w:t xml:space="preserve">evenly distributed across the sample with no significant differences between sub-groups of the population. </w:t>
      </w:r>
    </w:p>
    <w:p w:rsidR="004D51FF" w:rsidRPr="00BE417E" w:rsidRDefault="004D51FF" w:rsidP="004D51FF">
      <w:pPr>
        <w:pStyle w:val="Heading2"/>
      </w:pPr>
      <w:bookmarkStart w:id="30" w:name="_Toc362602148"/>
      <w:r w:rsidRPr="00BE417E">
        <w:t>Pay rates</w:t>
      </w:r>
      <w:bookmarkEnd w:id="30"/>
    </w:p>
    <w:p w:rsidR="004D51FF" w:rsidRPr="00BE417E" w:rsidRDefault="004D51FF" w:rsidP="004D51FF">
      <w:pPr>
        <w:pStyle w:val="Heading3"/>
      </w:pPr>
      <w:bookmarkStart w:id="31" w:name="_Toc362602149"/>
      <w:r w:rsidRPr="00BE417E">
        <w:t>Basic pay from employer</w:t>
      </w:r>
      <w:bookmarkEnd w:id="31"/>
    </w:p>
    <w:p w:rsidR="004D51FF" w:rsidRDefault="004D51FF" w:rsidP="004D51FF">
      <w:r w:rsidRPr="00BE417E">
        <w:t>Details of pay were collected using two questions in which an</w:t>
      </w:r>
      <w:r>
        <w:t xml:space="preserve"> apprentice </w:t>
      </w:r>
      <w:r w:rsidRPr="00BE417E">
        <w:t>could state either gross or net pay in hourly, weekly, monthly or yearly amounts.</w:t>
      </w:r>
      <w:r>
        <w:t xml:space="preserve"> </w:t>
      </w:r>
      <w:r w:rsidRPr="00BE417E">
        <w:t xml:space="preserve">The data was then processed so a “per hour” amount was derived for every record giving a figure for pay </w:t>
      </w:r>
      <w:r w:rsidRPr="00BE417E">
        <w:rPr>
          <w:b/>
        </w:rPr>
        <w:t>and</w:t>
      </w:r>
      <w:r w:rsidRPr="00BE417E">
        <w:t xml:space="preserve"> a figure for the average number of hours worked per week where a per hour figure was not provided by the respondent. The detail of this calculation is provided in Appendix B.</w:t>
      </w:r>
      <w:r>
        <w:t xml:space="preserve"> </w:t>
      </w:r>
      <w:r w:rsidRPr="00BE417E">
        <w:t xml:space="preserve">Note that apprentices receiving no pay were excluded from this calculation and therefore all reporting on mean and median pay. </w:t>
      </w:r>
    </w:p>
    <w:p w:rsidR="004D51FF" w:rsidRDefault="004D51FF" w:rsidP="004D51FF">
      <w:r>
        <w:t xml:space="preserve">Changes in reported pay rates </w:t>
      </w:r>
      <w:r w:rsidRPr="00BE417E">
        <w:t xml:space="preserve">should be seen in the light of increases in minimum pay introduced in October 2012 before the fieldwork was conducted for this survey. </w:t>
      </w:r>
      <w:r>
        <w:t>Table 2.7 shows the differences in minimum pay rates for apprentices in 2011 and 2012 and shows increases in the rate of 2 per cent in most cases. The exception was for 19 to 20 years of age in their</w:t>
      </w:r>
      <w:r w:rsidRPr="000D01AA">
        <w:t xml:space="preserve"> second year or more of Apprenticeship</w:t>
      </w:r>
      <w:r>
        <w:t xml:space="preserve">. The rate for this group was not changed for 2012. </w:t>
      </w:r>
    </w:p>
    <w:p w:rsidR="004D51FF" w:rsidRPr="00BE417E" w:rsidRDefault="004D51FF" w:rsidP="004D51FF">
      <w:r w:rsidRPr="00BE417E">
        <w:t>The same proportion as in the 2011 survey (95 per cent) said they received pay from their employers.</w:t>
      </w:r>
      <w:r>
        <w:t xml:space="preserve"> </w:t>
      </w:r>
      <w:r w:rsidRPr="00BE417E">
        <w:t>And as in 2011, those aged 18 or below (6 per cent), BME apprentices (7 per cent)</w:t>
      </w:r>
      <w:r w:rsidRPr="00BE417E">
        <w:rPr>
          <w:rStyle w:val="FootnoteReference"/>
        </w:rPr>
        <w:footnoteReference w:id="13"/>
      </w:r>
      <w:r w:rsidRPr="00BE417E">
        <w:t xml:space="preserve"> and those in the ‘Children’s Care, Learning and Development’ (6 per cent) were most likely to say they received no pay.</w:t>
      </w:r>
      <w:r>
        <w:t xml:space="preserve"> </w:t>
      </w:r>
      <w:r w:rsidRPr="00BE417E">
        <w:t xml:space="preserve">Women were also significantly more likely not to receive pay (6 percent). </w:t>
      </w:r>
    </w:p>
    <w:p w:rsidR="004D51FF" w:rsidRDefault="004D51FF" w:rsidP="004D51FF">
      <w:pPr>
        <w:pStyle w:val="Caption"/>
      </w:pPr>
      <w:r>
        <w:br w:type="page"/>
      </w:r>
      <w:r>
        <w:lastRenderedPageBreak/>
        <w:t>Table 2.7: Apprentice National Minimum Wage Rates, 2011 and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1515"/>
        <w:gridCol w:w="1515"/>
        <w:gridCol w:w="1515"/>
        <w:gridCol w:w="1515"/>
      </w:tblGrid>
      <w:tr w:rsidR="004D51FF" w:rsidTr="004D51FF">
        <w:tc>
          <w:tcPr>
            <w:tcW w:w="3794" w:type="dxa"/>
            <w:vMerge w:val="restart"/>
          </w:tcPr>
          <w:p w:rsidR="004D51FF" w:rsidRDefault="004D51FF" w:rsidP="004D51FF"/>
        </w:tc>
        <w:tc>
          <w:tcPr>
            <w:tcW w:w="3030" w:type="dxa"/>
            <w:gridSpan w:val="2"/>
            <w:vAlign w:val="center"/>
          </w:tcPr>
          <w:p w:rsidR="004D51FF" w:rsidRDefault="004D51FF" w:rsidP="004D51FF">
            <w:pPr>
              <w:jc w:val="center"/>
            </w:pPr>
            <w:r>
              <w:t>Year</w:t>
            </w:r>
          </w:p>
        </w:tc>
        <w:tc>
          <w:tcPr>
            <w:tcW w:w="3030" w:type="dxa"/>
            <w:gridSpan w:val="2"/>
            <w:vAlign w:val="center"/>
          </w:tcPr>
          <w:p w:rsidR="004D51FF" w:rsidRDefault="004D51FF" w:rsidP="004D51FF">
            <w:pPr>
              <w:jc w:val="center"/>
            </w:pPr>
            <w:r>
              <w:t>Increase</w:t>
            </w:r>
          </w:p>
        </w:tc>
      </w:tr>
      <w:tr w:rsidR="004D51FF" w:rsidTr="004D51FF">
        <w:tc>
          <w:tcPr>
            <w:tcW w:w="3794" w:type="dxa"/>
            <w:vMerge/>
          </w:tcPr>
          <w:p w:rsidR="004D51FF" w:rsidRDefault="004D51FF" w:rsidP="004D51FF"/>
        </w:tc>
        <w:tc>
          <w:tcPr>
            <w:tcW w:w="1515" w:type="dxa"/>
          </w:tcPr>
          <w:p w:rsidR="004D51FF" w:rsidRDefault="004D51FF" w:rsidP="004D51FF">
            <w:r>
              <w:t>From 1</w:t>
            </w:r>
            <w:r w:rsidRPr="00CD583C">
              <w:rPr>
                <w:vertAlign w:val="superscript"/>
              </w:rPr>
              <w:t>st</w:t>
            </w:r>
            <w:r>
              <w:t xml:space="preserve"> October 2011 </w:t>
            </w:r>
          </w:p>
        </w:tc>
        <w:tc>
          <w:tcPr>
            <w:tcW w:w="1515" w:type="dxa"/>
          </w:tcPr>
          <w:p w:rsidR="004D51FF" w:rsidRDefault="004D51FF" w:rsidP="004D51FF">
            <w:r>
              <w:t>From 1</w:t>
            </w:r>
            <w:r w:rsidRPr="00CD583C">
              <w:rPr>
                <w:vertAlign w:val="superscript"/>
              </w:rPr>
              <w:t>st</w:t>
            </w:r>
            <w:r>
              <w:t xml:space="preserve"> October 2012</w:t>
            </w:r>
          </w:p>
        </w:tc>
        <w:tc>
          <w:tcPr>
            <w:tcW w:w="1515" w:type="dxa"/>
          </w:tcPr>
          <w:p w:rsidR="004D51FF" w:rsidRDefault="004D51FF" w:rsidP="004D51FF">
            <w:r>
              <w:t>Value</w:t>
            </w:r>
          </w:p>
        </w:tc>
        <w:tc>
          <w:tcPr>
            <w:tcW w:w="1515" w:type="dxa"/>
          </w:tcPr>
          <w:p w:rsidR="004D51FF" w:rsidRDefault="004D51FF" w:rsidP="004D51FF">
            <w:r>
              <w:t>Per cent</w:t>
            </w:r>
          </w:p>
        </w:tc>
      </w:tr>
      <w:tr w:rsidR="004D51FF" w:rsidTr="004D51FF">
        <w:tc>
          <w:tcPr>
            <w:tcW w:w="3794" w:type="dxa"/>
          </w:tcPr>
          <w:p w:rsidR="004D51FF" w:rsidRDefault="004D51FF" w:rsidP="004D51FF">
            <w:r>
              <w:t>Year 1, regardless of age</w:t>
            </w:r>
          </w:p>
        </w:tc>
        <w:tc>
          <w:tcPr>
            <w:tcW w:w="1515" w:type="dxa"/>
          </w:tcPr>
          <w:p w:rsidR="004D51FF" w:rsidRDefault="004D51FF" w:rsidP="004D51FF">
            <w:r>
              <w:t>£2.60</w:t>
            </w:r>
          </w:p>
        </w:tc>
        <w:tc>
          <w:tcPr>
            <w:tcW w:w="1515" w:type="dxa"/>
          </w:tcPr>
          <w:p w:rsidR="004D51FF" w:rsidRDefault="004D51FF" w:rsidP="004D51FF">
            <w:r>
              <w:t>£2.65</w:t>
            </w:r>
          </w:p>
        </w:tc>
        <w:tc>
          <w:tcPr>
            <w:tcW w:w="1515" w:type="dxa"/>
          </w:tcPr>
          <w:p w:rsidR="004D51FF" w:rsidRDefault="004D51FF" w:rsidP="004D51FF">
            <w:r>
              <w:t>£0.05</w:t>
            </w:r>
          </w:p>
        </w:tc>
        <w:tc>
          <w:tcPr>
            <w:tcW w:w="1515" w:type="dxa"/>
          </w:tcPr>
          <w:p w:rsidR="004D51FF" w:rsidRDefault="004D51FF" w:rsidP="004D51FF">
            <w:r>
              <w:t>2</w:t>
            </w:r>
          </w:p>
        </w:tc>
      </w:tr>
      <w:tr w:rsidR="004D51FF" w:rsidTr="004D51FF">
        <w:tc>
          <w:tcPr>
            <w:tcW w:w="3794" w:type="dxa"/>
          </w:tcPr>
          <w:p w:rsidR="004D51FF" w:rsidRDefault="004D51FF" w:rsidP="004D51FF">
            <w:r>
              <w:t>16 to 18 years of age</w:t>
            </w:r>
          </w:p>
        </w:tc>
        <w:tc>
          <w:tcPr>
            <w:tcW w:w="1515" w:type="dxa"/>
          </w:tcPr>
          <w:p w:rsidR="004D51FF" w:rsidRDefault="004D51FF" w:rsidP="004D51FF">
            <w:r>
              <w:t>£2.60</w:t>
            </w:r>
          </w:p>
        </w:tc>
        <w:tc>
          <w:tcPr>
            <w:tcW w:w="1515" w:type="dxa"/>
          </w:tcPr>
          <w:p w:rsidR="004D51FF" w:rsidRDefault="004D51FF" w:rsidP="004D51FF">
            <w:r>
              <w:t>£2.65</w:t>
            </w:r>
          </w:p>
        </w:tc>
        <w:tc>
          <w:tcPr>
            <w:tcW w:w="1515" w:type="dxa"/>
          </w:tcPr>
          <w:p w:rsidR="004D51FF" w:rsidRDefault="004D51FF" w:rsidP="004D51FF">
            <w:r>
              <w:t>£0.05</w:t>
            </w:r>
          </w:p>
        </w:tc>
        <w:tc>
          <w:tcPr>
            <w:tcW w:w="1515" w:type="dxa"/>
          </w:tcPr>
          <w:p w:rsidR="004D51FF" w:rsidRDefault="004D51FF" w:rsidP="004D51FF">
            <w:r>
              <w:t>2</w:t>
            </w:r>
          </w:p>
        </w:tc>
      </w:tr>
      <w:tr w:rsidR="004D51FF" w:rsidTr="004D51FF">
        <w:tc>
          <w:tcPr>
            <w:tcW w:w="3794" w:type="dxa"/>
          </w:tcPr>
          <w:p w:rsidR="004D51FF" w:rsidRDefault="004D51FF" w:rsidP="004D51FF">
            <w:r>
              <w:t>19 to 20 years of age, second year or more of Apprenticeship</w:t>
            </w:r>
          </w:p>
        </w:tc>
        <w:tc>
          <w:tcPr>
            <w:tcW w:w="1515" w:type="dxa"/>
          </w:tcPr>
          <w:p w:rsidR="004D51FF" w:rsidRDefault="004D51FF" w:rsidP="004D51FF">
            <w:r>
              <w:t>£4.98</w:t>
            </w:r>
          </w:p>
        </w:tc>
        <w:tc>
          <w:tcPr>
            <w:tcW w:w="1515" w:type="dxa"/>
          </w:tcPr>
          <w:p w:rsidR="004D51FF" w:rsidRDefault="004D51FF" w:rsidP="004D51FF">
            <w:r>
              <w:t>£4.98</w:t>
            </w:r>
          </w:p>
        </w:tc>
        <w:tc>
          <w:tcPr>
            <w:tcW w:w="1515" w:type="dxa"/>
          </w:tcPr>
          <w:p w:rsidR="004D51FF" w:rsidRDefault="004D51FF" w:rsidP="004D51FF">
            <w:r>
              <w:t>-</w:t>
            </w:r>
          </w:p>
        </w:tc>
        <w:tc>
          <w:tcPr>
            <w:tcW w:w="1515" w:type="dxa"/>
          </w:tcPr>
          <w:p w:rsidR="004D51FF" w:rsidRDefault="004D51FF" w:rsidP="004D51FF">
            <w:r>
              <w:t>No change</w:t>
            </w:r>
          </w:p>
        </w:tc>
      </w:tr>
      <w:tr w:rsidR="004D51FF" w:rsidTr="004D51FF">
        <w:tc>
          <w:tcPr>
            <w:tcW w:w="3794" w:type="dxa"/>
          </w:tcPr>
          <w:p w:rsidR="004D51FF" w:rsidRDefault="004D51FF" w:rsidP="004D51FF">
            <w:r>
              <w:t>21 years of age or more, second year or more of Apprenticeship</w:t>
            </w:r>
          </w:p>
        </w:tc>
        <w:tc>
          <w:tcPr>
            <w:tcW w:w="1515" w:type="dxa"/>
          </w:tcPr>
          <w:p w:rsidR="004D51FF" w:rsidRDefault="004D51FF" w:rsidP="004D51FF">
            <w:r>
              <w:t>£6.08</w:t>
            </w:r>
          </w:p>
        </w:tc>
        <w:tc>
          <w:tcPr>
            <w:tcW w:w="1515" w:type="dxa"/>
          </w:tcPr>
          <w:p w:rsidR="004D51FF" w:rsidRDefault="004D51FF" w:rsidP="004D51FF">
            <w:r>
              <w:t>£6.19</w:t>
            </w:r>
          </w:p>
        </w:tc>
        <w:tc>
          <w:tcPr>
            <w:tcW w:w="1515" w:type="dxa"/>
          </w:tcPr>
          <w:p w:rsidR="004D51FF" w:rsidRDefault="004D51FF" w:rsidP="004D51FF">
            <w:r>
              <w:t>£0.11</w:t>
            </w:r>
          </w:p>
        </w:tc>
        <w:tc>
          <w:tcPr>
            <w:tcW w:w="1515" w:type="dxa"/>
          </w:tcPr>
          <w:p w:rsidR="004D51FF" w:rsidRDefault="004D51FF" w:rsidP="004D51FF">
            <w:r>
              <w:t>2</w:t>
            </w:r>
          </w:p>
        </w:tc>
      </w:tr>
    </w:tbl>
    <w:p w:rsidR="004D51FF" w:rsidRDefault="004D51FF" w:rsidP="004D51FF"/>
    <w:p w:rsidR="004D51FF" w:rsidRPr="00BE417E" w:rsidRDefault="004D51FF" w:rsidP="004D51FF">
      <w:r w:rsidRPr="00BE417E">
        <w:t xml:space="preserve">As per the 2011 survey, 85 per cent of apprentices </w:t>
      </w:r>
      <w:r>
        <w:t xml:space="preserve">in 2012 </w:t>
      </w:r>
      <w:r w:rsidRPr="00BE417E">
        <w:t xml:space="preserve">provided details of pay and hours. The median wage of these apprentices in </w:t>
      </w:r>
      <w:smartTag w:uri="urn:schemas-microsoft-com:office:smarttags" w:element="place">
        <w:smartTag w:uri="urn:schemas-microsoft-com:office:smarttags" w:element="country-region">
          <w:r w:rsidRPr="00BE417E">
            <w:t>England</w:t>
          </w:r>
        </w:smartTag>
      </w:smartTag>
      <w:r w:rsidRPr="00BE417E">
        <w:t xml:space="preserve"> was £6.09 per hour and the mean £6.21 (Table </w:t>
      </w:r>
      <w:r>
        <w:t>2.8</w:t>
      </w:r>
      <w:r w:rsidRPr="00BE417E">
        <w:t xml:space="preserve"> </w:t>
      </w:r>
      <w:r>
        <w:t>overleaf</w:t>
      </w:r>
      <w:r w:rsidRPr="00BE417E">
        <w:t xml:space="preserve">). </w:t>
      </w:r>
      <w:r>
        <w:t xml:space="preserve">Compared to the hourly averages calculated in 2011, reported median pay in 2012 increased by 5 per cent and mean pay by 7 per cent. </w:t>
      </w:r>
    </w:p>
    <w:p w:rsidR="004D51FF" w:rsidRDefault="004D51FF" w:rsidP="004D51FF">
      <w:r>
        <w:t xml:space="preserve">The figures by framework also mirror the findings from 2011. Apprentices </w:t>
      </w:r>
      <w:r w:rsidRPr="00BE417E">
        <w:t xml:space="preserve">on the ‘Team Leadership and Management’ framework received the highest mean and median hourly pay and hairdressers’ remain the worst remunerated group and also mirroring findings in </w:t>
      </w:r>
      <w:smartTag w:uri="urn:schemas-microsoft-com:office:smarttags" w:element="place">
        <w:smartTag w:uri="urn:schemas-microsoft-com:office:smarttags" w:element="country-region">
          <w:r w:rsidRPr="00BE417E">
            <w:t>England</w:t>
          </w:r>
        </w:smartTag>
      </w:smartTag>
      <w:r w:rsidRPr="00BE417E">
        <w:t xml:space="preserve"> for 2005 and 2007.</w:t>
      </w:r>
      <w:r>
        <w:t xml:space="preserve"> </w:t>
      </w:r>
    </w:p>
    <w:p w:rsidR="004D51FF" w:rsidRPr="00BE417E" w:rsidRDefault="004D51FF" w:rsidP="004D51FF">
      <w:pPr>
        <w:spacing w:after="0"/>
      </w:pPr>
      <w:r w:rsidRPr="00BE417E">
        <w:t xml:space="preserve">Mean gross weekly pay in </w:t>
      </w:r>
      <w:smartTag w:uri="urn:schemas-microsoft-com:office:smarttags" w:element="place">
        <w:smartTag w:uri="urn:schemas-microsoft-com:office:smarttags" w:element="country-region">
          <w:r w:rsidRPr="00BE417E">
            <w:t>England</w:t>
          </w:r>
        </w:smartTag>
      </w:smartTag>
      <w:r w:rsidRPr="00BE417E">
        <w:t xml:space="preserve"> was £221 and the median £208</w:t>
      </w:r>
      <w:r>
        <w:t xml:space="preserve"> which showed just a one pound difference from 2011 and compared</w:t>
      </w:r>
      <w:r w:rsidRPr="00BE417E">
        <w:t xml:space="preserve"> to mean gross pay in </w:t>
      </w:r>
      <w:r>
        <w:t xml:space="preserve">the </w:t>
      </w:r>
      <w:r w:rsidRPr="00BE417E">
        <w:t>2007</w:t>
      </w:r>
      <w:r>
        <w:t xml:space="preserve"> survey</w:t>
      </w:r>
      <w:r w:rsidRPr="00BE417E">
        <w:t xml:space="preserve"> of £209 per week and a median of £200.</w:t>
      </w:r>
      <w:r>
        <w:t xml:space="preserve"> That calculated hourly pay has increased and calculated weekly pay has remained constant suggests that the overall hours worked by apprentices should be less in 2012 compared to last year. However, mean and median figures on hours have seen no real change between 2011 and 2012. Whilst this appears counter-intuitive, there is an explanation for this seeming inconsistency and this is illustrated later in Figure 2.10 and it relates to the statistical distribution of reported pay in 2012. </w:t>
      </w:r>
      <w:r>
        <w:rPr>
          <w:b/>
        </w:rPr>
        <w:br w:type="page"/>
      </w:r>
      <w:r w:rsidRPr="00BE417E">
        <w:rPr>
          <w:b/>
        </w:rPr>
        <w:lastRenderedPageBreak/>
        <w:t xml:space="preserve">Table </w:t>
      </w:r>
      <w:r>
        <w:rPr>
          <w:b/>
        </w:rPr>
        <w:t>2.8</w:t>
      </w:r>
      <w:r w:rsidRPr="00BE417E">
        <w:rPr>
          <w:b/>
        </w:rPr>
        <w:t xml:space="preserve">: Median and Mean wage and proportion below minimum wage by framework in </w:t>
      </w:r>
      <w:smartTag w:uri="urn:schemas-microsoft-com:office:smarttags" w:element="place">
        <w:smartTag w:uri="urn:schemas-microsoft-com:office:smarttags" w:element="country-region">
          <w:r w:rsidRPr="00BE417E">
            <w:rPr>
              <w:b/>
            </w:rPr>
            <w:t>England</w:t>
          </w:r>
        </w:smartTag>
      </w:smartTag>
    </w:p>
    <w:p w:rsidR="004D51FF" w:rsidRPr="00BE417E" w:rsidRDefault="004D51FF" w:rsidP="004D51FF">
      <w:pPr>
        <w:spacing w:after="0"/>
      </w:pP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6"/>
        <w:gridCol w:w="907"/>
        <w:gridCol w:w="908"/>
        <w:gridCol w:w="911"/>
        <w:gridCol w:w="911"/>
        <w:gridCol w:w="77"/>
        <w:gridCol w:w="834"/>
        <w:gridCol w:w="912"/>
        <w:gridCol w:w="776"/>
        <w:gridCol w:w="776"/>
        <w:gridCol w:w="776"/>
      </w:tblGrid>
      <w:tr w:rsidR="004D51FF" w:rsidRPr="00D70ACE" w:rsidTr="004D51FF">
        <w:trPr>
          <w:tblHeader/>
        </w:trPr>
        <w:tc>
          <w:tcPr>
            <w:tcW w:w="2206" w:type="dxa"/>
            <w:vMerge w:val="restart"/>
            <w:tcMar>
              <w:left w:w="28" w:type="dxa"/>
              <w:right w:w="28" w:type="dxa"/>
            </w:tcMar>
            <w:vAlign w:val="bottom"/>
          </w:tcPr>
          <w:p w:rsidR="004D51FF" w:rsidRPr="00C83050" w:rsidRDefault="004D51FF" w:rsidP="004D51FF">
            <w:pPr>
              <w:pStyle w:val="Tabletextnon-bold"/>
              <w:rPr>
                <w:b/>
              </w:rPr>
            </w:pPr>
            <w:r w:rsidRPr="00C83050">
              <w:rPr>
                <w:b/>
                <w:sz w:val="22"/>
                <w:szCs w:val="22"/>
              </w:rPr>
              <w:t>Apprenticeship Framework</w:t>
            </w:r>
          </w:p>
        </w:tc>
        <w:tc>
          <w:tcPr>
            <w:tcW w:w="1815" w:type="dxa"/>
            <w:gridSpan w:val="2"/>
            <w:tcMar>
              <w:left w:w="28" w:type="dxa"/>
              <w:right w:w="28" w:type="dxa"/>
            </w:tcMar>
            <w:vAlign w:val="bottom"/>
          </w:tcPr>
          <w:p w:rsidR="004D51FF" w:rsidRPr="00D70ACE" w:rsidRDefault="004D51FF" w:rsidP="004D51FF">
            <w:pPr>
              <w:pStyle w:val="Tabletextnon-bold"/>
              <w:jc w:val="center"/>
              <w:rPr>
                <w:b/>
              </w:rPr>
            </w:pPr>
            <w:r w:rsidRPr="00D70ACE">
              <w:rPr>
                <w:b/>
                <w:sz w:val="22"/>
                <w:szCs w:val="22"/>
              </w:rPr>
              <w:t>Base size</w:t>
            </w:r>
          </w:p>
        </w:tc>
        <w:tc>
          <w:tcPr>
            <w:tcW w:w="1899" w:type="dxa"/>
            <w:gridSpan w:val="3"/>
            <w:tcMar>
              <w:left w:w="28" w:type="dxa"/>
              <w:right w:w="28" w:type="dxa"/>
            </w:tcMar>
            <w:vAlign w:val="bottom"/>
          </w:tcPr>
          <w:p w:rsidR="004D51FF" w:rsidRPr="00D70ACE" w:rsidRDefault="004D51FF" w:rsidP="004D51FF">
            <w:pPr>
              <w:pStyle w:val="Tabletextnon-bold"/>
              <w:jc w:val="center"/>
              <w:rPr>
                <w:b/>
              </w:rPr>
            </w:pPr>
            <w:r w:rsidRPr="00D70ACE">
              <w:rPr>
                <w:b/>
                <w:sz w:val="22"/>
                <w:szCs w:val="22"/>
              </w:rPr>
              <w:t>Median hourly gross pay</w:t>
            </w:r>
          </w:p>
        </w:tc>
        <w:tc>
          <w:tcPr>
            <w:tcW w:w="1746" w:type="dxa"/>
            <w:gridSpan w:val="2"/>
            <w:tcMar>
              <w:left w:w="28" w:type="dxa"/>
              <w:right w:w="28" w:type="dxa"/>
            </w:tcMar>
            <w:vAlign w:val="bottom"/>
          </w:tcPr>
          <w:p w:rsidR="004D51FF" w:rsidRPr="00D70ACE" w:rsidRDefault="004D51FF" w:rsidP="004D51FF">
            <w:pPr>
              <w:pStyle w:val="Tabletextnon-bold"/>
              <w:jc w:val="center"/>
              <w:rPr>
                <w:b/>
              </w:rPr>
            </w:pPr>
            <w:r w:rsidRPr="00D70ACE">
              <w:rPr>
                <w:b/>
                <w:sz w:val="22"/>
                <w:szCs w:val="22"/>
              </w:rPr>
              <w:t>Mean gross hourly pay</w:t>
            </w:r>
          </w:p>
        </w:tc>
        <w:tc>
          <w:tcPr>
            <w:tcW w:w="2328" w:type="dxa"/>
            <w:gridSpan w:val="3"/>
            <w:tcMar>
              <w:left w:w="28" w:type="dxa"/>
              <w:right w:w="28" w:type="dxa"/>
            </w:tcMar>
            <w:vAlign w:val="bottom"/>
          </w:tcPr>
          <w:p w:rsidR="004D51FF" w:rsidRPr="00D70ACE" w:rsidRDefault="004D51FF" w:rsidP="004D51FF">
            <w:pPr>
              <w:pStyle w:val="Tabletextnon-bold"/>
              <w:jc w:val="center"/>
              <w:rPr>
                <w:b/>
              </w:rPr>
            </w:pPr>
            <w:r w:rsidRPr="00D70ACE">
              <w:rPr>
                <w:b/>
                <w:sz w:val="22"/>
                <w:szCs w:val="22"/>
              </w:rPr>
              <w:t>Proportion earning below minimum wage</w:t>
            </w:r>
            <w:r w:rsidRPr="00D70ACE">
              <w:rPr>
                <w:rStyle w:val="FootnoteReference"/>
                <w:b/>
                <w:sz w:val="22"/>
                <w:szCs w:val="22"/>
              </w:rPr>
              <w:footnoteReference w:id="14"/>
            </w:r>
          </w:p>
        </w:tc>
      </w:tr>
      <w:tr w:rsidR="004D51FF" w:rsidRPr="00D70ACE" w:rsidTr="004D51FF">
        <w:trPr>
          <w:tblHeader/>
        </w:trPr>
        <w:tc>
          <w:tcPr>
            <w:tcW w:w="2206" w:type="dxa"/>
            <w:vMerge/>
            <w:tcMar>
              <w:left w:w="28" w:type="dxa"/>
              <w:right w:w="28" w:type="dxa"/>
            </w:tcMar>
            <w:vAlign w:val="bottom"/>
          </w:tcPr>
          <w:p w:rsidR="004D51FF" w:rsidRPr="00C83050" w:rsidRDefault="004D51FF" w:rsidP="004D51FF">
            <w:pPr>
              <w:pStyle w:val="Tabletextnon-bold"/>
              <w:jc w:val="center"/>
              <w:rPr>
                <w:b/>
              </w:rPr>
            </w:pPr>
          </w:p>
        </w:tc>
        <w:tc>
          <w:tcPr>
            <w:tcW w:w="1815" w:type="dxa"/>
            <w:gridSpan w:val="2"/>
            <w:tcMar>
              <w:left w:w="28" w:type="dxa"/>
              <w:right w:w="28" w:type="dxa"/>
            </w:tcMar>
            <w:vAlign w:val="bottom"/>
          </w:tcPr>
          <w:p w:rsidR="004D51FF" w:rsidRPr="00D70ACE" w:rsidRDefault="004D51FF" w:rsidP="004D51FF">
            <w:pPr>
              <w:pStyle w:val="Tabletextnon-bold"/>
              <w:jc w:val="center"/>
              <w:rPr>
                <w:b/>
              </w:rPr>
            </w:pPr>
            <w:r>
              <w:rPr>
                <w:b/>
                <w:sz w:val="22"/>
                <w:szCs w:val="22"/>
              </w:rPr>
              <w:t>n</w:t>
            </w:r>
          </w:p>
        </w:tc>
        <w:tc>
          <w:tcPr>
            <w:tcW w:w="3645" w:type="dxa"/>
            <w:gridSpan w:val="5"/>
            <w:tcMar>
              <w:left w:w="28" w:type="dxa"/>
              <w:right w:w="28" w:type="dxa"/>
            </w:tcMar>
            <w:vAlign w:val="bottom"/>
          </w:tcPr>
          <w:p w:rsidR="004D51FF" w:rsidRPr="00D70ACE" w:rsidRDefault="004D51FF" w:rsidP="004D51FF">
            <w:pPr>
              <w:pStyle w:val="Tabletextnon-bold"/>
              <w:jc w:val="center"/>
              <w:rPr>
                <w:b/>
              </w:rPr>
            </w:pPr>
            <w:r w:rsidRPr="00D70ACE">
              <w:rPr>
                <w:b/>
                <w:sz w:val="22"/>
                <w:szCs w:val="22"/>
              </w:rPr>
              <w:t>£</w:t>
            </w:r>
          </w:p>
        </w:tc>
        <w:tc>
          <w:tcPr>
            <w:tcW w:w="2328" w:type="dxa"/>
            <w:gridSpan w:val="3"/>
            <w:tcMar>
              <w:left w:w="28" w:type="dxa"/>
              <w:right w:w="28" w:type="dxa"/>
            </w:tcMar>
            <w:vAlign w:val="bottom"/>
          </w:tcPr>
          <w:p w:rsidR="004D51FF" w:rsidRPr="00D70ACE" w:rsidRDefault="004D51FF" w:rsidP="004D51FF">
            <w:pPr>
              <w:pStyle w:val="Tabletextnon-bold"/>
              <w:jc w:val="center"/>
              <w:rPr>
                <w:b/>
              </w:rPr>
            </w:pPr>
            <w:r w:rsidRPr="00D70ACE">
              <w:rPr>
                <w:b/>
                <w:sz w:val="22"/>
                <w:szCs w:val="22"/>
              </w:rPr>
              <w:t>%</w:t>
            </w:r>
          </w:p>
        </w:tc>
      </w:tr>
      <w:tr w:rsidR="004D51FF" w:rsidRPr="00D70ACE" w:rsidTr="004D51FF">
        <w:tc>
          <w:tcPr>
            <w:tcW w:w="2206" w:type="dxa"/>
            <w:vMerge/>
            <w:tcMar>
              <w:left w:w="28" w:type="dxa"/>
              <w:right w:w="28" w:type="dxa"/>
            </w:tcMar>
          </w:tcPr>
          <w:p w:rsidR="004D51FF" w:rsidRPr="00C83050" w:rsidRDefault="004D51FF" w:rsidP="004D51FF">
            <w:pPr>
              <w:pStyle w:val="Tabletextnon-bold"/>
            </w:pPr>
          </w:p>
        </w:tc>
        <w:tc>
          <w:tcPr>
            <w:tcW w:w="907" w:type="dxa"/>
            <w:tcMar>
              <w:left w:w="28" w:type="dxa"/>
              <w:right w:w="28" w:type="dxa"/>
            </w:tcMar>
          </w:tcPr>
          <w:p w:rsidR="004D51FF" w:rsidRPr="00D70ACE" w:rsidRDefault="004D51FF" w:rsidP="004D51FF">
            <w:pPr>
              <w:pStyle w:val="Tabletextnon-bold"/>
              <w:rPr>
                <w:sz w:val="20"/>
                <w:szCs w:val="20"/>
              </w:rPr>
            </w:pPr>
            <w:r w:rsidRPr="00D70ACE">
              <w:rPr>
                <w:sz w:val="20"/>
                <w:szCs w:val="20"/>
              </w:rPr>
              <w:t>2012</w:t>
            </w:r>
          </w:p>
        </w:tc>
        <w:tc>
          <w:tcPr>
            <w:tcW w:w="908" w:type="dxa"/>
            <w:tcMar>
              <w:left w:w="28" w:type="dxa"/>
              <w:right w:w="28" w:type="dxa"/>
            </w:tcMar>
          </w:tcPr>
          <w:p w:rsidR="004D51FF" w:rsidRPr="00D70ACE" w:rsidRDefault="004D51FF" w:rsidP="004D51FF">
            <w:pPr>
              <w:pStyle w:val="Tabletextnon-bold"/>
              <w:rPr>
                <w:color w:val="A6A6A6"/>
                <w:sz w:val="20"/>
                <w:szCs w:val="20"/>
              </w:rPr>
            </w:pPr>
            <w:r w:rsidRPr="00D70ACE">
              <w:rPr>
                <w:color w:val="A6A6A6"/>
                <w:sz w:val="20"/>
                <w:szCs w:val="20"/>
              </w:rPr>
              <w:t>2011</w:t>
            </w:r>
          </w:p>
        </w:tc>
        <w:tc>
          <w:tcPr>
            <w:tcW w:w="911" w:type="dxa"/>
            <w:tcMar>
              <w:left w:w="28" w:type="dxa"/>
              <w:right w:w="28" w:type="dxa"/>
            </w:tcMar>
          </w:tcPr>
          <w:p w:rsidR="004D51FF" w:rsidRPr="00D70ACE" w:rsidRDefault="004D51FF" w:rsidP="004D51FF">
            <w:pPr>
              <w:pStyle w:val="Tabletextnon-bold"/>
              <w:rPr>
                <w:sz w:val="20"/>
                <w:szCs w:val="20"/>
              </w:rPr>
            </w:pPr>
            <w:r w:rsidRPr="00D70ACE">
              <w:rPr>
                <w:sz w:val="20"/>
                <w:szCs w:val="20"/>
              </w:rPr>
              <w:t>2012</w:t>
            </w:r>
          </w:p>
        </w:tc>
        <w:tc>
          <w:tcPr>
            <w:tcW w:w="911" w:type="dxa"/>
            <w:tcMar>
              <w:left w:w="28" w:type="dxa"/>
              <w:right w:w="28" w:type="dxa"/>
            </w:tcMar>
          </w:tcPr>
          <w:p w:rsidR="004D51FF" w:rsidRPr="00D70ACE" w:rsidRDefault="004D51FF" w:rsidP="004D51FF">
            <w:pPr>
              <w:pStyle w:val="Tabletextnon-bold"/>
              <w:rPr>
                <w:color w:val="A6A6A6"/>
                <w:sz w:val="20"/>
                <w:szCs w:val="20"/>
              </w:rPr>
            </w:pPr>
            <w:r w:rsidRPr="00D70ACE">
              <w:rPr>
                <w:color w:val="A6A6A6"/>
                <w:sz w:val="20"/>
                <w:szCs w:val="20"/>
              </w:rPr>
              <w:t>2011</w:t>
            </w:r>
          </w:p>
        </w:tc>
        <w:tc>
          <w:tcPr>
            <w:tcW w:w="911" w:type="dxa"/>
            <w:gridSpan w:val="2"/>
            <w:tcMar>
              <w:left w:w="28" w:type="dxa"/>
              <w:right w:w="28" w:type="dxa"/>
            </w:tcMar>
          </w:tcPr>
          <w:p w:rsidR="004D51FF" w:rsidRPr="00D70ACE" w:rsidRDefault="004D51FF" w:rsidP="004D51FF">
            <w:pPr>
              <w:pStyle w:val="Tabletextnon-bold"/>
              <w:rPr>
                <w:sz w:val="20"/>
                <w:szCs w:val="20"/>
              </w:rPr>
            </w:pPr>
            <w:r w:rsidRPr="00D70ACE">
              <w:rPr>
                <w:sz w:val="20"/>
                <w:szCs w:val="20"/>
              </w:rPr>
              <w:t>2012</w:t>
            </w:r>
          </w:p>
        </w:tc>
        <w:tc>
          <w:tcPr>
            <w:tcW w:w="912" w:type="dxa"/>
            <w:tcMar>
              <w:left w:w="28" w:type="dxa"/>
              <w:right w:w="28" w:type="dxa"/>
            </w:tcMar>
          </w:tcPr>
          <w:p w:rsidR="004D51FF" w:rsidRPr="00D70ACE" w:rsidRDefault="004D51FF" w:rsidP="004D51FF">
            <w:pPr>
              <w:pStyle w:val="Tabletextnon-bold"/>
              <w:rPr>
                <w:color w:val="A6A6A6"/>
                <w:sz w:val="20"/>
                <w:szCs w:val="20"/>
              </w:rPr>
            </w:pPr>
            <w:r w:rsidRPr="00D70ACE">
              <w:rPr>
                <w:color w:val="A6A6A6"/>
                <w:sz w:val="20"/>
                <w:szCs w:val="20"/>
              </w:rPr>
              <w:t>2011</w:t>
            </w:r>
          </w:p>
        </w:tc>
        <w:tc>
          <w:tcPr>
            <w:tcW w:w="776" w:type="dxa"/>
            <w:tcMar>
              <w:left w:w="28" w:type="dxa"/>
              <w:right w:w="28" w:type="dxa"/>
            </w:tcMar>
          </w:tcPr>
          <w:p w:rsidR="004D51FF" w:rsidRPr="00D70ACE" w:rsidRDefault="004D51FF" w:rsidP="004D51FF">
            <w:pPr>
              <w:pStyle w:val="Tabletextnon-bold"/>
              <w:rPr>
                <w:sz w:val="20"/>
                <w:szCs w:val="20"/>
              </w:rPr>
            </w:pPr>
            <w:r w:rsidRPr="00D70ACE">
              <w:rPr>
                <w:sz w:val="20"/>
                <w:szCs w:val="20"/>
              </w:rPr>
              <w:t>2012 (at 2012 rate</w:t>
            </w:r>
          </w:p>
        </w:tc>
        <w:tc>
          <w:tcPr>
            <w:tcW w:w="776" w:type="dxa"/>
            <w:tcMar>
              <w:left w:w="28" w:type="dxa"/>
              <w:right w:w="28" w:type="dxa"/>
            </w:tcMar>
          </w:tcPr>
          <w:p w:rsidR="004D51FF" w:rsidRPr="00D70ACE" w:rsidRDefault="004D51FF" w:rsidP="004D51FF">
            <w:pPr>
              <w:pStyle w:val="Tabletextnon-bold"/>
              <w:rPr>
                <w:sz w:val="20"/>
                <w:szCs w:val="20"/>
              </w:rPr>
            </w:pPr>
            <w:r w:rsidRPr="00D70ACE">
              <w:rPr>
                <w:sz w:val="20"/>
                <w:szCs w:val="20"/>
              </w:rPr>
              <w:t>2012 (at 2011 rate</w:t>
            </w:r>
          </w:p>
        </w:tc>
        <w:tc>
          <w:tcPr>
            <w:tcW w:w="776" w:type="dxa"/>
            <w:tcMar>
              <w:left w:w="28" w:type="dxa"/>
              <w:right w:w="28" w:type="dxa"/>
            </w:tcMar>
          </w:tcPr>
          <w:p w:rsidR="004D51FF" w:rsidRPr="00D70ACE" w:rsidRDefault="004D51FF" w:rsidP="004D51FF">
            <w:pPr>
              <w:pStyle w:val="Tabletextnon-bold"/>
              <w:rPr>
                <w:color w:val="A6A6A6"/>
                <w:sz w:val="20"/>
                <w:szCs w:val="20"/>
              </w:rPr>
            </w:pPr>
            <w:r w:rsidRPr="00D70ACE">
              <w:rPr>
                <w:color w:val="A6A6A6"/>
                <w:sz w:val="20"/>
                <w:szCs w:val="20"/>
              </w:rPr>
              <w:t>2011</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Team Leadership and Management</w:t>
            </w:r>
          </w:p>
        </w:tc>
        <w:tc>
          <w:tcPr>
            <w:tcW w:w="907" w:type="dxa"/>
            <w:tcMar>
              <w:left w:w="28" w:type="dxa"/>
              <w:right w:w="28" w:type="dxa"/>
            </w:tcMar>
          </w:tcPr>
          <w:p w:rsidR="004D51FF" w:rsidRPr="00D70ACE" w:rsidRDefault="004D51FF" w:rsidP="004D51FF">
            <w:pPr>
              <w:pStyle w:val="Tabletextnon-bold"/>
            </w:pPr>
            <w:r w:rsidRPr="00D70ACE">
              <w:rPr>
                <w:sz w:val="22"/>
                <w:szCs w:val="22"/>
              </w:rPr>
              <w:t>397</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367</w:t>
            </w:r>
          </w:p>
        </w:tc>
        <w:tc>
          <w:tcPr>
            <w:tcW w:w="911" w:type="dxa"/>
            <w:tcMar>
              <w:left w:w="28" w:type="dxa"/>
              <w:right w:w="28" w:type="dxa"/>
            </w:tcMar>
          </w:tcPr>
          <w:p w:rsidR="004D51FF" w:rsidRPr="00D70ACE" w:rsidRDefault="004D51FF" w:rsidP="004D51FF">
            <w:pPr>
              <w:pStyle w:val="Tabletextnon-bold"/>
            </w:pPr>
            <w:r w:rsidRPr="00D70ACE">
              <w:rPr>
                <w:sz w:val="22"/>
                <w:szCs w:val="22"/>
              </w:rPr>
              <w:t>7.84</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8.13</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9.11</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9.35</w:t>
            </w:r>
          </w:p>
        </w:tc>
        <w:tc>
          <w:tcPr>
            <w:tcW w:w="776" w:type="dxa"/>
            <w:tcMar>
              <w:left w:w="28" w:type="dxa"/>
              <w:right w:w="28" w:type="dxa"/>
            </w:tcMar>
          </w:tcPr>
          <w:p w:rsidR="004D51FF" w:rsidRPr="00D70ACE" w:rsidRDefault="004D51FF" w:rsidP="004D51FF">
            <w:pPr>
              <w:pStyle w:val="Tabletextnon-bold"/>
            </w:pPr>
            <w:r w:rsidRPr="00D70ACE">
              <w:rPr>
                <w:sz w:val="22"/>
                <w:szCs w:val="22"/>
              </w:rPr>
              <w:t>4</w:t>
            </w:r>
          </w:p>
        </w:tc>
        <w:tc>
          <w:tcPr>
            <w:tcW w:w="776" w:type="dxa"/>
            <w:tcMar>
              <w:left w:w="28" w:type="dxa"/>
              <w:right w:w="28" w:type="dxa"/>
            </w:tcMar>
          </w:tcPr>
          <w:p w:rsidR="004D51FF" w:rsidRPr="00D70ACE" w:rsidRDefault="004D51FF" w:rsidP="004D51FF">
            <w:pPr>
              <w:pStyle w:val="Tabletextnon-bold"/>
            </w:pPr>
            <w:r w:rsidRPr="00D70ACE">
              <w:rPr>
                <w:sz w:val="22"/>
                <w:szCs w:val="22"/>
              </w:rPr>
              <w:t>3</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5</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Electrotechnical</w:t>
            </w:r>
          </w:p>
        </w:tc>
        <w:tc>
          <w:tcPr>
            <w:tcW w:w="907" w:type="dxa"/>
            <w:tcMar>
              <w:left w:w="28" w:type="dxa"/>
              <w:right w:w="28" w:type="dxa"/>
            </w:tcMar>
          </w:tcPr>
          <w:p w:rsidR="004D51FF" w:rsidRPr="00D70ACE" w:rsidRDefault="004D51FF" w:rsidP="004D51FF">
            <w:pPr>
              <w:pStyle w:val="Tabletextnon-bold"/>
            </w:pPr>
            <w:r w:rsidRPr="00D70ACE">
              <w:rPr>
                <w:sz w:val="22"/>
                <w:szCs w:val="22"/>
              </w:rPr>
              <w:t>511</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447</w:t>
            </w:r>
          </w:p>
        </w:tc>
        <w:tc>
          <w:tcPr>
            <w:tcW w:w="911" w:type="dxa"/>
            <w:tcMar>
              <w:left w:w="28" w:type="dxa"/>
              <w:right w:w="28" w:type="dxa"/>
            </w:tcMar>
          </w:tcPr>
          <w:p w:rsidR="004D51FF" w:rsidRPr="00D70ACE" w:rsidRDefault="004D51FF" w:rsidP="004D51FF">
            <w:pPr>
              <w:pStyle w:val="Tabletextnon-bold"/>
            </w:pPr>
            <w:r w:rsidRPr="00D70ACE">
              <w:rPr>
                <w:sz w:val="22"/>
                <w:szCs w:val="22"/>
              </w:rPr>
              <w:t>6.50</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6.56</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6.88</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6.98</w:t>
            </w:r>
          </w:p>
        </w:tc>
        <w:tc>
          <w:tcPr>
            <w:tcW w:w="776" w:type="dxa"/>
            <w:tcMar>
              <w:left w:w="28" w:type="dxa"/>
              <w:right w:w="28" w:type="dxa"/>
            </w:tcMar>
          </w:tcPr>
          <w:p w:rsidR="004D51FF" w:rsidRPr="00D70ACE" w:rsidRDefault="004D51FF" w:rsidP="004D51FF">
            <w:pPr>
              <w:pStyle w:val="Tabletextnon-bold"/>
            </w:pPr>
            <w:r w:rsidRPr="00D70ACE">
              <w:rPr>
                <w:sz w:val="22"/>
                <w:szCs w:val="22"/>
              </w:rPr>
              <w:t>31</w:t>
            </w:r>
          </w:p>
        </w:tc>
        <w:tc>
          <w:tcPr>
            <w:tcW w:w="776" w:type="dxa"/>
            <w:tcMar>
              <w:left w:w="28" w:type="dxa"/>
              <w:right w:w="28" w:type="dxa"/>
            </w:tcMar>
          </w:tcPr>
          <w:p w:rsidR="004D51FF" w:rsidRPr="00D70ACE" w:rsidRDefault="004D51FF" w:rsidP="004D51FF">
            <w:pPr>
              <w:pStyle w:val="Tabletextnon-bold"/>
            </w:pPr>
            <w:r w:rsidRPr="00D70ACE">
              <w:rPr>
                <w:sz w:val="22"/>
                <w:szCs w:val="22"/>
              </w:rPr>
              <w:t>29</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19</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Customer Service</w:t>
            </w:r>
          </w:p>
        </w:tc>
        <w:tc>
          <w:tcPr>
            <w:tcW w:w="907" w:type="dxa"/>
            <w:tcMar>
              <w:left w:w="28" w:type="dxa"/>
              <w:right w:w="28" w:type="dxa"/>
            </w:tcMar>
          </w:tcPr>
          <w:p w:rsidR="004D51FF" w:rsidRPr="00D70ACE" w:rsidRDefault="004D51FF" w:rsidP="004D51FF">
            <w:pPr>
              <w:pStyle w:val="Tabletextnon-bold"/>
            </w:pPr>
            <w:r w:rsidRPr="00D70ACE">
              <w:rPr>
                <w:sz w:val="22"/>
                <w:szCs w:val="22"/>
              </w:rPr>
              <w:t>415</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430</w:t>
            </w:r>
          </w:p>
        </w:tc>
        <w:tc>
          <w:tcPr>
            <w:tcW w:w="911" w:type="dxa"/>
            <w:tcMar>
              <w:left w:w="28" w:type="dxa"/>
              <w:right w:w="28" w:type="dxa"/>
            </w:tcMar>
          </w:tcPr>
          <w:p w:rsidR="004D51FF" w:rsidRPr="00D70ACE" w:rsidRDefault="004D51FF" w:rsidP="004D51FF">
            <w:pPr>
              <w:pStyle w:val="Tabletextnon-bold"/>
            </w:pPr>
            <w:r w:rsidRPr="00D70ACE">
              <w:rPr>
                <w:sz w:val="22"/>
                <w:szCs w:val="22"/>
              </w:rPr>
              <w:t>6.80</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6.60</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6.92</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6.86</w:t>
            </w:r>
          </w:p>
        </w:tc>
        <w:tc>
          <w:tcPr>
            <w:tcW w:w="776" w:type="dxa"/>
            <w:tcMar>
              <w:left w:w="28" w:type="dxa"/>
              <w:right w:w="28" w:type="dxa"/>
            </w:tcMar>
          </w:tcPr>
          <w:p w:rsidR="004D51FF" w:rsidRPr="00D70ACE" w:rsidRDefault="004D51FF" w:rsidP="004D51FF">
            <w:pPr>
              <w:pStyle w:val="Tabletextnon-bold"/>
            </w:pPr>
            <w:r w:rsidRPr="00D70ACE">
              <w:rPr>
                <w:sz w:val="22"/>
                <w:szCs w:val="22"/>
              </w:rPr>
              <w:t>18</w:t>
            </w:r>
          </w:p>
        </w:tc>
        <w:tc>
          <w:tcPr>
            <w:tcW w:w="776" w:type="dxa"/>
            <w:tcMar>
              <w:left w:w="28" w:type="dxa"/>
              <w:right w:w="28" w:type="dxa"/>
            </w:tcMar>
          </w:tcPr>
          <w:p w:rsidR="004D51FF" w:rsidRPr="00D70ACE" w:rsidRDefault="004D51FF" w:rsidP="004D51FF">
            <w:pPr>
              <w:pStyle w:val="Tabletextnon-bold"/>
            </w:pPr>
            <w:r w:rsidRPr="00D70ACE">
              <w:rPr>
                <w:sz w:val="22"/>
                <w:szCs w:val="22"/>
              </w:rPr>
              <w:t>13</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5</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Health and Social Care</w:t>
            </w:r>
          </w:p>
        </w:tc>
        <w:tc>
          <w:tcPr>
            <w:tcW w:w="907" w:type="dxa"/>
            <w:tcMar>
              <w:left w:w="28" w:type="dxa"/>
              <w:right w:w="28" w:type="dxa"/>
            </w:tcMar>
          </w:tcPr>
          <w:p w:rsidR="004D51FF" w:rsidRPr="00D70ACE" w:rsidRDefault="004D51FF" w:rsidP="004D51FF">
            <w:pPr>
              <w:pStyle w:val="Tabletextnon-bold"/>
            </w:pPr>
            <w:r w:rsidRPr="00D70ACE">
              <w:rPr>
                <w:sz w:val="22"/>
                <w:szCs w:val="22"/>
              </w:rPr>
              <w:t>423</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429</w:t>
            </w:r>
          </w:p>
        </w:tc>
        <w:tc>
          <w:tcPr>
            <w:tcW w:w="911" w:type="dxa"/>
            <w:tcMar>
              <w:left w:w="28" w:type="dxa"/>
              <w:right w:w="28" w:type="dxa"/>
            </w:tcMar>
          </w:tcPr>
          <w:p w:rsidR="004D51FF" w:rsidRPr="00D70ACE" w:rsidRDefault="004D51FF" w:rsidP="004D51FF">
            <w:pPr>
              <w:pStyle w:val="Tabletextnon-bold"/>
            </w:pPr>
            <w:r w:rsidRPr="00D70ACE">
              <w:rPr>
                <w:sz w:val="22"/>
                <w:szCs w:val="22"/>
              </w:rPr>
              <w:t>6.50</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6.25</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6.77</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6.51</w:t>
            </w:r>
          </w:p>
        </w:tc>
        <w:tc>
          <w:tcPr>
            <w:tcW w:w="776" w:type="dxa"/>
            <w:tcMar>
              <w:left w:w="28" w:type="dxa"/>
              <w:right w:w="28" w:type="dxa"/>
            </w:tcMar>
          </w:tcPr>
          <w:p w:rsidR="004D51FF" w:rsidRPr="00D70ACE" w:rsidRDefault="004D51FF" w:rsidP="004D51FF">
            <w:pPr>
              <w:pStyle w:val="Tabletextnon-bold"/>
            </w:pPr>
            <w:r w:rsidRPr="00D70ACE">
              <w:rPr>
                <w:sz w:val="22"/>
                <w:szCs w:val="22"/>
              </w:rPr>
              <w:t>21</w:t>
            </w:r>
          </w:p>
        </w:tc>
        <w:tc>
          <w:tcPr>
            <w:tcW w:w="776" w:type="dxa"/>
            <w:tcMar>
              <w:left w:w="28" w:type="dxa"/>
              <w:right w:w="28" w:type="dxa"/>
            </w:tcMar>
          </w:tcPr>
          <w:p w:rsidR="004D51FF" w:rsidRPr="00D70ACE" w:rsidRDefault="004D51FF" w:rsidP="004D51FF">
            <w:pPr>
              <w:pStyle w:val="Tabletextnon-bold"/>
            </w:pPr>
            <w:r w:rsidRPr="00D70ACE">
              <w:rPr>
                <w:sz w:val="22"/>
                <w:szCs w:val="22"/>
              </w:rPr>
              <w:t>17</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5</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Retail</w:t>
            </w:r>
          </w:p>
        </w:tc>
        <w:tc>
          <w:tcPr>
            <w:tcW w:w="907" w:type="dxa"/>
            <w:tcMar>
              <w:left w:w="28" w:type="dxa"/>
              <w:right w:w="28" w:type="dxa"/>
            </w:tcMar>
          </w:tcPr>
          <w:p w:rsidR="004D51FF" w:rsidRPr="00D70ACE" w:rsidRDefault="004D51FF" w:rsidP="004D51FF">
            <w:pPr>
              <w:pStyle w:val="Tabletextnon-bold"/>
            </w:pPr>
            <w:r w:rsidRPr="00D70ACE">
              <w:rPr>
                <w:sz w:val="22"/>
                <w:szCs w:val="22"/>
              </w:rPr>
              <w:t>411</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450</w:t>
            </w:r>
          </w:p>
        </w:tc>
        <w:tc>
          <w:tcPr>
            <w:tcW w:w="911" w:type="dxa"/>
            <w:tcMar>
              <w:left w:w="28" w:type="dxa"/>
              <w:right w:w="28" w:type="dxa"/>
            </w:tcMar>
          </w:tcPr>
          <w:p w:rsidR="004D51FF" w:rsidRPr="00D70ACE" w:rsidRDefault="004D51FF" w:rsidP="004D51FF">
            <w:pPr>
              <w:pStyle w:val="Tabletextnon-bold"/>
            </w:pPr>
            <w:r w:rsidRPr="00D70ACE">
              <w:rPr>
                <w:sz w:val="22"/>
                <w:szCs w:val="22"/>
              </w:rPr>
              <w:t>6.25</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6.25</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6.33</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6.37</w:t>
            </w:r>
          </w:p>
        </w:tc>
        <w:tc>
          <w:tcPr>
            <w:tcW w:w="776" w:type="dxa"/>
            <w:tcMar>
              <w:left w:w="28" w:type="dxa"/>
              <w:right w:w="28" w:type="dxa"/>
            </w:tcMar>
          </w:tcPr>
          <w:p w:rsidR="004D51FF" w:rsidRPr="00D70ACE" w:rsidRDefault="004D51FF" w:rsidP="004D51FF">
            <w:pPr>
              <w:pStyle w:val="Tabletextnon-bold"/>
            </w:pPr>
            <w:r w:rsidRPr="00D70ACE">
              <w:rPr>
                <w:sz w:val="22"/>
                <w:szCs w:val="22"/>
              </w:rPr>
              <w:t>17</w:t>
            </w:r>
          </w:p>
        </w:tc>
        <w:tc>
          <w:tcPr>
            <w:tcW w:w="776" w:type="dxa"/>
            <w:tcMar>
              <w:left w:w="28" w:type="dxa"/>
              <w:right w:w="28" w:type="dxa"/>
            </w:tcMar>
          </w:tcPr>
          <w:p w:rsidR="004D51FF" w:rsidRPr="00D70ACE" w:rsidRDefault="004D51FF" w:rsidP="004D51FF">
            <w:pPr>
              <w:pStyle w:val="Tabletextnon-bold"/>
            </w:pPr>
            <w:r w:rsidRPr="00D70ACE">
              <w:rPr>
                <w:sz w:val="22"/>
                <w:szCs w:val="22"/>
              </w:rPr>
              <w:t>11</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 xml:space="preserve">Engineering </w:t>
            </w:r>
          </w:p>
        </w:tc>
        <w:tc>
          <w:tcPr>
            <w:tcW w:w="907" w:type="dxa"/>
            <w:tcMar>
              <w:left w:w="28" w:type="dxa"/>
              <w:right w:w="28" w:type="dxa"/>
            </w:tcMar>
          </w:tcPr>
          <w:p w:rsidR="004D51FF" w:rsidRPr="00D70ACE" w:rsidRDefault="004D51FF" w:rsidP="004D51FF">
            <w:pPr>
              <w:pStyle w:val="Tabletextnon-bold"/>
            </w:pPr>
            <w:r w:rsidRPr="00D70ACE">
              <w:rPr>
                <w:sz w:val="22"/>
                <w:szCs w:val="22"/>
              </w:rPr>
              <w:t>513</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461</w:t>
            </w:r>
          </w:p>
        </w:tc>
        <w:tc>
          <w:tcPr>
            <w:tcW w:w="911" w:type="dxa"/>
            <w:tcMar>
              <w:left w:w="28" w:type="dxa"/>
              <w:right w:w="28" w:type="dxa"/>
            </w:tcMar>
          </w:tcPr>
          <w:p w:rsidR="004D51FF" w:rsidRPr="00D70ACE" w:rsidRDefault="004D51FF" w:rsidP="004D51FF">
            <w:pPr>
              <w:pStyle w:val="Tabletextnon-bold"/>
            </w:pPr>
            <w:r w:rsidRPr="00D70ACE">
              <w:rPr>
                <w:sz w:val="22"/>
                <w:szCs w:val="22"/>
              </w:rPr>
              <w:t>6.16</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5.94</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7.03</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6.23</w:t>
            </w:r>
          </w:p>
        </w:tc>
        <w:tc>
          <w:tcPr>
            <w:tcW w:w="776" w:type="dxa"/>
            <w:tcMar>
              <w:left w:w="28" w:type="dxa"/>
              <w:right w:w="28" w:type="dxa"/>
            </w:tcMar>
          </w:tcPr>
          <w:p w:rsidR="004D51FF" w:rsidRPr="00D70ACE" w:rsidRDefault="004D51FF" w:rsidP="004D51FF">
            <w:pPr>
              <w:pStyle w:val="Tabletextnon-bold"/>
            </w:pPr>
            <w:r w:rsidRPr="00D70ACE">
              <w:rPr>
                <w:sz w:val="22"/>
                <w:szCs w:val="22"/>
              </w:rPr>
              <w:t>21</w:t>
            </w:r>
          </w:p>
        </w:tc>
        <w:tc>
          <w:tcPr>
            <w:tcW w:w="776" w:type="dxa"/>
            <w:tcMar>
              <w:left w:w="28" w:type="dxa"/>
              <w:right w:w="28" w:type="dxa"/>
            </w:tcMar>
          </w:tcPr>
          <w:p w:rsidR="004D51FF" w:rsidRPr="00D70ACE" w:rsidRDefault="004D51FF" w:rsidP="004D51FF">
            <w:pPr>
              <w:pStyle w:val="Tabletextnon-bold"/>
            </w:pPr>
            <w:r w:rsidRPr="00D70ACE">
              <w:rPr>
                <w:sz w:val="22"/>
                <w:szCs w:val="22"/>
              </w:rPr>
              <w:t>19</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20</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Business Administration</w:t>
            </w:r>
          </w:p>
        </w:tc>
        <w:tc>
          <w:tcPr>
            <w:tcW w:w="907" w:type="dxa"/>
            <w:tcMar>
              <w:left w:w="28" w:type="dxa"/>
              <w:right w:w="28" w:type="dxa"/>
            </w:tcMar>
          </w:tcPr>
          <w:p w:rsidR="004D51FF" w:rsidRPr="00D70ACE" w:rsidRDefault="004D51FF" w:rsidP="004D51FF">
            <w:pPr>
              <w:pStyle w:val="Tabletextnon-bold"/>
            </w:pPr>
            <w:r w:rsidRPr="00D70ACE">
              <w:rPr>
                <w:sz w:val="22"/>
                <w:szCs w:val="22"/>
              </w:rPr>
              <w:t>542</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450</w:t>
            </w:r>
          </w:p>
        </w:tc>
        <w:tc>
          <w:tcPr>
            <w:tcW w:w="911" w:type="dxa"/>
            <w:tcMar>
              <w:left w:w="28" w:type="dxa"/>
              <w:right w:w="28" w:type="dxa"/>
            </w:tcMar>
          </w:tcPr>
          <w:p w:rsidR="004D51FF" w:rsidRPr="00D70ACE" w:rsidRDefault="004D51FF" w:rsidP="004D51FF">
            <w:pPr>
              <w:pStyle w:val="Tabletextnon-bold"/>
            </w:pPr>
            <w:r w:rsidRPr="00D70ACE">
              <w:rPr>
                <w:sz w:val="22"/>
                <w:szCs w:val="22"/>
              </w:rPr>
              <w:t>6.02</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5.77</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6.21</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5.99</w:t>
            </w:r>
          </w:p>
        </w:tc>
        <w:tc>
          <w:tcPr>
            <w:tcW w:w="776" w:type="dxa"/>
            <w:tcMar>
              <w:left w:w="28" w:type="dxa"/>
              <w:right w:w="28" w:type="dxa"/>
            </w:tcMar>
          </w:tcPr>
          <w:p w:rsidR="004D51FF" w:rsidRPr="00D70ACE" w:rsidRDefault="004D51FF" w:rsidP="004D51FF">
            <w:pPr>
              <w:pStyle w:val="Tabletextnon-bold"/>
            </w:pPr>
            <w:r w:rsidRPr="00D70ACE">
              <w:rPr>
                <w:sz w:val="22"/>
                <w:szCs w:val="22"/>
              </w:rPr>
              <w:t>31</w:t>
            </w:r>
          </w:p>
        </w:tc>
        <w:tc>
          <w:tcPr>
            <w:tcW w:w="776" w:type="dxa"/>
            <w:tcMar>
              <w:left w:w="28" w:type="dxa"/>
              <w:right w:w="28" w:type="dxa"/>
            </w:tcMar>
          </w:tcPr>
          <w:p w:rsidR="004D51FF" w:rsidRPr="00D70ACE" w:rsidRDefault="004D51FF" w:rsidP="004D51FF">
            <w:pPr>
              <w:pStyle w:val="Tabletextnon-bold"/>
            </w:pPr>
            <w:r w:rsidRPr="00D70ACE">
              <w:rPr>
                <w:sz w:val="22"/>
                <w:szCs w:val="22"/>
              </w:rPr>
              <w:t>23</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14</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Hospitality and Catering</w:t>
            </w:r>
          </w:p>
        </w:tc>
        <w:tc>
          <w:tcPr>
            <w:tcW w:w="907" w:type="dxa"/>
            <w:tcMar>
              <w:left w:w="28" w:type="dxa"/>
              <w:right w:w="28" w:type="dxa"/>
            </w:tcMar>
          </w:tcPr>
          <w:p w:rsidR="004D51FF" w:rsidRPr="00D70ACE" w:rsidRDefault="004D51FF" w:rsidP="004D51FF">
            <w:pPr>
              <w:pStyle w:val="Tabletextnon-bold"/>
            </w:pPr>
            <w:r w:rsidRPr="00D70ACE">
              <w:rPr>
                <w:sz w:val="22"/>
                <w:szCs w:val="22"/>
              </w:rPr>
              <w:t>409</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439</w:t>
            </w:r>
          </w:p>
        </w:tc>
        <w:tc>
          <w:tcPr>
            <w:tcW w:w="911" w:type="dxa"/>
            <w:tcMar>
              <w:left w:w="28" w:type="dxa"/>
              <w:right w:w="28" w:type="dxa"/>
            </w:tcMar>
          </w:tcPr>
          <w:p w:rsidR="004D51FF" w:rsidRPr="00D70ACE" w:rsidRDefault="004D51FF" w:rsidP="004D51FF">
            <w:pPr>
              <w:pStyle w:val="Tabletextnon-bold"/>
            </w:pPr>
            <w:r w:rsidRPr="00D70ACE">
              <w:rPr>
                <w:sz w:val="22"/>
                <w:szCs w:val="22"/>
              </w:rPr>
              <w:t>6.11</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5.93</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6.00</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5.76</w:t>
            </w:r>
          </w:p>
        </w:tc>
        <w:tc>
          <w:tcPr>
            <w:tcW w:w="776" w:type="dxa"/>
            <w:tcMar>
              <w:left w:w="28" w:type="dxa"/>
              <w:right w:w="28" w:type="dxa"/>
            </w:tcMar>
          </w:tcPr>
          <w:p w:rsidR="004D51FF" w:rsidRPr="00D70ACE" w:rsidRDefault="004D51FF" w:rsidP="004D51FF">
            <w:pPr>
              <w:pStyle w:val="Tabletextnon-bold"/>
            </w:pPr>
            <w:r w:rsidRPr="00D70ACE">
              <w:rPr>
                <w:sz w:val="22"/>
                <w:szCs w:val="22"/>
              </w:rPr>
              <w:t>19</w:t>
            </w:r>
          </w:p>
        </w:tc>
        <w:tc>
          <w:tcPr>
            <w:tcW w:w="776" w:type="dxa"/>
            <w:tcMar>
              <w:left w:w="28" w:type="dxa"/>
              <w:right w:w="28" w:type="dxa"/>
            </w:tcMar>
          </w:tcPr>
          <w:p w:rsidR="004D51FF" w:rsidRPr="00D70ACE" w:rsidRDefault="004D51FF" w:rsidP="004D51FF">
            <w:pPr>
              <w:pStyle w:val="Tabletextnon-bold"/>
            </w:pPr>
            <w:r w:rsidRPr="00D70ACE">
              <w:rPr>
                <w:sz w:val="22"/>
                <w:szCs w:val="22"/>
              </w:rPr>
              <w:t>16</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14</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Other</w:t>
            </w:r>
          </w:p>
        </w:tc>
        <w:tc>
          <w:tcPr>
            <w:tcW w:w="907" w:type="dxa"/>
            <w:tcMar>
              <w:left w:w="28" w:type="dxa"/>
              <w:right w:w="28" w:type="dxa"/>
            </w:tcMar>
          </w:tcPr>
          <w:p w:rsidR="004D51FF" w:rsidRPr="00D70ACE" w:rsidRDefault="004D51FF" w:rsidP="004D51FF">
            <w:pPr>
              <w:pStyle w:val="Tabletextnon-bold"/>
            </w:pPr>
            <w:r w:rsidRPr="00D70ACE">
              <w:rPr>
                <w:sz w:val="22"/>
                <w:szCs w:val="22"/>
              </w:rPr>
              <w:t>531</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447</w:t>
            </w:r>
          </w:p>
        </w:tc>
        <w:tc>
          <w:tcPr>
            <w:tcW w:w="911" w:type="dxa"/>
            <w:tcMar>
              <w:left w:w="28" w:type="dxa"/>
              <w:right w:w="28" w:type="dxa"/>
            </w:tcMar>
          </w:tcPr>
          <w:p w:rsidR="004D51FF" w:rsidRPr="00D70ACE" w:rsidRDefault="004D51FF" w:rsidP="004D51FF">
            <w:pPr>
              <w:pStyle w:val="Tabletextnon-bold"/>
            </w:pPr>
            <w:r w:rsidRPr="00D70ACE">
              <w:rPr>
                <w:sz w:val="22"/>
                <w:szCs w:val="22"/>
              </w:rPr>
              <w:t>5.00</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5.00</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5.46</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5.31</w:t>
            </w:r>
          </w:p>
        </w:tc>
        <w:tc>
          <w:tcPr>
            <w:tcW w:w="776" w:type="dxa"/>
            <w:tcMar>
              <w:left w:w="28" w:type="dxa"/>
              <w:right w:w="28" w:type="dxa"/>
            </w:tcMar>
          </w:tcPr>
          <w:p w:rsidR="004D51FF" w:rsidRPr="00D70ACE" w:rsidRDefault="004D51FF" w:rsidP="004D51FF">
            <w:pPr>
              <w:pStyle w:val="Tabletextnon-bold"/>
            </w:pPr>
            <w:r w:rsidRPr="00D70ACE">
              <w:rPr>
                <w:sz w:val="22"/>
                <w:szCs w:val="22"/>
              </w:rPr>
              <w:t>42</w:t>
            </w:r>
          </w:p>
        </w:tc>
        <w:tc>
          <w:tcPr>
            <w:tcW w:w="776" w:type="dxa"/>
            <w:tcMar>
              <w:left w:w="28" w:type="dxa"/>
              <w:right w:w="28" w:type="dxa"/>
            </w:tcMar>
          </w:tcPr>
          <w:p w:rsidR="004D51FF" w:rsidRPr="00D70ACE" w:rsidRDefault="004D51FF" w:rsidP="004D51FF">
            <w:pPr>
              <w:pStyle w:val="Tabletextnon-bold"/>
            </w:pPr>
            <w:r w:rsidRPr="00D70ACE">
              <w:rPr>
                <w:sz w:val="22"/>
                <w:szCs w:val="22"/>
              </w:rPr>
              <w:t>36</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28</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 xml:space="preserve">Children’s Care, Learning and Development </w:t>
            </w:r>
          </w:p>
        </w:tc>
        <w:tc>
          <w:tcPr>
            <w:tcW w:w="907" w:type="dxa"/>
            <w:tcMar>
              <w:left w:w="28" w:type="dxa"/>
              <w:right w:w="28" w:type="dxa"/>
            </w:tcMar>
          </w:tcPr>
          <w:p w:rsidR="004D51FF" w:rsidRPr="00D70ACE" w:rsidRDefault="004D51FF" w:rsidP="004D51FF">
            <w:pPr>
              <w:pStyle w:val="Tabletextnon-bold"/>
            </w:pPr>
            <w:r w:rsidRPr="00D70ACE">
              <w:rPr>
                <w:sz w:val="22"/>
                <w:szCs w:val="22"/>
              </w:rPr>
              <w:t>462</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394</w:t>
            </w:r>
          </w:p>
        </w:tc>
        <w:tc>
          <w:tcPr>
            <w:tcW w:w="911" w:type="dxa"/>
            <w:tcMar>
              <w:left w:w="28" w:type="dxa"/>
              <w:right w:w="28" w:type="dxa"/>
            </w:tcMar>
          </w:tcPr>
          <w:p w:rsidR="004D51FF" w:rsidRPr="00D70ACE" w:rsidRDefault="004D51FF" w:rsidP="004D51FF">
            <w:pPr>
              <w:pStyle w:val="Tabletextnon-bold"/>
            </w:pPr>
            <w:r w:rsidRPr="00D70ACE">
              <w:rPr>
                <w:sz w:val="22"/>
                <w:szCs w:val="22"/>
              </w:rPr>
              <w:t>5.14</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4.99</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4.95</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4.88</w:t>
            </w:r>
          </w:p>
        </w:tc>
        <w:tc>
          <w:tcPr>
            <w:tcW w:w="776" w:type="dxa"/>
            <w:tcMar>
              <w:left w:w="28" w:type="dxa"/>
              <w:right w:w="28" w:type="dxa"/>
            </w:tcMar>
          </w:tcPr>
          <w:p w:rsidR="004D51FF" w:rsidRPr="00D70ACE" w:rsidRDefault="004D51FF" w:rsidP="004D51FF">
            <w:pPr>
              <w:pStyle w:val="Tabletextnon-bold"/>
            </w:pPr>
            <w:r w:rsidRPr="00D70ACE">
              <w:rPr>
                <w:sz w:val="22"/>
                <w:szCs w:val="22"/>
              </w:rPr>
              <w:t>43</w:t>
            </w:r>
          </w:p>
        </w:tc>
        <w:tc>
          <w:tcPr>
            <w:tcW w:w="776" w:type="dxa"/>
            <w:tcMar>
              <w:left w:w="28" w:type="dxa"/>
              <w:right w:w="28" w:type="dxa"/>
            </w:tcMar>
          </w:tcPr>
          <w:p w:rsidR="004D51FF" w:rsidRPr="00D70ACE" w:rsidRDefault="004D51FF" w:rsidP="004D51FF">
            <w:pPr>
              <w:pStyle w:val="Tabletextnon-bold"/>
            </w:pPr>
            <w:r w:rsidRPr="00D70ACE">
              <w:rPr>
                <w:sz w:val="22"/>
                <w:szCs w:val="22"/>
              </w:rPr>
              <w:t>30</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26</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Construction</w:t>
            </w:r>
          </w:p>
        </w:tc>
        <w:tc>
          <w:tcPr>
            <w:tcW w:w="907" w:type="dxa"/>
            <w:tcMar>
              <w:left w:w="28" w:type="dxa"/>
              <w:right w:w="28" w:type="dxa"/>
            </w:tcMar>
          </w:tcPr>
          <w:p w:rsidR="004D51FF" w:rsidRPr="00D70ACE" w:rsidRDefault="004D51FF" w:rsidP="004D51FF">
            <w:pPr>
              <w:pStyle w:val="Tabletextnon-bold"/>
            </w:pPr>
            <w:r w:rsidRPr="00D70ACE">
              <w:rPr>
                <w:sz w:val="22"/>
                <w:szCs w:val="22"/>
              </w:rPr>
              <w:t>483</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437</w:t>
            </w:r>
          </w:p>
        </w:tc>
        <w:tc>
          <w:tcPr>
            <w:tcW w:w="911" w:type="dxa"/>
            <w:tcMar>
              <w:left w:w="28" w:type="dxa"/>
              <w:right w:w="28" w:type="dxa"/>
            </w:tcMar>
          </w:tcPr>
          <w:p w:rsidR="004D51FF" w:rsidRPr="00D70ACE" w:rsidRDefault="004D51FF" w:rsidP="004D51FF">
            <w:pPr>
              <w:pStyle w:val="Tabletextnon-bold"/>
            </w:pPr>
            <w:r w:rsidRPr="00D70ACE">
              <w:rPr>
                <w:sz w:val="22"/>
                <w:szCs w:val="22"/>
              </w:rPr>
              <w:t>4.64</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4.29</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5.11</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4.61</w:t>
            </w:r>
          </w:p>
        </w:tc>
        <w:tc>
          <w:tcPr>
            <w:tcW w:w="776" w:type="dxa"/>
            <w:tcMar>
              <w:left w:w="28" w:type="dxa"/>
              <w:right w:w="28" w:type="dxa"/>
            </w:tcMar>
          </w:tcPr>
          <w:p w:rsidR="004D51FF" w:rsidRPr="00D70ACE" w:rsidRDefault="004D51FF" w:rsidP="004D51FF">
            <w:pPr>
              <w:pStyle w:val="Tabletextnon-bold"/>
            </w:pPr>
            <w:r w:rsidRPr="00D70ACE">
              <w:rPr>
                <w:sz w:val="22"/>
                <w:szCs w:val="22"/>
              </w:rPr>
              <w:t>42</w:t>
            </w:r>
          </w:p>
        </w:tc>
        <w:tc>
          <w:tcPr>
            <w:tcW w:w="776" w:type="dxa"/>
            <w:tcMar>
              <w:left w:w="28" w:type="dxa"/>
              <w:right w:w="28" w:type="dxa"/>
            </w:tcMar>
          </w:tcPr>
          <w:p w:rsidR="004D51FF" w:rsidRPr="00D70ACE" w:rsidRDefault="004D51FF" w:rsidP="004D51FF">
            <w:pPr>
              <w:pStyle w:val="Tabletextnon-bold"/>
            </w:pPr>
            <w:r w:rsidRPr="00D70ACE">
              <w:rPr>
                <w:sz w:val="22"/>
                <w:szCs w:val="22"/>
              </w:rPr>
              <w:t>38</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33</w:t>
            </w:r>
          </w:p>
        </w:tc>
      </w:tr>
      <w:tr w:rsidR="004D51FF" w:rsidRPr="00D70ACE" w:rsidTr="004D51FF">
        <w:tc>
          <w:tcPr>
            <w:tcW w:w="2206" w:type="dxa"/>
            <w:tcMar>
              <w:left w:w="28" w:type="dxa"/>
              <w:right w:w="28" w:type="dxa"/>
            </w:tcMar>
          </w:tcPr>
          <w:p w:rsidR="004D51FF" w:rsidRPr="00C83050" w:rsidRDefault="004D51FF" w:rsidP="004D51FF">
            <w:pPr>
              <w:pStyle w:val="Tabletextnon-bold"/>
            </w:pPr>
            <w:r w:rsidRPr="00C83050">
              <w:rPr>
                <w:sz w:val="22"/>
                <w:szCs w:val="22"/>
              </w:rPr>
              <w:t>Hairdressing</w:t>
            </w:r>
          </w:p>
        </w:tc>
        <w:tc>
          <w:tcPr>
            <w:tcW w:w="907" w:type="dxa"/>
            <w:tcMar>
              <w:left w:w="28" w:type="dxa"/>
              <w:right w:w="28" w:type="dxa"/>
            </w:tcMar>
          </w:tcPr>
          <w:p w:rsidR="004D51FF" w:rsidRPr="00D70ACE" w:rsidRDefault="004D51FF" w:rsidP="004D51FF">
            <w:pPr>
              <w:pStyle w:val="Tabletextnon-bold"/>
            </w:pPr>
            <w:r w:rsidRPr="00D70ACE">
              <w:rPr>
                <w:sz w:val="22"/>
                <w:szCs w:val="22"/>
              </w:rPr>
              <w:t>538</w:t>
            </w:r>
          </w:p>
        </w:tc>
        <w:tc>
          <w:tcPr>
            <w:tcW w:w="908"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445</w:t>
            </w:r>
          </w:p>
        </w:tc>
        <w:tc>
          <w:tcPr>
            <w:tcW w:w="911" w:type="dxa"/>
            <w:tcMar>
              <w:left w:w="28" w:type="dxa"/>
              <w:right w:w="28" w:type="dxa"/>
            </w:tcMar>
          </w:tcPr>
          <w:p w:rsidR="004D51FF" w:rsidRPr="00D70ACE" w:rsidRDefault="004D51FF" w:rsidP="004D51FF">
            <w:pPr>
              <w:pStyle w:val="Tabletextnon-bold"/>
            </w:pPr>
            <w:r w:rsidRPr="00D70ACE">
              <w:rPr>
                <w:sz w:val="22"/>
                <w:szCs w:val="22"/>
              </w:rPr>
              <w:t>2.70</w:t>
            </w:r>
          </w:p>
        </w:tc>
        <w:tc>
          <w:tcPr>
            <w:tcW w:w="911"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2.64</w:t>
            </w:r>
          </w:p>
        </w:tc>
        <w:tc>
          <w:tcPr>
            <w:tcW w:w="911" w:type="dxa"/>
            <w:gridSpan w:val="2"/>
            <w:tcMar>
              <w:left w:w="28" w:type="dxa"/>
              <w:right w:w="28" w:type="dxa"/>
            </w:tcMar>
          </w:tcPr>
          <w:p w:rsidR="004D51FF" w:rsidRPr="00D70ACE" w:rsidRDefault="004D51FF" w:rsidP="004D51FF">
            <w:pPr>
              <w:pStyle w:val="Tabletextnon-bold"/>
            </w:pPr>
            <w:r w:rsidRPr="00D70ACE">
              <w:rPr>
                <w:sz w:val="22"/>
                <w:szCs w:val="22"/>
              </w:rPr>
              <w:t>3.51</w:t>
            </w:r>
          </w:p>
        </w:tc>
        <w:tc>
          <w:tcPr>
            <w:tcW w:w="912"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3.39</w:t>
            </w:r>
          </w:p>
        </w:tc>
        <w:tc>
          <w:tcPr>
            <w:tcW w:w="776" w:type="dxa"/>
            <w:tcMar>
              <w:left w:w="28" w:type="dxa"/>
              <w:right w:w="28" w:type="dxa"/>
            </w:tcMar>
          </w:tcPr>
          <w:p w:rsidR="004D51FF" w:rsidRPr="00D70ACE" w:rsidRDefault="004D51FF" w:rsidP="004D51FF">
            <w:pPr>
              <w:pStyle w:val="Tabletextnon-bold"/>
            </w:pPr>
            <w:r w:rsidRPr="00D70ACE">
              <w:rPr>
                <w:sz w:val="22"/>
                <w:szCs w:val="22"/>
              </w:rPr>
              <w:t>69</w:t>
            </w:r>
          </w:p>
        </w:tc>
        <w:tc>
          <w:tcPr>
            <w:tcW w:w="776" w:type="dxa"/>
            <w:tcMar>
              <w:left w:w="28" w:type="dxa"/>
              <w:right w:w="28" w:type="dxa"/>
            </w:tcMar>
          </w:tcPr>
          <w:p w:rsidR="004D51FF" w:rsidRPr="00D70ACE" w:rsidRDefault="004D51FF" w:rsidP="004D51FF">
            <w:pPr>
              <w:pStyle w:val="Tabletextnon-bold"/>
            </w:pPr>
            <w:r w:rsidRPr="00D70ACE">
              <w:rPr>
                <w:sz w:val="22"/>
                <w:szCs w:val="22"/>
              </w:rPr>
              <w:t>61</w:t>
            </w:r>
          </w:p>
        </w:tc>
        <w:tc>
          <w:tcPr>
            <w:tcW w:w="776" w:type="dxa"/>
            <w:tcMar>
              <w:left w:w="28" w:type="dxa"/>
              <w:right w:w="28" w:type="dxa"/>
            </w:tcMar>
          </w:tcPr>
          <w:p w:rsidR="004D51FF" w:rsidRPr="00D70ACE" w:rsidRDefault="004D51FF" w:rsidP="004D51FF">
            <w:pPr>
              <w:pStyle w:val="Tabletextnon-bold"/>
              <w:rPr>
                <w:color w:val="A6A6A6"/>
              </w:rPr>
            </w:pPr>
            <w:r w:rsidRPr="00D70ACE">
              <w:rPr>
                <w:color w:val="A6A6A6"/>
                <w:sz w:val="22"/>
                <w:szCs w:val="22"/>
              </w:rPr>
              <w:t>48</w:t>
            </w:r>
          </w:p>
        </w:tc>
      </w:tr>
      <w:tr w:rsidR="004D51FF" w:rsidRPr="00D70ACE" w:rsidTr="004D51FF">
        <w:tc>
          <w:tcPr>
            <w:tcW w:w="2206" w:type="dxa"/>
            <w:tcMar>
              <w:left w:w="28" w:type="dxa"/>
              <w:right w:w="28" w:type="dxa"/>
            </w:tcMar>
          </w:tcPr>
          <w:p w:rsidR="004D51FF" w:rsidRPr="00C83050" w:rsidRDefault="004D51FF" w:rsidP="004D51FF">
            <w:pPr>
              <w:pStyle w:val="Tabletextnon-bold"/>
              <w:rPr>
                <w:b/>
              </w:rPr>
            </w:pPr>
            <w:r w:rsidRPr="00C83050">
              <w:rPr>
                <w:b/>
                <w:sz w:val="22"/>
                <w:szCs w:val="22"/>
              </w:rPr>
              <w:t>Total</w:t>
            </w:r>
          </w:p>
        </w:tc>
        <w:tc>
          <w:tcPr>
            <w:tcW w:w="907" w:type="dxa"/>
            <w:tcMar>
              <w:left w:w="28" w:type="dxa"/>
              <w:right w:w="28" w:type="dxa"/>
            </w:tcMar>
          </w:tcPr>
          <w:p w:rsidR="004D51FF" w:rsidRPr="00D70ACE" w:rsidRDefault="004D51FF" w:rsidP="004D51FF">
            <w:pPr>
              <w:pStyle w:val="Tabletextnon-bold"/>
              <w:rPr>
                <w:b/>
              </w:rPr>
            </w:pPr>
            <w:r w:rsidRPr="00D70ACE">
              <w:rPr>
                <w:b/>
                <w:sz w:val="22"/>
                <w:szCs w:val="22"/>
              </w:rPr>
              <w:t>5,635</w:t>
            </w:r>
          </w:p>
        </w:tc>
        <w:tc>
          <w:tcPr>
            <w:tcW w:w="908" w:type="dxa"/>
            <w:tcMar>
              <w:left w:w="28" w:type="dxa"/>
              <w:right w:w="28" w:type="dxa"/>
            </w:tcMar>
          </w:tcPr>
          <w:p w:rsidR="004D51FF" w:rsidRPr="00D70ACE" w:rsidRDefault="004D51FF" w:rsidP="004D51FF">
            <w:pPr>
              <w:pStyle w:val="Tabletextnon-bold"/>
              <w:rPr>
                <w:b/>
                <w:color w:val="A6A6A6"/>
              </w:rPr>
            </w:pPr>
            <w:r w:rsidRPr="00D70ACE">
              <w:rPr>
                <w:b/>
                <w:color w:val="A6A6A6"/>
                <w:sz w:val="22"/>
                <w:szCs w:val="22"/>
              </w:rPr>
              <w:t>5,196</w:t>
            </w:r>
          </w:p>
        </w:tc>
        <w:tc>
          <w:tcPr>
            <w:tcW w:w="911" w:type="dxa"/>
            <w:tcMar>
              <w:left w:w="28" w:type="dxa"/>
              <w:right w:w="28" w:type="dxa"/>
            </w:tcMar>
          </w:tcPr>
          <w:p w:rsidR="004D51FF" w:rsidRPr="00D70ACE" w:rsidRDefault="004D51FF" w:rsidP="004D51FF">
            <w:pPr>
              <w:pStyle w:val="Tabletextnon-bold"/>
              <w:rPr>
                <w:b/>
              </w:rPr>
            </w:pPr>
            <w:r w:rsidRPr="00D70ACE">
              <w:rPr>
                <w:b/>
                <w:sz w:val="22"/>
                <w:szCs w:val="22"/>
              </w:rPr>
              <w:t>6.09</w:t>
            </w:r>
          </w:p>
        </w:tc>
        <w:tc>
          <w:tcPr>
            <w:tcW w:w="911" w:type="dxa"/>
            <w:tcMar>
              <w:left w:w="28" w:type="dxa"/>
              <w:right w:w="28" w:type="dxa"/>
            </w:tcMar>
          </w:tcPr>
          <w:p w:rsidR="004D51FF" w:rsidRPr="00D70ACE" w:rsidRDefault="004D51FF" w:rsidP="004D51FF">
            <w:pPr>
              <w:pStyle w:val="Tabletextnon-bold"/>
              <w:rPr>
                <w:b/>
                <w:color w:val="A6A6A6"/>
              </w:rPr>
            </w:pPr>
            <w:r w:rsidRPr="00D70ACE">
              <w:rPr>
                <w:b/>
                <w:color w:val="A6A6A6"/>
                <w:sz w:val="22"/>
                <w:szCs w:val="22"/>
              </w:rPr>
              <w:t>5.83</w:t>
            </w:r>
          </w:p>
        </w:tc>
        <w:tc>
          <w:tcPr>
            <w:tcW w:w="911" w:type="dxa"/>
            <w:gridSpan w:val="2"/>
            <w:tcMar>
              <w:left w:w="28" w:type="dxa"/>
              <w:right w:w="28" w:type="dxa"/>
            </w:tcMar>
          </w:tcPr>
          <w:p w:rsidR="004D51FF" w:rsidRPr="00D70ACE" w:rsidRDefault="004D51FF" w:rsidP="004D51FF">
            <w:pPr>
              <w:pStyle w:val="Tabletextnon-bold"/>
              <w:rPr>
                <w:b/>
              </w:rPr>
            </w:pPr>
            <w:r w:rsidRPr="00D70ACE">
              <w:rPr>
                <w:b/>
                <w:sz w:val="22"/>
                <w:szCs w:val="22"/>
              </w:rPr>
              <w:t>6.21</w:t>
            </w:r>
          </w:p>
        </w:tc>
        <w:tc>
          <w:tcPr>
            <w:tcW w:w="912" w:type="dxa"/>
            <w:tcMar>
              <w:left w:w="28" w:type="dxa"/>
              <w:right w:w="28" w:type="dxa"/>
            </w:tcMar>
          </w:tcPr>
          <w:p w:rsidR="004D51FF" w:rsidRPr="00D70ACE" w:rsidRDefault="004D51FF" w:rsidP="004D51FF">
            <w:pPr>
              <w:pStyle w:val="Tabletextnon-bold"/>
              <w:rPr>
                <w:b/>
                <w:color w:val="A6A6A6"/>
              </w:rPr>
            </w:pPr>
            <w:r w:rsidRPr="00D70ACE">
              <w:rPr>
                <w:b/>
                <w:color w:val="A6A6A6"/>
                <w:sz w:val="22"/>
                <w:szCs w:val="22"/>
              </w:rPr>
              <w:t>5.80</w:t>
            </w:r>
          </w:p>
        </w:tc>
        <w:tc>
          <w:tcPr>
            <w:tcW w:w="776" w:type="dxa"/>
            <w:tcMar>
              <w:left w:w="28" w:type="dxa"/>
              <w:right w:w="28" w:type="dxa"/>
            </w:tcMar>
          </w:tcPr>
          <w:p w:rsidR="004D51FF" w:rsidRPr="00D70ACE" w:rsidRDefault="004D51FF" w:rsidP="004D51FF">
            <w:pPr>
              <w:pStyle w:val="Tabletextnon-bold"/>
              <w:rPr>
                <w:b/>
              </w:rPr>
            </w:pPr>
            <w:r w:rsidRPr="00D70ACE">
              <w:rPr>
                <w:b/>
                <w:sz w:val="22"/>
                <w:szCs w:val="22"/>
              </w:rPr>
              <w:t>29</w:t>
            </w:r>
          </w:p>
        </w:tc>
        <w:tc>
          <w:tcPr>
            <w:tcW w:w="776" w:type="dxa"/>
            <w:tcMar>
              <w:left w:w="28" w:type="dxa"/>
              <w:right w:w="28" w:type="dxa"/>
            </w:tcMar>
          </w:tcPr>
          <w:p w:rsidR="004D51FF" w:rsidRPr="00D70ACE" w:rsidRDefault="004D51FF" w:rsidP="004D51FF">
            <w:pPr>
              <w:pStyle w:val="Tabletextnon-bold"/>
              <w:rPr>
                <w:b/>
              </w:rPr>
            </w:pPr>
            <w:r w:rsidRPr="00D70ACE">
              <w:rPr>
                <w:b/>
                <w:sz w:val="22"/>
                <w:szCs w:val="22"/>
              </w:rPr>
              <w:t>24</w:t>
            </w:r>
          </w:p>
        </w:tc>
        <w:tc>
          <w:tcPr>
            <w:tcW w:w="776" w:type="dxa"/>
            <w:tcMar>
              <w:left w:w="28" w:type="dxa"/>
              <w:right w:w="28" w:type="dxa"/>
            </w:tcMar>
          </w:tcPr>
          <w:p w:rsidR="004D51FF" w:rsidRPr="00D70ACE" w:rsidRDefault="004D51FF" w:rsidP="004D51FF">
            <w:pPr>
              <w:pStyle w:val="Tabletextnon-bold"/>
              <w:rPr>
                <w:b/>
                <w:color w:val="A6A6A6"/>
              </w:rPr>
            </w:pPr>
            <w:r w:rsidRPr="00D70ACE">
              <w:rPr>
                <w:b/>
                <w:color w:val="A6A6A6"/>
                <w:sz w:val="22"/>
                <w:szCs w:val="22"/>
              </w:rPr>
              <w:t>20</w:t>
            </w:r>
          </w:p>
        </w:tc>
      </w:tr>
    </w:tbl>
    <w:p w:rsidR="004D51FF" w:rsidRDefault="004D51FF" w:rsidP="004D51FF"/>
    <w:p w:rsidR="004D51FF" w:rsidRPr="00BE417E" w:rsidRDefault="004D51FF" w:rsidP="004D51FF">
      <w:r>
        <w:t xml:space="preserve"> </w:t>
      </w:r>
    </w:p>
    <w:p w:rsidR="004D51FF" w:rsidRDefault="004D51FF" w:rsidP="004D51FF">
      <w:pPr>
        <w:pStyle w:val="Heading3"/>
      </w:pPr>
      <w:bookmarkStart w:id="32" w:name="_Toc362602150"/>
      <w:r>
        <w:t>Apprentices paid less than their national minimum wage</w:t>
      </w:r>
      <w:bookmarkEnd w:id="32"/>
    </w:p>
    <w:p w:rsidR="004D51FF" w:rsidRPr="00BE417E" w:rsidRDefault="004D51FF" w:rsidP="004D51FF">
      <w:r w:rsidRPr="00BE417E">
        <w:t>Assessing the extent to which apprentices were paid less than they should be was more problematic for the 2012 survey because of the survey fieldwork period.</w:t>
      </w:r>
      <w:r>
        <w:t xml:space="preserve"> </w:t>
      </w:r>
      <w:r w:rsidRPr="00BE417E">
        <w:t>All fieldwork was conducted between 15 October and 23 December 2012.</w:t>
      </w:r>
      <w:r>
        <w:t xml:space="preserve"> </w:t>
      </w:r>
      <w:r w:rsidRPr="00BE417E">
        <w:t>The change to the National Minimum Wage levels was made on 01 October 2012.</w:t>
      </w:r>
      <w:r>
        <w:t xml:space="preserve"> </w:t>
      </w:r>
      <w:r w:rsidRPr="00BE417E">
        <w:t xml:space="preserve">This means that the </w:t>
      </w:r>
      <w:r>
        <w:t xml:space="preserve">correct </w:t>
      </w:r>
      <w:r w:rsidRPr="00BE417E">
        <w:t xml:space="preserve">calculation for assessing whether or not an apprentice was paid less than the legal requirement should be based on the 2012 levels </w:t>
      </w:r>
      <w:r>
        <w:t>in Table 2.4</w:t>
      </w:r>
      <w:r w:rsidRPr="00BE417E">
        <w:t>.</w:t>
      </w:r>
      <w:r>
        <w:t xml:space="preserve"> </w:t>
      </w:r>
      <w:r w:rsidRPr="00BE417E">
        <w:t xml:space="preserve">However, it is also possible that some apprentices had either not had their October pay when interviewed, or had not mentally registered any change in their pay. For this reason, Ipsos MORI thinks it very </w:t>
      </w:r>
      <w:r w:rsidRPr="00BE417E">
        <w:lastRenderedPageBreak/>
        <w:t xml:space="preserve">likely that the proportion whose pay level has been calculated to be under their equivalent NMW level for 2012 is too high. For this reason, </w:t>
      </w:r>
      <w:r>
        <w:t>a further</w:t>
      </w:r>
      <w:r w:rsidRPr="00BE417E">
        <w:t xml:space="preserve"> calculation using the 2011 pay levels has also been undertaken, as shown in</w:t>
      </w:r>
      <w:r>
        <w:t xml:space="preserve"> the final column in</w:t>
      </w:r>
      <w:r w:rsidRPr="00BE417E">
        <w:t xml:space="preserve"> Table </w:t>
      </w:r>
      <w:r>
        <w:t>2.8</w:t>
      </w:r>
      <w:r w:rsidRPr="00BE417E">
        <w:t>.</w:t>
      </w:r>
    </w:p>
    <w:p w:rsidR="004D51FF" w:rsidRDefault="004D51FF" w:rsidP="004D51FF">
      <w:r w:rsidRPr="00BE417E">
        <w:t>However, regardless of the difference in the fieldwork period</w:t>
      </w:r>
      <w:r>
        <w:t xml:space="preserve"> or whether the 2012 or 2011 apprentice National Minimum Wage level rate is used</w:t>
      </w:r>
      <w:r w:rsidRPr="00BE417E">
        <w:t xml:space="preserve">, the data shows that the proportion calculated to be paid under the wage they should based on their </w:t>
      </w:r>
      <w:r>
        <w:t>year of Apprenticeship</w:t>
      </w:r>
      <w:r w:rsidRPr="00BE417E">
        <w:t xml:space="preserve"> and/or age was higher in 2012 compared to the 2011 survey.</w:t>
      </w:r>
      <w:r>
        <w:t xml:space="preserve"> </w:t>
      </w:r>
      <w:r w:rsidRPr="00BE417E">
        <w:t>Using the 2012 minimum pay levels, nearly three in ten (29 per cent) were paid less than they should be.</w:t>
      </w:r>
      <w:r>
        <w:t xml:space="preserve"> </w:t>
      </w:r>
      <w:r w:rsidRPr="00BE417E">
        <w:t>Even using the 2011 levels, the proportion was a quarter (24 per cent), four percentage points higher than the 2011 figure.</w:t>
      </w:r>
      <w:r>
        <w:t xml:space="preserve"> </w:t>
      </w:r>
    </w:p>
    <w:p w:rsidR="004D51FF" w:rsidRPr="00BE417E" w:rsidRDefault="004D51FF" w:rsidP="004D51FF">
      <w:r w:rsidRPr="00BE417E">
        <w:t xml:space="preserve">Using the lower 2011 figure, the proportion paid less than they should increased significantly in every framework except ‘Team Leadership and Management’, ‘Engineering’, ‘Children’s Care, Learning and Development’ and ‘Hospitality and Catering’. Using the 2012 NMW figures makes the increase in ‘Children’s Care, Learning and Development’ significant. </w:t>
      </w:r>
    </w:p>
    <w:p w:rsidR="004D51FF" w:rsidRPr="00BE417E" w:rsidRDefault="004D51FF" w:rsidP="004D51FF">
      <w:pPr>
        <w:keepNext/>
      </w:pPr>
      <w:r w:rsidRPr="00BE417E">
        <w:t xml:space="preserve">Figure </w:t>
      </w:r>
      <w:r>
        <w:t>2.10</w:t>
      </w:r>
      <w:r w:rsidRPr="00BE417E">
        <w:t xml:space="preserve"> shows the pay distribution of apprentices in </w:t>
      </w:r>
      <w:smartTag w:uri="urn:schemas-microsoft-com:office:smarttags" w:element="place">
        <w:smartTag w:uri="urn:schemas-microsoft-com:office:smarttags" w:element="country-region">
          <w:r w:rsidRPr="00BE417E">
            <w:t>England</w:t>
          </w:r>
        </w:smartTag>
      </w:smartTag>
      <w:r w:rsidRPr="00BE417E">
        <w:t>.</w:t>
      </w:r>
      <w:r>
        <w:t xml:space="preserve"> </w:t>
      </w:r>
      <w:r w:rsidRPr="00BE417E">
        <w:t xml:space="preserve">The proportion of apprentices receiving less than the minimum amount they should based on their age or </w:t>
      </w:r>
      <w:r>
        <w:t>year of Apprenticeship</w:t>
      </w:r>
      <w:r w:rsidRPr="00BE417E">
        <w:t xml:space="preserve"> has increased by three percentage points to 13 per cent since 2011.</w:t>
      </w:r>
      <w:r>
        <w:t xml:space="preserve"> </w:t>
      </w:r>
      <w:r w:rsidRPr="00BE417E">
        <w:t xml:space="preserve"> </w:t>
      </w:r>
    </w:p>
    <w:p w:rsidR="004D51FF" w:rsidRPr="00BE417E" w:rsidRDefault="004D51FF" w:rsidP="004D51FF">
      <w:pPr>
        <w:keepNext/>
      </w:pPr>
      <w:r w:rsidRPr="00BE417E">
        <w:t xml:space="preserve">Nineteen per cent were paid between £2.50 and £4.97 and for 9 per cent; this was below the amount they should have received based on their age and </w:t>
      </w:r>
      <w:r>
        <w:t>year of Apprenticeship</w:t>
      </w:r>
      <w:r w:rsidRPr="00BE417E">
        <w:t>.</w:t>
      </w:r>
      <w:r>
        <w:t xml:space="preserve"> </w:t>
      </w:r>
      <w:r w:rsidRPr="00BE417E">
        <w:t xml:space="preserve">These proportions are roughly in line with the equivalent figures from last year albeit on slightly different pays bands to match the equivalent minimum wage levels. </w:t>
      </w:r>
    </w:p>
    <w:p w:rsidR="004D51FF" w:rsidRDefault="004D51FF" w:rsidP="004D51FF">
      <w:pPr>
        <w:keepNext/>
      </w:pPr>
      <w:r w:rsidRPr="00BE417E">
        <w:t>However, the 2012 data does show an increase in the proportion paid in the band directly below that of the national adult minimum wage. This increased by seven percentage points compared to the equivalent band in 2011, standing at one in five (22 per cent</w:t>
      </w:r>
      <w:r w:rsidRPr="00BE417E">
        <w:rPr>
          <w:rStyle w:val="FootnoteReference"/>
        </w:rPr>
        <w:footnoteReference w:id="15"/>
      </w:r>
      <w:r w:rsidRPr="00BE417E">
        <w:t>) in 2012.</w:t>
      </w:r>
      <w:r>
        <w:t xml:space="preserve"> </w:t>
      </w:r>
      <w:r w:rsidRPr="00BE417E">
        <w:t>Moreover, this was less than should have been received for seven per cent of apprentices, four percentage points higher than the equivalent band in 2011.</w:t>
      </w:r>
      <w:r>
        <w:t xml:space="preserve"> </w:t>
      </w:r>
      <w:r w:rsidRPr="00BE417E">
        <w:t>Nearly half (47 per cent) were paid on or above the 2012 adult rate of the National Minimum Wage of £6.20 per hour.</w:t>
      </w:r>
      <w:r>
        <w:t xml:space="preserve"> </w:t>
      </w:r>
    </w:p>
    <w:p w:rsidR="004D51FF" w:rsidRPr="00BE417E" w:rsidRDefault="004D51FF" w:rsidP="004D51FF">
      <w:pPr>
        <w:pStyle w:val="Caption"/>
      </w:pPr>
      <w:r>
        <w:br w:type="page"/>
      </w:r>
      <w:r>
        <w:lastRenderedPageBreak/>
        <w:t>Figure 2.10</w:t>
      </w:r>
      <w:r w:rsidRPr="00BE417E">
        <w:t>:</w:t>
      </w:r>
      <w:r>
        <w:t xml:space="preserve"> Apprentice p</w:t>
      </w:r>
      <w:r w:rsidRPr="00BE417E">
        <w:t xml:space="preserve">ay rates in </w:t>
      </w:r>
      <w:smartTag w:uri="urn:schemas-microsoft-com:office:smarttags" w:element="place">
        <w:smartTag w:uri="urn:schemas-microsoft-com:office:smarttags" w:element="country-region">
          <w:r w:rsidRPr="00BE417E">
            <w:t>England</w:t>
          </w:r>
        </w:smartTag>
      </w:smartTag>
      <w:r w:rsidRPr="00BE417E">
        <w:t xml:space="preserve"> (%)</w:t>
      </w:r>
    </w:p>
    <w:p w:rsidR="004D51FF" w:rsidRPr="00BE417E" w:rsidRDefault="004D51FF" w:rsidP="004D51FF">
      <w:pPr>
        <w:jc w:val="center"/>
      </w:pPr>
      <w:r>
        <w:rPr>
          <w:noProof/>
          <w:lang w:eastAsia="en-GB"/>
        </w:rPr>
        <w:pict>
          <v:shape id="Picture 11" o:spid="_x0000_i1036" type="#_x0000_t75" alt="Figure 2.10: Apprentice pay rates in England (%)&#10;&#10;&#10;Under £2.65; 2012 % Under equivalent NMW = 13; 2011 % At or over equivalent NMW = 10&#10;&#10;£2.65 to £4.97; 2012 % Under equivalent NMW = 9; 2012 % At or over equivalent NMW = 10; 2011 % Under equivalent NMW = 8; 2011 % At or over equivalent NMW = 19&#10;&#10;£4.98 to £6.18; 2012 % Under equivalent NMW = 6; 2012 % At or over equivalent NMW = 14; 2011 % Under equivalent NMW = 3; 2011 % At or over equivalent NMW = 12&#10;&#10;£6.19 to £7.49; 2012 % At or over equivalent NMW = 25; 2011 % At or over equivalent NMW = 28&#10;&#10;£7.50 to £9.99; 2012 % At or over equivalent NMW = 15; 2011 %  At or over equivalent NMW = 14&#10;&#10;£10.00 or more; 2012 % At or over equivalent NMW = 9; 2011 % At or over equivalent NMW = 7   &#10;" style="width:468.75pt;height:273pt;visibility:visible">
            <v:imagedata r:id="rId31" o:title=""/>
          </v:shape>
        </w:pict>
      </w:r>
    </w:p>
    <w:p w:rsidR="004D51FF" w:rsidRDefault="004D51FF" w:rsidP="004D51FF">
      <w:pPr>
        <w:keepNext/>
      </w:pPr>
      <w:r>
        <w:t xml:space="preserve">The key difference between the 2012 and 2011 data is the shape of the two graphs. In 2012, pay is normally distributed whereas the 2011 data shows what is known as kurtosis. This simply means the data in 2011 was clustered around a couple of peaks (the £2.50 to £4.91 and £5.93 to £7.49 pay bands) and this clustering is no longer present </w:t>
      </w:r>
      <w:r w:rsidRPr="00CD583C">
        <w:rPr>
          <w:i/>
        </w:rPr>
        <w:t>to the same extent</w:t>
      </w:r>
      <w:r>
        <w:t xml:space="preserve">. Figure 2.11 later illustrates that a peaked distribution still exists, but in relation to the ANWM pay bands, this distribution has changed. This pattern of distribution explains why there are some counter-intuitive findings on pay. </w:t>
      </w:r>
    </w:p>
    <w:p w:rsidR="004D51FF" w:rsidRPr="00BE417E" w:rsidRDefault="004D51FF" w:rsidP="004D51FF">
      <w:r w:rsidRPr="00BE417E">
        <w:t xml:space="preserve">Table </w:t>
      </w:r>
      <w:r>
        <w:t>2.8</w:t>
      </w:r>
      <w:r w:rsidRPr="00BE417E">
        <w:t xml:space="preserve"> earlier shows the proportion of apprentices receiving less pay than they should by framework.</w:t>
      </w:r>
      <w:r>
        <w:t xml:space="preserve"> </w:t>
      </w:r>
      <w:r w:rsidRPr="00BE417E">
        <w:t>Nearly seven in ten apprentices in the ‘Hairdressing’ framework (69 per cent) were paid below the minimum wage they should have received, which is 21 percentage points higher than 2011. The same applied to over four in ten apprentices on the ‘Children’s Care, Learning and Development’ (43 per cent), ‘Construction’ and ‘Other’ (both 42 per cent).</w:t>
      </w:r>
      <w:r>
        <w:t xml:space="preserve"> </w:t>
      </w:r>
      <w:r w:rsidRPr="00BE417E">
        <w:t>These are large increases and even given the different time period in which interviews took place, similar increases were found using the 2011 NMW pay levels.</w:t>
      </w:r>
      <w:r>
        <w:t xml:space="preserve"> </w:t>
      </w:r>
    </w:p>
    <w:p w:rsidR="004D51FF" w:rsidRPr="00BE417E" w:rsidRDefault="004D51FF" w:rsidP="004D51FF">
      <w:r w:rsidRPr="00BE417E">
        <w:t xml:space="preserve">A few subgroups were more likely to be paid below the minimum wage they should receive based on their age and/or </w:t>
      </w:r>
      <w:r>
        <w:t>year of Apprenticeship</w:t>
      </w:r>
      <w:r w:rsidRPr="00BE417E">
        <w:t>:</w:t>
      </w:r>
    </w:p>
    <w:p w:rsidR="004D51FF" w:rsidRPr="00BE417E" w:rsidRDefault="004D51FF" w:rsidP="004D51FF">
      <w:pPr>
        <w:numPr>
          <w:ilvl w:val="0"/>
          <w:numId w:val="8"/>
        </w:numPr>
      </w:pPr>
      <w:r w:rsidRPr="00BE417E">
        <w:t>Those under 25 years old (43 per cent versus 20 per cent of those aged 25 or above);</w:t>
      </w:r>
    </w:p>
    <w:p w:rsidR="004D51FF" w:rsidRPr="00BE417E" w:rsidRDefault="004D51FF" w:rsidP="004D51FF">
      <w:pPr>
        <w:numPr>
          <w:ilvl w:val="0"/>
          <w:numId w:val="8"/>
        </w:numPr>
      </w:pPr>
      <w:r w:rsidRPr="00BE417E">
        <w:t xml:space="preserve">Those in Year 2 of </w:t>
      </w:r>
      <w:r>
        <w:t>their Apprenticeship</w:t>
      </w:r>
      <w:r w:rsidRPr="00BE417E">
        <w:t xml:space="preserve"> (42 per cent).</w:t>
      </w:r>
      <w:r>
        <w:t xml:space="preserve"> </w:t>
      </w:r>
      <w:r w:rsidRPr="00BE417E">
        <w:t>This is a strong indicator that employers may not understand that</w:t>
      </w:r>
      <w:r>
        <w:t xml:space="preserve"> apprentice p</w:t>
      </w:r>
      <w:r w:rsidRPr="00BE417E">
        <w:t>ay changes after their first year and is very similar to the data from 2011</w:t>
      </w:r>
      <w:r>
        <w:t xml:space="preserve">. It is noted later that there is a specific issue in </w:t>
      </w:r>
      <w:r>
        <w:lastRenderedPageBreak/>
        <w:t>relation to non compliance with 19 and 20 year olds in their second year of an Apprenticeship</w:t>
      </w:r>
      <w:r w:rsidRPr="00BE417E">
        <w:t>; and</w:t>
      </w:r>
    </w:p>
    <w:p w:rsidR="004D51FF" w:rsidRPr="00BE417E" w:rsidRDefault="004D51FF" w:rsidP="004D51FF">
      <w:pPr>
        <w:numPr>
          <w:ilvl w:val="0"/>
          <w:numId w:val="8"/>
        </w:numPr>
      </w:pPr>
      <w:r w:rsidRPr="00BE417E">
        <w:t xml:space="preserve">Those </w:t>
      </w:r>
      <w:r>
        <w:t>following</w:t>
      </w:r>
      <w:r w:rsidRPr="00BE417E">
        <w:t xml:space="preserve"> a Level 2 qualification (32 per cent versus 25 per cent for Level 3).</w:t>
      </w:r>
    </w:p>
    <w:p w:rsidR="004D51FF" w:rsidRPr="00BE417E" w:rsidRDefault="004D51FF" w:rsidP="004D51FF">
      <w:r w:rsidRPr="00BE417E">
        <w:t>Unlike last year, there was no significant difference by sex</w:t>
      </w:r>
      <w:r>
        <w:t xml:space="preserve"> on this measure</w:t>
      </w:r>
      <w:r w:rsidRPr="00BE417E">
        <w:t xml:space="preserve">. </w:t>
      </w:r>
    </w:p>
    <w:p w:rsidR="004D51FF" w:rsidRPr="00BE417E" w:rsidRDefault="004D51FF" w:rsidP="004D51FF">
      <w:r w:rsidRPr="00BE417E">
        <w:t xml:space="preserve">Employment prior to a course also played a role: </w:t>
      </w:r>
      <w:r>
        <w:t>nearly half</w:t>
      </w:r>
      <w:r w:rsidRPr="00BE417E">
        <w:t xml:space="preserve"> of those who did not work for their employer before </w:t>
      </w:r>
      <w:r>
        <w:t>their Apprenticeship</w:t>
      </w:r>
      <w:r w:rsidRPr="00BE417E">
        <w:t xml:space="preserve"> (47 per cent) were paid below minimum wage compared to 22 per cent working for their employer before starting their Apprenticeship. </w:t>
      </w:r>
    </w:p>
    <w:p w:rsidR="004D51FF" w:rsidRPr="00BE417E" w:rsidRDefault="004D51FF" w:rsidP="004D51FF">
      <w:r w:rsidRPr="00BE417E">
        <w:t>Over half (53 per cent) of those who no longer worked for their employer were paid below minimum wage before they left the company compared to a quarter who still work for the company.</w:t>
      </w:r>
    </w:p>
    <w:p w:rsidR="004D51FF" w:rsidRPr="00BE417E" w:rsidRDefault="004D51FF" w:rsidP="004D51FF">
      <w:r w:rsidRPr="00BE417E">
        <w:t>The amount of training offered also correlated with pay rate.</w:t>
      </w:r>
      <w:r>
        <w:t xml:space="preserve"> </w:t>
      </w:r>
      <w:r w:rsidRPr="00BE417E">
        <w:t>Those who said they received both on- and off-the-job training were more likely to be paid below the minimum wage they should have been receiving (37 per cent).</w:t>
      </w:r>
    </w:p>
    <w:p w:rsidR="004D51FF" w:rsidRDefault="004D51FF" w:rsidP="004D51FF">
      <w:r>
        <w:t xml:space="preserve">The issue of compliance has also been compared to the minimum pay that an apprentice should receive (Figure 2.11). Most apprentices taking part in the survey should command a minimum wage of £2.65 and compliance within this band is relatively high. This would be expected given the number of apprentices that were already working for their employer prior to enrolment. As noted elsewhere, it is very unlikely that these first year apprentices would accept a drop in wages in their first year in order to undertake an Apprenticeship. </w:t>
      </w:r>
    </w:p>
    <w:p w:rsidR="004D51FF" w:rsidRDefault="004D51FF" w:rsidP="004D51FF">
      <w:r>
        <w:t>The figures for the other three bands are more interesting as they show much higher non-compliance as a proportion of all apprentices in those bands. Although there are fewer total apprentices in each of these bands, much higher proportions of apprentices did receive the pay to which they were entitled. This was especially the case for those apprentices entitled to a minimum of £4.98 per hour (</w:t>
      </w:r>
      <w:r w:rsidRPr="00BE4A8B">
        <w:t>19 to 20 years of age, second year or more of Apprenticeship</w:t>
      </w:r>
      <w:r>
        <w:t xml:space="preserve">). Although this accounted for 18 percent of all apprentices, over half of this group (55 percent) earned less than they should. This suggests that some employers struggle to adjust pay for the apprentices to which this rate applies. </w:t>
      </w:r>
    </w:p>
    <w:p w:rsidR="004D51FF" w:rsidRDefault="004D51FF" w:rsidP="004D51FF">
      <w:pPr>
        <w:pStyle w:val="Caption"/>
      </w:pPr>
      <w:r>
        <w:br w:type="page"/>
      </w:r>
      <w:r>
        <w:lastRenderedPageBreak/>
        <w:t>Figure 2.11: Apprentice p</w:t>
      </w:r>
      <w:r w:rsidRPr="00BE417E">
        <w:t xml:space="preserve">ay rates in </w:t>
      </w:r>
      <w:smartTag w:uri="urn:schemas-microsoft-com:office:smarttags" w:element="place">
        <w:smartTag w:uri="urn:schemas-microsoft-com:office:smarttags" w:element="country-region">
          <w:r w:rsidRPr="00BE417E">
            <w:t>England</w:t>
          </w:r>
        </w:smartTag>
      </w:smartTag>
      <w:r w:rsidRPr="00BE417E">
        <w:t xml:space="preserve"> </w:t>
      </w:r>
      <w:r>
        <w:t xml:space="preserve">by eligible pay band </w:t>
      </w:r>
      <w:r w:rsidRPr="00BE417E">
        <w:t>(%)</w:t>
      </w:r>
    </w:p>
    <w:p w:rsidR="004D51FF" w:rsidRDefault="004D51FF" w:rsidP="004D51FF">
      <w:r>
        <w:rPr>
          <w:noProof/>
          <w:lang w:eastAsia="en-GB"/>
        </w:rPr>
        <w:pict>
          <v:shape id="Picture 12" o:spid="_x0000_i1037" type="#_x0000_t75" alt="Figure 2.11: Apprentice pay rates in England by eligible pay band (%)&#10;&#10;&#10;2.65; Compliant = 36; Not compliant = 5&#10;£2.65 and under 19 years of age; Compliant = 6; Not compliant = 4&#10;4.98; Compliant = 8; Not compliant = 10&#10;6.19; Compliant = 21; Not compliant = 12&#10;&#10;" style="width:480pt;height:278.25pt;visibility:visible">
            <v:imagedata r:id="rId32" o:title=""/>
          </v:shape>
        </w:pict>
      </w:r>
    </w:p>
    <w:p w:rsidR="004D51FF" w:rsidRDefault="004D51FF" w:rsidP="004D51FF"/>
    <w:p w:rsidR="004D51FF" w:rsidRPr="00BE417E" w:rsidRDefault="004D51FF" w:rsidP="004D51FF">
      <w:r w:rsidRPr="00BE417E">
        <w:t xml:space="preserve">A more detailed view of pay is provided in </w:t>
      </w:r>
      <w:r>
        <w:t>Figure 2.12</w:t>
      </w:r>
      <w:r w:rsidRPr="00BE417E">
        <w:t xml:space="preserve"> overleaf.</w:t>
      </w:r>
      <w:r>
        <w:t xml:space="preserve"> </w:t>
      </w:r>
      <w:r w:rsidRPr="00BE417E">
        <w:t>In the 2011 survey a trend for peaks in pay was identified.</w:t>
      </w:r>
      <w:r>
        <w:t xml:space="preserve"> </w:t>
      </w:r>
      <w:r w:rsidRPr="00BE417E">
        <w:t xml:space="preserve">Spikes in the hourly pay were found between £2.50 and £2.99 per hour, and between £6.00 and £6.49 and these are again evident this year. In terms of the very low paid, the majority still fall into the bracket just under the £2.60 mark: £2.00 to £2.49. </w:t>
      </w:r>
    </w:p>
    <w:p w:rsidR="004D51FF" w:rsidRPr="001611FE" w:rsidRDefault="004D51FF" w:rsidP="004D51FF">
      <w:r w:rsidRPr="00BE417E">
        <w:t>The importance of the peak around £2.50 is that it corresponds with the minimum pay of first year apprentices and so illustrates that this rate is used by some employers.</w:t>
      </w:r>
      <w:r>
        <w:t xml:space="preserve"> </w:t>
      </w:r>
      <w:r w:rsidRPr="00BE417E">
        <w:t xml:space="preserve">Pay falls off with a very long “tail” after the £6.00 to £6.49 mark which is around the full national minimum wage level of £5.93 per hour at the time of the study. In 2011, nearly two-thirds (64 per cent) of apprentices in </w:t>
      </w:r>
      <w:smartTag w:uri="urn:schemas-microsoft-com:office:smarttags" w:element="place">
        <w:smartTag w:uri="urn:schemas-microsoft-com:office:smarttags" w:element="country-region">
          <w:r w:rsidRPr="00BE417E">
            <w:t>England</w:t>
          </w:r>
        </w:smartTag>
      </w:smartTag>
      <w:r w:rsidRPr="00BE417E">
        <w:t xml:space="preserve"> earned between £2.00 and £6.49 per hour; this proportion has fallen to just over a half (53 per cent) in 2012.</w:t>
      </w:r>
      <w:r>
        <w:t xml:space="preserve"> </w:t>
      </w:r>
      <w:r w:rsidRPr="00BE417E">
        <w:t xml:space="preserve">Four in ten (41%) apprentices were paid over £6.50 per hour. </w:t>
      </w:r>
    </w:p>
    <w:p w:rsidR="004D51FF" w:rsidRPr="00BE417E" w:rsidRDefault="004D51FF" w:rsidP="004D51FF">
      <w:pPr>
        <w:pStyle w:val="Caption"/>
      </w:pPr>
      <w:r>
        <w:br w:type="page"/>
      </w:r>
      <w:r>
        <w:lastRenderedPageBreak/>
        <w:t>Figure 2.12</w:t>
      </w:r>
      <w:r w:rsidRPr="00BE417E">
        <w:t>:</w:t>
      </w:r>
      <w:r>
        <w:t xml:space="preserve"> Apprentice p</w:t>
      </w:r>
      <w:r w:rsidRPr="00BE417E">
        <w:t xml:space="preserve">ay rates in </w:t>
      </w:r>
      <w:smartTag w:uri="urn:schemas-microsoft-com:office:smarttags" w:element="place">
        <w:smartTag w:uri="urn:schemas-microsoft-com:office:smarttags" w:element="country-region">
          <w:r w:rsidRPr="00BE417E">
            <w:t>England</w:t>
          </w:r>
        </w:smartTag>
      </w:smartTag>
      <w:r w:rsidRPr="00BE417E">
        <w:t xml:space="preserve"> in detail (%)</w:t>
      </w:r>
    </w:p>
    <w:p w:rsidR="004D51FF" w:rsidRPr="00BE417E" w:rsidRDefault="004D51FF" w:rsidP="004D51FF">
      <w:pPr>
        <w:jc w:val="center"/>
      </w:pPr>
      <w:r>
        <w:rPr>
          <w:noProof/>
          <w:lang w:eastAsia="en-GB"/>
        </w:rPr>
        <w:pict>
          <v:shape id="Picture 13" o:spid="_x0000_i1038" type="#_x0000_t75" alt="Figure 2.12: Apprentice pay rates in England in detail (%)&#10;&#10;Less than £0.50; % in pay band - 2012; 0; % in pay band - 2011; 0&#10;£0.50 to £0.99; % in pay band - 2012; 0.2; % in pay band - 2011; 0.2&#10;£1.00 to £1.49; % in pay band - 2012; 0.5; % in pay band - 2011; 0.4&#10;£1.50 to £1.99; % in pay band - 2012; 0.9; % in pay band - 2011; 1.6&#10;£2.00 to £2.49; % in pay band - 2012; 4.8; % in pay band - 2011; 7.5&#10;£2.50 to £2.99; % in pay band - 2012; 9.8; % in pay band - 2011; 9.8&#10;£3.00 to £3.49; % in pay band - 2012; 3.7; % in pay band - 2011; 3.8&#10;£3.50 to £3.99; % in pay band - 2012; 2.9; % in pay band - 2011; 3.8&#10;£4.00 to £4.49; % in pay band - 2012; 4.1; % in pay band - 2011; 5.1&#10;£4.50 to £4.99; % in pay band - 2012; 6.3; % in pay band - 2011; 5.8&#10;£5.00 to £5.49; % in pay band - 2012; 6.7; % in pay band - 2011; 7.1&#10;£5.50 to £5.99; % in pay band - 2012; 6.2; % in pay band - 2011; 9.2&#10;£6.00 to £6.49; % in pay band - 2012; 13.8; % in pay band - 2011; 11.7&#10;£6.50 to £6.99; % in pay band - 2012; 8.5; % in pay band - 2011; 7.6&#10;£7.00 to £7.49; % in pay band - 2012; 8.5; % in pay band - 2011; 5.3&#10;£7.50 to £7.99; % in pay band - 2012; 4.5; % in pay band - 2011; 4.3&#10;£8.00 to £8.49; % in pay band - 2012; 3.4; % in pay band - 2011; 3.6&#10;£8.50 to £8.99; % in pay band - 2012; 3.2; % in pay band - 2011; 3&#10;£9.00 to £9.49; % in pay band - 2012; 2.2; % in pay band - 2011; 2.2&#10;£9.50 to £9.99; % in pay band - 2012; 2.1; % in pay band - 2011; 1.3&#10;£10.00 to £10.49; % in pay band - 2012; 1.6; % in pay band - 2011; 1.5&#10;£10.50 to £10.99; % in pay band - 2012; 1.3; % in pay band - 2011; 1.1&#10;£11.00 to £11.49; % in pay band - 2012; 1.1; % in pay band - 2011; 0.8&#10;£11.50 to £11.99; % in pay band - 2012; 0.8; % in pay band - 2011; 0.7&#10;£12.00 or more; % in pay band - 2012; 4; % in pay band - 2011; 2.6&#10;" style="width:482.25pt;height:290.25pt;visibility:visible">
            <v:imagedata r:id="rId33" o:title=""/>
          </v:shape>
        </w:pict>
      </w:r>
    </w:p>
    <w:p w:rsidR="004D51FF" w:rsidRDefault="004D51FF" w:rsidP="004D51FF">
      <w:r>
        <w:t>An analysis of pay around the borders of compliance has also been undertaken this year. Specifically, the proportion of apprentices receiving pay which is close the minimum they should receive shows that many apprentices received just under what they should. Over four in five (44 percent) of non-compliant apprentices earned less than £2.65 per hour. However, this comprised 12 percent earned between £2.60 and £2.64 and a further 10 percent earned between £2.50 and £2.59</w:t>
      </w:r>
      <w:r w:rsidRPr="00BE417E">
        <w:t>.</w:t>
      </w:r>
      <w:r>
        <w:t xml:space="preserve"> Similarly, 4 percent on non compliant apprentices earned £5.93 to £6.07 per hour and a further 4 percent earned £6.08 to £6.18 per hour. </w:t>
      </w:r>
    </w:p>
    <w:p w:rsidR="004D51FF" w:rsidRPr="00BE417E" w:rsidRDefault="004D51FF" w:rsidP="004D51FF">
      <w:r>
        <w:t xml:space="preserve">Overall, this means that three in ten non-compliant apprentices were paid a rate which would have been compliant over the past two years. </w:t>
      </w:r>
    </w:p>
    <w:p w:rsidR="004D51FF" w:rsidRPr="00BE417E" w:rsidRDefault="004D51FF" w:rsidP="004D51FF">
      <w:pPr>
        <w:pStyle w:val="Heading3"/>
      </w:pPr>
      <w:bookmarkStart w:id="33" w:name="_Toc362602151"/>
      <w:r>
        <w:t>Awareness of the Apprentice Rate of the National Minimum Wage</w:t>
      </w:r>
      <w:bookmarkEnd w:id="33"/>
    </w:p>
    <w:p w:rsidR="004D51FF" w:rsidRPr="00BE417E" w:rsidRDefault="004D51FF" w:rsidP="004D51FF">
      <w:r w:rsidRPr="00BE417E">
        <w:t>A measure of awareness of the</w:t>
      </w:r>
      <w:r>
        <w:t xml:space="preserve"> Apprentice </w:t>
      </w:r>
      <w:r w:rsidRPr="00BE417E">
        <w:t>Rate was included in the 2012 survey.</w:t>
      </w:r>
      <w:r>
        <w:t xml:space="preserve"> </w:t>
      </w:r>
      <w:r w:rsidRPr="00BE417E">
        <w:t>Overall, just over half (52 per cent) of those interviewed said they were aware of the</w:t>
      </w:r>
      <w:r>
        <w:t xml:space="preserve"> Apprentice </w:t>
      </w:r>
      <w:r w:rsidRPr="00BE417E">
        <w:t>Rate of the National Minimum Wage.</w:t>
      </w:r>
      <w:r>
        <w:t xml:space="preserve"> </w:t>
      </w:r>
      <w:r w:rsidRPr="00BE417E">
        <w:t xml:space="preserve">Reported awareness was higher amongst men (56 per cent) and younger people who are more directly affected by the legislation; over three in five (62 per cent) aged 18 or under said they were aware compared to 44 per cent of those aged 25 or above. </w:t>
      </w:r>
    </w:p>
    <w:p w:rsidR="004D51FF" w:rsidRPr="00BE417E" w:rsidRDefault="004D51FF" w:rsidP="004D51FF">
      <w:r w:rsidRPr="00BE417E">
        <w:t xml:space="preserve">A comparison by framework showed that </w:t>
      </w:r>
      <w:r>
        <w:t xml:space="preserve">reported </w:t>
      </w:r>
      <w:r w:rsidRPr="00BE417E">
        <w:t>awareness was highest amongst ‘Hairdressing’ (67 per cent), ‘Business Administration’ (63 per cent) and the ‘Other’ category (60 per cent) apprentices.</w:t>
      </w:r>
      <w:r>
        <w:t xml:space="preserve"> </w:t>
      </w:r>
      <w:r w:rsidRPr="00BE417E">
        <w:t>Conversely, ‘Retail’ and ‘Health and Social Care’ apprentices were the least aware.</w:t>
      </w:r>
      <w:r>
        <w:t xml:space="preserve"> </w:t>
      </w:r>
      <w:r w:rsidRPr="00BE417E">
        <w:t>Three in five (61 per cent) of apprentices from both frameworks said they were not aware of the</w:t>
      </w:r>
      <w:r>
        <w:t xml:space="preserve"> Apprentice Rate</w:t>
      </w:r>
      <w:r w:rsidRPr="00BE417E">
        <w:t>.</w:t>
      </w:r>
      <w:r>
        <w:t xml:space="preserve"> </w:t>
      </w:r>
    </w:p>
    <w:p w:rsidR="004D51FF" w:rsidRPr="00BE417E" w:rsidRDefault="004D51FF" w:rsidP="004D51FF">
      <w:r w:rsidRPr="00BE417E">
        <w:lastRenderedPageBreak/>
        <w:t>Of particular interest is awareness amongst those receiving low pay. Nearly three quarters (73 per cent) of those earning under £2.50 per hour were aware of the rate and awareness drops off as wages increase.</w:t>
      </w:r>
      <w:r>
        <w:t xml:space="preserve"> </w:t>
      </w:r>
    </w:p>
    <w:p w:rsidR="004D51FF" w:rsidRPr="00BE417E" w:rsidRDefault="004D51FF" w:rsidP="004D51FF">
      <w:pPr>
        <w:pStyle w:val="Heading3"/>
      </w:pPr>
      <w:bookmarkStart w:id="34" w:name="_Toc362602152"/>
      <w:r w:rsidRPr="00BE417E">
        <w:t>Tips from customers</w:t>
      </w:r>
      <w:bookmarkEnd w:id="34"/>
    </w:p>
    <w:p w:rsidR="004D51FF" w:rsidRPr="00BE417E" w:rsidRDefault="004D51FF" w:rsidP="004D51FF">
      <w:r w:rsidRPr="00BE417E">
        <w:t>Apprentices were asked whether they received any tips from customers in their work with their employer, and one in ten (10 per cent) said they did.</w:t>
      </w:r>
    </w:p>
    <w:p w:rsidR="004D51FF" w:rsidRPr="00BE417E" w:rsidRDefault="004D51FF" w:rsidP="004D51FF">
      <w:r w:rsidRPr="00BE417E">
        <w:t>The key differences were by framework: as in 201, those in ‘Hospitality and Catering’ (32 per cent) and ‘Hairdressing’ (84 per cent) frameworks were more likely to receive tips.</w:t>
      </w:r>
      <w:r>
        <w:t xml:space="preserve"> </w:t>
      </w:r>
      <w:r w:rsidRPr="00BE417E">
        <w:t>In the case of ‘Hairdressing’, this is an increase of six percentage points compared to the 2011 figure.</w:t>
      </w:r>
      <w:r>
        <w:t xml:space="preserve"> </w:t>
      </w:r>
      <w:r w:rsidRPr="00BE417E">
        <w:t xml:space="preserve">The data suggests that employers may use tips to top up the wages of apprentices </w:t>
      </w:r>
      <w:r>
        <w:t>following</w:t>
      </w:r>
      <w:r w:rsidRPr="00BE417E">
        <w:t xml:space="preserve"> low-paying frameworks, especially for those aged 18 or less. Since 2009, tips cannot be counted towards NMW pay rates. This is especially the case for the very small numbers of apprentices that reported their pay had </w:t>
      </w:r>
      <w:r w:rsidRPr="00BE417E">
        <w:rPr>
          <w:i/>
        </w:rPr>
        <w:t>decreased</w:t>
      </w:r>
      <w:r w:rsidRPr="00BE417E">
        <w:t xml:space="preserve"> as a result of </w:t>
      </w:r>
      <w:r>
        <w:t>their Apprenticeship</w:t>
      </w:r>
      <w:r w:rsidRPr="00BE417E">
        <w:rPr>
          <w:rStyle w:val="FootnoteReference"/>
        </w:rPr>
        <w:footnoteReference w:id="16"/>
      </w:r>
      <w:r w:rsidRPr="00BE417E">
        <w:t>. Three in ten (29 per cent) of this group received tips. As in 2011, younger apprentices (20 per cent of those aged 18 or under) were more likely to receive tips.</w:t>
      </w:r>
      <w:r>
        <w:t xml:space="preserve"> </w:t>
      </w:r>
    </w:p>
    <w:p w:rsidR="004D51FF" w:rsidRPr="00BE417E" w:rsidRDefault="004D51FF" w:rsidP="004D51FF">
      <w:r w:rsidRPr="00BE417E">
        <w:t xml:space="preserve">Apprentices were asked to provide a figure for the amount of tips they received per day, week, month or year. The mean figures for those able to give an answer are listed in Table </w:t>
      </w:r>
      <w:r>
        <w:t>2.9</w:t>
      </w:r>
      <w:r w:rsidRPr="00BE417E">
        <w:t xml:space="preserve"> below.</w:t>
      </w:r>
      <w:r>
        <w:t xml:space="preserve"> </w:t>
      </w:r>
      <w:r w:rsidRPr="00BE417E">
        <w:t>However, one in five (22 per cent) of those receiving tips said the amount varied too much for them to provide a figure.</w:t>
      </w:r>
      <w:r>
        <w:t xml:space="preserve"> </w:t>
      </w:r>
    </w:p>
    <w:p w:rsidR="004D51FF" w:rsidRPr="00BE417E" w:rsidRDefault="004D51FF" w:rsidP="004D51FF">
      <w:pPr>
        <w:pStyle w:val="Caption"/>
      </w:pPr>
      <w:r w:rsidRPr="00BE417E">
        <w:t xml:space="preserve">Table </w:t>
      </w:r>
      <w:r>
        <w:t>2.9</w:t>
      </w:r>
      <w:r w:rsidRPr="00BE417E">
        <w:t xml:space="preserve">: Amount received in tips by apprentices in </w:t>
      </w:r>
      <w:smartTag w:uri="urn:schemas-microsoft-com:office:smarttags" w:element="place">
        <w:smartTag w:uri="urn:schemas-microsoft-com:office:smarttags" w:element="country-region">
          <w:r w:rsidRPr="00BE417E">
            <w:t>England</w:t>
          </w:r>
        </w:smartTag>
      </w:smartTag>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2"/>
        <w:gridCol w:w="1956"/>
        <w:gridCol w:w="2091"/>
        <w:gridCol w:w="1956"/>
        <w:gridCol w:w="2139"/>
      </w:tblGrid>
      <w:tr w:rsidR="004D51FF" w:rsidRPr="00BE417E" w:rsidTr="004D51FF">
        <w:trPr>
          <w:tblHeader/>
          <w:jc w:val="center"/>
        </w:trPr>
        <w:tc>
          <w:tcPr>
            <w:tcW w:w="1712" w:type="dxa"/>
            <w:vMerge w:val="restart"/>
          </w:tcPr>
          <w:p w:rsidR="004D51FF" w:rsidRPr="00BE417E" w:rsidRDefault="004D51FF" w:rsidP="004D51FF">
            <w:pPr>
              <w:pStyle w:val="Tabletextnon-bold"/>
              <w:rPr>
                <w:b/>
              </w:rPr>
            </w:pPr>
          </w:p>
        </w:tc>
        <w:tc>
          <w:tcPr>
            <w:tcW w:w="4047" w:type="dxa"/>
            <w:gridSpan w:val="2"/>
            <w:vAlign w:val="bottom"/>
          </w:tcPr>
          <w:p w:rsidR="004D51FF" w:rsidRPr="00BE417E" w:rsidRDefault="004D51FF" w:rsidP="004D51FF">
            <w:pPr>
              <w:pStyle w:val="Tabletextnon-bold"/>
              <w:jc w:val="center"/>
              <w:rPr>
                <w:b/>
              </w:rPr>
            </w:pPr>
            <w:r w:rsidRPr="00BE417E">
              <w:rPr>
                <w:b/>
                <w:sz w:val="22"/>
                <w:szCs w:val="22"/>
              </w:rPr>
              <w:t>Base size</w:t>
            </w:r>
          </w:p>
        </w:tc>
        <w:tc>
          <w:tcPr>
            <w:tcW w:w="4095" w:type="dxa"/>
            <w:gridSpan w:val="2"/>
            <w:vAlign w:val="bottom"/>
          </w:tcPr>
          <w:p w:rsidR="004D51FF" w:rsidRPr="00BE417E" w:rsidRDefault="004D51FF" w:rsidP="004D51FF">
            <w:pPr>
              <w:pStyle w:val="Tabletextnon-bold"/>
              <w:jc w:val="center"/>
              <w:rPr>
                <w:b/>
              </w:rPr>
            </w:pPr>
            <w:r w:rsidRPr="00BE417E">
              <w:rPr>
                <w:b/>
                <w:sz w:val="22"/>
                <w:szCs w:val="22"/>
              </w:rPr>
              <w:t>Mean amount (£)</w:t>
            </w:r>
          </w:p>
        </w:tc>
      </w:tr>
      <w:tr w:rsidR="004D51FF" w:rsidRPr="00BE417E" w:rsidTr="004D51FF">
        <w:trPr>
          <w:tblHeader/>
          <w:jc w:val="center"/>
        </w:trPr>
        <w:tc>
          <w:tcPr>
            <w:tcW w:w="1712" w:type="dxa"/>
            <w:vMerge/>
          </w:tcPr>
          <w:p w:rsidR="004D51FF" w:rsidRPr="00BE417E" w:rsidRDefault="004D51FF" w:rsidP="004D51FF">
            <w:pPr>
              <w:pStyle w:val="Tabletextnon-bold"/>
              <w:rPr>
                <w:b/>
              </w:rPr>
            </w:pPr>
          </w:p>
        </w:tc>
        <w:tc>
          <w:tcPr>
            <w:tcW w:w="1956" w:type="dxa"/>
          </w:tcPr>
          <w:p w:rsidR="004D51FF" w:rsidRPr="00BE417E" w:rsidRDefault="004D51FF" w:rsidP="004D51FF">
            <w:pPr>
              <w:pStyle w:val="Tabletextnon-bold"/>
              <w:rPr>
                <w:b/>
              </w:rPr>
            </w:pPr>
            <w:r w:rsidRPr="00BE417E">
              <w:rPr>
                <w:b/>
                <w:sz w:val="22"/>
                <w:szCs w:val="22"/>
              </w:rPr>
              <w:t>2012</w:t>
            </w:r>
          </w:p>
        </w:tc>
        <w:tc>
          <w:tcPr>
            <w:tcW w:w="2091" w:type="dxa"/>
          </w:tcPr>
          <w:p w:rsidR="004D51FF" w:rsidRPr="00D70ACE" w:rsidRDefault="004D51FF" w:rsidP="004D51FF">
            <w:pPr>
              <w:pStyle w:val="Tabletextnon-bold"/>
              <w:rPr>
                <w:b/>
                <w:color w:val="A6A6A6"/>
              </w:rPr>
            </w:pPr>
            <w:r w:rsidRPr="00D70ACE">
              <w:rPr>
                <w:b/>
                <w:color w:val="A6A6A6"/>
                <w:sz w:val="22"/>
                <w:szCs w:val="22"/>
              </w:rPr>
              <w:t>2011</w:t>
            </w:r>
          </w:p>
        </w:tc>
        <w:tc>
          <w:tcPr>
            <w:tcW w:w="1956" w:type="dxa"/>
          </w:tcPr>
          <w:p w:rsidR="004D51FF" w:rsidRPr="00BE417E" w:rsidRDefault="004D51FF" w:rsidP="004D51FF">
            <w:pPr>
              <w:pStyle w:val="Tabletextnon-bold"/>
              <w:rPr>
                <w:b/>
              </w:rPr>
            </w:pPr>
            <w:r w:rsidRPr="00BE417E">
              <w:rPr>
                <w:b/>
                <w:sz w:val="22"/>
                <w:szCs w:val="22"/>
              </w:rPr>
              <w:t>2012</w:t>
            </w:r>
          </w:p>
        </w:tc>
        <w:tc>
          <w:tcPr>
            <w:tcW w:w="2139" w:type="dxa"/>
          </w:tcPr>
          <w:p w:rsidR="004D51FF" w:rsidRPr="00D70ACE" w:rsidRDefault="004D51FF" w:rsidP="004D51FF">
            <w:pPr>
              <w:pStyle w:val="Tabletextnon-bold"/>
              <w:rPr>
                <w:b/>
                <w:color w:val="A6A6A6"/>
              </w:rPr>
            </w:pPr>
            <w:r w:rsidRPr="00D70ACE">
              <w:rPr>
                <w:b/>
                <w:color w:val="A6A6A6"/>
                <w:sz w:val="22"/>
                <w:szCs w:val="22"/>
              </w:rPr>
              <w:t>2011</w:t>
            </w:r>
          </w:p>
        </w:tc>
      </w:tr>
      <w:tr w:rsidR="004D51FF" w:rsidRPr="00BE417E" w:rsidTr="004D51FF">
        <w:trPr>
          <w:jc w:val="center"/>
        </w:trPr>
        <w:tc>
          <w:tcPr>
            <w:tcW w:w="1712" w:type="dxa"/>
          </w:tcPr>
          <w:p w:rsidR="004D51FF" w:rsidRPr="00BE417E" w:rsidRDefault="004D51FF" w:rsidP="004D51FF">
            <w:pPr>
              <w:pStyle w:val="Tabletextnon-bold"/>
            </w:pPr>
            <w:r w:rsidRPr="00BE417E">
              <w:rPr>
                <w:sz w:val="22"/>
                <w:szCs w:val="22"/>
              </w:rPr>
              <w:t>Per day</w:t>
            </w:r>
          </w:p>
        </w:tc>
        <w:tc>
          <w:tcPr>
            <w:tcW w:w="1956" w:type="dxa"/>
          </w:tcPr>
          <w:p w:rsidR="004D51FF" w:rsidRPr="00BE417E" w:rsidRDefault="004D51FF" w:rsidP="004D51FF">
            <w:pPr>
              <w:pStyle w:val="Tabletextnon-bold"/>
            </w:pPr>
            <w:r w:rsidRPr="00BE417E">
              <w:rPr>
                <w:sz w:val="22"/>
                <w:szCs w:val="22"/>
              </w:rPr>
              <w:t>139</w:t>
            </w:r>
          </w:p>
        </w:tc>
        <w:tc>
          <w:tcPr>
            <w:tcW w:w="2091" w:type="dxa"/>
          </w:tcPr>
          <w:p w:rsidR="004D51FF" w:rsidRPr="00D70ACE" w:rsidRDefault="004D51FF" w:rsidP="004D51FF">
            <w:pPr>
              <w:pStyle w:val="Tabletextnon-bold"/>
              <w:rPr>
                <w:color w:val="A6A6A6"/>
              </w:rPr>
            </w:pPr>
            <w:r w:rsidRPr="00D70ACE">
              <w:rPr>
                <w:color w:val="A6A6A6"/>
                <w:sz w:val="22"/>
                <w:szCs w:val="22"/>
              </w:rPr>
              <w:t>120</w:t>
            </w:r>
          </w:p>
        </w:tc>
        <w:tc>
          <w:tcPr>
            <w:tcW w:w="1956" w:type="dxa"/>
          </w:tcPr>
          <w:p w:rsidR="004D51FF" w:rsidRPr="00BE417E" w:rsidRDefault="004D51FF" w:rsidP="004D51FF">
            <w:pPr>
              <w:pStyle w:val="Tabletextnon-bold"/>
            </w:pPr>
            <w:r w:rsidRPr="00BE417E">
              <w:rPr>
                <w:sz w:val="22"/>
                <w:szCs w:val="22"/>
              </w:rPr>
              <w:t>5.93</w:t>
            </w:r>
          </w:p>
        </w:tc>
        <w:tc>
          <w:tcPr>
            <w:tcW w:w="2139" w:type="dxa"/>
          </w:tcPr>
          <w:p w:rsidR="004D51FF" w:rsidRPr="00D70ACE" w:rsidRDefault="004D51FF" w:rsidP="004D51FF">
            <w:pPr>
              <w:pStyle w:val="Tabletextnon-bold"/>
              <w:rPr>
                <w:color w:val="A6A6A6"/>
              </w:rPr>
            </w:pPr>
            <w:r w:rsidRPr="00D70ACE">
              <w:rPr>
                <w:color w:val="A6A6A6"/>
                <w:sz w:val="22"/>
                <w:szCs w:val="22"/>
              </w:rPr>
              <w:t>5.20</w:t>
            </w:r>
          </w:p>
        </w:tc>
      </w:tr>
      <w:tr w:rsidR="004D51FF" w:rsidRPr="00BE417E" w:rsidTr="004D51FF">
        <w:trPr>
          <w:jc w:val="center"/>
        </w:trPr>
        <w:tc>
          <w:tcPr>
            <w:tcW w:w="1712" w:type="dxa"/>
          </w:tcPr>
          <w:p w:rsidR="004D51FF" w:rsidRPr="00BE417E" w:rsidRDefault="004D51FF" w:rsidP="004D51FF">
            <w:pPr>
              <w:pStyle w:val="Tabletextnon-bold"/>
            </w:pPr>
            <w:r w:rsidRPr="00BE417E">
              <w:rPr>
                <w:sz w:val="22"/>
                <w:szCs w:val="22"/>
              </w:rPr>
              <w:t>Per week</w:t>
            </w:r>
          </w:p>
        </w:tc>
        <w:tc>
          <w:tcPr>
            <w:tcW w:w="1956" w:type="dxa"/>
          </w:tcPr>
          <w:p w:rsidR="004D51FF" w:rsidRPr="00BE417E" w:rsidRDefault="004D51FF" w:rsidP="004D51FF">
            <w:pPr>
              <w:pStyle w:val="Tabletextnon-bold"/>
            </w:pPr>
            <w:r w:rsidRPr="00BE417E">
              <w:rPr>
                <w:sz w:val="22"/>
                <w:szCs w:val="22"/>
              </w:rPr>
              <w:t>374</w:t>
            </w:r>
          </w:p>
        </w:tc>
        <w:tc>
          <w:tcPr>
            <w:tcW w:w="2091" w:type="dxa"/>
          </w:tcPr>
          <w:p w:rsidR="004D51FF" w:rsidRPr="00D70ACE" w:rsidRDefault="004D51FF" w:rsidP="004D51FF">
            <w:pPr>
              <w:pStyle w:val="Tabletextnon-bold"/>
              <w:rPr>
                <w:color w:val="A6A6A6"/>
              </w:rPr>
            </w:pPr>
            <w:r w:rsidRPr="00D70ACE">
              <w:rPr>
                <w:color w:val="A6A6A6"/>
                <w:sz w:val="22"/>
                <w:szCs w:val="22"/>
              </w:rPr>
              <w:t>320</w:t>
            </w:r>
          </w:p>
        </w:tc>
        <w:tc>
          <w:tcPr>
            <w:tcW w:w="1956" w:type="dxa"/>
          </w:tcPr>
          <w:p w:rsidR="004D51FF" w:rsidRPr="00BE417E" w:rsidRDefault="004D51FF" w:rsidP="004D51FF">
            <w:pPr>
              <w:pStyle w:val="Tabletextnon-bold"/>
            </w:pPr>
            <w:r w:rsidRPr="00BE417E">
              <w:rPr>
                <w:sz w:val="22"/>
                <w:szCs w:val="22"/>
              </w:rPr>
              <w:t>18.93</w:t>
            </w:r>
          </w:p>
        </w:tc>
        <w:tc>
          <w:tcPr>
            <w:tcW w:w="2139" w:type="dxa"/>
          </w:tcPr>
          <w:p w:rsidR="004D51FF" w:rsidRPr="00D70ACE" w:rsidRDefault="004D51FF" w:rsidP="004D51FF">
            <w:pPr>
              <w:pStyle w:val="Tabletextnon-bold"/>
              <w:rPr>
                <w:color w:val="A6A6A6"/>
              </w:rPr>
            </w:pPr>
            <w:r w:rsidRPr="00D70ACE">
              <w:rPr>
                <w:color w:val="A6A6A6"/>
                <w:sz w:val="22"/>
                <w:szCs w:val="22"/>
              </w:rPr>
              <w:t>12.70</w:t>
            </w:r>
          </w:p>
        </w:tc>
      </w:tr>
      <w:tr w:rsidR="004D51FF" w:rsidRPr="00BE417E" w:rsidTr="004D51FF">
        <w:trPr>
          <w:jc w:val="center"/>
        </w:trPr>
        <w:tc>
          <w:tcPr>
            <w:tcW w:w="1712" w:type="dxa"/>
          </w:tcPr>
          <w:p w:rsidR="004D51FF" w:rsidRPr="00BE417E" w:rsidRDefault="004D51FF" w:rsidP="004D51FF">
            <w:pPr>
              <w:pStyle w:val="Tabletextnon-bold"/>
            </w:pPr>
            <w:r w:rsidRPr="00BE417E">
              <w:rPr>
                <w:sz w:val="22"/>
                <w:szCs w:val="22"/>
              </w:rPr>
              <w:t>Per month</w:t>
            </w:r>
          </w:p>
        </w:tc>
        <w:tc>
          <w:tcPr>
            <w:tcW w:w="1956" w:type="dxa"/>
          </w:tcPr>
          <w:p w:rsidR="004D51FF" w:rsidRPr="00BE417E" w:rsidRDefault="004D51FF" w:rsidP="004D51FF">
            <w:pPr>
              <w:pStyle w:val="Tabletextnon-bold"/>
            </w:pPr>
            <w:r w:rsidRPr="00BE417E">
              <w:rPr>
                <w:sz w:val="22"/>
                <w:szCs w:val="22"/>
              </w:rPr>
              <w:t>115</w:t>
            </w:r>
          </w:p>
        </w:tc>
        <w:tc>
          <w:tcPr>
            <w:tcW w:w="2091" w:type="dxa"/>
          </w:tcPr>
          <w:p w:rsidR="004D51FF" w:rsidRPr="00D70ACE" w:rsidRDefault="004D51FF" w:rsidP="004D51FF">
            <w:pPr>
              <w:pStyle w:val="Tabletextnon-bold"/>
              <w:rPr>
                <w:color w:val="A6A6A6"/>
              </w:rPr>
            </w:pPr>
            <w:r w:rsidRPr="00D70ACE">
              <w:rPr>
                <w:color w:val="A6A6A6"/>
                <w:sz w:val="22"/>
                <w:szCs w:val="22"/>
              </w:rPr>
              <w:t>101</w:t>
            </w:r>
          </w:p>
        </w:tc>
        <w:tc>
          <w:tcPr>
            <w:tcW w:w="1956" w:type="dxa"/>
          </w:tcPr>
          <w:p w:rsidR="004D51FF" w:rsidRPr="00BE417E" w:rsidRDefault="004D51FF" w:rsidP="004D51FF">
            <w:pPr>
              <w:pStyle w:val="Tabletextnon-bold"/>
            </w:pPr>
            <w:r w:rsidRPr="00BE417E">
              <w:rPr>
                <w:sz w:val="22"/>
                <w:szCs w:val="22"/>
              </w:rPr>
              <w:t>41.22</w:t>
            </w:r>
          </w:p>
        </w:tc>
        <w:tc>
          <w:tcPr>
            <w:tcW w:w="2139" w:type="dxa"/>
          </w:tcPr>
          <w:p w:rsidR="004D51FF" w:rsidRPr="00D70ACE" w:rsidRDefault="004D51FF" w:rsidP="004D51FF">
            <w:pPr>
              <w:pStyle w:val="Tabletextnon-bold"/>
              <w:rPr>
                <w:color w:val="A6A6A6"/>
              </w:rPr>
            </w:pPr>
            <w:r w:rsidRPr="00D70ACE">
              <w:rPr>
                <w:color w:val="A6A6A6"/>
                <w:sz w:val="22"/>
                <w:szCs w:val="22"/>
              </w:rPr>
              <w:t>45.16</w:t>
            </w:r>
          </w:p>
        </w:tc>
      </w:tr>
      <w:tr w:rsidR="004D51FF" w:rsidRPr="00BE417E" w:rsidTr="004D51FF">
        <w:trPr>
          <w:jc w:val="center"/>
        </w:trPr>
        <w:tc>
          <w:tcPr>
            <w:tcW w:w="1712" w:type="dxa"/>
          </w:tcPr>
          <w:p w:rsidR="004D51FF" w:rsidRPr="00BE417E" w:rsidRDefault="004D51FF" w:rsidP="004D51FF">
            <w:pPr>
              <w:pStyle w:val="Tabletextnon-bold"/>
            </w:pPr>
            <w:r w:rsidRPr="00BE417E">
              <w:rPr>
                <w:sz w:val="22"/>
                <w:szCs w:val="22"/>
              </w:rPr>
              <w:t>Per year</w:t>
            </w:r>
          </w:p>
        </w:tc>
        <w:tc>
          <w:tcPr>
            <w:tcW w:w="1956" w:type="dxa"/>
          </w:tcPr>
          <w:p w:rsidR="004D51FF" w:rsidRPr="00BE417E" w:rsidRDefault="004D51FF" w:rsidP="004D51FF">
            <w:pPr>
              <w:pStyle w:val="Tabletextnon-bold"/>
            </w:pPr>
            <w:r w:rsidRPr="00BE417E">
              <w:rPr>
                <w:sz w:val="22"/>
                <w:szCs w:val="22"/>
              </w:rPr>
              <w:t>79</w:t>
            </w:r>
          </w:p>
        </w:tc>
        <w:tc>
          <w:tcPr>
            <w:tcW w:w="2091" w:type="dxa"/>
          </w:tcPr>
          <w:p w:rsidR="004D51FF" w:rsidRPr="00D70ACE" w:rsidRDefault="004D51FF" w:rsidP="004D51FF">
            <w:pPr>
              <w:pStyle w:val="Tabletextnon-bold"/>
              <w:rPr>
                <w:color w:val="A6A6A6"/>
              </w:rPr>
            </w:pPr>
            <w:r w:rsidRPr="00D70ACE">
              <w:rPr>
                <w:color w:val="A6A6A6"/>
                <w:sz w:val="22"/>
                <w:szCs w:val="22"/>
              </w:rPr>
              <w:t>58</w:t>
            </w:r>
          </w:p>
        </w:tc>
        <w:tc>
          <w:tcPr>
            <w:tcW w:w="1956" w:type="dxa"/>
          </w:tcPr>
          <w:p w:rsidR="004D51FF" w:rsidRPr="00BE417E" w:rsidRDefault="004D51FF" w:rsidP="004D51FF">
            <w:pPr>
              <w:pStyle w:val="Tabletextnon-bold"/>
            </w:pPr>
            <w:r w:rsidRPr="00BE417E">
              <w:rPr>
                <w:sz w:val="22"/>
                <w:szCs w:val="22"/>
              </w:rPr>
              <w:t>90.01</w:t>
            </w:r>
          </w:p>
        </w:tc>
        <w:tc>
          <w:tcPr>
            <w:tcW w:w="2139" w:type="dxa"/>
          </w:tcPr>
          <w:p w:rsidR="004D51FF" w:rsidRPr="00D70ACE" w:rsidRDefault="004D51FF" w:rsidP="004D51FF">
            <w:pPr>
              <w:pStyle w:val="Tabletextnon-bold"/>
              <w:rPr>
                <w:color w:val="A6A6A6"/>
              </w:rPr>
            </w:pPr>
            <w:r w:rsidRPr="00D70ACE">
              <w:rPr>
                <w:color w:val="A6A6A6"/>
                <w:sz w:val="22"/>
                <w:szCs w:val="22"/>
              </w:rPr>
              <w:t>52.00</w:t>
            </w:r>
          </w:p>
        </w:tc>
      </w:tr>
    </w:tbl>
    <w:p w:rsidR="004D51FF" w:rsidRPr="00BE417E" w:rsidRDefault="004D51FF" w:rsidP="004D51FF">
      <w:pPr>
        <w:pStyle w:val="Heading3"/>
      </w:pPr>
    </w:p>
    <w:p w:rsidR="004D51FF" w:rsidRPr="00BE417E" w:rsidRDefault="004D51FF" w:rsidP="004D51FF">
      <w:pPr>
        <w:pStyle w:val="Heading3"/>
      </w:pPr>
      <w:bookmarkStart w:id="35" w:name="_Toc362602153"/>
      <w:r w:rsidRPr="00BE417E">
        <w:t>Bonuses</w:t>
      </w:r>
      <w:bookmarkEnd w:id="35"/>
    </w:p>
    <w:p w:rsidR="004D51FF" w:rsidRPr="00BE417E" w:rsidRDefault="004D51FF" w:rsidP="004D51FF">
      <w:r w:rsidRPr="00BE417E">
        <w:t xml:space="preserve">A quarter (23 per cent) of apprentices in </w:t>
      </w:r>
      <w:smartTag w:uri="urn:schemas-microsoft-com:office:smarttags" w:element="place">
        <w:smartTag w:uri="urn:schemas-microsoft-com:office:smarttags" w:element="country-region">
          <w:r w:rsidRPr="00BE417E">
            <w:t>England</w:t>
          </w:r>
        </w:smartTag>
      </w:smartTag>
      <w:r w:rsidRPr="00BE417E">
        <w:t xml:space="preserve"> received bonuses in their work with their employer and this is three percentage points less than reported in 2011. The following groups were more likely to receive bonuses: male apprentices (27 per cent), those aged between 19 and 24 (26 per cent) and those in Year 3+ of their </w:t>
      </w:r>
      <w:r>
        <w:t>Apprenticeship</w:t>
      </w:r>
      <w:r w:rsidRPr="00BE417E">
        <w:t xml:space="preserve"> (32 per cent).</w:t>
      </w:r>
      <w:r>
        <w:t xml:space="preserve"> </w:t>
      </w:r>
    </w:p>
    <w:p w:rsidR="004D51FF" w:rsidRPr="00BE417E" w:rsidRDefault="004D51FF" w:rsidP="004D51FF">
      <w:r w:rsidRPr="00BE417E">
        <w:t xml:space="preserve">‘Retail’ (47 per cent), ‘Construction’ (32 percent) and ‘Engineering’ (45 per cent) apprentices were most likely to receive a bonus which mirrors findings from 2011. </w:t>
      </w:r>
    </w:p>
    <w:p w:rsidR="004D51FF" w:rsidRPr="00BE417E" w:rsidRDefault="004D51FF" w:rsidP="004D51FF">
      <w:r w:rsidRPr="00BE417E">
        <w:lastRenderedPageBreak/>
        <w:t xml:space="preserve">The mean figures for the amount received in a bonus are listed in Table </w:t>
      </w:r>
      <w:r>
        <w:t xml:space="preserve">2.10 </w:t>
      </w:r>
      <w:r w:rsidRPr="00BE417E">
        <w:t>below.</w:t>
      </w:r>
      <w:r>
        <w:t xml:space="preserve"> </w:t>
      </w:r>
      <w:r w:rsidRPr="00BE417E">
        <w:t xml:space="preserve">A quarter (24 per cent) of those receiving a bonus said the amount varied too much for them to provide a figure. </w:t>
      </w:r>
    </w:p>
    <w:p w:rsidR="004D51FF" w:rsidRPr="00BE417E" w:rsidRDefault="004D51FF" w:rsidP="004D51FF">
      <w:pPr>
        <w:pStyle w:val="Caption"/>
      </w:pPr>
      <w:r w:rsidRPr="00BE417E">
        <w:t xml:space="preserve">Table </w:t>
      </w:r>
      <w:r>
        <w:t>2.10</w:t>
      </w:r>
      <w:r w:rsidRPr="00BE417E">
        <w:t xml:space="preserve">: Amount received in bonuses by apprentices in </w:t>
      </w:r>
      <w:smartTag w:uri="urn:schemas-microsoft-com:office:smarttags" w:element="place">
        <w:smartTag w:uri="urn:schemas-microsoft-com:office:smarttags" w:element="country-region">
          <w:r w:rsidRPr="00BE417E">
            <w:t>England</w:t>
          </w:r>
        </w:smartTag>
      </w:smartTag>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2"/>
        <w:gridCol w:w="1956"/>
        <w:gridCol w:w="2091"/>
        <w:gridCol w:w="1956"/>
        <w:gridCol w:w="2139"/>
      </w:tblGrid>
      <w:tr w:rsidR="004D51FF" w:rsidRPr="00BE417E" w:rsidTr="004D51FF">
        <w:trPr>
          <w:tblHeader/>
          <w:jc w:val="center"/>
        </w:trPr>
        <w:tc>
          <w:tcPr>
            <w:tcW w:w="1712" w:type="dxa"/>
            <w:vMerge w:val="restart"/>
          </w:tcPr>
          <w:p w:rsidR="004D51FF" w:rsidRPr="00BE417E" w:rsidRDefault="004D51FF" w:rsidP="004D51FF">
            <w:pPr>
              <w:pStyle w:val="Tabletextnon-bold"/>
              <w:rPr>
                <w:b/>
              </w:rPr>
            </w:pPr>
          </w:p>
        </w:tc>
        <w:tc>
          <w:tcPr>
            <w:tcW w:w="4047" w:type="dxa"/>
            <w:gridSpan w:val="2"/>
            <w:vAlign w:val="bottom"/>
          </w:tcPr>
          <w:p w:rsidR="004D51FF" w:rsidRPr="00BE417E" w:rsidRDefault="004D51FF" w:rsidP="004D51FF">
            <w:pPr>
              <w:pStyle w:val="Tabletextnon-bold"/>
              <w:jc w:val="center"/>
              <w:rPr>
                <w:b/>
              </w:rPr>
            </w:pPr>
            <w:r w:rsidRPr="00BE417E">
              <w:rPr>
                <w:b/>
                <w:sz w:val="22"/>
                <w:szCs w:val="22"/>
              </w:rPr>
              <w:t>Base size</w:t>
            </w:r>
          </w:p>
        </w:tc>
        <w:tc>
          <w:tcPr>
            <w:tcW w:w="4095" w:type="dxa"/>
            <w:gridSpan w:val="2"/>
            <w:vAlign w:val="bottom"/>
          </w:tcPr>
          <w:p w:rsidR="004D51FF" w:rsidRPr="00BE417E" w:rsidRDefault="004D51FF" w:rsidP="004D51FF">
            <w:pPr>
              <w:pStyle w:val="Tabletextnon-bold"/>
              <w:jc w:val="center"/>
              <w:rPr>
                <w:b/>
              </w:rPr>
            </w:pPr>
            <w:r w:rsidRPr="00BE417E">
              <w:rPr>
                <w:b/>
                <w:sz w:val="22"/>
                <w:szCs w:val="22"/>
              </w:rPr>
              <w:t>Mean amount (£)</w:t>
            </w:r>
          </w:p>
        </w:tc>
      </w:tr>
      <w:tr w:rsidR="004D51FF" w:rsidRPr="00BE417E" w:rsidTr="004D51FF">
        <w:trPr>
          <w:tblHeader/>
          <w:jc w:val="center"/>
        </w:trPr>
        <w:tc>
          <w:tcPr>
            <w:tcW w:w="1712" w:type="dxa"/>
            <w:vMerge/>
          </w:tcPr>
          <w:p w:rsidR="004D51FF" w:rsidRPr="00BE417E" w:rsidRDefault="004D51FF" w:rsidP="004D51FF">
            <w:pPr>
              <w:pStyle w:val="Tabletextnon-bold"/>
              <w:rPr>
                <w:b/>
              </w:rPr>
            </w:pPr>
          </w:p>
        </w:tc>
        <w:tc>
          <w:tcPr>
            <w:tcW w:w="1956" w:type="dxa"/>
          </w:tcPr>
          <w:p w:rsidR="004D51FF" w:rsidRPr="00BE417E" w:rsidRDefault="004D51FF" w:rsidP="004D51FF">
            <w:pPr>
              <w:pStyle w:val="Tabletextnon-bold"/>
              <w:rPr>
                <w:b/>
              </w:rPr>
            </w:pPr>
            <w:r w:rsidRPr="00BE417E">
              <w:rPr>
                <w:b/>
                <w:sz w:val="22"/>
                <w:szCs w:val="22"/>
              </w:rPr>
              <w:t>2012</w:t>
            </w:r>
          </w:p>
        </w:tc>
        <w:tc>
          <w:tcPr>
            <w:tcW w:w="2091" w:type="dxa"/>
          </w:tcPr>
          <w:p w:rsidR="004D51FF" w:rsidRPr="00D70ACE" w:rsidRDefault="004D51FF" w:rsidP="004D51FF">
            <w:pPr>
              <w:pStyle w:val="Tabletextnon-bold"/>
              <w:rPr>
                <w:b/>
                <w:color w:val="A6A6A6"/>
              </w:rPr>
            </w:pPr>
            <w:r w:rsidRPr="00D70ACE">
              <w:rPr>
                <w:b/>
                <w:color w:val="A6A6A6"/>
                <w:sz w:val="22"/>
                <w:szCs w:val="22"/>
              </w:rPr>
              <w:t>2011</w:t>
            </w:r>
          </w:p>
        </w:tc>
        <w:tc>
          <w:tcPr>
            <w:tcW w:w="1956" w:type="dxa"/>
          </w:tcPr>
          <w:p w:rsidR="004D51FF" w:rsidRPr="00BE417E" w:rsidRDefault="004D51FF" w:rsidP="004D51FF">
            <w:pPr>
              <w:pStyle w:val="Tabletextnon-bold"/>
              <w:rPr>
                <w:b/>
              </w:rPr>
            </w:pPr>
            <w:r w:rsidRPr="00BE417E">
              <w:rPr>
                <w:b/>
                <w:sz w:val="22"/>
                <w:szCs w:val="22"/>
              </w:rPr>
              <w:t>2012</w:t>
            </w:r>
          </w:p>
        </w:tc>
        <w:tc>
          <w:tcPr>
            <w:tcW w:w="2139" w:type="dxa"/>
          </w:tcPr>
          <w:p w:rsidR="004D51FF" w:rsidRPr="00D70ACE" w:rsidRDefault="004D51FF" w:rsidP="004D51FF">
            <w:pPr>
              <w:pStyle w:val="Tabletextnon-bold"/>
              <w:rPr>
                <w:b/>
                <w:color w:val="A6A6A6"/>
              </w:rPr>
            </w:pPr>
            <w:r w:rsidRPr="00D70ACE">
              <w:rPr>
                <w:b/>
                <w:color w:val="A6A6A6"/>
                <w:sz w:val="22"/>
                <w:szCs w:val="22"/>
              </w:rPr>
              <w:t>2011</w:t>
            </w:r>
          </w:p>
        </w:tc>
      </w:tr>
      <w:tr w:rsidR="004D51FF" w:rsidRPr="00BE417E" w:rsidTr="004D51FF">
        <w:trPr>
          <w:jc w:val="center"/>
        </w:trPr>
        <w:tc>
          <w:tcPr>
            <w:tcW w:w="1712" w:type="dxa"/>
          </w:tcPr>
          <w:p w:rsidR="004D51FF" w:rsidRPr="00BE417E" w:rsidRDefault="004D51FF" w:rsidP="004D51FF">
            <w:pPr>
              <w:pStyle w:val="Tabletextnon-bold"/>
            </w:pPr>
            <w:r w:rsidRPr="00BE417E">
              <w:rPr>
                <w:sz w:val="22"/>
                <w:szCs w:val="22"/>
              </w:rPr>
              <w:t>Per week</w:t>
            </w:r>
          </w:p>
        </w:tc>
        <w:tc>
          <w:tcPr>
            <w:tcW w:w="1956" w:type="dxa"/>
          </w:tcPr>
          <w:p w:rsidR="004D51FF" w:rsidRPr="00BE417E" w:rsidRDefault="004D51FF" w:rsidP="004D51FF">
            <w:pPr>
              <w:pStyle w:val="Tabletextnon-bold"/>
            </w:pPr>
            <w:r w:rsidRPr="00BE417E">
              <w:rPr>
                <w:sz w:val="22"/>
                <w:szCs w:val="22"/>
              </w:rPr>
              <w:t>63</w:t>
            </w:r>
          </w:p>
        </w:tc>
        <w:tc>
          <w:tcPr>
            <w:tcW w:w="2091" w:type="dxa"/>
          </w:tcPr>
          <w:p w:rsidR="004D51FF" w:rsidRPr="00D70ACE" w:rsidRDefault="004D51FF" w:rsidP="004D51FF">
            <w:pPr>
              <w:pStyle w:val="Tabletextnon-bold"/>
              <w:rPr>
                <w:color w:val="A6A6A6"/>
              </w:rPr>
            </w:pPr>
            <w:r w:rsidRPr="00D70ACE">
              <w:rPr>
                <w:color w:val="A6A6A6"/>
                <w:sz w:val="22"/>
                <w:szCs w:val="22"/>
              </w:rPr>
              <w:t>73</w:t>
            </w:r>
          </w:p>
        </w:tc>
        <w:tc>
          <w:tcPr>
            <w:tcW w:w="1956" w:type="dxa"/>
          </w:tcPr>
          <w:p w:rsidR="004D51FF" w:rsidRPr="00BE417E" w:rsidRDefault="004D51FF" w:rsidP="004D51FF">
            <w:pPr>
              <w:pStyle w:val="Tabletextnon-bold"/>
            </w:pPr>
            <w:r w:rsidRPr="00BE417E">
              <w:rPr>
                <w:sz w:val="22"/>
                <w:szCs w:val="22"/>
              </w:rPr>
              <w:t>39.71</w:t>
            </w:r>
          </w:p>
        </w:tc>
        <w:tc>
          <w:tcPr>
            <w:tcW w:w="2139" w:type="dxa"/>
          </w:tcPr>
          <w:p w:rsidR="004D51FF" w:rsidRPr="00D70ACE" w:rsidRDefault="004D51FF" w:rsidP="004D51FF">
            <w:pPr>
              <w:pStyle w:val="Tabletextnon-bold"/>
              <w:rPr>
                <w:color w:val="A6A6A6"/>
              </w:rPr>
            </w:pPr>
            <w:r w:rsidRPr="00D70ACE">
              <w:rPr>
                <w:color w:val="A6A6A6"/>
                <w:sz w:val="22"/>
                <w:szCs w:val="22"/>
              </w:rPr>
              <w:t>43.80</w:t>
            </w:r>
          </w:p>
        </w:tc>
      </w:tr>
      <w:tr w:rsidR="004D51FF" w:rsidRPr="00BE417E" w:rsidTr="004D51FF">
        <w:trPr>
          <w:jc w:val="center"/>
        </w:trPr>
        <w:tc>
          <w:tcPr>
            <w:tcW w:w="1712" w:type="dxa"/>
          </w:tcPr>
          <w:p w:rsidR="004D51FF" w:rsidRPr="00BE417E" w:rsidRDefault="004D51FF" w:rsidP="004D51FF">
            <w:pPr>
              <w:pStyle w:val="Tabletextnon-bold"/>
            </w:pPr>
            <w:r w:rsidRPr="00BE417E">
              <w:rPr>
                <w:sz w:val="22"/>
                <w:szCs w:val="22"/>
              </w:rPr>
              <w:t>Per month</w:t>
            </w:r>
          </w:p>
        </w:tc>
        <w:tc>
          <w:tcPr>
            <w:tcW w:w="1956" w:type="dxa"/>
          </w:tcPr>
          <w:p w:rsidR="004D51FF" w:rsidRPr="00BE417E" w:rsidRDefault="004D51FF" w:rsidP="004D51FF">
            <w:pPr>
              <w:pStyle w:val="Tabletextnon-bold"/>
            </w:pPr>
            <w:r w:rsidRPr="00BE417E">
              <w:rPr>
                <w:sz w:val="22"/>
                <w:szCs w:val="22"/>
              </w:rPr>
              <w:t>223</w:t>
            </w:r>
          </w:p>
        </w:tc>
        <w:tc>
          <w:tcPr>
            <w:tcW w:w="2091" w:type="dxa"/>
          </w:tcPr>
          <w:p w:rsidR="004D51FF" w:rsidRPr="00D70ACE" w:rsidRDefault="004D51FF" w:rsidP="004D51FF">
            <w:pPr>
              <w:pStyle w:val="Tabletextnon-bold"/>
              <w:rPr>
                <w:color w:val="A6A6A6"/>
              </w:rPr>
            </w:pPr>
            <w:r w:rsidRPr="00D70ACE">
              <w:rPr>
                <w:color w:val="A6A6A6"/>
                <w:sz w:val="22"/>
                <w:szCs w:val="22"/>
              </w:rPr>
              <w:t>209</w:t>
            </w:r>
          </w:p>
        </w:tc>
        <w:tc>
          <w:tcPr>
            <w:tcW w:w="1956" w:type="dxa"/>
          </w:tcPr>
          <w:p w:rsidR="004D51FF" w:rsidRPr="00BE417E" w:rsidRDefault="004D51FF" w:rsidP="004D51FF">
            <w:pPr>
              <w:pStyle w:val="Tabletextnon-bold"/>
            </w:pPr>
            <w:r w:rsidRPr="00BE417E">
              <w:rPr>
                <w:sz w:val="22"/>
                <w:szCs w:val="22"/>
              </w:rPr>
              <w:t>108.36</w:t>
            </w:r>
          </w:p>
        </w:tc>
        <w:tc>
          <w:tcPr>
            <w:tcW w:w="2139" w:type="dxa"/>
          </w:tcPr>
          <w:p w:rsidR="004D51FF" w:rsidRPr="00D70ACE" w:rsidRDefault="004D51FF" w:rsidP="004D51FF">
            <w:pPr>
              <w:pStyle w:val="Tabletextnon-bold"/>
              <w:rPr>
                <w:color w:val="A6A6A6"/>
              </w:rPr>
            </w:pPr>
            <w:r w:rsidRPr="00D70ACE">
              <w:rPr>
                <w:color w:val="A6A6A6"/>
                <w:sz w:val="22"/>
                <w:szCs w:val="22"/>
              </w:rPr>
              <w:t>123.99</w:t>
            </w:r>
          </w:p>
        </w:tc>
      </w:tr>
      <w:tr w:rsidR="004D51FF" w:rsidRPr="00BE417E" w:rsidTr="004D51FF">
        <w:trPr>
          <w:jc w:val="center"/>
        </w:trPr>
        <w:tc>
          <w:tcPr>
            <w:tcW w:w="1712" w:type="dxa"/>
          </w:tcPr>
          <w:p w:rsidR="004D51FF" w:rsidRPr="00BE417E" w:rsidRDefault="004D51FF" w:rsidP="004D51FF">
            <w:pPr>
              <w:pStyle w:val="Tabletextnon-bold"/>
            </w:pPr>
            <w:r w:rsidRPr="00BE417E">
              <w:rPr>
                <w:sz w:val="22"/>
                <w:szCs w:val="22"/>
              </w:rPr>
              <w:t>Per year</w:t>
            </w:r>
          </w:p>
        </w:tc>
        <w:tc>
          <w:tcPr>
            <w:tcW w:w="1956" w:type="dxa"/>
          </w:tcPr>
          <w:p w:rsidR="004D51FF" w:rsidRPr="00BE417E" w:rsidRDefault="004D51FF" w:rsidP="004D51FF">
            <w:pPr>
              <w:pStyle w:val="Tabletextnon-bold"/>
            </w:pPr>
            <w:r w:rsidRPr="00BE417E">
              <w:rPr>
                <w:sz w:val="22"/>
                <w:szCs w:val="22"/>
              </w:rPr>
              <w:t>724</w:t>
            </w:r>
          </w:p>
        </w:tc>
        <w:tc>
          <w:tcPr>
            <w:tcW w:w="2091" w:type="dxa"/>
          </w:tcPr>
          <w:p w:rsidR="004D51FF" w:rsidRPr="00D70ACE" w:rsidRDefault="004D51FF" w:rsidP="004D51FF">
            <w:pPr>
              <w:pStyle w:val="Tabletextnon-bold"/>
              <w:rPr>
                <w:color w:val="A6A6A6"/>
              </w:rPr>
            </w:pPr>
            <w:r w:rsidRPr="00D70ACE">
              <w:rPr>
                <w:color w:val="A6A6A6"/>
                <w:sz w:val="22"/>
                <w:szCs w:val="22"/>
              </w:rPr>
              <w:t>729</w:t>
            </w:r>
          </w:p>
        </w:tc>
        <w:tc>
          <w:tcPr>
            <w:tcW w:w="1956" w:type="dxa"/>
          </w:tcPr>
          <w:p w:rsidR="004D51FF" w:rsidRPr="00BE417E" w:rsidRDefault="004D51FF" w:rsidP="004D51FF">
            <w:pPr>
              <w:pStyle w:val="Tabletextnon-bold"/>
            </w:pPr>
            <w:r w:rsidRPr="00BE417E">
              <w:rPr>
                <w:sz w:val="22"/>
                <w:szCs w:val="22"/>
              </w:rPr>
              <w:t>423.86</w:t>
            </w:r>
          </w:p>
        </w:tc>
        <w:tc>
          <w:tcPr>
            <w:tcW w:w="2139" w:type="dxa"/>
          </w:tcPr>
          <w:p w:rsidR="004D51FF" w:rsidRPr="00D70ACE" w:rsidRDefault="004D51FF" w:rsidP="004D51FF">
            <w:pPr>
              <w:pStyle w:val="Tabletextnon-bold"/>
              <w:rPr>
                <w:color w:val="A6A6A6"/>
              </w:rPr>
            </w:pPr>
            <w:r w:rsidRPr="00D70ACE">
              <w:rPr>
                <w:color w:val="A6A6A6"/>
                <w:sz w:val="22"/>
                <w:szCs w:val="22"/>
              </w:rPr>
              <w:t>351.40</w:t>
            </w:r>
          </w:p>
        </w:tc>
      </w:tr>
    </w:tbl>
    <w:p w:rsidR="004D51FF" w:rsidRPr="00BE417E" w:rsidRDefault="004D51FF" w:rsidP="004D51FF"/>
    <w:p w:rsidR="004D51FF" w:rsidRPr="00BE417E" w:rsidRDefault="004D51FF" w:rsidP="004D51FF">
      <w:pPr>
        <w:pStyle w:val="Heading3"/>
      </w:pPr>
      <w:bookmarkStart w:id="36" w:name="_Toc362602154"/>
      <w:r>
        <w:t>Framework</w:t>
      </w:r>
      <w:r w:rsidRPr="00BE417E">
        <w:t xml:space="preserve"> impact on pay</w:t>
      </w:r>
      <w:bookmarkEnd w:id="36"/>
    </w:p>
    <w:p w:rsidR="004D51FF" w:rsidRPr="00BE417E" w:rsidRDefault="004D51FF" w:rsidP="004D51FF">
      <w:r w:rsidRPr="00BE417E">
        <w:t xml:space="preserve">Apprentices who were working for their employer before starting their training were asked if their pay had increased, decreased or stayed the same as a result of </w:t>
      </w:r>
      <w:r>
        <w:t>starting the Apprenticeship</w:t>
      </w:r>
      <w:r w:rsidRPr="00BE417E">
        <w:t>.</w:t>
      </w:r>
    </w:p>
    <w:p w:rsidR="004D51FF" w:rsidRDefault="004D51FF" w:rsidP="004D51FF">
      <w:r w:rsidRPr="00BE417E">
        <w:t>The vast majority - eight in ten (82 per cent) – said that their pay stayed the same, and this is an increase of four percentage points from 2011.</w:t>
      </w:r>
      <w:r>
        <w:t xml:space="preserve"> </w:t>
      </w:r>
      <w:r w:rsidRPr="00BE417E">
        <w:t>One in six (16 per cent) saw an increase in their pay.</w:t>
      </w:r>
      <w:r>
        <w:t xml:space="preserve"> </w:t>
      </w:r>
      <w:r w:rsidRPr="00BE417E">
        <w:t xml:space="preserve">However, a small number of apprentices (1 per cent) saw a decrease in their pay. </w:t>
      </w:r>
    </w:p>
    <w:p w:rsidR="004D51FF" w:rsidRPr="00BE417E" w:rsidRDefault="004D51FF" w:rsidP="004D51FF">
      <w:r>
        <w:t xml:space="preserve">Apprentices that had worked for their employer for less than a year were more likely to report an increase in pay; 22 per cent of new employees reported an increase compared to 12 percent of those who had been employed for a year or more. </w:t>
      </w:r>
    </w:p>
    <w:p w:rsidR="004D51FF" w:rsidRPr="00BE417E" w:rsidRDefault="004D51FF" w:rsidP="004D51FF">
      <w:r w:rsidRPr="00BE417E">
        <w:t>Although ‘Hairdressing’ apprentices were as likely as in 2011 to have received a drop in pay (5 per cent), a similar proportion of ‘Engineering’ (5 percent), ‘Construction’ (5 per cent) and ‘Electrotechnical’ (4 percent) apprentices also said their pay fell. However, apprentices from the same frameworks were also more likely to report increases in pay. These increased ranged from three in ten (30 per cent) ‘Engineering’ apprentices to nearly half (45 per cent) of ‘Electrotechnical’ apprentices.</w:t>
      </w:r>
      <w:r>
        <w:t xml:space="preserve"> </w:t>
      </w:r>
    </w:p>
    <w:p w:rsidR="004D51FF" w:rsidRPr="00BE417E" w:rsidRDefault="004D51FF" w:rsidP="004D51FF">
      <w:pPr>
        <w:pStyle w:val="Heading2"/>
      </w:pPr>
      <w:bookmarkStart w:id="37" w:name="_Toc362602155"/>
      <w:r w:rsidRPr="00BE417E">
        <w:t>Overtime</w:t>
      </w:r>
      <w:bookmarkEnd w:id="37"/>
    </w:p>
    <w:p w:rsidR="004D51FF" w:rsidRDefault="004D51FF" w:rsidP="004D51FF">
      <w:r w:rsidRPr="00BE417E">
        <w:t>The proportion of apprentices reporting they work overtime (paid or unpaid) has increased by 10 percentage points since 2011; now nearly two thirds (64 per cent) say they do this.</w:t>
      </w:r>
      <w:r>
        <w:t xml:space="preserve"> </w:t>
      </w:r>
      <w:r w:rsidRPr="00BE417E">
        <w:t xml:space="preserve">As shown in Table </w:t>
      </w:r>
      <w:r>
        <w:t>2.11</w:t>
      </w:r>
      <w:r w:rsidRPr="00BE417E">
        <w:t xml:space="preserve"> </w:t>
      </w:r>
      <w:r>
        <w:t>overleaf</w:t>
      </w:r>
      <w:r w:rsidRPr="00BE417E">
        <w:t>, large increases in overtime have been reported in some frameworks notably ‘Retail’ (an increase of 19 percentage points), ‘Construction’ and ‘Hairdressing’ (both by 11 percentage points).</w:t>
      </w:r>
      <w:r>
        <w:t xml:space="preserve"> </w:t>
      </w:r>
    </w:p>
    <w:p w:rsidR="004D51FF" w:rsidRPr="00BE417E" w:rsidRDefault="004D51FF" w:rsidP="004D51FF">
      <w:r w:rsidRPr="00BE417E">
        <w:t xml:space="preserve">As reported in 2011, overtime was still more common among male apprentices (68 per cent versus 60 per cent of female apprentices), which is explained in the by-framework figures above. The likelihood also increased with age (from 49 per cent of 18 or under to 66 per cent of 25 or more) and </w:t>
      </w:r>
      <w:r>
        <w:t>year of Apprenticeship</w:t>
      </w:r>
      <w:r w:rsidRPr="00BE417E">
        <w:t xml:space="preserve"> (62 per cent of Year 1 apprentices </w:t>
      </w:r>
      <w:r w:rsidRPr="00BE417E">
        <w:lastRenderedPageBreak/>
        <w:t>to 72 per cent of Year 3+ apprentices).</w:t>
      </w:r>
      <w:r>
        <w:t xml:space="preserve"> </w:t>
      </w:r>
      <w:r w:rsidRPr="00BE417E">
        <w:t>In all of the cases highlighted above, the figures have increased significantly compared to the 2011 data.</w:t>
      </w:r>
      <w:r>
        <w:t xml:space="preserve"> </w:t>
      </w:r>
    </w:p>
    <w:p w:rsidR="004D51FF" w:rsidRPr="00BE417E" w:rsidRDefault="004D51FF" w:rsidP="004D51FF">
      <w:pPr>
        <w:pStyle w:val="Caption"/>
      </w:pPr>
      <w:r w:rsidRPr="00BE417E">
        <w:t xml:space="preserve">Table </w:t>
      </w:r>
      <w:r>
        <w:t>2.11</w:t>
      </w:r>
      <w:r w:rsidRPr="00BE417E">
        <w:t>: Proportion working overtime by framework</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70"/>
        <w:gridCol w:w="1043"/>
        <w:gridCol w:w="993"/>
        <w:gridCol w:w="932"/>
        <w:gridCol w:w="932"/>
      </w:tblGrid>
      <w:tr w:rsidR="004D51FF" w:rsidRPr="00D70ACE" w:rsidTr="004D51FF">
        <w:trPr>
          <w:tblHeader/>
        </w:trPr>
        <w:tc>
          <w:tcPr>
            <w:tcW w:w="5170" w:type="dxa"/>
            <w:vMerge w:val="restart"/>
            <w:tcMar>
              <w:left w:w="28" w:type="dxa"/>
            </w:tcMar>
            <w:vAlign w:val="bottom"/>
          </w:tcPr>
          <w:p w:rsidR="004D51FF" w:rsidRPr="00C83050" w:rsidRDefault="004D51FF" w:rsidP="004D51FF">
            <w:pPr>
              <w:pStyle w:val="Tabletextnon-bold"/>
              <w:rPr>
                <w:b/>
              </w:rPr>
            </w:pPr>
            <w:r w:rsidRPr="00C83050">
              <w:rPr>
                <w:b/>
                <w:sz w:val="22"/>
                <w:szCs w:val="22"/>
              </w:rPr>
              <w:t>Apprenticeship Framework</w:t>
            </w:r>
          </w:p>
        </w:tc>
        <w:tc>
          <w:tcPr>
            <w:tcW w:w="2036" w:type="dxa"/>
            <w:gridSpan w:val="2"/>
            <w:vAlign w:val="bottom"/>
          </w:tcPr>
          <w:p w:rsidR="004D51FF" w:rsidRPr="00D70ACE" w:rsidRDefault="004D51FF" w:rsidP="004D51FF">
            <w:pPr>
              <w:pStyle w:val="Tabletextnon-bold"/>
              <w:jc w:val="center"/>
              <w:rPr>
                <w:b/>
              </w:rPr>
            </w:pPr>
            <w:r w:rsidRPr="00D70ACE">
              <w:rPr>
                <w:b/>
                <w:sz w:val="22"/>
                <w:szCs w:val="22"/>
              </w:rPr>
              <w:t>Base size</w:t>
            </w:r>
          </w:p>
        </w:tc>
        <w:tc>
          <w:tcPr>
            <w:tcW w:w="1864" w:type="dxa"/>
            <w:gridSpan w:val="2"/>
            <w:vAlign w:val="bottom"/>
          </w:tcPr>
          <w:p w:rsidR="004D51FF" w:rsidRPr="00D70ACE" w:rsidRDefault="004D51FF" w:rsidP="004D51FF">
            <w:pPr>
              <w:pStyle w:val="Tabletextnon-bold"/>
              <w:jc w:val="center"/>
              <w:rPr>
                <w:b/>
              </w:rPr>
            </w:pPr>
            <w:r w:rsidRPr="00D70ACE">
              <w:rPr>
                <w:b/>
                <w:sz w:val="22"/>
                <w:szCs w:val="22"/>
              </w:rPr>
              <w:t>Work overtime (paid or unpaid)</w:t>
            </w:r>
          </w:p>
        </w:tc>
      </w:tr>
      <w:tr w:rsidR="004D51FF" w:rsidRPr="00D70ACE" w:rsidTr="004D51FF">
        <w:trPr>
          <w:tblHeader/>
        </w:trPr>
        <w:tc>
          <w:tcPr>
            <w:tcW w:w="5170" w:type="dxa"/>
            <w:vMerge/>
            <w:tcMar>
              <w:left w:w="28" w:type="dxa"/>
            </w:tcMar>
          </w:tcPr>
          <w:p w:rsidR="004D51FF" w:rsidRPr="00C83050" w:rsidRDefault="004D51FF" w:rsidP="004D51FF">
            <w:pPr>
              <w:pStyle w:val="Tabletextnon-bold"/>
              <w:rPr>
                <w:b/>
              </w:rPr>
            </w:pPr>
          </w:p>
        </w:tc>
        <w:tc>
          <w:tcPr>
            <w:tcW w:w="2036" w:type="dxa"/>
            <w:gridSpan w:val="2"/>
            <w:vAlign w:val="bottom"/>
          </w:tcPr>
          <w:p w:rsidR="004D51FF" w:rsidRPr="00D70ACE" w:rsidRDefault="004D51FF" w:rsidP="004D51FF">
            <w:pPr>
              <w:pStyle w:val="Tabletextnon-bold"/>
              <w:jc w:val="center"/>
              <w:rPr>
                <w:b/>
              </w:rPr>
            </w:pPr>
            <w:r w:rsidRPr="00D70ACE">
              <w:rPr>
                <w:b/>
                <w:sz w:val="22"/>
                <w:szCs w:val="22"/>
              </w:rPr>
              <w:t>n</w:t>
            </w:r>
          </w:p>
        </w:tc>
        <w:tc>
          <w:tcPr>
            <w:tcW w:w="1864" w:type="dxa"/>
            <w:gridSpan w:val="2"/>
            <w:vAlign w:val="bottom"/>
          </w:tcPr>
          <w:p w:rsidR="004D51FF" w:rsidRPr="00D70ACE" w:rsidRDefault="004D51FF" w:rsidP="004D51FF">
            <w:pPr>
              <w:pStyle w:val="Tabletextnon-bold"/>
              <w:jc w:val="center"/>
              <w:rPr>
                <w:b/>
              </w:rPr>
            </w:pPr>
            <w:r w:rsidRPr="00D70ACE">
              <w:rPr>
                <w:b/>
                <w:sz w:val="22"/>
                <w:szCs w:val="22"/>
              </w:rPr>
              <w:t>%</w:t>
            </w:r>
          </w:p>
        </w:tc>
      </w:tr>
      <w:tr w:rsidR="004D51FF" w:rsidRPr="00D70ACE" w:rsidTr="004D51FF">
        <w:tc>
          <w:tcPr>
            <w:tcW w:w="5170" w:type="dxa"/>
            <w:vMerge/>
            <w:tcMar>
              <w:left w:w="28" w:type="dxa"/>
            </w:tcMar>
          </w:tcPr>
          <w:p w:rsidR="004D51FF" w:rsidRPr="00C83050" w:rsidRDefault="004D51FF" w:rsidP="004D51FF">
            <w:pPr>
              <w:pStyle w:val="Tabletextnon-bold"/>
            </w:pPr>
          </w:p>
        </w:tc>
        <w:tc>
          <w:tcPr>
            <w:tcW w:w="1043" w:type="dxa"/>
          </w:tcPr>
          <w:p w:rsidR="004D51FF" w:rsidRPr="00D70ACE" w:rsidRDefault="004D51FF" w:rsidP="004D51FF">
            <w:pPr>
              <w:pStyle w:val="Tabletextnon-bold"/>
            </w:pPr>
            <w:r w:rsidRPr="00D70ACE">
              <w:rPr>
                <w:sz w:val="22"/>
                <w:szCs w:val="22"/>
              </w:rPr>
              <w:t>2012</w:t>
            </w:r>
          </w:p>
        </w:tc>
        <w:tc>
          <w:tcPr>
            <w:tcW w:w="993" w:type="dxa"/>
          </w:tcPr>
          <w:p w:rsidR="004D51FF" w:rsidRPr="00D70ACE" w:rsidRDefault="004D51FF" w:rsidP="004D51FF">
            <w:pPr>
              <w:pStyle w:val="Tabletextnon-bold"/>
              <w:rPr>
                <w:color w:val="A6A6A6"/>
              </w:rPr>
            </w:pPr>
            <w:r w:rsidRPr="00D70ACE">
              <w:rPr>
                <w:color w:val="A6A6A6"/>
                <w:sz w:val="22"/>
                <w:szCs w:val="22"/>
              </w:rPr>
              <w:t>2011</w:t>
            </w:r>
          </w:p>
        </w:tc>
        <w:tc>
          <w:tcPr>
            <w:tcW w:w="932" w:type="dxa"/>
          </w:tcPr>
          <w:p w:rsidR="004D51FF" w:rsidRPr="00D70ACE" w:rsidRDefault="004D51FF" w:rsidP="004D51FF">
            <w:pPr>
              <w:pStyle w:val="Tabletextnon-bold"/>
            </w:pPr>
            <w:r w:rsidRPr="00D70ACE">
              <w:rPr>
                <w:sz w:val="22"/>
                <w:szCs w:val="22"/>
              </w:rPr>
              <w:t>2012</w:t>
            </w:r>
          </w:p>
        </w:tc>
        <w:tc>
          <w:tcPr>
            <w:tcW w:w="932" w:type="dxa"/>
          </w:tcPr>
          <w:p w:rsidR="004D51FF" w:rsidRPr="00D70ACE" w:rsidRDefault="004D51FF" w:rsidP="004D51FF">
            <w:pPr>
              <w:pStyle w:val="Tabletextnon-bold"/>
              <w:rPr>
                <w:color w:val="A6A6A6"/>
              </w:rPr>
            </w:pPr>
            <w:r w:rsidRPr="00D70ACE">
              <w:rPr>
                <w:color w:val="A6A6A6"/>
                <w:sz w:val="22"/>
                <w:szCs w:val="22"/>
              </w:rPr>
              <w:t>2011</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Retail</w:t>
            </w:r>
          </w:p>
        </w:tc>
        <w:tc>
          <w:tcPr>
            <w:tcW w:w="1043" w:type="dxa"/>
          </w:tcPr>
          <w:p w:rsidR="004D51FF" w:rsidRPr="00D70ACE" w:rsidRDefault="004D51FF" w:rsidP="004D51FF">
            <w:pPr>
              <w:pStyle w:val="Tabletextnon-bold"/>
            </w:pPr>
            <w:r w:rsidRPr="00D70ACE">
              <w:rPr>
                <w:sz w:val="22"/>
                <w:szCs w:val="22"/>
              </w:rPr>
              <w:t>476</w:t>
            </w:r>
          </w:p>
        </w:tc>
        <w:tc>
          <w:tcPr>
            <w:tcW w:w="993" w:type="dxa"/>
          </w:tcPr>
          <w:p w:rsidR="004D51FF" w:rsidRPr="00D70ACE" w:rsidRDefault="004D51FF" w:rsidP="004D51FF">
            <w:pPr>
              <w:pStyle w:val="Tabletextnon-bold"/>
              <w:rPr>
                <w:color w:val="A6A6A6"/>
              </w:rPr>
            </w:pPr>
            <w:r w:rsidRPr="00D70ACE">
              <w:rPr>
                <w:color w:val="A6A6A6"/>
                <w:sz w:val="22"/>
                <w:szCs w:val="22"/>
              </w:rPr>
              <w:t>537</w:t>
            </w:r>
          </w:p>
        </w:tc>
        <w:tc>
          <w:tcPr>
            <w:tcW w:w="932" w:type="dxa"/>
          </w:tcPr>
          <w:p w:rsidR="004D51FF" w:rsidRPr="00D70ACE" w:rsidRDefault="004D51FF" w:rsidP="004D51FF">
            <w:pPr>
              <w:pStyle w:val="Tabletextnon-bold"/>
              <w:rPr>
                <w:b/>
              </w:rPr>
            </w:pPr>
            <w:r w:rsidRPr="00D70ACE">
              <w:rPr>
                <w:b/>
                <w:sz w:val="22"/>
                <w:szCs w:val="22"/>
              </w:rPr>
              <w:t>83</w:t>
            </w:r>
          </w:p>
        </w:tc>
        <w:tc>
          <w:tcPr>
            <w:tcW w:w="932" w:type="dxa"/>
          </w:tcPr>
          <w:p w:rsidR="004D51FF" w:rsidRPr="00D70ACE" w:rsidRDefault="004D51FF" w:rsidP="004D51FF">
            <w:pPr>
              <w:pStyle w:val="Tabletextnon-bold"/>
              <w:rPr>
                <w:b/>
                <w:color w:val="A6A6A6"/>
              </w:rPr>
            </w:pPr>
            <w:r w:rsidRPr="00D70ACE">
              <w:rPr>
                <w:b/>
                <w:color w:val="A6A6A6"/>
                <w:sz w:val="22"/>
                <w:szCs w:val="22"/>
              </w:rPr>
              <w:t>64</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Electrotechnical</w:t>
            </w:r>
          </w:p>
        </w:tc>
        <w:tc>
          <w:tcPr>
            <w:tcW w:w="1043" w:type="dxa"/>
          </w:tcPr>
          <w:p w:rsidR="004D51FF" w:rsidRPr="00D70ACE" w:rsidRDefault="004D51FF" w:rsidP="004D51FF">
            <w:pPr>
              <w:pStyle w:val="Tabletextnon-bold"/>
            </w:pPr>
            <w:r w:rsidRPr="00D70ACE">
              <w:rPr>
                <w:sz w:val="22"/>
                <w:szCs w:val="22"/>
              </w:rPr>
              <w:t>575</w:t>
            </w:r>
          </w:p>
        </w:tc>
        <w:tc>
          <w:tcPr>
            <w:tcW w:w="993" w:type="dxa"/>
          </w:tcPr>
          <w:p w:rsidR="004D51FF" w:rsidRPr="00D70ACE" w:rsidRDefault="004D51FF" w:rsidP="004D51FF">
            <w:pPr>
              <w:pStyle w:val="Tabletextnon-bold"/>
              <w:rPr>
                <w:color w:val="A6A6A6"/>
              </w:rPr>
            </w:pPr>
            <w:r w:rsidRPr="00D70ACE">
              <w:rPr>
                <w:color w:val="A6A6A6"/>
                <w:sz w:val="22"/>
                <w:szCs w:val="22"/>
              </w:rPr>
              <w:t>508</w:t>
            </w:r>
          </w:p>
        </w:tc>
        <w:tc>
          <w:tcPr>
            <w:tcW w:w="932" w:type="dxa"/>
          </w:tcPr>
          <w:p w:rsidR="004D51FF" w:rsidRPr="00D70ACE" w:rsidRDefault="004D51FF" w:rsidP="004D51FF">
            <w:pPr>
              <w:pStyle w:val="Tabletextnon-bold"/>
              <w:rPr>
                <w:b/>
              </w:rPr>
            </w:pPr>
            <w:r w:rsidRPr="00D70ACE">
              <w:rPr>
                <w:b/>
                <w:sz w:val="22"/>
                <w:szCs w:val="22"/>
              </w:rPr>
              <w:t>81</w:t>
            </w:r>
          </w:p>
        </w:tc>
        <w:tc>
          <w:tcPr>
            <w:tcW w:w="932" w:type="dxa"/>
          </w:tcPr>
          <w:p w:rsidR="004D51FF" w:rsidRPr="00D70ACE" w:rsidRDefault="004D51FF" w:rsidP="004D51FF">
            <w:pPr>
              <w:pStyle w:val="Tabletextnon-bold"/>
              <w:rPr>
                <w:b/>
                <w:color w:val="A6A6A6"/>
              </w:rPr>
            </w:pPr>
            <w:r w:rsidRPr="00D70ACE">
              <w:rPr>
                <w:b/>
                <w:color w:val="A6A6A6"/>
                <w:sz w:val="22"/>
                <w:szCs w:val="22"/>
              </w:rPr>
              <w:t>72</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Team Leadership and Management</w:t>
            </w:r>
          </w:p>
        </w:tc>
        <w:tc>
          <w:tcPr>
            <w:tcW w:w="1043" w:type="dxa"/>
          </w:tcPr>
          <w:p w:rsidR="004D51FF" w:rsidRPr="00D70ACE" w:rsidRDefault="004D51FF" w:rsidP="004D51FF">
            <w:pPr>
              <w:pStyle w:val="Tabletextnon-bold"/>
            </w:pPr>
            <w:r w:rsidRPr="00D70ACE">
              <w:rPr>
                <w:sz w:val="22"/>
                <w:szCs w:val="22"/>
              </w:rPr>
              <w:t>520</w:t>
            </w:r>
          </w:p>
        </w:tc>
        <w:tc>
          <w:tcPr>
            <w:tcW w:w="993" w:type="dxa"/>
          </w:tcPr>
          <w:p w:rsidR="004D51FF" w:rsidRPr="00D70ACE" w:rsidRDefault="004D51FF" w:rsidP="004D51FF">
            <w:pPr>
              <w:pStyle w:val="Tabletextnon-bold"/>
              <w:rPr>
                <w:color w:val="A6A6A6"/>
              </w:rPr>
            </w:pPr>
            <w:r w:rsidRPr="00D70ACE">
              <w:rPr>
                <w:color w:val="A6A6A6"/>
                <w:sz w:val="22"/>
                <w:szCs w:val="22"/>
              </w:rPr>
              <w:t>472</w:t>
            </w:r>
          </w:p>
        </w:tc>
        <w:tc>
          <w:tcPr>
            <w:tcW w:w="932" w:type="dxa"/>
          </w:tcPr>
          <w:p w:rsidR="004D51FF" w:rsidRPr="00D70ACE" w:rsidRDefault="004D51FF" w:rsidP="004D51FF">
            <w:pPr>
              <w:pStyle w:val="Tabletextnon-bold"/>
              <w:rPr>
                <w:b/>
              </w:rPr>
            </w:pPr>
            <w:r w:rsidRPr="00D70ACE">
              <w:rPr>
                <w:b/>
                <w:sz w:val="22"/>
                <w:szCs w:val="22"/>
              </w:rPr>
              <w:t>73</w:t>
            </w:r>
          </w:p>
        </w:tc>
        <w:tc>
          <w:tcPr>
            <w:tcW w:w="932" w:type="dxa"/>
          </w:tcPr>
          <w:p w:rsidR="004D51FF" w:rsidRPr="00D70ACE" w:rsidRDefault="004D51FF" w:rsidP="004D51FF">
            <w:pPr>
              <w:pStyle w:val="Tabletextnon-bold"/>
              <w:rPr>
                <w:b/>
                <w:color w:val="A6A6A6"/>
              </w:rPr>
            </w:pPr>
            <w:r w:rsidRPr="00D70ACE">
              <w:rPr>
                <w:b/>
                <w:color w:val="A6A6A6"/>
                <w:sz w:val="22"/>
                <w:szCs w:val="22"/>
              </w:rPr>
              <w:t>64</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 xml:space="preserve">Engineering </w:t>
            </w:r>
          </w:p>
        </w:tc>
        <w:tc>
          <w:tcPr>
            <w:tcW w:w="1043" w:type="dxa"/>
          </w:tcPr>
          <w:p w:rsidR="004D51FF" w:rsidRPr="00D70ACE" w:rsidRDefault="004D51FF" w:rsidP="004D51FF">
            <w:pPr>
              <w:pStyle w:val="Tabletextnon-bold"/>
            </w:pPr>
            <w:r w:rsidRPr="00D70ACE">
              <w:rPr>
                <w:sz w:val="22"/>
                <w:szCs w:val="22"/>
              </w:rPr>
              <w:t>571</w:t>
            </w:r>
          </w:p>
        </w:tc>
        <w:tc>
          <w:tcPr>
            <w:tcW w:w="993" w:type="dxa"/>
          </w:tcPr>
          <w:p w:rsidR="004D51FF" w:rsidRPr="00D70ACE" w:rsidRDefault="004D51FF" w:rsidP="004D51FF">
            <w:pPr>
              <w:pStyle w:val="Tabletextnon-bold"/>
              <w:rPr>
                <w:color w:val="A6A6A6"/>
              </w:rPr>
            </w:pPr>
            <w:r w:rsidRPr="00D70ACE">
              <w:rPr>
                <w:color w:val="A6A6A6"/>
                <w:sz w:val="22"/>
                <w:szCs w:val="22"/>
              </w:rPr>
              <w:t>510</w:t>
            </w:r>
          </w:p>
        </w:tc>
        <w:tc>
          <w:tcPr>
            <w:tcW w:w="932" w:type="dxa"/>
          </w:tcPr>
          <w:p w:rsidR="004D51FF" w:rsidRPr="00D70ACE" w:rsidRDefault="004D51FF" w:rsidP="004D51FF">
            <w:pPr>
              <w:pStyle w:val="Tabletextnon-bold"/>
              <w:rPr>
                <w:b/>
              </w:rPr>
            </w:pPr>
            <w:r w:rsidRPr="00D70ACE">
              <w:rPr>
                <w:b/>
                <w:sz w:val="22"/>
                <w:szCs w:val="22"/>
              </w:rPr>
              <w:t>71</w:t>
            </w:r>
          </w:p>
        </w:tc>
        <w:tc>
          <w:tcPr>
            <w:tcW w:w="932" w:type="dxa"/>
          </w:tcPr>
          <w:p w:rsidR="004D51FF" w:rsidRPr="00D70ACE" w:rsidRDefault="004D51FF" w:rsidP="004D51FF">
            <w:pPr>
              <w:pStyle w:val="Tabletextnon-bold"/>
              <w:rPr>
                <w:b/>
                <w:color w:val="A6A6A6"/>
              </w:rPr>
            </w:pPr>
            <w:r w:rsidRPr="00D70ACE">
              <w:rPr>
                <w:b/>
                <w:color w:val="A6A6A6"/>
                <w:sz w:val="22"/>
                <w:szCs w:val="22"/>
              </w:rPr>
              <w:t>62</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Health and Social Care</w:t>
            </w:r>
          </w:p>
        </w:tc>
        <w:tc>
          <w:tcPr>
            <w:tcW w:w="1043" w:type="dxa"/>
          </w:tcPr>
          <w:p w:rsidR="004D51FF" w:rsidRPr="00D70ACE" w:rsidRDefault="004D51FF" w:rsidP="004D51FF">
            <w:pPr>
              <w:pStyle w:val="Tabletextnon-bold"/>
            </w:pPr>
            <w:r w:rsidRPr="00D70ACE">
              <w:rPr>
                <w:sz w:val="22"/>
                <w:szCs w:val="22"/>
              </w:rPr>
              <w:t>505</w:t>
            </w:r>
          </w:p>
        </w:tc>
        <w:tc>
          <w:tcPr>
            <w:tcW w:w="993" w:type="dxa"/>
          </w:tcPr>
          <w:p w:rsidR="004D51FF" w:rsidRPr="00D70ACE" w:rsidRDefault="004D51FF" w:rsidP="004D51FF">
            <w:pPr>
              <w:pStyle w:val="Tabletextnon-bold"/>
              <w:rPr>
                <w:color w:val="A6A6A6"/>
              </w:rPr>
            </w:pPr>
            <w:r w:rsidRPr="00D70ACE">
              <w:rPr>
                <w:color w:val="A6A6A6"/>
                <w:sz w:val="22"/>
                <w:szCs w:val="22"/>
              </w:rPr>
              <w:t>511</w:t>
            </w:r>
          </w:p>
        </w:tc>
        <w:tc>
          <w:tcPr>
            <w:tcW w:w="932" w:type="dxa"/>
          </w:tcPr>
          <w:p w:rsidR="004D51FF" w:rsidRPr="00D70ACE" w:rsidRDefault="004D51FF" w:rsidP="004D51FF">
            <w:pPr>
              <w:pStyle w:val="Tabletextnon-bold"/>
            </w:pPr>
            <w:r w:rsidRPr="00D70ACE">
              <w:rPr>
                <w:sz w:val="22"/>
                <w:szCs w:val="22"/>
              </w:rPr>
              <w:t>66</w:t>
            </w:r>
          </w:p>
        </w:tc>
        <w:tc>
          <w:tcPr>
            <w:tcW w:w="932" w:type="dxa"/>
          </w:tcPr>
          <w:p w:rsidR="004D51FF" w:rsidRPr="00D70ACE" w:rsidRDefault="004D51FF" w:rsidP="004D51FF">
            <w:pPr>
              <w:pStyle w:val="Tabletextnon-bold"/>
              <w:rPr>
                <w:color w:val="A6A6A6"/>
              </w:rPr>
            </w:pPr>
            <w:r w:rsidRPr="00D70ACE">
              <w:rPr>
                <w:color w:val="A6A6A6"/>
                <w:sz w:val="22"/>
                <w:szCs w:val="22"/>
              </w:rPr>
              <w:t>62</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Hospitality and Catering</w:t>
            </w:r>
          </w:p>
        </w:tc>
        <w:tc>
          <w:tcPr>
            <w:tcW w:w="1043" w:type="dxa"/>
          </w:tcPr>
          <w:p w:rsidR="004D51FF" w:rsidRPr="00D70ACE" w:rsidRDefault="004D51FF" w:rsidP="004D51FF">
            <w:pPr>
              <w:pStyle w:val="Tabletextnon-bold"/>
            </w:pPr>
            <w:r w:rsidRPr="00D70ACE">
              <w:rPr>
                <w:sz w:val="22"/>
                <w:szCs w:val="22"/>
              </w:rPr>
              <w:t>497</w:t>
            </w:r>
          </w:p>
        </w:tc>
        <w:tc>
          <w:tcPr>
            <w:tcW w:w="993" w:type="dxa"/>
          </w:tcPr>
          <w:p w:rsidR="004D51FF" w:rsidRPr="00D70ACE" w:rsidRDefault="004D51FF" w:rsidP="004D51FF">
            <w:pPr>
              <w:pStyle w:val="Tabletextnon-bold"/>
              <w:rPr>
                <w:color w:val="A6A6A6"/>
              </w:rPr>
            </w:pPr>
            <w:r w:rsidRPr="00D70ACE">
              <w:rPr>
                <w:color w:val="A6A6A6"/>
                <w:sz w:val="22"/>
                <w:szCs w:val="22"/>
              </w:rPr>
              <w:t>496</w:t>
            </w:r>
          </w:p>
        </w:tc>
        <w:tc>
          <w:tcPr>
            <w:tcW w:w="932" w:type="dxa"/>
          </w:tcPr>
          <w:p w:rsidR="004D51FF" w:rsidRPr="00D70ACE" w:rsidRDefault="004D51FF" w:rsidP="004D51FF">
            <w:pPr>
              <w:pStyle w:val="Tabletextnon-bold"/>
            </w:pPr>
            <w:r w:rsidRPr="00D70ACE">
              <w:rPr>
                <w:sz w:val="22"/>
                <w:szCs w:val="22"/>
              </w:rPr>
              <w:t>65</w:t>
            </w:r>
          </w:p>
        </w:tc>
        <w:tc>
          <w:tcPr>
            <w:tcW w:w="932" w:type="dxa"/>
          </w:tcPr>
          <w:p w:rsidR="004D51FF" w:rsidRPr="00D70ACE" w:rsidRDefault="004D51FF" w:rsidP="004D51FF">
            <w:pPr>
              <w:pStyle w:val="Tabletextnon-bold"/>
              <w:rPr>
                <w:color w:val="A6A6A6"/>
              </w:rPr>
            </w:pPr>
            <w:r w:rsidRPr="00D70ACE">
              <w:rPr>
                <w:color w:val="A6A6A6"/>
                <w:sz w:val="22"/>
                <w:szCs w:val="22"/>
              </w:rPr>
              <w:t>63</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Other</w:t>
            </w:r>
          </w:p>
        </w:tc>
        <w:tc>
          <w:tcPr>
            <w:tcW w:w="1043" w:type="dxa"/>
          </w:tcPr>
          <w:p w:rsidR="004D51FF" w:rsidRPr="00D70ACE" w:rsidRDefault="004D51FF" w:rsidP="004D51FF">
            <w:pPr>
              <w:pStyle w:val="Tabletextnon-bold"/>
            </w:pPr>
            <w:r w:rsidRPr="00D70ACE">
              <w:rPr>
                <w:sz w:val="22"/>
                <w:szCs w:val="22"/>
              </w:rPr>
              <w:t>628</w:t>
            </w:r>
          </w:p>
        </w:tc>
        <w:tc>
          <w:tcPr>
            <w:tcW w:w="993" w:type="dxa"/>
          </w:tcPr>
          <w:p w:rsidR="004D51FF" w:rsidRPr="00D70ACE" w:rsidRDefault="004D51FF" w:rsidP="004D51FF">
            <w:pPr>
              <w:pStyle w:val="Tabletextnon-bold"/>
              <w:rPr>
                <w:color w:val="A6A6A6"/>
              </w:rPr>
            </w:pPr>
            <w:r w:rsidRPr="00D70ACE">
              <w:rPr>
                <w:color w:val="A6A6A6"/>
                <w:sz w:val="22"/>
                <w:szCs w:val="22"/>
              </w:rPr>
              <w:t>521</w:t>
            </w:r>
          </w:p>
        </w:tc>
        <w:tc>
          <w:tcPr>
            <w:tcW w:w="932" w:type="dxa"/>
          </w:tcPr>
          <w:p w:rsidR="004D51FF" w:rsidRPr="00D70ACE" w:rsidRDefault="004D51FF" w:rsidP="004D51FF">
            <w:pPr>
              <w:pStyle w:val="Tabletextnon-bold"/>
              <w:rPr>
                <w:b/>
              </w:rPr>
            </w:pPr>
            <w:r w:rsidRPr="00D70ACE">
              <w:rPr>
                <w:b/>
                <w:sz w:val="22"/>
                <w:szCs w:val="22"/>
              </w:rPr>
              <w:t>62</w:t>
            </w:r>
          </w:p>
        </w:tc>
        <w:tc>
          <w:tcPr>
            <w:tcW w:w="932" w:type="dxa"/>
          </w:tcPr>
          <w:p w:rsidR="004D51FF" w:rsidRPr="00D70ACE" w:rsidRDefault="004D51FF" w:rsidP="004D51FF">
            <w:pPr>
              <w:pStyle w:val="Tabletextnon-bold"/>
              <w:rPr>
                <w:b/>
                <w:color w:val="A6A6A6"/>
              </w:rPr>
            </w:pPr>
            <w:r w:rsidRPr="00D70ACE">
              <w:rPr>
                <w:b/>
                <w:color w:val="A6A6A6"/>
                <w:sz w:val="22"/>
                <w:szCs w:val="22"/>
              </w:rPr>
              <w:t>52</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Customer Service</w:t>
            </w:r>
          </w:p>
        </w:tc>
        <w:tc>
          <w:tcPr>
            <w:tcW w:w="1043" w:type="dxa"/>
          </w:tcPr>
          <w:p w:rsidR="004D51FF" w:rsidRPr="00D70ACE" w:rsidRDefault="004D51FF" w:rsidP="004D51FF">
            <w:pPr>
              <w:pStyle w:val="Tabletextnon-bold"/>
            </w:pPr>
            <w:r w:rsidRPr="00D70ACE">
              <w:rPr>
                <w:sz w:val="22"/>
                <w:szCs w:val="22"/>
              </w:rPr>
              <w:t>523</w:t>
            </w:r>
          </w:p>
        </w:tc>
        <w:tc>
          <w:tcPr>
            <w:tcW w:w="993" w:type="dxa"/>
          </w:tcPr>
          <w:p w:rsidR="004D51FF" w:rsidRPr="00D70ACE" w:rsidRDefault="004D51FF" w:rsidP="004D51FF">
            <w:pPr>
              <w:pStyle w:val="Tabletextnon-bold"/>
              <w:rPr>
                <w:color w:val="A6A6A6"/>
              </w:rPr>
            </w:pPr>
            <w:r w:rsidRPr="00D70ACE">
              <w:rPr>
                <w:color w:val="A6A6A6"/>
                <w:sz w:val="22"/>
                <w:szCs w:val="22"/>
              </w:rPr>
              <w:t>540</w:t>
            </w:r>
          </w:p>
        </w:tc>
        <w:tc>
          <w:tcPr>
            <w:tcW w:w="932" w:type="dxa"/>
          </w:tcPr>
          <w:p w:rsidR="004D51FF" w:rsidRPr="00D70ACE" w:rsidRDefault="004D51FF" w:rsidP="004D51FF">
            <w:pPr>
              <w:pStyle w:val="Tabletextnon-bold"/>
              <w:rPr>
                <w:b/>
              </w:rPr>
            </w:pPr>
            <w:r w:rsidRPr="00D70ACE">
              <w:rPr>
                <w:b/>
                <w:sz w:val="22"/>
                <w:szCs w:val="22"/>
              </w:rPr>
              <w:t>61</w:t>
            </w:r>
          </w:p>
        </w:tc>
        <w:tc>
          <w:tcPr>
            <w:tcW w:w="932" w:type="dxa"/>
          </w:tcPr>
          <w:p w:rsidR="004D51FF" w:rsidRPr="00D70ACE" w:rsidRDefault="004D51FF" w:rsidP="004D51FF">
            <w:pPr>
              <w:pStyle w:val="Tabletextnon-bold"/>
              <w:rPr>
                <w:b/>
                <w:color w:val="A6A6A6"/>
              </w:rPr>
            </w:pPr>
            <w:r w:rsidRPr="00D70ACE">
              <w:rPr>
                <w:b/>
                <w:color w:val="A6A6A6"/>
                <w:sz w:val="22"/>
                <w:szCs w:val="22"/>
              </w:rPr>
              <w:t>51</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Construction</w:t>
            </w:r>
          </w:p>
        </w:tc>
        <w:tc>
          <w:tcPr>
            <w:tcW w:w="1043" w:type="dxa"/>
          </w:tcPr>
          <w:p w:rsidR="004D51FF" w:rsidRPr="00D70ACE" w:rsidRDefault="004D51FF" w:rsidP="004D51FF">
            <w:pPr>
              <w:pStyle w:val="Tabletextnon-bold"/>
            </w:pPr>
            <w:r w:rsidRPr="00D70ACE">
              <w:rPr>
                <w:sz w:val="22"/>
                <w:szCs w:val="22"/>
              </w:rPr>
              <w:t>546</w:t>
            </w:r>
          </w:p>
        </w:tc>
        <w:tc>
          <w:tcPr>
            <w:tcW w:w="993" w:type="dxa"/>
          </w:tcPr>
          <w:p w:rsidR="004D51FF" w:rsidRPr="00D70ACE" w:rsidRDefault="004D51FF" w:rsidP="004D51FF">
            <w:pPr>
              <w:pStyle w:val="Tabletextnon-bold"/>
              <w:rPr>
                <w:color w:val="A6A6A6"/>
              </w:rPr>
            </w:pPr>
            <w:r w:rsidRPr="00D70ACE">
              <w:rPr>
                <w:color w:val="A6A6A6"/>
                <w:sz w:val="22"/>
                <w:szCs w:val="22"/>
              </w:rPr>
              <w:t>489</w:t>
            </w:r>
          </w:p>
        </w:tc>
        <w:tc>
          <w:tcPr>
            <w:tcW w:w="932" w:type="dxa"/>
          </w:tcPr>
          <w:p w:rsidR="004D51FF" w:rsidRPr="00D70ACE" w:rsidRDefault="004D51FF" w:rsidP="004D51FF">
            <w:pPr>
              <w:pStyle w:val="Tabletextnon-bold"/>
              <w:rPr>
                <w:b/>
              </w:rPr>
            </w:pPr>
            <w:r w:rsidRPr="00D70ACE">
              <w:rPr>
                <w:b/>
                <w:sz w:val="22"/>
                <w:szCs w:val="22"/>
              </w:rPr>
              <w:t>60</w:t>
            </w:r>
          </w:p>
        </w:tc>
        <w:tc>
          <w:tcPr>
            <w:tcW w:w="932" w:type="dxa"/>
          </w:tcPr>
          <w:p w:rsidR="004D51FF" w:rsidRPr="00D70ACE" w:rsidRDefault="004D51FF" w:rsidP="004D51FF">
            <w:pPr>
              <w:pStyle w:val="Tabletextnon-bold"/>
              <w:rPr>
                <w:b/>
                <w:color w:val="A6A6A6"/>
              </w:rPr>
            </w:pPr>
            <w:r w:rsidRPr="00D70ACE">
              <w:rPr>
                <w:b/>
                <w:color w:val="A6A6A6"/>
                <w:sz w:val="22"/>
                <w:szCs w:val="22"/>
              </w:rPr>
              <w:t>49</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 xml:space="preserve">Children’s Care, Learning and Development </w:t>
            </w:r>
          </w:p>
        </w:tc>
        <w:tc>
          <w:tcPr>
            <w:tcW w:w="1043" w:type="dxa"/>
          </w:tcPr>
          <w:p w:rsidR="004D51FF" w:rsidRPr="00D70ACE" w:rsidRDefault="004D51FF" w:rsidP="004D51FF">
            <w:pPr>
              <w:pStyle w:val="Tabletextnon-bold"/>
            </w:pPr>
            <w:r w:rsidRPr="00D70ACE">
              <w:rPr>
                <w:sz w:val="22"/>
                <w:szCs w:val="22"/>
              </w:rPr>
              <w:t>547</w:t>
            </w:r>
          </w:p>
        </w:tc>
        <w:tc>
          <w:tcPr>
            <w:tcW w:w="993" w:type="dxa"/>
          </w:tcPr>
          <w:p w:rsidR="004D51FF" w:rsidRPr="00D70ACE" w:rsidRDefault="004D51FF" w:rsidP="004D51FF">
            <w:pPr>
              <w:pStyle w:val="Tabletextnon-bold"/>
              <w:rPr>
                <w:color w:val="A6A6A6"/>
              </w:rPr>
            </w:pPr>
            <w:r w:rsidRPr="00D70ACE">
              <w:rPr>
                <w:color w:val="A6A6A6"/>
                <w:sz w:val="22"/>
                <w:szCs w:val="22"/>
              </w:rPr>
              <w:t>518</w:t>
            </w:r>
          </w:p>
        </w:tc>
        <w:tc>
          <w:tcPr>
            <w:tcW w:w="932" w:type="dxa"/>
          </w:tcPr>
          <w:p w:rsidR="004D51FF" w:rsidRPr="00D70ACE" w:rsidRDefault="004D51FF" w:rsidP="004D51FF">
            <w:pPr>
              <w:pStyle w:val="Tabletextnon-bold"/>
            </w:pPr>
            <w:r w:rsidRPr="00D70ACE">
              <w:rPr>
                <w:sz w:val="22"/>
                <w:szCs w:val="22"/>
              </w:rPr>
              <w:t>56</w:t>
            </w:r>
          </w:p>
        </w:tc>
        <w:tc>
          <w:tcPr>
            <w:tcW w:w="932" w:type="dxa"/>
          </w:tcPr>
          <w:p w:rsidR="004D51FF" w:rsidRPr="00D70ACE" w:rsidRDefault="004D51FF" w:rsidP="004D51FF">
            <w:pPr>
              <w:pStyle w:val="Tabletextnon-bold"/>
              <w:rPr>
                <w:color w:val="A6A6A6"/>
              </w:rPr>
            </w:pPr>
            <w:r w:rsidRPr="00D70ACE">
              <w:rPr>
                <w:color w:val="A6A6A6"/>
                <w:sz w:val="22"/>
                <w:szCs w:val="22"/>
              </w:rPr>
              <w:t>51</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Hairdressing</w:t>
            </w:r>
          </w:p>
        </w:tc>
        <w:tc>
          <w:tcPr>
            <w:tcW w:w="1043" w:type="dxa"/>
          </w:tcPr>
          <w:p w:rsidR="004D51FF" w:rsidRPr="00D70ACE" w:rsidRDefault="004D51FF" w:rsidP="004D51FF">
            <w:pPr>
              <w:pStyle w:val="Tabletextnon-bold"/>
            </w:pPr>
            <w:r w:rsidRPr="00D70ACE">
              <w:rPr>
                <w:sz w:val="22"/>
                <w:szCs w:val="22"/>
              </w:rPr>
              <w:t>580</w:t>
            </w:r>
          </w:p>
        </w:tc>
        <w:tc>
          <w:tcPr>
            <w:tcW w:w="993" w:type="dxa"/>
          </w:tcPr>
          <w:p w:rsidR="004D51FF" w:rsidRPr="00D70ACE" w:rsidRDefault="004D51FF" w:rsidP="004D51FF">
            <w:pPr>
              <w:pStyle w:val="Tabletextnon-bold"/>
              <w:rPr>
                <w:color w:val="A6A6A6"/>
              </w:rPr>
            </w:pPr>
            <w:r w:rsidRPr="00D70ACE">
              <w:rPr>
                <w:color w:val="A6A6A6"/>
                <w:sz w:val="22"/>
                <w:szCs w:val="22"/>
              </w:rPr>
              <w:t>491</w:t>
            </w:r>
          </w:p>
        </w:tc>
        <w:tc>
          <w:tcPr>
            <w:tcW w:w="932" w:type="dxa"/>
          </w:tcPr>
          <w:p w:rsidR="004D51FF" w:rsidRPr="00D70ACE" w:rsidRDefault="004D51FF" w:rsidP="004D51FF">
            <w:pPr>
              <w:pStyle w:val="Tabletextnon-bold"/>
              <w:rPr>
                <w:b/>
              </w:rPr>
            </w:pPr>
            <w:r w:rsidRPr="00D70ACE">
              <w:rPr>
                <w:b/>
                <w:sz w:val="22"/>
                <w:szCs w:val="22"/>
              </w:rPr>
              <w:t>48</w:t>
            </w:r>
          </w:p>
        </w:tc>
        <w:tc>
          <w:tcPr>
            <w:tcW w:w="932" w:type="dxa"/>
          </w:tcPr>
          <w:p w:rsidR="004D51FF" w:rsidRPr="00D70ACE" w:rsidRDefault="004D51FF" w:rsidP="004D51FF">
            <w:pPr>
              <w:pStyle w:val="Tabletextnon-bold"/>
              <w:rPr>
                <w:b/>
                <w:color w:val="A6A6A6"/>
              </w:rPr>
            </w:pPr>
            <w:r w:rsidRPr="00D70ACE">
              <w:rPr>
                <w:b/>
                <w:color w:val="A6A6A6"/>
                <w:sz w:val="22"/>
                <w:szCs w:val="22"/>
              </w:rPr>
              <w:t>37</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Business Administration</w:t>
            </w:r>
          </w:p>
        </w:tc>
        <w:tc>
          <w:tcPr>
            <w:tcW w:w="1043" w:type="dxa"/>
          </w:tcPr>
          <w:p w:rsidR="004D51FF" w:rsidRPr="00D70ACE" w:rsidRDefault="004D51FF" w:rsidP="004D51FF">
            <w:pPr>
              <w:pStyle w:val="Tabletextnon-bold"/>
            </w:pPr>
            <w:r w:rsidRPr="00D70ACE">
              <w:rPr>
                <w:sz w:val="22"/>
                <w:szCs w:val="22"/>
              </w:rPr>
              <w:t>629</w:t>
            </w:r>
          </w:p>
        </w:tc>
        <w:tc>
          <w:tcPr>
            <w:tcW w:w="993" w:type="dxa"/>
          </w:tcPr>
          <w:p w:rsidR="004D51FF" w:rsidRPr="00D70ACE" w:rsidRDefault="004D51FF" w:rsidP="004D51FF">
            <w:pPr>
              <w:pStyle w:val="Tabletextnon-bold"/>
              <w:rPr>
                <w:color w:val="A6A6A6"/>
              </w:rPr>
            </w:pPr>
            <w:r w:rsidRPr="00D70ACE">
              <w:rPr>
                <w:color w:val="A6A6A6"/>
                <w:sz w:val="22"/>
                <w:szCs w:val="22"/>
              </w:rPr>
              <w:t>547</w:t>
            </w:r>
          </w:p>
        </w:tc>
        <w:tc>
          <w:tcPr>
            <w:tcW w:w="932" w:type="dxa"/>
          </w:tcPr>
          <w:p w:rsidR="004D51FF" w:rsidRPr="00D70ACE" w:rsidRDefault="004D51FF" w:rsidP="004D51FF">
            <w:pPr>
              <w:pStyle w:val="Tabletextnon-bold"/>
              <w:rPr>
                <w:b/>
              </w:rPr>
            </w:pPr>
            <w:r w:rsidRPr="00D70ACE">
              <w:rPr>
                <w:b/>
                <w:sz w:val="22"/>
                <w:szCs w:val="22"/>
              </w:rPr>
              <w:t>47</w:t>
            </w:r>
          </w:p>
        </w:tc>
        <w:tc>
          <w:tcPr>
            <w:tcW w:w="932" w:type="dxa"/>
          </w:tcPr>
          <w:p w:rsidR="004D51FF" w:rsidRPr="00D70ACE" w:rsidRDefault="004D51FF" w:rsidP="004D51FF">
            <w:pPr>
              <w:pStyle w:val="Tabletextnon-bold"/>
              <w:rPr>
                <w:b/>
                <w:color w:val="A6A6A6"/>
              </w:rPr>
            </w:pPr>
            <w:r w:rsidRPr="00D70ACE">
              <w:rPr>
                <w:b/>
                <w:color w:val="A6A6A6"/>
                <w:sz w:val="22"/>
                <w:szCs w:val="22"/>
              </w:rPr>
              <w:t>37</w:t>
            </w:r>
          </w:p>
        </w:tc>
      </w:tr>
      <w:tr w:rsidR="004D51FF" w:rsidRPr="00D70ACE" w:rsidTr="004D51FF">
        <w:tc>
          <w:tcPr>
            <w:tcW w:w="5170" w:type="dxa"/>
            <w:tcMar>
              <w:left w:w="28" w:type="dxa"/>
            </w:tcMar>
          </w:tcPr>
          <w:p w:rsidR="004D51FF" w:rsidRPr="00C83050" w:rsidRDefault="004D51FF" w:rsidP="004D51FF">
            <w:pPr>
              <w:pStyle w:val="Tabletextnon-bold"/>
            </w:pPr>
            <w:r w:rsidRPr="00C83050">
              <w:rPr>
                <w:sz w:val="22"/>
                <w:szCs w:val="22"/>
              </w:rPr>
              <w:t>Total</w:t>
            </w:r>
          </w:p>
        </w:tc>
        <w:tc>
          <w:tcPr>
            <w:tcW w:w="1043" w:type="dxa"/>
          </w:tcPr>
          <w:p w:rsidR="004D51FF" w:rsidRPr="00D70ACE" w:rsidRDefault="004D51FF" w:rsidP="004D51FF">
            <w:pPr>
              <w:pStyle w:val="Tabletextnon-bold"/>
            </w:pPr>
            <w:r w:rsidRPr="00D70ACE">
              <w:rPr>
                <w:sz w:val="22"/>
                <w:szCs w:val="22"/>
              </w:rPr>
              <w:t>6,597</w:t>
            </w:r>
          </w:p>
        </w:tc>
        <w:tc>
          <w:tcPr>
            <w:tcW w:w="993" w:type="dxa"/>
          </w:tcPr>
          <w:p w:rsidR="004D51FF" w:rsidRPr="00D70ACE" w:rsidRDefault="004D51FF" w:rsidP="004D51FF">
            <w:pPr>
              <w:pStyle w:val="Tabletextnon-bold"/>
              <w:rPr>
                <w:color w:val="A6A6A6"/>
              </w:rPr>
            </w:pPr>
            <w:r w:rsidRPr="00D70ACE">
              <w:rPr>
                <w:color w:val="A6A6A6"/>
                <w:sz w:val="22"/>
                <w:szCs w:val="22"/>
              </w:rPr>
              <w:t>6,140</w:t>
            </w:r>
          </w:p>
        </w:tc>
        <w:tc>
          <w:tcPr>
            <w:tcW w:w="932" w:type="dxa"/>
          </w:tcPr>
          <w:p w:rsidR="004D51FF" w:rsidRPr="00D70ACE" w:rsidRDefault="004D51FF" w:rsidP="004D51FF">
            <w:pPr>
              <w:pStyle w:val="Tabletextnon-bold"/>
              <w:rPr>
                <w:b/>
              </w:rPr>
            </w:pPr>
            <w:r w:rsidRPr="00D70ACE">
              <w:rPr>
                <w:b/>
                <w:sz w:val="22"/>
                <w:szCs w:val="22"/>
              </w:rPr>
              <w:t>64</w:t>
            </w:r>
          </w:p>
        </w:tc>
        <w:tc>
          <w:tcPr>
            <w:tcW w:w="932" w:type="dxa"/>
          </w:tcPr>
          <w:p w:rsidR="004D51FF" w:rsidRPr="00D70ACE" w:rsidRDefault="004D51FF" w:rsidP="004D51FF">
            <w:pPr>
              <w:pStyle w:val="Tabletextnon-bold"/>
              <w:rPr>
                <w:b/>
                <w:color w:val="A6A6A6"/>
              </w:rPr>
            </w:pPr>
            <w:r w:rsidRPr="00D70ACE">
              <w:rPr>
                <w:b/>
                <w:color w:val="A6A6A6"/>
                <w:sz w:val="22"/>
                <w:szCs w:val="22"/>
              </w:rPr>
              <w:t>54</w:t>
            </w:r>
          </w:p>
        </w:tc>
      </w:tr>
    </w:tbl>
    <w:p w:rsidR="004D51FF" w:rsidRPr="00BE417E" w:rsidRDefault="004D51FF" w:rsidP="004D51FF"/>
    <w:p w:rsidR="004D51FF" w:rsidRDefault="004D51FF" w:rsidP="004D51FF">
      <w:pPr>
        <w:rPr>
          <w:b/>
        </w:rPr>
      </w:pPr>
      <w:r w:rsidRPr="00BE417E">
        <w:t xml:space="preserve">The likelihood of overtime increased with gross hourly pay, as demonstrated in </w:t>
      </w:r>
      <w:r>
        <w:t>Figure 2.13</w:t>
      </w:r>
      <w:r w:rsidRPr="00BE417E">
        <w:t xml:space="preserve"> </w:t>
      </w:r>
      <w:r>
        <w:t>overleaf</w:t>
      </w:r>
      <w:r w:rsidRPr="00BE417E">
        <w:t xml:space="preserve"> and mirroring the findings in 2011.</w:t>
      </w:r>
    </w:p>
    <w:p w:rsidR="004D51FF" w:rsidRPr="00BE417E" w:rsidRDefault="004D51FF" w:rsidP="004D51FF">
      <w:pPr>
        <w:pStyle w:val="Caption"/>
      </w:pPr>
      <w:r>
        <w:br w:type="page"/>
      </w:r>
      <w:r>
        <w:lastRenderedPageBreak/>
        <w:t>Figure 2.</w:t>
      </w:r>
      <w:r w:rsidRPr="00BE417E">
        <w:t>1</w:t>
      </w:r>
      <w:r>
        <w:t>3</w:t>
      </w:r>
      <w:r w:rsidRPr="00BE417E">
        <w:t>: Proportion worked overtime by gross hourly pay</w:t>
      </w:r>
    </w:p>
    <w:p w:rsidR="004D51FF" w:rsidRPr="00BE417E" w:rsidRDefault="004D51FF" w:rsidP="004D51FF">
      <w:pPr>
        <w:jc w:val="center"/>
      </w:pPr>
      <w:r>
        <w:rPr>
          <w:noProof/>
          <w:lang w:eastAsia="en-GB"/>
        </w:rPr>
        <w:pict>
          <v:shape id="Picture 14" o:spid="_x0000_i1039" type="#_x0000_t75" alt="Figure 2.13: Proportion worked overtime by gross hourly pay&#10;&#10;Under £2.65 (£2.50); % in 2012 = 47; % in 2011 = 37   &#10;£2.65 to £4.97 (£2.50 to £4.91); % in 2012 = 59; % in 2011 = 44   &#10;£4.98 to £6.20 (£4.92 to £5.92); % in 2012 = 71; % in 2011 = 63   &#10;£6.20 to £7.49 (£5.93 to £7.49); % in 2012 = 73; % in 2011 = 61   &#10;£7.50 to £9.99; % in 2012 = 64; % in 2011 = 65   &#10;£10.00 or above; % in 2012 = 79; % in 2011 = 61  &#10;" style="width:480pt;height:237pt;visibility:visible">
            <v:imagedata r:id="rId34" o:title=""/>
          </v:shape>
        </w:pict>
      </w:r>
    </w:p>
    <w:p w:rsidR="004D51FF" w:rsidRPr="00BE417E" w:rsidRDefault="004D51FF" w:rsidP="004D51FF">
      <w:r w:rsidRPr="00BE417E">
        <w:t xml:space="preserve">On average, the amount of overtime worked in </w:t>
      </w:r>
      <w:smartTag w:uri="urn:schemas-microsoft-com:office:smarttags" w:element="place">
        <w:smartTag w:uri="urn:schemas-microsoft-com:office:smarttags" w:element="country-region">
          <w:r w:rsidRPr="00BE417E">
            <w:t>England</w:t>
          </w:r>
        </w:smartTag>
      </w:smartTag>
      <w:r w:rsidRPr="00BE417E">
        <w:t xml:space="preserve"> by those providing a figure remains roughly the same as in 2011 at 6.2 hours per week.</w:t>
      </w:r>
      <w:r>
        <w:t xml:space="preserve"> </w:t>
      </w:r>
      <w:r w:rsidRPr="00BE417E">
        <w:t>Two-thirds (64 per cent) worked under 10 hours per week.</w:t>
      </w:r>
    </w:p>
    <w:p w:rsidR="004D51FF" w:rsidRPr="00BE417E" w:rsidRDefault="004D51FF" w:rsidP="004D51FF">
      <w:r w:rsidRPr="00BE417E">
        <w:t>The amount of time spent working overtime increased with age, from 5.1 hours among those aged 18 or under to 6.4 hours to those aged 25 or more.</w:t>
      </w:r>
    </w:p>
    <w:p w:rsidR="004D51FF" w:rsidRPr="00BE417E" w:rsidRDefault="004D51FF" w:rsidP="004D51FF">
      <w:pPr>
        <w:pStyle w:val="Caption"/>
      </w:pPr>
      <w:r>
        <w:t>Figure 2.</w:t>
      </w:r>
      <w:r w:rsidRPr="00BE417E">
        <w:t>1</w:t>
      </w:r>
      <w:r>
        <w:t>4</w:t>
      </w:r>
      <w:r w:rsidRPr="00BE417E">
        <w:t>: Number of hours working overtime per week (%)</w:t>
      </w:r>
    </w:p>
    <w:p w:rsidR="004D51FF" w:rsidRPr="00BE417E" w:rsidRDefault="004D51FF" w:rsidP="004D51FF">
      <w:pPr>
        <w:jc w:val="center"/>
      </w:pPr>
      <w:r>
        <w:rPr>
          <w:noProof/>
          <w:lang w:eastAsia="en-GB"/>
        </w:rPr>
        <w:pict>
          <v:shape id="Picture 15" o:spid="_x0000_i1040" type="#_x0000_t75" alt="Figure 2.14: Number of hours working overtime per week (%)&#10;&#10;&#10;1 to 4; % in 2012 = 34; % in 2011 = 40&#10;5 to 9; % in 2012 = 23; % in 2011 = 24&#10;10 to 14; % in 2012 = 10; % in 2011 = 10&#10;15 to 19; % in 2012 = 3; % in 2011 = 3&#10;20 and over; % in 2012 = 4; % in 2011 = 4&#10;Varies too much; % in 2012 = 23; % in 2011 = 16&#10;Don't know; % in 2012 = 4; % in 2011 = 3" style="width:480pt;height:249pt;visibility:visible">
            <v:imagedata r:id="rId35" o:title=""/>
          </v:shape>
        </w:pict>
      </w:r>
    </w:p>
    <w:p w:rsidR="004D51FF" w:rsidRPr="00BE417E" w:rsidRDefault="004D51FF" w:rsidP="004D51FF">
      <w:r w:rsidRPr="00BE417E">
        <w:lastRenderedPageBreak/>
        <w:t>The sub-group analysis by framework shows that apprentices working in the ‘Health and Social Care’ (8.5 hours) and ‘Hospitality and Catering’ (7.0 hours) frameworks still do significantly more overtime than average, as they did in 2011.</w:t>
      </w:r>
      <w:r>
        <w:t xml:space="preserve"> </w:t>
      </w:r>
      <w:r w:rsidRPr="00BE417E">
        <w:t>However, unlike the last survey, ‘Retail’ apprentices were also shown to work significantly longer overtime than average at 7.0 hours. Each of these sectors were also found to pay relatively low</w:t>
      </w:r>
      <w:r>
        <w:t xml:space="preserve"> apprentice </w:t>
      </w:r>
      <w:r w:rsidRPr="00BE417E">
        <w:t xml:space="preserve">wages. </w:t>
      </w:r>
    </w:p>
    <w:p w:rsidR="004D51FF" w:rsidRPr="00BE417E" w:rsidRDefault="004D51FF" w:rsidP="004D51FF">
      <w:pPr>
        <w:pStyle w:val="Heading3"/>
      </w:pPr>
      <w:bookmarkStart w:id="38" w:name="_Toc362602156"/>
      <w:r w:rsidRPr="00BE417E">
        <w:t>Paid overtime</w:t>
      </w:r>
      <w:bookmarkEnd w:id="38"/>
    </w:p>
    <w:p w:rsidR="004D51FF" w:rsidRPr="00BE417E" w:rsidRDefault="004D51FF" w:rsidP="004D51FF">
      <w:r w:rsidRPr="00BE417E">
        <w:t>Among apprentices who worked overtime, seven in ten (69 per cent) were always paid, 9 per cent were sometimes paid and one in five were never paid (22 per cent).</w:t>
      </w:r>
      <w:r>
        <w:t xml:space="preserve"> </w:t>
      </w:r>
      <w:r w:rsidRPr="00BE417E">
        <w:t xml:space="preserve">This latter figure represents a four percentage point fall from 2011. </w:t>
      </w:r>
    </w:p>
    <w:p w:rsidR="004D51FF" w:rsidRPr="00BE417E" w:rsidRDefault="004D51FF" w:rsidP="004D51FF">
      <w:r w:rsidRPr="00BE417E">
        <w:t xml:space="preserve">As shown in </w:t>
      </w:r>
      <w:r>
        <w:t>Figure 2.</w:t>
      </w:r>
      <w:r w:rsidRPr="00BE417E">
        <w:t>1</w:t>
      </w:r>
      <w:r>
        <w:t>5</w:t>
      </w:r>
      <w:r w:rsidRPr="00BE417E">
        <w:t>, the same differences by framework found in 2011 still applied in relation to paid overtime.</w:t>
      </w:r>
      <w:r>
        <w:t xml:space="preserve"> </w:t>
      </w:r>
      <w:r w:rsidRPr="00BE417E">
        <w:t>‘Engineering’, ‘Construction’ and ‘Electrotechnical’ frameworks all appear within the top four of the chart as apprentices on these frameworks mostly ‘always got paid’ for their overtime (90, 84 and 84 per cent respectively).</w:t>
      </w:r>
      <w:r>
        <w:t xml:space="preserve"> </w:t>
      </w:r>
    </w:p>
    <w:p w:rsidR="004D51FF" w:rsidRPr="00BE417E" w:rsidRDefault="004D51FF" w:rsidP="004D51FF">
      <w:r w:rsidRPr="00BE417E">
        <w:t>Other groups that were more likely to be paid overtime than others were:</w:t>
      </w:r>
    </w:p>
    <w:p w:rsidR="004D51FF" w:rsidRPr="00BE417E" w:rsidRDefault="004D51FF" w:rsidP="004D51FF">
      <w:pPr>
        <w:numPr>
          <w:ilvl w:val="0"/>
          <w:numId w:val="9"/>
        </w:numPr>
      </w:pPr>
      <w:r w:rsidRPr="00BE417E">
        <w:t xml:space="preserve">Male apprentices (72 per cent versus 65 per cent of female apprentices); again, note that male dominated frameworks were the ones most likely to include paid overtime. </w:t>
      </w:r>
    </w:p>
    <w:p w:rsidR="004D51FF" w:rsidRPr="00BE417E" w:rsidRDefault="004D51FF" w:rsidP="004D51FF">
      <w:pPr>
        <w:numPr>
          <w:ilvl w:val="0"/>
          <w:numId w:val="9"/>
        </w:numPr>
      </w:pPr>
      <w:r w:rsidRPr="00BE417E">
        <w:t>Those aged between 19 and 24 (72 per cent);</w:t>
      </w:r>
    </w:p>
    <w:p w:rsidR="004D51FF" w:rsidRPr="00BE417E" w:rsidRDefault="004D51FF" w:rsidP="004D51FF">
      <w:pPr>
        <w:numPr>
          <w:ilvl w:val="0"/>
          <w:numId w:val="9"/>
        </w:numPr>
      </w:pPr>
      <w:r w:rsidRPr="00BE417E">
        <w:t xml:space="preserve">Those in Year 3+ of their </w:t>
      </w:r>
      <w:r>
        <w:t>Apprenticeship</w:t>
      </w:r>
      <w:r w:rsidRPr="00BE417E">
        <w:t xml:space="preserve"> (78 per cent); and </w:t>
      </w:r>
    </w:p>
    <w:p w:rsidR="004D51FF" w:rsidRPr="00BE417E" w:rsidRDefault="004D51FF" w:rsidP="004D51FF">
      <w:pPr>
        <w:numPr>
          <w:ilvl w:val="0"/>
          <w:numId w:val="9"/>
        </w:numPr>
      </w:pPr>
      <w:r w:rsidRPr="00BE417E">
        <w:t>Those earning above minimum wage (81 per cent versus 71 per cent of those earning below minimum wage).</w:t>
      </w:r>
    </w:p>
    <w:p w:rsidR="004D51FF" w:rsidRDefault="004D51FF" w:rsidP="004D51FF">
      <w:pPr>
        <w:rPr>
          <w:b/>
        </w:rPr>
      </w:pPr>
      <w:r w:rsidRPr="00BE417E">
        <w:t>In comparison, more ‘Hairdressing’ apprentices said they were ‘never paid’ rather than ‘always paid’; 42 per cent compared to 33 per cent.</w:t>
      </w:r>
      <w:r>
        <w:t xml:space="preserve"> apprentices </w:t>
      </w:r>
      <w:r w:rsidRPr="00BE417E">
        <w:t xml:space="preserve">on three other frameworks were more likely to receive no pay for overtime: ‘Business Administration’ (42 per cent), ‘Team Leading and Management’ (41 per cent) and ‘Children’s Care and Development’ (31 percent). </w:t>
      </w:r>
    </w:p>
    <w:p w:rsidR="004D51FF" w:rsidRPr="00BE417E" w:rsidRDefault="004D51FF" w:rsidP="004D51FF">
      <w:pPr>
        <w:pStyle w:val="Caption"/>
      </w:pPr>
      <w:r>
        <w:br w:type="page"/>
      </w:r>
      <w:r>
        <w:lastRenderedPageBreak/>
        <w:t>Figure 2.</w:t>
      </w:r>
      <w:r w:rsidRPr="00BE417E">
        <w:t>1</w:t>
      </w:r>
      <w:r>
        <w:t>5</w:t>
      </w:r>
      <w:r w:rsidRPr="00BE417E">
        <w:t>: Proportion of apprentices always paid and never paid for overtime by framework (%)</w:t>
      </w:r>
    </w:p>
    <w:p w:rsidR="004D51FF" w:rsidRPr="00BE417E" w:rsidRDefault="004D51FF" w:rsidP="004D51FF">
      <w:pPr>
        <w:jc w:val="center"/>
      </w:pPr>
      <w:r>
        <w:rPr>
          <w:noProof/>
          <w:lang w:eastAsia="en-GB"/>
        </w:rPr>
        <w:pict>
          <v:shape id="Picture 16" o:spid="_x0000_i1041" type="#_x0000_t75" alt="Figure 2.15: Proportion of apprentices always paid and never paid for overtime by framework (%)&#10;&#10;&#10;Engineering; 2012 Always paid = 90; 2012 Never paid = 7&#10;Electrotechnical; 2012 Always paid = 84; 2012 Never paid = 8&#10;Health and Social Care; 2012 Always paid = 90; 2012 Never paid = 6&#10;Construction; 2012 Always paid = 84; 2012 Never paid = 10&#10;Retail; 2012 Always paid = 74; 2012 Never paid = 14&#10;Hospitality and Catering; 2012 Always paid = 69; 2012 Never paid = 21&#10;Customer Service; 2012 Always paid = 68; 2012 Never paid = 22&#10;Other; 2012 Always paid = 63; 2012 Never paid = 26&#10;Children’s Care, Learning and Development; 2012 Always paid = 54; 2012 Never paid = 31&#10;Team Leadership and Management; 2012 Always paid = 48; 2012 Never paid = 41&#10;Business Administration; 2012 Always paid = 52; 2012 Never paid = 42&#10;Hairdressing; 2012 Always paid = 33; 2012 Never paid = 51&#10;&#10;&#10;Engineering; 2011 Always paid = 90; 2011 Never paid = 7&#10;Electrotechnical; 2011 Always paid = 89; 2011 Never paid = 5&#10;Health and Social Care; 2011 Always paid = 85; 2011 Never paid = 10&#10;Construction; 2011 Always paid = 79; 2011 Never paid = 14&#10;Retail; 2011 Always paid = 73; 2011 Never paid = 14&#10;Hospitality and Catering; 2011 Always paid = 70; 2011 Never paid = 20&#10;Customer Service; 2011 Always paid = 61; 2011 Never paid = 30&#10;Other; 2011 Always paid = 60; 2011 Never paid = 32&#10;Children’s Care, Learning and Development; 2011 Always paid = 53; 2011 Never paid = 34&#10;Team Leadership and Management; 2011 Always paid = 52; 2011 Never paid = 38&#10;Business Administration; 2011 Always paid = 37; 2011 Never paid = 46&#10;Hairdressing; 2011 Always paid = 28; 2011 Never paid = 59&#10;" style="width:480pt;height:249.75pt;visibility:visible">
            <v:imagedata r:id="rId36" o:title=""/>
          </v:shape>
        </w:pict>
      </w:r>
    </w:p>
    <w:p w:rsidR="004D51FF" w:rsidRPr="00BE417E" w:rsidRDefault="004D51FF" w:rsidP="004D51FF">
      <w:r w:rsidRPr="00BE417E">
        <w:t>On average, those who were paid for overtime did 6.4 hours a week.</w:t>
      </w:r>
      <w:r>
        <w:t xml:space="preserve"> </w:t>
      </w:r>
      <w:r w:rsidRPr="00BE417E">
        <w:t>A third did between one to four hours (32 per cent), a quarter between five to nine hours (24 per cent), and 18 per cent worked over 10 hours. The rest (23 per cent) said the number of hours varied too much for them to say.</w:t>
      </w:r>
    </w:p>
    <w:p w:rsidR="004D51FF" w:rsidRPr="00BE417E" w:rsidRDefault="004D51FF" w:rsidP="004D51FF">
      <w:r w:rsidRPr="00BE417E">
        <w:t xml:space="preserve">Looking at the findings by frameworks, ‘Health and Social Care’ (8.6 hours), ‘Retail’ (7.0 hours) and ‘Hospitality and Catering’ (6.9 hours) apprentices spent more hours on paid overtime on average. </w:t>
      </w:r>
    </w:p>
    <w:p w:rsidR="004D51FF" w:rsidRPr="00BE417E" w:rsidRDefault="004D51FF" w:rsidP="004D51FF">
      <w:r w:rsidRPr="00BE417E">
        <w:t>Those who did paid overtime</w:t>
      </w:r>
      <w:r>
        <w:t xml:space="preserve"> were asked how much they received specifically for their overtime. They reported </w:t>
      </w:r>
      <w:r w:rsidRPr="00BE417E">
        <w:t>a mean of £7.80 an hour</w:t>
      </w:r>
      <w:r>
        <w:t xml:space="preserve"> for their overtime</w:t>
      </w:r>
      <w:r w:rsidRPr="00BE417E">
        <w:t xml:space="preserve">, which was higher than £6.50 per hour </w:t>
      </w:r>
      <w:r>
        <w:t>they</w:t>
      </w:r>
      <w:r w:rsidRPr="00BE417E">
        <w:t xml:space="preserve"> received for their </w:t>
      </w:r>
      <w:r>
        <w:t>contracted Apprenticeship hours</w:t>
      </w:r>
      <w:r w:rsidRPr="00BE417E">
        <w:t>.</w:t>
      </w:r>
      <w:r>
        <w:t xml:space="preserve"> </w:t>
      </w:r>
      <w:r w:rsidRPr="00BE417E">
        <w:t>Payment for overtime followed the same pattern as payment for main job – those in the ‘Electrotechnical’ (£10.71), ‘Engineering’ (£10.78) and ‘Team Leading and Management’ (£8.91) frameworks received the highest pay rate for working overtime.</w:t>
      </w:r>
      <w:r>
        <w:t xml:space="preserve"> </w:t>
      </w:r>
      <w:r w:rsidRPr="00BE417E">
        <w:t>Within each framework, overtime pay was higher compared to the usual pay received by apprentices.</w:t>
      </w:r>
    </w:p>
    <w:p w:rsidR="004D51FF" w:rsidRPr="00BE417E" w:rsidRDefault="004D51FF" w:rsidP="004D51FF">
      <w:r w:rsidRPr="00BE417E">
        <w:t xml:space="preserve">Again noting the pay-by-framework data above, male apprentices (£8.52), those aged 25 or over (£8.56), those in Year 3+ of </w:t>
      </w:r>
      <w:r>
        <w:t>their Apprenticeship</w:t>
      </w:r>
      <w:r w:rsidRPr="00BE417E">
        <w:t xml:space="preserve"> (£9.37) and those doing a Level 3 course (£8.67) enjoyed higher mean gross hourly pay for such work.</w:t>
      </w:r>
    </w:p>
    <w:p w:rsidR="004D51FF" w:rsidRPr="00BE417E" w:rsidRDefault="004D51FF" w:rsidP="004D51FF">
      <w:pPr>
        <w:pStyle w:val="Heading3"/>
      </w:pPr>
      <w:r>
        <w:br w:type="page"/>
      </w:r>
      <w:bookmarkStart w:id="39" w:name="_Toc362602157"/>
      <w:r w:rsidRPr="00BE417E">
        <w:lastRenderedPageBreak/>
        <w:t>Unpaid overtime</w:t>
      </w:r>
      <w:bookmarkEnd w:id="39"/>
    </w:p>
    <w:p w:rsidR="004D51FF" w:rsidRPr="00BE417E" w:rsidRDefault="004D51FF" w:rsidP="004D51FF">
      <w:r w:rsidRPr="00BE417E">
        <w:t>Overall, the average number of hours apprentices spent on unpaid work was 4.4 hours a week.</w:t>
      </w:r>
      <w:r>
        <w:t xml:space="preserve"> </w:t>
      </w:r>
      <w:r w:rsidRPr="00BE417E">
        <w:t xml:space="preserve">As shown in </w:t>
      </w:r>
      <w:r>
        <w:t>Figure 2.</w:t>
      </w:r>
      <w:r w:rsidRPr="00BE417E">
        <w:t>1</w:t>
      </w:r>
      <w:r>
        <w:t>6</w:t>
      </w:r>
      <w:r w:rsidRPr="00BE417E">
        <w:t>, half of those who did any unpaid work (46 per cent) did so for fewer than five hours a week. Fourteen per cent did between five to nine hours, while one in ten (10 per cent) did 10 hours or more a week.</w:t>
      </w:r>
      <w:r>
        <w:t xml:space="preserve"> </w:t>
      </w:r>
      <w:r w:rsidRPr="00BE417E">
        <w:t>For a quarter of apprentices (25 per cent), the amount of time spent on unpaid work varied too much for them to provide an average.</w:t>
      </w:r>
      <w:r>
        <w:t xml:space="preserve"> </w:t>
      </w:r>
    </w:p>
    <w:p w:rsidR="004D51FF" w:rsidRPr="00BE417E" w:rsidRDefault="004D51FF" w:rsidP="004D51FF">
      <w:pPr>
        <w:pStyle w:val="Caption"/>
      </w:pPr>
      <w:r>
        <w:t>Figure 2.</w:t>
      </w:r>
      <w:r w:rsidRPr="00BE417E">
        <w:t>1</w:t>
      </w:r>
      <w:r>
        <w:t>6</w:t>
      </w:r>
      <w:r w:rsidRPr="00BE417E">
        <w:t xml:space="preserve"> Number of hours doing unpaid overtime per week (%)</w:t>
      </w:r>
    </w:p>
    <w:p w:rsidR="004D51FF" w:rsidRPr="00BE417E" w:rsidRDefault="004D51FF" w:rsidP="004D51FF">
      <w:pPr>
        <w:jc w:val="center"/>
      </w:pPr>
      <w:r>
        <w:rPr>
          <w:noProof/>
          <w:lang w:eastAsia="en-GB"/>
        </w:rPr>
        <w:pict>
          <v:shape id="Picture 17" o:spid="_x0000_i1042" type="#_x0000_t75" alt="Figure 2.16 Number of hours doing unpaid overtime per week (%)&#10;&#10;&#10;&#10;1 to 4; % In 2012 = 46; % In 2011 = 51&#10;5 to 9; % In 2012 = 14; % In 2011 = 14&#10;10 to 14; % In 2012 = 7; % In 2011 = 6&#10;15 to 19; % In 2012 = 1; % In 2011 = 2&#10;20 and over; % In 2012 = 2; % In 2011 = 2&#10;Varies too much; % In 2012 = 2; % In 2011 = 20&#10;Don't know; % In 2012 = 25; % In 2011 = 6&#10;&#10;" style="width:480pt;height:258pt;visibility:visible">
            <v:imagedata r:id="rId37" o:title=""/>
          </v:shape>
        </w:pict>
      </w:r>
    </w:p>
    <w:p w:rsidR="004D51FF" w:rsidRPr="00BE417E" w:rsidRDefault="004D51FF" w:rsidP="004D51FF">
      <w:r w:rsidRPr="00BE417E">
        <w:t>Two frameworks involved more unpaid overtime work: ‘Hospitality and Catering’ (5.8 hours); and ‘Team Leading and Management’ (5.1 hours).</w:t>
      </w:r>
      <w:r>
        <w:t xml:space="preserve"> </w:t>
      </w:r>
      <w:r w:rsidRPr="00BE417E">
        <w:t xml:space="preserve">It is noteworthy that the amount of variation by framework in this year’s survey was less than that in 2012. </w:t>
      </w:r>
    </w:p>
    <w:p w:rsidR="004D51FF" w:rsidRPr="00BE417E" w:rsidRDefault="004D51FF" w:rsidP="004D51FF">
      <w:pPr>
        <w:pStyle w:val="Heading3"/>
      </w:pPr>
      <w:bookmarkStart w:id="40" w:name="_Toc362602158"/>
      <w:r w:rsidRPr="00BE417E">
        <w:t>Time off in lieu or flexi leave</w:t>
      </w:r>
      <w:bookmarkEnd w:id="40"/>
    </w:p>
    <w:p w:rsidR="004D51FF" w:rsidRPr="00BE417E" w:rsidRDefault="004D51FF" w:rsidP="004D51FF">
      <w:r w:rsidRPr="00BE417E">
        <w:t>Among those who did overtime work, paid or unpaid, four in ten (41 per cent) said they were given time off or flexi leave in return.</w:t>
      </w:r>
      <w:r>
        <w:t xml:space="preserve"> </w:t>
      </w:r>
      <w:r w:rsidRPr="00BE417E">
        <w:t xml:space="preserve">Those in Year 3 of </w:t>
      </w:r>
      <w:r>
        <w:t>their Apprenticeship</w:t>
      </w:r>
      <w:r w:rsidRPr="00BE417E">
        <w:t xml:space="preserve"> were more likely to say so (44 per cent). </w:t>
      </w:r>
    </w:p>
    <w:p w:rsidR="004D51FF" w:rsidRPr="00BE417E" w:rsidRDefault="004D51FF" w:rsidP="004D51FF">
      <w:r w:rsidRPr="00BE417E">
        <w:t>Apprentices in clerical or management frameworks were more likely to get time off or flexi leave.</w:t>
      </w:r>
      <w:r>
        <w:t xml:space="preserve"> </w:t>
      </w:r>
      <w:r w:rsidRPr="00BE417E">
        <w:t>These frameworks were ‘Business Administration’ (51 per cent) and ‘Team Leading and Management’ (50 per cent).</w:t>
      </w:r>
      <w:r>
        <w:t xml:space="preserve"> </w:t>
      </w:r>
      <w:r w:rsidRPr="00BE417E">
        <w:t xml:space="preserve">As with hours for unpaid overtime, the variation between frameworks in the 2012 survey is less than for 2011. </w:t>
      </w:r>
    </w:p>
    <w:p w:rsidR="004D51FF" w:rsidRPr="00BE417E" w:rsidRDefault="004D51FF" w:rsidP="004D51FF">
      <w:pPr>
        <w:pStyle w:val="Heading2"/>
      </w:pPr>
      <w:r>
        <w:br w:type="page"/>
      </w:r>
      <w:bookmarkStart w:id="41" w:name="_Toc362602159"/>
      <w:r w:rsidRPr="00BE417E">
        <w:lastRenderedPageBreak/>
        <w:t>Other work</w:t>
      </w:r>
      <w:bookmarkEnd w:id="41"/>
    </w:p>
    <w:p w:rsidR="004D51FF" w:rsidRPr="00BE417E" w:rsidRDefault="004D51FF" w:rsidP="004D51FF">
      <w:r w:rsidRPr="00BE417E">
        <w:t xml:space="preserve">As in 2011, six per cent of apprentices in </w:t>
      </w:r>
      <w:smartTag w:uri="urn:schemas-microsoft-com:office:smarttags" w:element="place">
        <w:smartTag w:uri="urn:schemas-microsoft-com:office:smarttags" w:element="country-region">
          <w:r w:rsidRPr="00BE417E">
            <w:t>England</w:t>
          </w:r>
        </w:smartTag>
      </w:smartTag>
      <w:r w:rsidRPr="00BE417E">
        <w:t xml:space="preserve"> said they had other part-time, paid work aside from their work with the employer offering them the Apprenticeship.</w:t>
      </w:r>
      <w:r>
        <w:t xml:space="preserve"> </w:t>
      </w:r>
      <w:r w:rsidRPr="00BE417E">
        <w:t>Those on the ‘Health and Social Care’ (10 per cent) and ‘Children’s Care, Learning and Development’ (8 per cent) frameworks were more likely to work part-time.</w:t>
      </w:r>
      <w:r>
        <w:t xml:space="preserve"> </w:t>
      </w:r>
      <w:r w:rsidRPr="00BE417E">
        <w:t xml:space="preserve">Those earning below minimum wages (8 per cent) were more likely to </w:t>
      </w:r>
      <w:r>
        <w:t>do</w:t>
      </w:r>
      <w:r w:rsidRPr="00BE417E">
        <w:t xml:space="preserve"> other work to supplement their income and this was especially the case for those earning less than £2.65 per hour (13 per cent).</w:t>
      </w:r>
    </w:p>
    <w:p w:rsidR="004D51FF" w:rsidRPr="00BE417E" w:rsidRDefault="004D51FF" w:rsidP="004D51FF">
      <w:r w:rsidRPr="00BE417E">
        <w:t>Those who did other work spent on average 10 hours working on that.</w:t>
      </w:r>
      <w:r>
        <w:t xml:space="preserve"> </w:t>
      </w:r>
      <w:r w:rsidRPr="00BE417E">
        <w:t>Two-thirds (68 per cent) spent under 15 hours while one in six (17 per cent) spent 15 hours or more. The proportion spending more than 15 hours a week working another job has fallen by seven percentage points from the 2011 figure of 24 percent.</w:t>
      </w:r>
    </w:p>
    <w:p w:rsidR="004D51FF" w:rsidRPr="00BE417E" w:rsidRDefault="004D51FF" w:rsidP="004D51FF">
      <w:pPr>
        <w:pStyle w:val="Caption"/>
      </w:pPr>
      <w:r>
        <w:t>Figure 2.</w:t>
      </w:r>
      <w:r w:rsidRPr="00BE417E">
        <w:t>1</w:t>
      </w:r>
      <w:r>
        <w:t>7</w:t>
      </w:r>
      <w:r w:rsidRPr="00BE417E">
        <w:t>: Number of hours doing other work per week (%)</w:t>
      </w:r>
    </w:p>
    <w:p w:rsidR="004D51FF" w:rsidRPr="00BE417E" w:rsidRDefault="004D51FF" w:rsidP="004D51FF">
      <w:pPr>
        <w:jc w:val="center"/>
      </w:pPr>
      <w:r>
        <w:rPr>
          <w:noProof/>
          <w:lang w:eastAsia="en-GB"/>
        </w:rPr>
        <w:pict>
          <v:shape id="Picture 18" o:spid="_x0000_i1043" type="#_x0000_t75" alt="Figure 2.17: Number of hours doing other work per week (%)&#10;&#10;&#10;1 to 4; % In 2012 = 17; % In 2011 = 21&#10;5 to 9; % In 2012 = 30; % In 2011 = 27&#10;10 to 14; % In 2012 = 17; % In 2011 = 17&#10;15 to 19; % In 2012 = 9; % In 2011 = 14&#10;20 and over; % In 2012 = 11; % In 2011 = 10&#10;Don't know; % In 2012 = 16; % In 2011 = 11&#10;" style="width:474.75pt;height:238.5pt;visibility:visible">
            <v:imagedata r:id="rId38" o:title=""/>
          </v:shape>
        </w:pict>
      </w:r>
    </w:p>
    <w:p w:rsidR="004D51FF" w:rsidRPr="00BE417E" w:rsidRDefault="004D51FF" w:rsidP="004D51FF">
      <w:pPr>
        <w:pStyle w:val="Heading2"/>
      </w:pPr>
      <w:bookmarkStart w:id="42" w:name="_Toc362602160"/>
      <w:r w:rsidRPr="00BE417E">
        <w:t>Receipt of benefits</w:t>
      </w:r>
      <w:bookmarkEnd w:id="42"/>
    </w:p>
    <w:p w:rsidR="004D51FF" w:rsidRPr="00BE417E" w:rsidRDefault="004D51FF" w:rsidP="004D51FF">
      <w:r w:rsidRPr="00BE417E">
        <w:t>A new question was asked in the survey this year to gauge if apprentices received any government benefits.</w:t>
      </w:r>
      <w:r>
        <w:t xml:space="preserve"> </w:t>
      </w:r>
      <w:r w:rsidRPr="00BE417E">
        <w:t>The majority (84 per cent) did not receive any benefits.</w:t>
      </w:r>
      <w:r>
        <w:t xml:space="preserve"> </w:t>
      </w:r>
      <w:r w:rsidRPr="00BE417E">
        <w:t>Of the remaining 16 per cent, most said they received three main benefits: Child Tax Credit (9 per cent), Working Tax Credit (7 per cent) and Housing benefit or Council Tax Credit (4 per cent).</w:t>
      </w:r>
      <w:r>
        <w:t xml:space="preserve"> </w:t>
      </w:r>
    </w:p>
    <w:p w:rsidR="004D51FF" w:rsidRPr="00BE417E" w:rsidRDefault="004D51FF" w:rsidP="004D51FF">
      <w:r w:rsidRPr="00BE417E">
        <w:t>There were significant differences by sex as a quarter (23 per cent) of the women surveyed said they received a benefit.</w:t>
      </w:r>
      <w:r>
        <w:t xml:space="preserve"> </w:t>
      </w:r>
      <w:r w:rsidRPr="00BE417E">
        <w:t xml:space="preserve">Around four times more women than men said they received Child Tax Credit and Working Tax Credit. Similarly, people aged 25 or more were more likely to receive these benefits. Around a third of all those receiving working tax credit and a quarter of those getting Child Tax Credit were on ‘Health and Social Care’ </w:t>
      </w:r>
      <w:r w:rsidRPr="00BE417E">
        <w:lastRenderedPageBreak/>
        <w:t xml:space="preserve">frameworks. Those who were working for their employer prior to enrolment were more likely to draw a benefit. </w:t>
      </w:r>
    </w:p>
    <w:p w:rsidR="004D51FF" w:rsidRPr="001611FE" w:rsidRDefault="004D51FF" w:rsidP="004D51FF">
      <w:r w:rsidRPr="00BE417E">
        <w:t xml:space="preserve">A small proportion (2 per cent) said they received benefits they should not such as Jobseekers Allowance, Income Support and Employment and Support Allowance. </w:t>
      </w:r>
    </w:p>
    <w:p w:rsidR="004D51FF" w:rsidRPr="00BE417E" w:rsidRDefault="004D51FF" w:rsidP="004D51FF">
      <w:pPr>
        <w:pStyle w:val="Heading2"/>
      </w:pPr>
      <w:bookmarkStart w:id="43" w:name="_Toc362602161"/>
      <w:r w:rsidRPr="00BE417E">
        <w:t>After Apprenticeships</w:t>
      </w:r>
      <w:bookmarkEnd w:id="43"/>
    </w:p>
    <w:p w:rsidR="004D51FF" w:rsidRPr="00BE417E" w:rsidRDefault="004D51FF" w:rsidP="004D51FF">
      <w:r w:rsidRPr="00BE417E">
        <w:t xml:space="preserve">Apprentices were asked what they planned to do after they finished </w:t>
      </w:r>
      <w:r>
        <w:t>their Apprenticeship</w:t>
      </w:r>
      <w:r w:rsidRPr="00BE417E">
        <w:t xml:space="preserve"> or in the next few months if they had already completed.</w:t>
      </w:r>
      <w:r>
        <w:t xml:space="preserve"> </w:t>
      </w:r>
      <w:r w:rsidRPr="00BE417E">
        <w:t>Two thirds (67 per cent) planned to stay working for the same employer. Close to one in five (17 per cent) planned to work using what they had learned in their framework but not necessarily with the same employer. Seven per cent wanted to continue with education and six per cent wanted to work somewhere completely different.</w:t>
      </w:r>
      <w:r>
        <w:t xml:space="preserve"> </w:t>
      </w:r>
      <w:r w:rsidRPr="00BE417E">
        <w:t xml:space="preserve">These proportions are very close to those reported in 2011. </w:t>
      </w:r>
    </w:p>
    <w:p w:rsidR="004D51FF" w:rsidRPr="00BE417E" w:rsidRDefault="004D51FF" w:rsidP="004D51FF">
      <w:pPr>
        <w:pStyle w:val="Caption"/>
      </w:pPr>
      <w:r>
        <w:t>Figure 2.</w:t>
      </w:r>
      <w:r w:rsidRPr="00BE417E">
        <w:t>1</w:t>
      </w:r>
      <w:r>
        <w:t>8</w:t>
      </w:r>
      <w:r w:rsidRPr="00BE417E">
        <w:t xml:space="preserve">: Apprentices’ plans after finishing Apprenticeship in </w:t>
      </w:r>
      <w:smartTag w:uri="urn:schemas-microsoft-com:office:smarttags" w:element="place">
        <w:smartTag w:uri="urn:schemas-microsoft-com:office:smarttags" w:element="country-region">
          <w:r w:rsidRPr="00BE417E">
            <w:t>England</w:t>
          </w:r>
        </w:smartTag>
      </w:smartTag>
    </w:p>
    <w:p w:rsidR="004D51FF" w:rsidRPr="00BE417E" w:rsidRDefault="004D51FF" w:rsidP="004D51FF">
      <w:pPr>
        <w:jc w:val="center"/>
      </w:pPr>
      <w:r>
        <w:rPr>
          <w:noProof/>
          <w:lang w:eastAsia="en-GB"/>
        </w:rPr>
        <w:pict>
          <v:shape id="Picture 19" o:spid="_x0000_i1044" type="#_x0000_t75" alt="Figure 2.18: Apprentices’ plans after finishing Apprenticeship in England&#10;&#10;&#10;Stay working for the same employer; In 2012 = 67; In 2011 = 65&#10;Stay working in the same sector; In 2012 = 17; In 2011 = 18&#10;Work somewhere completely different; In 2012 = 7; In 2011 = 7&#10;Stay in education / training; In 2012 = 6; In 2011 = 7&#10;None of these / something else; In 2012 = 2; In 2011 = 2&#10;" style="width:479.25pt;height:254.25pt;visibility:visible">
            <v:imagedata r:id="rId39" o:title=""/>
          </v:shape>
        </w:pict>
      </w:r>
    </w:p>
    <w:p w:rsidR="004D51FF" w:rsidRPr="00BE417E" w:rsidRDefault="004D51FF" w:rsidP="004D51FF">
      <w:r w:rsidRPr="00BE417E">
        <w:t xml:space="preserve">There were some significant differences by framework (Table </w:t>
      </w:r>
      <w:r>
        <w:t>2.12</w:t>
      </w:r>
      <w:r w:rsidRPr="00BE417E">
        <w:t xml:space="preserve"> overleaf) which, in the main, mirrored those found in the 2011 survey:</w:t>
      </w:r>
    </w:p>
    <w:p w:rsidR="004D51FF" w:rsidRPr="00BE417E" w:rsidRDefault="004D51FF" w:rsidP="004D51FF">
      <w:pPr>
        <w:numPr>
          <w:ilvl w:val="0"/>
          <w:numId w:val="7"/>
        </w:numPr>
      </w:pPr>
      <w:r w:rsidRPr="00BE417E">
        <w:t>Apprentices in ‘Retail’ (77 per cent), ‘Engineering’ (80 per cent) and ‘Team Leading and Management’ (75 per cent) were more likely than the sample overall to stay with their employer.</w:t>
      </w:r>
      <w:r>
        <w:t xml:space="preserve"> </w:t>
      </w:r>
      <w:r w:rsidRPr="00BE417E">
        <w:t>For ‘Retail’, ‘Engineering’ and ‘Hospitality and Catering’, significant increases in the proportion choosing to stay with their employer were found;</w:t>
      </w:r>
    </w:p>
    <w:p w:rsidR="004D51FF" w:rsidRPr="00BE417E" w:rsidRDefault="004D51FF" w:rsidP="004D51FF">
      <w:pPr>
        <w:numPr>
          <w:ilvl w:val="0"/>
          <w:numId w:val="7"/>
        </w:numPr>
      </w:pPr>
      <w:r w:rsidRPr="00BE417E">
        <w:t xml:space="preserve">Apprentices in ‘Hairdressing’ (25 per cent), ‘Health and Social Care’ (21 per cent), ‘Children’s Care, Learning and Development’ (20 per cent), ‘Construction’ (20 per </w:t>
      </w:r>
      <w:r w:rsidRPr="00BE417E">
        <w:lastRenderedPageBreak/>
        <w:t>cent) and ‘Electrotechnical’ (25 per cent) were more likely to stay in the same sector but with a different employer;</w:t>
      </w:r>
    </w:p>
    <w:p w:rsidR="004D51FF" w:rsidRPr="00BE417E" w:rsidRDefault="004D51FF" w:rsidP="004D51FF">
      <w:pPr>
        <w:numPr>
          <w:ilvl w:val="0"/>
          <w:numId w:val="7"/>
        </w:numPr>
      </w:pPr>
      <w:r w:rsidRPr="00BE417E">
        <w:t>Apprentices in ‘Customer Service’ (11 per cent) and ‘Business Administration’ (10 per cent) were more likely to want to work somewhere completely different.</w:t>
      </w:r>
    </w:p>
    <w:p w:rsidR="004D51FF" w:rsidRDefault="004D51FF" w:rsidP="004D51FF">
      <w:pPr>
        <w:numPr>
          <w:ilvl w:val="0"/>
          <w:numId w:val="7"/>
        </w:numPr>
      </w:pPr>
      <w:r w:rsidRPr="00BE417E">
        <w:t xml:space="preserve">Apprentices in ‘Children’s Care, Learning and Development’ (16 per cent) were more likely to stay in education or training than average. </w:t>
      </w:r>
    </w:p>
    <w:p w:rsidR="004D51FF" w:rsidRDefault="004D51FF" w:rsidP="004D51FF">
      <w:pPr>
        <w:numPr>
          <w:ilvl w:val="0"/>
          <w:numId w:val="7"/>
        </w:numPr>
        <w:spacing w:after="0"/>
        <w:rPr>
          <w:b/>
        </w:rPr>
      </w:pPr>
      <w:r>
        <w:t>Of those paid below their appropriate minimum wage, over a half (55 percent) planned to stay with their employer and 22 per cent wished to stay working in their sector. Eleven percent wanted to work somewhere completely different and 8 percent said they were going to stay in education or training,.</w:t>
      </w:r>
    </w:p>
    <w:p w:rsidR="004D51FF" w:rsidRDefault="004D51FF" w:rsidP="004D51FF">
      <w:pPr>
        <w:spacing w:after="0"/>
        <w:rPr>
          <w:b/>
        </w:rPr>
      </w:pPr>
    </w:p>
    <w:p w:rsidR="004D51FF" w:rsidRPr="00BE417E" w:rsidRDefault="004D51FF" w:rsidP="004D51FF">
      <w:pPr>
        <w:pStyle w:val="Caption"/>
      </w:pPr>
      <w:r w:rsidRPr="00BE417E">
        <w:t xml:space="preserve">Table </w:t>
      </w:r>
      <w:r>
        <w:t>2.12</w:t>
      </w:r>
      <w:r w:rsidRPr="00BE417E">
        <w:t xml:space="preserve">: Future plans of apprentices in </w:t>
      </w:r>
      <w:smartTag w:uri="urn:schemas-microsoft-com:office:smarttags" w:element="place">
        <w:smartTag w:uri="urn:schemas-microsoft-com:office:smarttags" w:element="country-region">
          <w:r w:rsidRPr="00BE417E">
            <w:t>England</w:t>
          </w:r>
        </w:smartTag>
      </w:smartTag>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14"/>
        <w:gridCol w:w="720"/>
        <w:gridCol w:w="721"/>
        <w:gridCol w:w="721"/>
        <w:gridCol w:w="721"/>
        <w:gridCol w:w="721"/>
        <w:gridCol w:w="720"/>
        <w:gridCol w:w="721"/>
        <w:gridCol w:w="721"/>
        <w:gridCol w:w="721"/>
        <w:gridCol w:w="721"/>
      </w:tblGrid>
      <w:tr w:rsidR="004D51FF" w:rsidRPr="00BE417E" w:rsidTr="004D51FF">
        <w:trPr>
          <w:trHeight w:val="600"/>
          <w:tblHeader/>
          <w:jc w:val="center"/>
        </w:trPr>
        <w:tc>
          <w:tcPr>
            <w:tcW w:w="2614" w:type="dxa"/>
            <w:vMerge w:val="restart"/>
            <w:tcMar>
              <w:left w:w="28" w:type="dxa"/>
            </w:tcMar>
            <w:vAlign w:val="bottom"/>
          </w:tcPr>
          <w:p w:rsidR="004D51FF" w:rsidRPr="00BE417E" w:rsidRDefault="004D51FF" w:rsidP="004D51FF">
            <w:pPr>
              <w:pStyle w:val="Tabletextnon-bold"/>
              <w:rPr>
                <w:b/>
                <w:sz w:val="20"/>
                <w:szCs w:val="20"/>
              </w:rPr>
            </w:pPr>
            <w:r>
              <w:rPr>
                <w:b/>
                <w:sz w:val="20"/>
                <w:szCs w:val="20"/>
              </w:rPr>
              <w:t>Apprenticeship Framework</w:t>
            </w:r>
          </w:p>
        </w:tc>
        <w:tc>
          <w:tcPr>
            <w:tcW w:w="1441" w:type="dxa"/>
            <w:gridSpan w:val="2"/>
            <w:vAlign w:val="bottom"/>
          </w:tcPr>
          <w:p w:rsidR="004D51FF" w:rsidRPr="00BE417E" w:rsidRDefault="004D51FF" w:rsidP="004D51FF">
            <w:pPr>
              <w:pStyle w:val="Tabletextnon-bold"/>
              <w:ind w:left="0" w:right="0"/>
              <w:jc w:val="center"/>
              <w:rPr>
                <w:b/>
                <w:sz w:val="20"/>
                <w:szCs w:val="20"/>
              </w:rPr>
            </w:pPr>
            <w:r w:rsidRPr="00BE417E">
              <w:rPr>
                <w:b/>
                <w:sz w:val="20"/>
                <w:szCs w:val="20"/>
              </w:rPr>
              <w:t>Base</w:t>
            </w:r>
          </w:p>
        </w:tc>
        <w:tc>
          <w:tcPr>
            <w:tcW w:w="1442" w:type="dxa"/>
            <w:gridSpan w:val="2"/>
            <w:vAlign w:val="bottom"/>
          </w:tcPr>
          <w:p w:rsidR="004D51FF" w:rsidRPr="00BE417E" w:rsidRDefault="004D51FF" w:rsidP="004D51FF">
            <w:pPr>
              <w:pStyle w:val="Tabletextnon-bold"/>
              <w:ind w:left="0" w:right="0"/>
              <w:jc w:val="center"/>
              <w:rPr>
                <w:b/>
                <w:sz w:val="20"/>
                <w:szCs w:val="20"/>
              </w:rPr>
            </w:pPr>
            <w:r w:rsidRPr="00BE417E">
              <w:rPr>
                <w:b/>
                <w:sz w:val="20"/>
                <w:szCs w:val="20"/>
              </w:rPr>
              <w:t>Stay with same employer (%)</w:t>
            </w:r>
          </w:p>
        </w:tc>
        <w:tc>
          <w:tcPr>
            <w:tcW w:w="1441" w:type="dxa"/>
            <w:gridSpan w:val="2"/>
            <w:vAlign w:val="bottom"/>
          </w:tcPr>
          <w:p w:rsidR="004D51FF" w:rsidRPr="00BE417E" w:rsidRDefault="004D51FF" w:rsidP="004D51FF">
            <w:pPr>
              <w:pStyle w:val="Tabletextnon-bold"/>
              <w:ind w:left="0" w:right="0"/>
              <w:jc w:val="center"/>
              <w:rPr>
                <w:b/>
                <w:sz w:val="20"/>
                <w:szCs w:val="20"/>
              </w:rPr>
            </w:pPr>
            <w:r w:rsidRPr="00BE417E">
              <w:rPr>
                <w:b/>
                <w:sz w:val="20"/>
                <w:szCs w:val="20"/>
              </w:rPr>
              <w:t>Stay in same sector but different employer (%)</w:t>
            </w:r>
          </w:p>
        </w:tc>
        <w:tc>
          <w:tcPr>
            <w:tcW w:w="1442" w:type="dxa"/>
            <w:gridSpan w:val="2"/>
            <w:vAlign w:val="bottom"/>
          </w:tcPr>
          <w:p w:rsidR="004D51FF" w:rsidRPr="00BE417E" w:rsidRDefault="004D51FF" w:rsidP="004D51FF">
            <w:pPr>
              <w:pStyle w:val="Tabletextnon-bold"/>
              <w:ind w:left="0" w:right="0"/>
              <w:jc w:val="center"/>
              <w:rPr>
                <w:b/>
                <w:sz w:val="20"/>
                <w:szCs w:val="20"/>
              </w:rPr>
            </w:pPr>
            <w:r w:rsidRPr="00BE417E">
              <w:rPr>
                <w:b/>
                <w:sz w:val="20"/>
                <w:szCs w:val="20"/>
              </w:rPr>
              <w:t>Work somewhere completely different (%)</w:t>
            </w:r>
          </w:p>
        </w:tc>
        <w:tc>
          <w:tcPr>
            <w:tcW w:w="1442" w:type="dxa"/>
            <w:gridSpan w:val="2"/>
            <w:vAlign w:val="bottom"/>
          </w:tcPr>
          <w:p w:rsidR="004D51FF" w:rsidRPr="00BE417E" w:rsidRDefault="004D51FF" w:rsidP="004D51FF">
            <w:pPr>
              <w:pStyle w:val="Tabletextnon-bold"/>
              <w:ind w:left="0" w:right="0"/>
              <w:jc w:val="center"/>
              <w:rPr>
                <w:b/>
                <w:sz w:val="20"/>
                <w:szCs w:val="20"/>
              </w:rPr>
            </w:pPr>
            <w:r w:rsidRPr="00BE417E">
              <w:rPr>
                <w:b/>
                <w:sz w:val="20"/>
                <w:szCs w:val="20"/>
              </w:rPr>
              <w:t>Stay in education/ training (%)</w:t>
            </w:r>
          </w:p>
        </w:tc>
      </w:tr>
      <w:tr w:rsidR="004D51FF" w:rsidRPr="00BE417E" w:rsidTr="004D51FF">
        <w:trPr>
          <w:trHeight w:val="600"/>
          <w:jc w:val="center"/>
        </w:trPr>
        <w:tc>
          <w:tcPr>
            <w:tcW w:w="2614" w:type="dxa"/>
            <w:vMerge/>
            <w:tcMar>
              <w:left w:w="28" w:type="dxa"/>
            </w:tcMar>
            <w:vAlign w:val="center"/>
          </w:tcPr>
          <w:p w:rsidR="004D51FF" w:rsidRPr="00BE417E" w:rsidRDefault="004D51FF" w:rsidP="004D51FF">
            <w:pPr>
              <w:pStyle w:val="Tabletextnon-bold"/>
              <w:rPr>
                <w:sz w:val="20"/>
                <w:szCs w:val="20"/>
              </w:rPr>
            </w:pP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2012</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2011</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2012</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2011</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2012</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2011</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2012</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2011</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2012</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2011</w:t>
            </w:r>
          </w:p>
        </w:tc>
      </w:tr>
      <w:tr w:rsidR="004D51FF" w:rsidRPr="00BE417E" w:rsidTr="004D51FF">
        <w:trPr>
          <w:trHeight w:val="315"/>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Engineering</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571</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510</w:t>
            </w:r>
          </w:p>
        </w:tc>
        <w:tc>
          <w:tcPr>
            <w:tcW w:w="721" w:type="dxa"/>
            <w:vAlign w:val="center"/>
          </w:tcPr>
          <w:p w:rsidR="004D51FF" w:rsidRPr="00BE417E" w:rsidRDefault="004D51FF" w:rsidP="004D51FF">
            <w:pPr>
              <w:spacing w:after="0"/>
              <w:jc w:val="center"/>
              <w:rPr>
                <w:rFonts w:cs="Arial"/>
                <w:b/>
                <w:sz w:val="20"/>
                <w:szCs w:val="20"/>
              </w:rPr>
            </w:pPr>
            <w:r w:rsidRPr="00BE417E">
              <w:rPr>
                <w:rFonts w:cs="Arial"/>
                <w:b/>
                <w:sz w:val="20"/>
                <w:szCs w:val="20"/>
              </w:rPr>
              <w:t>80</w:t>
            </w:r>
          </w:p>
        </w:tc>
        <w:tc>
          <w:tcPr>
            <w:tcW w:w="721" w:type="dxa"/>
            <w:vAlign w:val="center"/>
          </w:tcPr>
          <w:p w:rsidR="004D51FF" w:rsidRPr="00D70ACE" w:rsidRDefault="004D51FF" w:rsidP="004D51FF">
            <w:pPr>
              <w:spacing w:after="0"/>
              <w:jc w:val="center"/>
              <w:rPr>
                <w:rFonts w:cs="Arial"/>
                <w:b/>
                <w:color w:val="A6A6A6"/>
                <w:sz w:val="20"/>
                <w:szCs w:val="20"/>
              </w:rPr>
            </w:pPr>
            <w:r w:rsidRPr="00D70ACE">
              <w:rPr>
                <w:rFonts w:cs="Arial"/>
                <w:b/>
                <w:color w:val="A6A6A6"/>
                <w:sz w:val="20"/>
                <w:szCs w:val="20"/>
              </w:rPr>
              <w:t>74</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12</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14</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3</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4</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w:t>
            </w:r>
          </w:p>
        </w:tc>
      </w:tr>
      <w:tr w:rsidR="004D51FF" w:rsidRPr="00BE417E" w:rsidTr="004D51FF">
        <w:trPr>
          <w:trHeight w:val="315"/>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Retail</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476</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537</w:t>
            </w:r>
          </w:p>
        </w:tc>
        <w:tc>
          <w:tcPr>
            <w:tcW w:w="721" w:type="dxa"/>
            <w:vAlign w:val="center"/>
          </w:tcPr>
          <w:p w:rsidR="004D51FF" w:rsidRPr="00BE417E" w:rsidRDefault="004D51FF" w:rsidP="004D51FF">
            <w:pPr>
              <w:spacing w:after="0"/>
              <w:jc w:val="center"/>
              <w:rPr>
                <w:rFonts w:cs="Arial"/>
                <w:b/>
                <w:sz w:val="20"/>
                <w:szCs w:val="20"/>
              </w:rPr>
            </w:pPr>
            <w:r w:rsidRPr="00BE417E">
              <w:rPr>
                <w:rFonts w:cs="Arial"/>
                <w:b/>
                <w:sz w:val="20"/>
                <w:szCs w:val="20"/>
              </w:rPr>
              <w:t>77</w:t>
            </w:r>
          </w:p>
        </w:tc>
        <w:tc>
          <w:tcPr>
            <w:tcW w:w="721" w:type="dxa"/>
            <w:vAlign w:val="center"/>
          </w:tcPr>
          <w:p w:rsidR="004D51FF" w:rsidRPr="00D70ACE" w:rsidRDefault="004D51FF" w:rsidP="004D51FF">
            <w:pPr>
              <w:spacing w:after="0"/>
              <w:jc w:val="center"/>
              <w:rPr>
                <w:rFonts w:cs="Arial"/>
                <w:b/>
                <w:color w:val="A6A6A6"/>
                <w:sz w:val="20"/>
                <w:szCs w:val="20"/>
              </w:rPr>
            </w:pPr>
            <w:r w:rsidRPr="00D70ACE">
              <w:rPr>
                <w:rFonts w:cs="Arial"/>
                <w:b/>
                <w:color w:val="A6A6A6"/>
                <w:sz w:val="20"/>
                <w:szCs w:val="20"/>
              </w:rPr>
              <w:t>70</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10</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14</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8</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8</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4</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w:t>
            </w:r>
          </w:p>
        </w:tc>
      </w:tr>
      <w:tr w:rsidR="004D51FF" w:rsidRPr="00BE417E" w:rsidTr="004D51FF">
        <w:trPr>
          <w:trHeight w:val="600"/>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Team Leadership and Management</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520</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472</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75</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78</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14</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10</w:t>
            </w:r>
          </w:p>
        </w:tc>
        <w:tc>
          <w:tcPr>
            <w:tcW w:w="721" w:type="dxa"/>
            <w:vAlign w:val="center"/>
          </w:tcPr>
          <w:p w:rsidR="004D51FF" w:rsidRPr="00BE417E" w:rsidRDefault="004D51FF" w:rsidP="004D51FF">
            <w:pPr>
              <w:spacing w:after="0"/>
              <w:jc w:val="center"/>
              <w:rPr>
                <w:rFonts w:cs="Arial"/>
                <w:sz w:val="20"/>
                <w:szCs w:val="20"/>
              </w:rPr>
            </w:pPr>
            <w:r w:rsidRPr="00267FEB">
              <w:rPr>
                <w:rFonts w:cs="Arial"/>
                <w:b/>
                <w:sz w:val="20"/>
                <w:szCs w:val="20"/>
              </w:rPr>
              <w:t>6</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6</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2</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3</w:t>
            </w:r>
          </w:p>
        </w:tc>
      </w:tr>
      <w:tr w:rsidR="004D51FF" w:rsidRPr="00BE417E" w:rsidTr="004D51FF">
        <w:trPr>
          <w:trHeight w:val="300"/>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Business Administration</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629</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547</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69</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66</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15</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14</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10</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9</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4</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8</w:t>
            </w:r>
          </w:p>
        </w:tc>
      </w:tr>
      <w:tr w:rsidR="004D51FF" w:rsidRPr="00BE417E" w:rsidTr="004D51FF">
        <w:trPr>
          <w:trHeight w:val="315"/>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Hospitality and Catering</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497</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496</w:t>
            </w:r>
          </w:p>
        </w:tc>
        <w:tc>
          <w:tcPr>
            <w:tcW w:w="721" w:type="dxa"/>
            <w:vAlign w:val="center"/>
          </w:tcPr>
          <w:p w:rsidR="004D51FF" w:rsidRPr="00BE417E" w:rsidRDefault="004D51FF" w:rsidP="004D51FF">
            <w:pPr>
              <w:spacing w:after="0"/>
              <w:jc w:val="center"/>
              <w:rPr>
                <w:rFonts w:cs="Arial"/>
                <w:b/>
                <w:sz w:val="20"/>
                <w:szCs w:val="20"/>
              </w:rPr>
            </w:pPr>
            <w:r w:rsidRPr="00BE417E">
              <w:rPr>
                <w:rFonts w:cs="Arial"/>
                <w:b/>
                <w:sz w:val="20"/>
                <w:szCs w:val="20"/>
              </w:rPr>
              <w:t>69</w:t>
            </w:r>
          </w:p>
        </w:tc>
        <w:tc>
          <w:tcPr>
            <w:tcW w:w="721" w:type="dxa"/>
            <w:vAlign w:val="center"/>
          </w:tcPr>
          <w:p w:rsidR="004D51FF" w:rsidRPr="00D70ACE" w:rsidRDefault="004D51FF" w:rsidP="004D51FF">
            <w:pPr>
              <w:spacing w:after="0"/>
              <w:jc w:val="center"/>
              <w:rPr>
                <w:rFonts w:cs="Arial"/>
                <w:b/>
                <w:color w:val="A6A6A6"/>
                <w:sz w:val="20"/>
                <w:szCs w:val="20"/>
              </w:rPr>
            </w:pPr>
            <w:r w:rsidRPr="00D70ACE">
              <w:rPr>
                <w:rFonts w:cs="Arial"/>
                <w:b/>
                <w:color w:val="A6A6A6"/>
                <w:sz w:val="20"/>
                <w:szCs w:val="20"/>
              </w:rPr>
              <w:t>57</w:t>
            </w:r>
          </w:p>
        </w:tc>
        <w:tc>
          <w:tcPr>
            <w:tcW w:w="721" w:type="dxa"/>
            <w:vAlign w:val="center"/>
          </w:tcPr>
          <w:p w:rsidR="004D51FF" w:rsidRPr="00BE417E" w:rsidRDefault="004D51FF" w:rsidP="004D51FF">
            <w:pPr>
              <w:spacing w:after="0"/>
              <w:jc w:val="center"/>
              <w:rPr>
                <w:rFonts w:cs="Arial"/>
                <w:b/>
                <w:sz w:val="20"/>
                <w:szCs w:val="20"/>
              </w:rPr>
            </w:pPr>
            <w:r w:rsidRPr="00BE417E">
              <w:rPr>
                <w:rFonts w:cs="Arial"/>
                <w:b/>
                <w:sz w:val="20"/>
                <w:szCs w:val="20"/>
              </w:rPr>
              <w:t>14</w:t>
            </w:r>
          </w:p>
        </w:tc>
        <w:tc>
          <w:tcPr>
            <w:tcW w:w="720" w:type="dxa"/>
            <w:vAlign w:val="center"/>
          </w:tcPr>
          <w:p w:rsidR="004D51FF" w:rsidRPr="00D70ACE" w:rsidRDefault="004D51FF" w:rsidP="004D51FF">
            <w:pPr>
              <w:spacing w:after="0"/>
              <w:jc w:val="center"/>
              <w:rPr>
                <w:rFonts w:cs="Arial"/>
                <w:b/>
                <w:color w:val="A6A6A6"/>
                <w:sz w:val="20"/>
                <w:szCs w:val="20"/>
              </w:rPr>
            </w:pPr>
            <w:r w:rsidRPr="00D70ACE">
              <w:rPr>
                <w:rFonts w:cs="Arial"/>
                <w:b/>
                <w:color w:val="A6A6A6"/>
                <w:sz w:val="20"/>
                <w:szCs w:val="20"/>
              </w:rPr>
              <w:t>20</w:t>
            </w:r>
          </w:p>
        </w:tc>
        <w:tc>
          <w:tcPr>
            <w:tcW w:w="721" w:type="dxa"/>
            <w:vAlign w:val="center"/>
          </w:tcPr>
          <w:p w:rsidR="004D51FF" w:rsidRPr="00BE417E" w:rsidRDefault="004D51FF" w:rsidP="004D51FF">
            <w:pPr>
              <w:spacing w:after="0"/>
              <w:jc w:val="center"/>
              <w:rPr>
                <w:rFonts w:cs="Arial"/>
                <w:b/>
                <w:sz w:val="20"/>
                <w:szCs w:val="20"/>
              </w:rPr>
            </w:pPr>
            <w:r w:rsidRPr="00BE417E">
              <w:rPr>
                <w:rFonts w:cs="Arial"/>
                <w:b/>
                <w:sz w:val="20"/>
                <w:szCs w:val="20"/>
              </w:rPr>
              <w:t>8</w:t>
            </w:r>
          </w:p>
        </w:tc>
        <w:tc>
          <w:tcPr>
            <w:tcW w:w="721" w:type="dxa"/>
            <w:vAlign w:val="center"/>
          </w:tcPr>
          <w:p w:rsidR="004D51FF" w:rsidRPr="00D70ACE" w:rsidRDefault="004D51FF" w:rsidP="004D51FF">
            <w:pPr>
              <w:spacing w:after="0"/>
              <w:jc w:val="center"/>
              <w:rPr>
                <w:rFonts w:cs="Arial"/>
                <w:b/>
                <w:color w:val="A6A6A6"/>
                <w:sz w:val="20"/>
                <w:szCs w:val="20"/>
              </w:rPr>
            </w:pPr>
            <w:r w:rsidRPr="00D70ACE">
              <w:rPr>
                <w:rFonts w:cs="Arial"/>
                <w:b/>
                <w:color w:val="A6A6A6"/>
                <w:sz w:val="20"/>
                <w:szCs w:val="20"/>
              </w:rPr>
              <w:t>13</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6</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7</w:t>
            </w:r>
          </w:p>
        </w:tc>
      </w:tr>
      <w:tr w:rsidR="004D51FF" w:rsidRPr="00BE417E" w:rsidTr="004D51FF">
        <w:trPr>
          <w:trHeight w:val="300"/>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Customer Service</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523</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540</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67</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72</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12</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11</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11</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9</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6</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w:t>
            </w:r>
          </w:p>
        </w:tc>
      </w:tr>
      <w:tr w:rsidR="004D51FF" w:rsidRPr="00BE417E" w:rsidTr="004D51FF">
        <w:trPr>
          <w:trHeight w:val="315"/>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Electrotechnical</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575</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508</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66</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65</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25</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24</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4</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6</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4</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3</w:t>
            </w:r>
          </w:p>
        </w:tc>
      </w:tr>
      <w:tr w:rsidR="004D51FF" w:rsidRPr="00BE417E" w:rsidTr="004D51FF">
        <w:trPr>
          <w:trHeight w:val="315"/>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Construction</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546</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489</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65</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60</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20</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25</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8</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6</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5</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7</w:t>
            </w:r>
          </w:p>
        </w:tc>
      </w:tr>
      <w:tr w:rsidR="004D51FF" w:rsidRPr="00BE417E" w:rsidTr="004D51FF">
        <w:trPr>
          <w:trHeight w:val="315"/>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Health and Social Care</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505</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511</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64</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65</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21</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22</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5</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3</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8</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8</w:t>
            </w:r>
          </w:p>
        </w:tc>
      </w:tr>
      <w:tr w:rsidR="004D51FF" w:rsidRPr="00BE417E" w:rsidTr="004D51FF">
        <w:trPr>
          <w:trHeight w:val="300"/>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Other</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628</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521</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62</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63</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22</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21</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6</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7</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7</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8</w:t>
            </w:r>
          </w:p>
        </w:tc>
      </w:tr>
      <w:tr w:rsidR="004D51FF" w:rsidRPr="00BE417E" w:rsidTr="004D51FF">
        <w:trPr>
          <w:trHeight w:val="300"/>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Hairdressing</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580</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491</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59</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63</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25</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17</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8</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7</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7</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9</w:t>
            </w:r>
          </w:p>
        </w:tc>
      </w:tr>
      <w:tr w:rsidR="004D51FF" w:rsidRPr="00BE417E" w:rsidTr="004D51FF">
        <w:trPr>
          <w:trHeight w:val="600"/>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Children’s Care, Learning and Development</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547</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518</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52</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54</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20</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23</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9</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7</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16</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14</w:t>
            </w:r>
          </w:p>
        </w:tc>
      </w:tr>
      <w:tr w:rsidR="004D51FF" w:rsidRPr="00BE417E" w:rsidTr="004D51FF">
        <w:trPr>
          <w:trHeight w:val="600"/>
          <w:jc w:val="center"/>
        </w:trPr>
        <w:tc>
          <w:tcPr>
            <w:tcW w:w="2614" w:type="dxa"/>
            <w:tcMar>
              <w:left w:w="28" w:type="dxa"/>
            </w:tcMar>
            <w:vAlign w:val="center"/>
          </w:tcPr>
          <w:p w:rsidR="004D51FF" w:rsidRPr="00BE417E" w:rsidRDefault="004D51FF" w:rsidP="004D51FF">
            <w:pPr>
              <w:pStyle w:val="Tabletextnon-bold"/>
              <w:rPr>
                <w:sz w:val="20"/>
                <w:szCs w:val="20"/>
              </w:rPr>
            </w:pPr>
            <w:r w:rsidRPr="00BE417E">
              <w:rPr>
                <w:sz w:val="20"/>
                <w:szCs w:val="20"/>
              </w:rPr>
              <w:t>Total</w:t>
            </w:r>
          </w:p>
        </w:tc>
        <w:tc>
          <w:tcPr>
            <w:tcW w:w="720" w:type="dxa"/>
            <w:vAlign w:val="center"/>
          </w:tcPr>
          <w:p w:rsidR="004D51FF" w:rsidRPr="00BE417E" w:rsidRDefault="004D51FF" w:rsidP="004D51FF">
            <w:pPr>
              <w:spacing w:after="0"/>
              <w:jc w:val="center"/>
              <w:rPr>
                <w:rFonts w:cs="Arial"/>
                <w:sz w:val="20"/>
                <w:szCs w:val="20"/>
              </w:rPr>
            </w:pPr>
            <w:r w:rsidRPr="00BE417E">
              <w:rPr>
                <w:rFonts w:cs="Arial"/>
                <w:sz w:val="20"/>
                <w:szCs w:val="20"/>
              </w:rPr>
              <w:t>6,597</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6,140</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67</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65</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17</w:t>
            </w:r>
          </w:p>
        </w:tc>
        <w:tc>
          <w:tcPr>
            <w:tcW w:w="720"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18</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7</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7</w:t>
            </w:r>
          </w:p>
        </w:tc>
        <w:tc>
          <w:tcPr>
            <w:tcW w:w="721" w:type="dxa"/>
            <w:vAlign w:val="center"/>
          </w:tcPr>
          <w:p w:rsidR="004D51FF" w:rsidRPr="00BE417E" w:rsidRDefault="004D51FF" w:rsidP="004D51FF">
            <w:pPr>
              <w:spacing w:after="0"/>
              <w:jc w:val="center"/>
              <w:rPr>
                <w:rFonts w:cs="Arial"/>
                <w:sz w:val="20"/>
                <w:szCs w:val="20"/>
              </w:rPr>
            </w:pPr>
            <w:r w:rsidRPr="00BE417E">
              <w:rPr>
                <w:rFonts w:cs="Arial"/>
                <w:sz w:val="20"/>
                <w:szCs w:val="20"/>
              </w:rPr>
              <w:t>6</w:t>
            </w:r>
          </w:p>
        </w:tc>
        <w:tc>
          <w:tcPr>
            <w:tcW w:w="721" w:type="dxa"/>
            <w:vAlign w:val="center"/>
          </w:tcPr>
          <w:p w:rsidR="004D51FF" w:rsidRPr="00D70ACE" w:rsidRDefault="004D51FF" w:rsidP="004D51FF">
            <w:pPr>
              <w:spacing w:after="0"/>
              <w:jc w:val="center"/>
              <w:rPr>
                <w:rFonts w:cs="Arial"/>
                <w:color w:val="A6A6A6"/>
                <w:sz w:val="20"/>
                <w:szCs w:val="20"/>
              </w:rPr>
            </w:pPr>
            <w:r w:rsidRPr="00D70ACE">
              <w:rPr>
                <w:rFonts w:cs="Arial"/>
                <w:color w:val="A6A6A6"/>
                <w:sz w:val="20"/>
                <w:szCs w:val="20"/>
              </w:rPr>
              <w:t>7</w:t>
            </w:r>
          </w:p>
        </w:tc>
      </w:tr>
    </w:tbl>
    <w:p w:rsidR="004D51FF" w:rsidRPr="00BE417E" w:rsidRDefault="004D51FF" w:rsidP="004D51FF">
      <w:pPr>
        <w:pStyle w:val="Caption"/>
        <w:rPr>
          <w:b w:val="0"/>
          <w:sz w:val="20"/>
          <w:szCs w:val="20"/>
        </w:rPr>
      </w:pPr>
      <w:r w:rsidRPr="00BE417E">
        <w:rPr>
          <w:b w:val="0"/>
          <w:sz w:val="20"/>
          <w:szCs w:val="20"/>
        </w:rPr>
        <w:t xml:space="preserve">Base: All apprentices in </w:t>
      </w:r>
      <w:smartTag w:uri="urn:schemas-microsoft-com:office:smarttags" w:element="place">
        <w:smartTag w:uri="urn:schemas-microsoft-com:office:smarttags" w:element="country-region">
          <w:r w:rsidRPr="00BE417E">
            <w:rPr>
              <w:b w:val="0"/>
              <w:sz w:val="20"/>
              <w:szCs w:val="20"/>
            </w:rPr>
            <w:t>England</w:t>
          </w:r>
        </w:smartTag>
      </w:smartTag>
      <w:r w:rsidRPr="00BE417E">
        <w:rPr>
          <w:b w:val="0"/>
          <w:sz w:val="20"/>
          <w:szCs w:val="20"/>
        </w:rPr>
        <w:t xml:space="preserve"> (6,597 in 2012; 6,140 in 2011)</w:t>
      </w:r>
    </w:p>
    <w:p w:rsidR="004D51FF" w:rsidRPr="00BE417E" w:rsidRDefault="004D51FF" w:rsidP="004D51FF">
      <w:r w:rsidRPr="00BE417E">
        <w:t xml:space="preserve">Aside from differences by framework, older apprentices (74 per cent of 25 or older) and Level 3 apprentices (71 per cent) were more likely to say they would stay with the same employer. </w:t>
      </w:r>
    </w:p>
    <w:p w:rsidR="004D51FF" w:rsidRPr="00BE417E" w:rsidRDefault="004D51FF" w:rsidP="004D51FF">
      <w:r w:rsidRPr="00BE417E">
        <w:lastRenderedPageBreak/>
        <w:t>BME apprentices</w:t>
      </w:r>
      <w:r w:rsidRPr="00BE417E">
        <w:rPr>
          <w:rStyle w:val="FootnoteReference"/>
        </w:rPr>
        <w:footnoteReference w:id="17"/>
      </w:r>
      <w:r w:rsidRPr="00BE417E">
        <w:t xml:space="preserve"> and younger apprentices (both 22 percent) were more likely to say they would look for work with other employers in the same sector.</w:t>
      </w:r>
      <w:r>
        <w:t xml:space="preserve"> </w:t>
      </w:r>
    </w:p>
    <w:p w:rsidR="004D51FF" w:rsidRPr="00BE417E" w:rsidRDefault="004D51FF" w:rsidP="004D51FF">
      <w:pPr>
        <w:spacing w:after="0"/>
      </w:pPr>
      <w:r w:rsidRPr="00BE417E">
        <w:t>The six per cent of apprentices who planned to stay in education or training after the current Apprenticeship were asked what type of programme they planned to take part in.</w:t>
      </w:r>
    </w:p>
    <w:p w:rsidR="004D51FF" w:rsidRPr="00BE417E" w:rsidRDefault="004D51FF" w:rsidP="004D51FF">
      <w:r w:rsidRPr="00BE417E">
        <w:t>Half (44 per cent) planned to take part in a higher level NVQ or Apprenticeship, with those currently at Level 2 (58 per cent) and those aged 18 or below (49 per cent) more likely to say so.</w:t>
      </w:r>
      <w:r>
        <w:t xml:space="preserve"> </w:t>
      </w:r>
      <w:r w:rsidRPr="00BE417E">
        <w:t>This was intuitive and consistent with the data from 2007 and 2011, although the proportion looking to do a higher level NVQ or Apprenticeship has fallen by eight percentage points since 2011.</w:t>
      </w:r>
    </w:p>
    <w:p w:rsidR="004D51FF" w:rsidRPr="00BE417E" w:rsidRDefault="004D51FF" w:rsidP="004D51FF">
      <w:r w:rsidRPr="00BE417E">
        <w:t>There has been a subsequent, significant, rise in the proportion seeking going to university to do a degree up nine percentage points since 2011 to three in ten (31 per cent).</w:t>
      </w:r>
      <w:r>
        <w:t xml:space="preserve"> </w:t>
      </w:r>
      <w:r w:rsidRPr="00BE417E">
        <w:t xml:space="preserve">The proportion aiming for higher education rose to over half (51 per cent) among those currently </w:t>
      </w:r>
      <w:r>
        <w:t>following</w:t>
      </w:r>
      <w:r w:rsidRPr="00BE417E">
        <w:t xml:space="preserve"> a Level 3 qualification. This may be an indication of an Apprenticeship becoming a more attractive route into higher education.</w:t>
      </w:r>
    </w:p>
    <w:p w:rsidR="004D51FF" w:rsidRPr="00BE417E" w:rsidRDefault="004D51FF" w:rsidP="004D51FF">
      <w:r w:rsidRPr="00BE417E">
        <w:t>Eight per cent wanted to attend a college-based training course which is half of those in 2011.</w:t>
      </w:r>
      <w:r>
        <w:t xml:space="preserve"> </w:t>
      </w:r>
      <w:r w:rsidRPr="00BE417E">
        <w:t>These figures suggest that an Apprenticeship is now a more attractive route into HE compared to previously.</w:t>
      </w:r>
      <w:r>
        <w:t xml:space="preserve"> </w:t>
      </w:r>
      <w:r w:rsidRPr="00BE417E">
        <w:t>It will be an interesting trend to track over time.</w:t>
      </w:r>
      <w:r>
        <w:t xml:space="preserve"> </w:t>
      </w:r>
    </w:p>
    <w:p w:rsidR="004D51FF" w:rsidRPr="00BE417E" w:rsidRDefault="004D51FF" w:rsidP="004D51FF">
      <w:pPr>
        <w:spacing w:after="0"/>
        <w:rPr>
          <w:b/>
        </w:rPr>
      </w:pPr>
    </w:p>
    <w:p w:rsidR="004D51FF" w:rsidRPr="00BE417E" w:rsidRDefault="004D51FF" w:rsidP="004D51FF">
      <w:pPr>
        <w:pStyle w:val="Caption"/>
      </w:pPr>
      <w:r>
        <w:t>Figure 2.</w:t>
      </w:r>
      <w:r w:rsidRPr="00BE417E">
        <w:t>1</w:t>
      </w:r>
      <w:r>
        <w:t>9</w:t>
      </w:r>
      <w:r w:rsidRPr="00BE417E">
        <w:t>: Type of education or training programmes after current Apprenticeship</w:t>
      </w:r>
    </w:p>
    <w:p w:rsidR="004D51FF" w:rsidRPr="001F648A" w:rsidRDefault="004D51FF" w:rsidP="004D51FF">
      <w:pPr>
        <w:jc w:val="center"/>
      </w:pPr>
      <w:r>
        <w:rPr>
          <w:noProof/>
          <w:lang w:eastAsia="en-GB"/>
        </w:rPr>
        <w:pict>
          <v:shape id="Picture 20" o:spid="_x0000_i1045" type="#_x0000_t75" alt="Figure 2.19: Type of education or training programmes after current Apprenticeship&#10;&#10;&#10;Higher level NVQ / Apprenticeship; % In 2012 = 44; % In 2011 = 52&#10;Go to university / do a degree; % In 2012 = 31; % In 2011 = 22&#10;A-levels; % In 2012 = 3; % In 2011 = 1&#10;College based training course; % In 2012 = 8; % In 2011 = 16&#10;Other; % In 2012 = 2; % In 2011 = 1&#10;Haven't decided yet; % In 2012 = 13; % In 2011 = 7&#10;" style="width:479.25pt;height:254.25pt;visibility:visible">
            <v:imagedata r:id="rId40" o:title=""/>
          </v:shape>
        </w:pict>
      </w:r>
    </w:p>
    <w:bookmarkEnd w:id="1"/>
    <w:p w:rsidR="004D51FF" w:rsidRPr="001F648A" w:rsidRDefault="004D51FF" w:rsidP="004D51FF">
      <w:pPr>
        <w:pStyle w:val="Heading1"/>
        <w:ind w:left="0"/>
      </w:pPr>
      <w:r>
        <w:br w:type="page"/>
      </w:r>
      <w:bookmarkStart w:id="44" w:name="_Toc356567565"/>
      <w:bookmarkStart w:id="45" w:name="_Toc305159327"/>
      <w:bookmarkStart w:id="46" w:name="_Toc315860576"/>
      <w:bookmarkStart w:id="47" w:name="_Toc362602162"/>
      <w:r w:rsidRPr="00CC47CF">
        <w:lastRenderedPageBreak/>
        <w:t xml:space="preserve">Chapter </w:t>
      </w:r>
      <w:r w:rsidR="0011647C">
        <w:t>2</w:t>
      </w:r>
      <w:r w:rsidRPr="00CC47CF">
        <w:t xml:space="preserve">: </w:t>
      </w:r>
      <w:smartTag w:uri="urn:schemas-microsoft-com:office:smarttags" w:element="place">
        <w:smartTag w:uri="urn:schemas-microsoft-com:office:smarttags" w:element="country-region">
          <w:r>
            <w:t>Wales</w:t>
          </w:r>
        </w:smartTag>
      </w:smartTag>
      <w:bookmarkEnd w:id="44"/>
      <w:bookmarkEnd w:id="47"/>
      <w:r w:rsidRPr="00CC47CF">
        <w:t xml:space="preserve"> </w:t>
      </w:r>
    </w:p>
    <w:p w:rsidR="004D51FF" w:rsidRPr="003B4FCD" w:rsidRDefault="004D51FF" w:rsidP="004D51FF">
      <w:pPr>
        <w:pStyle w:val="Heading2"/>
      </w:pPr>
      <w:bookmarkStart w:id="48" w:name="_Toc356567566"/>
      <w:bookmarkStart w:id="49" w:name="_Toc362602163"/>
      <w:r w:rsidRPr="003B4FCD">
        <w:t>Key facts</w:t>
      </w:r>
      <w:bookmarkEnd w:id="45"/>
      <w:r w:rsidRPr="003B4FCD">
        <w:t xml:space="preserve"> in </w:t>
      </w:r>
      <w:smartTag w:uri="urn:schemas-microsoft-com:office:smarttags" w:element="place">
        <w:smartTag w:uri="urn:schemas-microsoft-com:office:smarttags" w:element="country-region">
          <w:r w:rsidRPr="003B4FCD">
            <w:t>Wales</w:t>
          </w:r>
        </w:smartTag>
      </w:smartTag>
      <w:bookmarkEnd w:id="46"/>
      <w:bookmarkEnd w:id="48"/>
      <w:bookmarkEnd w:id="49"/>
    </w:p>
    <w:p w:rsidR="004D51FF" w:rsidRPr="003B4FCD" w:rsidRDefault="004D51FF" w:rsidP="004D51FF">
      <w:pPr>
        <w:pStyle w:val="ListParagraph"/>
        <w:numPr>
          <w:ilvl w:val="0"/>
          <w:numId w:val="10"/>
        </w:numPr>
      </w:pPr>
      <w:r w:rsidRPr="003B4FCD">
        <w:t>The median rate of hourly pay</w:t>
      </w:r>
      <w:r>
        <w:rPr>
          <w:rStyle w:val="FootnoteReference"/>
        </w:rPr>
        <w:footnoteReference w:id="18"/>
      </w:r>
      <w:r w:rsidRPr="006C7DD9">
        <w:t xml:space="preserve"> </w:t>
      </w:r>
      <w:r w:rsidRPr="003B4FCD">
        <w:t>received by</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was £6.29 and the mean was £6.80.</w:t>
      </w:r>
      <w:r>
        <w:t xml:space="preserve"> </w:t>
      </w:r>
      <w:r w:rsidRPr="003B4FCD">
        <w:t xml:space="preserve">Median pay has not changed </w:t>
      </w:r>
      <w:r>
        <w:t xml:space="preserve">significantly </w:t>
      </w:r>
      <w:r w:rsidRPr="003B4FCD">
        <w:t>since 2011 but mean pay has risen by 18p an hour, which is a statistically significant increase. When analysed as a weekly rate</w:t>
      </w:r>
      <w:r>
        <w:rPr>
          <w:rStyle w:val="FootnoteReference"/>
        </w:rPr>
        <w:footnoteReference w:id="19"/>
      </w:r>
      <w:r w:rsidRPr="003B4FCD">
        <w:t xml:space="preserve">, median gross pay in </w:t>
      </w:r>
      <w:smartTag w:uri="urn:schemas-microsoft-com:office:smarttags" w:element="place">
        <w:smartTag w:uri="urn:schemas-microsoft-com:office:smarttags" w:element="country-region">
          <w:r w:rsidRPr="003B4FCD">
            <w:t>Wales</w:t>
          </w:r>
        </w:smartTag>
      </w:smartTag>
      <w:r w:rsidRPr="003B4FCD">
        <w:t xml:space="preserve"> was £226 and the mean £239. </w:t>
      </w:r>
    </w:p>
    <w:p w:rsidR="004D51FF" w:rsidRPr="003B4FCD" w:rsidRDefault="004D51FF" w:rsidP="004D51FF">
      <w:pPr>
        <w:pStyle w:val="ListParagraph"/>
      </w:pPr>
    </w:p>
    <w:p w:rsidR="004D51FF" w:rsidRPr="003B4FCD" w:rsidRDefault="004D51FF" w:rsidP="004D51FF">
      <w:pPr>
        <w:pStyle w:val="ListParagraph"/>
        <w:numPr>
          <w:ilvl w:val="0"/>
          <w:numId w:val="10"/>
        </w:numPr>
      </w:pPr>
      <w:r>
        <w:t>Almost</w:t>
      </w:r>
      <w:r w:rsidRPr="003B4FCD">
        <w:t xml:space="preserve"> four in five</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(78 per cent) were contracted to work 30 hours or more per week and the mean</w:t>
      </w:r>
      <w:r>
        <w:t xml:space="preserve"> apprentice </w:t>
      </w:r>
      <w:r w:rsidRPr="003B4FCD">
        <w:t>contract was just under 34 hours (33.9) per week. Four per cent of</w:t>
      </w:r>
      <w:r>
        <w:t xml:space="preserve"> apprentices </w:t>
      </w:r>
      <w:r w:rsidRPr="003B4FCD">
        <w:t>said their contracted hours were less than 15 hours a week, which is lower than allowed under the guidelines.</w:t>
      </w:r>
      <w:r>
        <w:t xml:space="preserve"> </w:t>
      </w:r>
    </w:p>
    <w:p w:rsidR="004D51FF" w:rsidRPr="003B4FCD" w:rsidRDefault="004D51FF" w:rsidP="004D51FF">
      <w:pPr>
        <w:pStyle w:val="ListParagraph"/>
      </w:pPr>
    </w:p>
    <w:p w:rsidR="004D51FF" w:rsidRPr="003B4FCD" w:rsidRDefault="004D51FF" w:rsidP="004D51FF">
      <w:pPr>
        <w:pStyle w:val="ListParagraph"/>
        <w:numPr>
          <w:ilvl w:val="0"/>
          <w:numId w:val="10"/>
        </w:numPr>
      </w:pPr>
      <w:r w:rsidRPr="003B4FCD">
        <w:t>Half (50 per cent) of</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said they received off-the job training and nearly two-thirds (62 per cent) said they trained on-the-job, both of which are unchanged from 2011.</w:t>
      </w:r>
      <w:r>
        <w:t xml:space="preserve"> </w:t>
      </w:r>
      <w:r w:rsidRPr="003B4FCD">
        <w:t>Slightly higher than one in five (22 per cent)</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said they did neither of these forms of training.</w:t>
      </w:r>
      <w:r>
        <w:t xml:space="preserve"> </w:t>
      </w:r>
    </w:p>
    <w:p w:rsidR="004D51FF" w:rsidRPr="003B4FCD" w:rsidRDefault="004D51FF" w:rsidP="004D51FF">
      <w:pPr>
        <w:pStyle w:val="ListParagraph"/>
      </w:pPr>
    </w:p>
    <w:p w:rsidR="004D51FF" w:rsidRPr="003B4FCD" w:rsidRDefault="004D51FF" w:rsidP="004D51FF">
      <w:pPr>
        <w:pStyle w:val="ListParagraph"/>
        <w:numPr>
          <w:ilvl w:val="0"/>
          <w:numId w:val="10"/>
        </w:numPr>
      </w:pPr>
      <w:r w:rsidRPr="003B4FCD">
        <w:t xml:space="preserve">Those apprentices who were receiving training and able to estimate how much training they received said they completed, on average, just under 5 hours off-the-job training per week (4.65 hours). Over twice this amount was spent on on-the-job training (11.45 hours). </w:t>
      </w:r>
    </w:p>
    <w:p w:rsidR="004D51FF" w:rsidRPr="003B4FCD" w:rsidRDefault="004D51FF" w:rsidP="004D51FF">
      <w:pPr>
        <w:pStyle w:val="ListParagraph"/>
      </w:pPr>
    </w:p>
    <w:p w:rsidR="004D51FF" w:rsidRPr="003B4FCD" w:rsidRDefault="004D51FF" w:rsidP="004D51FF">
      <w:pPr>
        <w:pStyle w:val="ListParagraph"/>
        <w:numPr>
          <w:ilvl w:val="0"/>
          <w:numId w:val="10"/>
        </w:numPr>
      </w:pPr>
      <w:r w:rsidRPr="003B4FCD">
        <w:t xml:space="preserve">Over </w:t>
      </w:r>
      <w:r>
        <w:t>eight in ten</w:t>
      </w:r>
      <w:r w:rsidRPr="003B4FCD">
        <w:t xml:space="preserve"> (82 per cent) </w:t>
      </w:r>
      <w:r>
        <w:t>a</w:t>
      </w:r>
      <w:r w:rsidRPr="003B4FCD">
        <w:t xml:space="preserve">pprentices in </w:t>
      </w:r>
      <w:smartTag w:uri="urn:schemas-microsoft-com:office:smarttags" w:element="place">
        <w:smartTag w:uri="urn:schemas-microsoft-com:office:smarttags" w:element="country-region">
          <w:r w:rsidRPr="003B4FCD">
            <w:t>Wales</w:t>
          </w:r>
        </w:smartTag>
      </w:smartTag>
      <w:r w:rsidRPr="003B4FCD">
        <w:t xml:space="preserve"> worked for their current employer prior to enrolling on an Apprenticeship.</w:t>
      </w:r>
      <w:r>
        <w:t xml:space="preserve"> </w:t>
      </w:r>
      <w:r w:rsidRPr="00E72259">
        <w:t>Of these</w:t>
      </w:r>
      <w:r>
        <w:t xml:space="preserve"> apprentices </w:t>
      </w:r>
      <w:r w:rsidRPr="00E72259">
        <w:t>seven in ten (71 per cent) worked for that employer for over a year prior to enrolment</w:t>
      </w:r>
      <w:r>
        <w:t xml:space="preserve">. Apprentices </w:t>
      </w:r>
      <w:r w:rsidRPr="00E72259">
        <w:t>aged 25 or more were much more likely to both work for their employer prior to enrolment (93 per cent of this age group compared to 70</w:t>
      </w:r>
      <w:r>
        <w:t xml:space="preserve"> per cent of those aged 19-24 and 51 per cent</w:t>
      </w:r>
      <w:r w:rsidRPr="00E72259">
        <w:t xml:space="preserve"> of those aged 18 or under) and also to have worked for that employer for a year or m</w:t>
      </w:r>
      <w:r>
        <w:t>ore (83 per cent compared to 51 per cent and 49 per cent</w:t>
      </w:r>
      <w:r w:rsidRPr="00E72259">
        <w:t xml:space="preserve"> of those aged 19-24 and 18-or-under respectively).</w:t>
      </w:r>
    </w:p>
    <w:p w:rsidR="004D51FF" w:rsidRPr="003B4FCD" w:rsidRDefault="004D51FF" w:rsidP="004D51FF">
      <w:pPr>
        <w:pStyle w:val="ListParagraph"/>
      </w:pPr>
    </w:p>
    <w:p w:rsidR="004D51FF" w:rsidRPr="003B4FCD" w:rsidRDefault="004D51FF" w:rsidP="004D51FF">
      <w:pPr>
        <w:pStyle w:val="ListParagraph"/>
        <w:numPr>
          <w:ilvl w:val="0"/>
          <w:numId w:val="10"/>
        </w:numPr>
      </w:pPr>
      <w:r w:rsidRPr="003B4FCD">
        <w:t xml:space="preserve">The key pay data for </w:t>
      </w:r>
      <w:smartTag w:uri="urn:schemas-microsoft-com:office:smarttags" w:element="place">
        <w:smartTag w:uri="urn:schemas-microsoft-com:office:smarttags" w:element="country-region">
          <w:r w:rsidRPr="003B4FCD">
            <w:t>Wales</w:t>
          </w:r>
        </w:smartTag>
      </w:smartTag>
      <w:r w:rsidRPr="003B4FCD">
        <w:t xml:space="preserve"> is contained in the summary table overleaf.</w:t>
      </w:r>
      <w:r>
        <w:t xml:space="preserve"> </w:t>
      </w:r>
      <w:r w:rsidRPr="003B4FCD">
        <w:t xml:space="preserve">Statistically significant differences in means between different subgroups in the 2012 sample are highlighted in bold text. </w:t>
      </w:r>
    </w:p>
    <w:p w:rsidR="004D51FF" w:rsidRPr="003B4FCD" w:rsidRDefault="004D51FF" w:rsidP="004D51FF">
      <w:pPr>
        <w:spacing w:after="0"/>
        <w:rPr>
          <w:b/>
        </w:rPr>
      </w:pPr>
      <w:r w:rsidRPr="003B4FCD">
        <w:br w:type="page"/>
      </w:r>
    </w:p>
    <w:p w:rsidR="004D51FF" w:rsidRPr="003B4FCD" w:rsidRDefault="004D51FF" w:rsidP="004D51FF">
      <w:pPr>
        <w:pStyle w:val="Caption"/>
      </w:pPr>
      <w:r>
        <w:t>Table 3</w:t>
      </w:r>
      <w:r w:rsidRPr="003B4FCD">
        <w:t xml:space="preserve">.1: Summary gross hourly pay for </w:t>
      </w:r>
      <w:smartTag w:uri="urn:schemas-microsoft-com:office:smarttags" w:element="place">
        <w:smartTag w:uri="urn:schemas-microsoft-com:office:smarttags" w:element="country-region">
          <w:r w:rsidRPr="003B4FCD">
            <w:t>Wales</w:t>
          </w:r>
        </w:smartTag>
      </w:smartTag>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28"/>
        <w:gridCol w:w="992"/>
        <w:gridCol w:w="992"/>
        <w:gridCol w:w="992"/>
        <w:gridCol w:w="992"/>
        <w:gridCol w:w="993"/>
        <w:gridCol w:w="1221"/>
      </w:tblGrid>
      <w:tr w:rsidR="004D51FF" w:rsidRPr="003B4FCD" w:rsidTr="004D51FF">
        <w:trPr>
          <w:tblHeader/>
          <w:jc w:val="center"/>
        </w:trPr>
        <w:tc>
          <w:tcPr>
            <w:tcW w:w="3528" w:type="dxa"/>
          </w:tcPr>
          <w:p w:rsidR="004D51FF" w:rsidRPr="003B4FCD" w:rsidRDefault="004D51FF" w:rsidP="004D51FF">
            <w:pPr>
              <w:pStyle w:val="ListParagraph"/>
              <w:spacing w:after="60"/>
              <w:ind w:left="0"/>
            </w:pPr>
            <w:r w:rsidRPr="003B4FCD">
              <w:rPr>
                <w:b/>
                <w:sz w:val="22"/>
                <w:szCs w:val="22"/>
              </w:rPr>
              <w:t>Statistic</w:t>
            </w:r>
          </w:p>
        </w:tc>
        <w:tc>
          <w:tcPr>
            <w:tcW w:w="1984" w:type="dxa"/>
            <w:gridSpan w:val="2"/>
          </w:tcPr>
          <w:p w:rsidR="004D51FF" w:rsidRPr="003B4FCD" w:rsidRDefault="004D51FF" w:rsidP="004D51FF">
            <w:pPr>
              <w:pStyle w:val="ListParagraph"/>
              <w:spacing w:after="60"/>
              <w:ind w:left="0"/>
              <w:jc w:val="center"/>
              <w:rPr>
                <w:b/>
              </w:rPr>
            </w:pPr>
            <w:r w:rsidRPr="003B4FCD">
              <w:rPr>
                <w:b/>
                <w:sz w:val="22"/>
                <w:szCs w:val="22"/>
              </w:rPr>
              <w:t>Base</w:t>
            </w:r>
            <w:r w:rsidRPr="003B4FCD">
              <w:rPr>
                <w:rStyle w:val="FootnoteReference"/>
                <w:b/>
                <w:sz w:val="22"/>
                <w:szCs w:val="22"/>
              </w:rPr>
              <w:footnoteReference w:id="20"/>
            </w:r>
          </w:p>
        </w:tc>
        <w:tc>
          <w:tcPr>
            <w:tcW w:w="1984" w:type="dxa"/>
            <w:gridSpan w:val="2"/>
          </w:tcPr>
          <w:p w:rsidR="004D51FF" w:rsidRPr="003B4FCD" w:rsidRDefault="004D51FF" w:rsidP="004D51FF">
            <w:pPr>
              <w:pStyle w:val="ListParagraph"/>
              <w:spacing w:after="60"/>
              <w:ind w:left="0"/>
              <w:jc w:val="center"/>
              <w:rPr>
                <w:b/>
              </w:rPr>
            </w:pPr>
            <w:r w:rsidRPr="003B4FCD">
              <w:rPr>
                <w:b/>
                <w:sz w:val="22"/>
                <w:szCs w:val="22"/>
              </w:rPr>
              <w:t>Median hourly pay (£)</w:t>
            </w:r>
          </w:p>
        </w:tc>
        <w:tc>
          <w:tcPr>
            <w:tcW w:w="2214" w:type="dxa"/>
            <w:gridSpan w:val="2"/>
          </w:tcPr>
          <w:p w:rsidR="004D51FF" w:rsidRPr="003B4FCD" w:rsidRDefault="004D51FF" w:rsidP="004D51FF">
            <w:pPr>
              <w:pStyle w:val="ListParagraph"/>
              <w:spacing w:after="60"/>
              <w:ind w:left="0"/>
              <w:jc w:val="center"/>
              <w:rPr>
                <w:b/>
              </w:rPr>
            </w:pPr>
            <w:r w:rsidRPr="003B4FCD">
              <w:rPr>
                <w:b/>
                <w:sz w:val="22"/>
                <w:szCs w:val="22"/>
              </w:rPr>
              <w:t>Mean hourly pay (£)</w:t>
            </w:r>
          </w:p>
        </w:tc>
      </w:tr>
      <w:tr w:rsidR="004D51FF" w:rsidRPr="003B4FCD" w:rsidTr="004D51FF">
        <w:trPr>
          <w:jc w:val="center"/>
        </w:trPr>
        <w:tc>
          <w:tcPr>
            <w:tcW w:w="3528" w:type="dxa"/>
          </w:tcPr>
          <w:p w:rsidR="004D51FF" w:rsidRPr="003B4FCD" w:rsidRDefault="004D51FF" w:rsidP="004D51FF">
            <w:pPr>
              <w:pStyle w:val="ListParagraph"/>
              <w:spacing w:after="60"/>
              <w:ind w:left="0"/>
            </w:pPr>
          </w:p>
        </w:tc>
        <w:tc>
          <w:tcPr>
            <w:tcW w:w="992" w:type="dxa"/>
          </w:tcPr>
          <w:p w:rsidR="004D51FF" w:rsidRPr="003B4FCD" w:rsidRDefault="004D51FF" w:rsidP="004D51FF">
            <w:pPr>
              <w:pStyle w:val="ListParagraph"/>
              <w:spacing w:after="60"/>
              <w:ind w:left="0"/>
              <w:jc w:val="center"/>
              <w:rPr>
                <w:b/>
              </w:rPr>
            </w:pPr>
            <w:r w:rsidRPr="003B4FCD">
              <w:rPr>
                <w:b/>
                <w:sz w:val="22"/>
                <w:szCs w:val="22"/>
              </w:rPr>
              <w:t>2012</w:t>
            </w:r>
          </w:p>
        </w:tc>
        <w:tc>
          <w:tcPr>
            <w:tcW w:w="992" w:type="dxa"/>
          </w:tcPr>
          <w:p w:rsidR="004D51FF" w:rsidRPr="003B4FCD" w:rsidRDefault="004D51FF" w:rsidP="004D51FF">
            <w:pPr>
              <w:pStyle w:val="ListParagraph"/>
              <w:spacing w:after="60"/>
              <w:ind w:left="0"/>
              <w:jc w:val="center"/>
              <w:rPr>
                <w:b/>
                <w:color w:val="808080"/>
              </w:rPr>
            </w:pPr>
            <w:r w:rsidRPr="003B4FCD">
              <w:rPr>
                <w:b/>
                <w:color w:val="808080"/>
                <w:sz w:val="22"/>
                <w:szCs w:val="22"/>
              </w:rPr>
              <w:t>2011</w:t>
            </w:r>
          </w:p>
        </w:tc>
        <w:tc>
          <w:tcPr>
            <w:tcW w:w="992" w:type="dxa"/>
          </w:tcPr>
          <w:p w:rsidR="004D51FF" w:rsidRPr="003B4FCD" w:rsidRDefault="004D51FF" w:rsidP="004D51FF">
            <w:pPr>
              <w:pStyle w:val="ListParagraph"/>
              <w:spacing w:after="60"/>
              <w:ind w:left="0"/>
              <w:jc w:val="center"/>
              <w:rPr>
                <w:b/>
              </w:rPr>
            </w:pPr>
            <w:r w:rsidRPr="003B4FCD">
              <w:rPr>
                <w:b/>
                <w:sz w:val="22"/>
                <w:szCs w:val="22"/>
              </w:rPr>
              <w:t>2012</w:t>
            </w:r>
          </w:p>
        </w:tc>
        <w:tc>
          <w:tcPr>
            <w:tcW w:w="992" w:type="dxa"/>
          </w:tcPr>
          <w:p w:rsidR="004D51FF" w:rsidRPr="003B4FCD" w:rsidRDefault="004D51FF" w:rsidP="004D51FF">
            <w:pPr>
              <w:pStyle w:val="ListParagraph"/>
              <w:spacing w:after="60"/>
              <w:ind w:left="0"/>
              <w:jc w:val="center"/>
              <w:rPr>
                <w:b/>
                <w:color w:val="808080"/>
              </w:rPr>
            </w:pPr>
            <w:r w:rsidRPr="003B4FCD">
              <w:rPr>
                <w:b/>
                <w:color w:val="808080"/>
                <w:sz w:val="22"/>
                <w:szCs w:val="22"/>
              </w:rPr>
              <w:t>2011</w:t>
            </w:r>
          </w:p>
        </w:tc>
        <w:tc>
          <w:tcPr>
            <w:tcW w:w="993" w:type="dxa"/>
          </w:tcPr>
          <w:p w:rsidR="004D51FF" w:rsidRPr="003B4FCD" w:rsidRDefault="004D51FF" w:rsidP="004D51FF">
            <w:pPr>
              <w:pStyle w:val="ListParagraph"/>
              <w:spacing w:after="60"/>
              <w:ind w:left="0"/>
              <w:jc w:val="center"/>
              <w:rPr>
                <w:b/>
              </w:rPr>
            </w:pPr>
            <w:r w:rsidRPr="003B4FCD">
              <w:rPr>
                <w:b/>
                <w:sz w:val="22"/>
                <w:szCs w:val="22"/>
              </w:rPr>
              <w:t>2012</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2011</w:t>
            </w:r>
          </w:p>
        </w:tc>
      </w:tr>
      <w:tr w:rsidR="004D51FF" w:rsidRPr="003B4FCD" w:rsidTr="004D51FF">
        <w:trPr>
          <w:jc w:val="center"/>
        </w:trPr>
        <w:tc>
          <w:tcPr>
            <w:tcW w:w="3528" w:type="dxa"/>
          </w:tcPr>
          <w:p w:rsidR="004D51FF" w:rsidRPr="003B4FCD" w:rsidRDefault="004D51FF" w:rsidP="004D51FF">
            <w:pPr>
              <w:pStyle w:val="ListParagraph"/>
              <w:spacing w:after="60"/>
              <w:ind w:left="0"/>
              <w:rPr>
                <w:b/>
              </w:rPr>
            </w:pPr>
            <w:r w:rsidRPr="003B4FCD">
              <w:rPr>
                <w:b/>
                <w:sz w:val="22"/>
                <w:szCs w:val="22"/>
              </w:rPr>
              <w:t xml:space="preserve">Overall </w:t>
            </w:r>
          </w:p>
        </w:tc>
        <w:tc>
          <w:tcPr>
            <w:tcW w:w="992" w:type="dxa"/>
          </w:tcPr>
          <w:p w:rsidR="004D51FF" w:rsidRPr="003B4FCD" w:rsidRDefault="004D51FF" w:rsidP="004D51FF">
            <w:pPr>
              <w:pStyle w:val="ListParagraph"/>
              <w:spacing w:after="60"/>
              <w:ind w:left="0"/>
              <w:jc w:val="center"/>
            </w:pPr>
            <w:r w:rsidRPr="003B4FCD">
              <w:rPr>
                <w:sz w:val="22"/>
                <w:szCs w:val="22"/>
              </w:rPr>
              <w:t>1,523</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1,766</w:t>
            </w:r>
          </w:p>
        </w:tc>
        <w:tc>
          <w:tcPr>
            <w:tcW w:w="992" w:type="dxa"/>
          </w:tcPr>
          <w:p w:rsidR="004D51FF" w:rsidRPr="003B4FCD" w:rsidRDefault="004D51FF" w:rsidP="004D51FF">
            <w:pPr>
              <w:pStyle w:val="ListParagraph"/>
              <w:spacing w:after="60"/>
              <w:ind w:left="0"/>
              <w:jc w:val="center"/>
            </w:pPr>
            <w:r w:rsidRPr="003B4FCD">
              <w:rPr>
                <w:sz w:val="22"/>
                <w:szCs w:val="22"/>
              </w:rPr>
              <w:t>6.29</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6.30</w:t>
            </w:r>
          </w:p>
        </w:tc>
        <w:tc>
          <w:tcPr>
            <w:tcW w:w="993" w:type="dxa"/>
          </w:tcPr>
          <w:p w:rsidR="004D51FF" w:rsidRPr="003B4FCD" w:rsidRDefault="004D51FF" w:rsidP="004D51FF">
            <w:pPr>
              <w:pStyle w:val="ListParagraph"/>
              <w:spacing w:after="60"/>
              <w:ind w:left="0"/>
              <w:jc w:val="center"/>
              <w:rPr>
                <w:b/>
              </w:rPr>
            </w:pPr>
            <w:r w:rsidRPr="003B4FCD">
              <w:rPr>
                <w:b/>
                <w:sz w:val="22"/>
                <w:szCs w:val="22"/>
              </w:rPr>
              <w:t>6.80</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6.62</w:t>
            </w:r>
          </w:p>
        </w:tc>
      </w:tr>
      <w:tr w:rsidR="004D51FF" w:rsidRPr="003B4FCD" w:rsidTr="004D51FF">
        <w:trPr>
          <w:jc w:val="center"/>
        </w:trPr>
        <w:tc>
          <w:tcPr>
            <w:tcW w:w="3528" w:type="dxa"/>
          </w:tcPr>
          <w:p w:rsidR="004D51FF" w:rsidRPr="003B4FCD" w:rsidRDefault="004D51FF" w:rsidP="004D51FF">
            <w:pPr>
              <w:pStyle w:val="ListParagraph"/>
              <w:spacing w:after="60"/>
              <w:ind w:left="0"/>
              <w:rPr>
                <w:b/>
              </w:rPr>
            </w:pPr>
            <w:r w:rsidRPr="003B4FCD">
              <w:rPr>
                <w:b/>
                <w:sz w:val="22"/>
                <w:szCs w:val="22"/>
              </w:rPr>
              <w:t>Gender</w:t>
            </w:r>
          </w:p>
        </w:tc>
        <w:tc>
          <w:tcPr>
            <w:tcW w:w="992" w:type="dxa"/>
          </w:tcPr>
          <w:p w:rsidR="004D51FF" w:rsidRPr="003B4FCD" w:rsidRDefault="004D51FF" w:rsidP="004D51FF">
            <w:pPr>
              <w:pStyle w:val="ListParagraph"/>
              <w:spacing w:after="60"/>
              <w:ind w:left="0"/>
              <w:jc w:val="center"/>
            </w:pPr>
          </w:p>
        </w:tc>
        <w:tc>
          <w:tcPr>
            <w:tcW w:w="992" w:type="dxa"/>
          </w:tcPr>
          <w:p w:rsidR="004D51FF" w:rsidRPr="003B4FCD" w:rsidRDefault="004D51FF" w:rsidP="004D51FF">
            <w:pPr>
              <w:pStyle w:val="ListParagraph"/>
              <w:spacing w:after="60"/>
              <w:ind w:left="0"/>
              <w:jc w:val="center"/>
              <w:rPr>
                <w:color w:val="808080"/>
              </w:rPr>
            </w:pPr>
          </w:p>
        </w:tc>
        <w:tc>
          <w:tcPr>
            <w:tcW w:w="992" w:type="dxa"/>
          </w:tcPr>
          <w:p w:rsidR="004D51FF" w:rsidRPr="003B4FCD" w:rsidRDefault="004D51FF" w:rsidP="004D51FF">
            <w:pPr>
              <w:pStyle w:val="ListParagraph"/>
              <w:spacing w:after="60"/>
              <w:ind w:left="0"/>
              <w:jc w:val="center"/>
            </w:pPr>
          </w:p>
        </w:tc>
        <w:tc>
          <w:tcPr>
            <w:tcW w:w="992" w:type="dxa"/>
          </w:tcPr>
          <w:p w:rsidR="004D51FF" w:rsidRPr="003B4FCD" w:rsidRDefault="004D51FF" w:rsidP="004D51FF">
            <w:pPr>
              <w:pStyle w:val="ListParagraph"/>
              <w:spacing w:after="60"/>
              <w:ind w:left="0"/>
              <w:jc w:val="center"/>
              <w:rPr>
                <w:color w:val="808080"/>
              </w:rPr>
            </w:pPr>
          </w:p>
        </w:tc>
        <w:tc>
          <w:tcPr>
            <w:tcW w:w="993" w:type="dxa"/>
          </w:tcPr>
          <w:p w:rsidR="004D51FF" w:rsidRPr="003B4FCD" w:rsidRDefault="004D51FF" w:rsidP="004D51FF">
            <w:pPr>
              <w:pStyle w:val="ListParagraph"/>
              <w:spacing w:after="60"/>
              <w:ind w:left="0"/>
              <w:jc w:val="center"/>
            </w:pPr>
          </w:p>
        </w:tc>
        <w:tc>
          <w:tcPr>
            <w:tcW w:w="1221" w:type="dxa"/>
          </w:tcPr>
          <w:p w:rsidR="004D51FF" w:rsidRPr="003B4FCD" w:rsidRDefault="004D51FF" w:rsidP="004D51FF">
            <w:pPr>
              <w:pStyle w:val="ListParagraph"/>
              <w:spacing w:after="60"/>
              <w:ind w:left="0"/>
              <w:jc w:val="center"/>
              <w:rPr>
                <w:color w:val="808080"/>
              </w:rPr>
            </w:pP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Female</w:t>
            </w:r>
          </w:p>
        </w:tc>
        <w:tc>
          <w:tcPr>
            <w:tcW w:w="992" w:type="dxa"/>
          </w:tcPr>
          <w:p w:rsidR="004D51FF" w:rsidRPr="003B4FCD" w:rsidRDefault="004D51FF" w:rsidP="004D51FF">
            <w:pPr>
              <w:pStyle w:val="ListParagraph"/>
              <w:spacing w:after="60"/>
              <w:ind w:left="0"/>
              <w:jc w:val="center"/>
            </w:pPr>
            <w:r w:rsidRPr="003B4FCD">
              <w:rPr>
                <w:sz w:val="22"/>
                <w:szCs w:val="22"/>
              </w:rPr>
              <w:t>789</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921</w:t>
            </w:r>
          </w:p>
        </w:tc>
        <w:tc>
          <w:tcPr>
            <w:tcW w:w="992" w:type="dxa"/>
          </w:tcPr>
          <w:p w:rsidR="004D51FF" w:rsidRPr="003B4FCD" w:rsidRDefault="004D51FF" w:rsidP="004D51FF">
            <w:pPr>
              <w:pStyle w:val="ListParagraph"/>
              <w:spacing w:after="60"/>
              <w:ind w:left="0"/>
              <w:jc w:val="center"/>
            </w:pPr>
            <w:r w:rsidRPr="003B4FCD">
              <w:rPr>
                <w:sz w:val="22"/>
                <w:szCs w:val="22"/>
              </w:rPr>
              <w:t>6.25</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6.53</w:t>
            </w:r>
          </w:p>
        </w:tc>
        <w:tc>
          <w:tcPr>
            <w:tcW w:w="993" w:type="dxa"/>
          </w:tcPr>
          <w:p w:rsidR="004D51FF" w:rsidRPr="003B4FCD" w:rsidRDefault="004D51FF" w:rsidP="004D51FF">
            <w:pPr>
              <w:pStyle w:val="ListParagraph"/>
              <w:spacing w:after="60"/>
              <w:ind w:left="0"/>
              <w:jc w:val="center"/>
              <w:rPr>
                <w:b/>
              </w:rPr>
            </w:pPr>
            <w:r w:rsidRPr="003B4FCD">
              <w:rPr>
                <w:b/>
                <w:sz w:val="22"/>
                <w:szCs w:val="22"/>
              </w:rPr>
              <w:t>6.74</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6.89</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Male</w:t>
            </w:r>
          </w:p>
        </w:tc>
        <w:tc>
          <w:tcPr>
            <w:tcW w:w="992" w:type="dxa"/>
          </w:tcPr>
          <w:p w:rsidR="004D51FF" w:rsidRPr="003B4FCD" w:rsidRDefault="004D51FF" w:rsidP="004D51FF">
            <w:pPr>
              <w:pStyle w:val="ListParagraph"/>
              <w:spacing w:after="60"/>
              <w:ind w:left="0"/>
              <w:jc w:val="center"/>
            </w:pPr>
            <w:r w:rsidRPr="003B4FCD">
              <w:rPr>
                <w:sz w:val="22"/>
                <w:szCs w:val="22"/>
              </w:rPr>
              <w:t>734</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845</w:t>
            </w:r>
          </w:p>
        </w:tc>
        <w:tc>
          <w:tcPr>
            <w:tcW w:w="992" w:type="dxa"/>
          </w:tcPr>
          <w:p w:rsidR="004D51FF" w:rsidRPr="003B4FCD" w:rsidRDefault="004D51FF" w:rsidP="004D51FF">
            <w:pPr>
              <w:pStyle w:val="ListParagraph"/>
              <w:spacing w:after="60"/>
              <w:ind w:left="0"/>
              <w:jc w:val="center"/>
            </w:pPr>
            <w:r w:rsidRPr="003B4FCD">
              <w:rPr>
                <w:sz w:val="22"/>
                <w:szCs w:val="22"/>
              </w:rPr>
              <w:t>6.41</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6.02</w:t>
            </w:r>
          </w:p>
        </w:tc>
        <w:tc>
          <w:tcPr>
            <w:tcW w:w="993" w:type="dxa"/>
          </w:tcPr>
          <w:p w:rsidR="004D51FF" w:rsidRPr="003B4FCD" w:rsidRDefault="004D51FF" w:rsidP="004D51FF">
            <w:pPr>
              <w:pStyle w:val="ListParagraph"/>
              <w:spacing w:after="60"/>
              <w:ind w:left="0"/>
              <w:jc w:val="center"/>
              <w:rPr>
                <w:b/>
              </w:rPr>
            </w:pPr>
            <w:r w:rsidRPr="003B4FCD">
              <w:rPr>
                <w:b/>
                <w:sz w:val="22"/>
                <w:szCs w:val="22"/>
              </w:rPr>
              <w:t>6.87</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6.38</w:t>
            </w:r>
          </w:p>
        </w:tc>
      </w:tr>
      <w:tr w:rsidR="004D51FF" w:rsidRPr="003B4FCD" w:rsidTr="004D51FF">
        <w:trPr>
          <w:jc w:val="center"/>
        </w:trPr>
        <w:tc>
          <w:tcPr>
            <w:tcW w:w="3528" w:type="dxa"/>
          </w:tcPr>
          <w:p w:rsidR="004D51FF" w:rsidRPr="003B4FCD" w:rsidRDefault="004D51FF" w:rsidP="004D51FF">
            <w:pPr>
              <w:pStyle w:val="ListParagraph"/>
              <w:spacing w:after="60"/>
              <w:ind w:left="0"/>
              <w:rPr>
                <w:b/>
              </w:rPr>
            </w:pPr>
            <w:r w:rsidRPr="003B4FCD">
              <w:rPr>
                <w:b/>
                <w:sz w:val="22"/>
                <w:szCs w:val="22"/>
              </w:rPr>
              <w:t>Age</w:t>
            </w:r>
          </w:p>
        </w:tc>
        <w:tc>
          <w:tcPr>
            <w:tcW w:w="992" w:type="dxa"/>
          </w:tcPr>
          <w:p w:rsidR="004D51FF" w:rsidRPr="003B4FCD" w:rsidRDefault="004D51FF" w:rsidP="004D51FF">
            <w:pPr>
              <w:pStyle w:val="ListParagraph"/>
              <w:spacing w:after="60"/>
              <w:ind w:left="0"/>
              <w:jc w:val="center"/>
            </w:pPr>
          </w:p>
        </w:tc>
        <w:tc>
          <w:tcPr>
            <w:tcW w:w="992" w:type="dxa"/>
          </w:tcPr>
          <w:p w:rsidR="004D51FF" w:rsidRPr="003B4FCD" w:rsidRDefault="004D51FF" w:rsidP="004D51FF">
            <w:pPr>
              <w:pStyle w:val="ListParagraph"/>
              <w:spacing w:after="60"/>
              <w:ind w:left="0"/>
              <w:jc w:val="center"/>
              <w:rPr>
                <w:color w:val="808080"/>
              </w:rPr>
            </w:pPr>
          </w:p>
        </w:tc>
        <w:tc>
          <w:tcPr>
            <w:tcW w:w="992" w:type="dxa"/>
          </w:tcPr>
          <w:p w:rsidR="004D51FF" w:rsidRPr="003B4FCD" w:rsidRDefault="004D51FF" w:rsidP="004D51FF">
            <w:pPr>
              <w:pStyle w:val="ListParagraph"/>
              <w:spacing w:after="60"/>
              <w:ind w:left="0"/>
              <w:jc w:val="center"/>
            </w:pPr>
          </w:p>
        </w:tc>
        <w:tc>
          <w:tcPr>
            <w:tcW w:w="992" w:type="dxa"/>
          </w:tcPr>
          <w:p w:rsidR="004D51FF" w:rsidRPr="003B4FCD" w:rsidRDefault="004D51FF" w:rsidP="004D51FF">
            <w:pPr>
              <w:pStyle w:val="ListParagraph"/>
              <w:spacing w:after="60"/>
              <w:ind w:left="0"/>
              <w:jc w:val="center"/>
              <w:rPr>
                <w:color w:val="808080"/>
              </w:rPr>
            </w:pPr>
          </w:p>
        </w:tc>
        <w:tc>
          <w:tcPr>
            <w:tcW w:w="993" w:type="dxa"/>
          </w:tcPr>
          <w:p w:rsidR="004D51FF" w:rsidRPr="003B4FCD" w:rsidRDefault="004D51FF" w:rsidP="004D51FF">
            <w:pPr>
              <w:pStyle w:val="ListParagraph"/>
              <w:spacing w:after="60"/>
              <w:ind w:left="0"/>
              <w:jc w:val="center"/>
            </w:pPr>
          </w:p>
        </w:tc>
        <w:tc>
          <w:tcPr>
            <w:tcW w:w="1221" w:type="dxa"/>
          </w:tcPr>
          <w:p w:rsidR="004D51FF" w:rsidRPr="003B4FCD" w:rsidRDefault="004D51FF" w:rsidP="004D51FF">
            <w:pPr>
              <w:pStyle w:val="ListParagraph"/>
              <w:spacing w:after="60"/>
              <w:ind w:left="0"/>
              <w:jc w:val="center"/>
              <w:rPr>
                <w:color w:val="808080"/>
              </w:rPr>
            </w:pP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Under 19</w:t>
            </w:r>
          </w:p>
        </w:tc>
        <w:tc>
          <w:tcPr>
            <w:tcW w:w="992" w:type="dxa"/>
          </w:tcPr>
          <w:p w:rsidR="004D51FF" w:rsidRPr="003B4FCD" w:rsidRDefault="004D51FF" w:rsidP="004D51FF">
            <w:pPr>
              <w:pStyle w:val="ListParagraph"/>
              <w:spacing w:after="60"/>
              <w:ind w:left="0"/>
              <w:jc w:val="center"/>
            </w:pPr>
            <w:r w:rsidRPr="003B4FCD">
              <w:rPr>
                <w:sz w:val="22"/>
                <w:szCs w:val="22"/>
              </w:rPr>
              <w:t>199</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255</w:t>
            </w:r>
          </w:p>
        </w:tc>
        <w:tc>
          <w:tcPr>
            <w:tcW w:w="992" w:type="dxa"/>
          </w:tcPr>
          <w:p w:rsidR="004D51FF" w:rsidRPr="003B4FCD" w:rsidRDefault="004D51FF" w:rsidP="004D51FF">
            <w:pPr>
              <w:pStyle w:val="ListParagraph"/>
              <w:spacing w:after="60"/>
              <w:ind w:left="0"/>
              <w:jc w:val="center"/>
            </w:pPr>
            <w:r w:rsidRPr="003B4FCD">
              <w:rPr>
                <w:sz w:val="22"/>
                <w:szCs w:val="22"/>
              </w:rPr>
              <w:t>3.00</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2.89</w:t>
            </w:r>
          </w:p>
        </w:tc>
        <w:tc>
          <w:tcPr>
            <w:tcW w:w="993" w:type="dxa"/>
          </w:tcPr>
          <w:p w:rsidR="004D51FF" w:rsidRPr="003B4FCD" w:rsidRDefault="004D51FF" w:rsidP="004D51FF">
            <w:pPr>
              <w:pStyle w:val="ListParagraph"/>
              <w:spacing w:after="60"/>
              <w:ind w:left="0"/>
              <w:jc w:val="center"/>
              <w:rPr>
                <w:b/>
              </w:rPr>
            </w:pPr>
            <w:r w:rsidRPr="003B4FCD">
              <w:rPr>
                <w:b/>
                <w:sz w:val="22"/>
                <w:szCs w:val="22"/>
              </w:rPr>
              <w:t>3.77</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3.36</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19 to 24</w:t>
            </w:r>
          </w:p>
        </w:tc>
        <w:tc>
          <w:tcPr>
            <w:tcW w:w="992" w:type="dxa"/>
          </w:tcPr>
          <w:p w:rsidR="004D51FF" w:rsidRPr="003B4FCD" w:rsidRDefault="004D51FF" w:rsidP="004D51FF">
            <w:pPr>
              <w:pStyle w:val="ListParagraph"/>
              <w:spacing w:after="60"/>
              <w:ind w:left="0"/>
              <w:jc w:val="center"/>
            </w:pPr>
            <w:r w:rsidRPr="003B4FCD">
              <w:rPr>
                <w:sz w:val="22"/>
                <w:szCs w:val="22"/>
              </w:rPr>
              <w:t>632</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666</w:t>
            </w:r>
          </w:p>
        </w:tc>
        <w:tc>
          <w:tcPr>
            <w:tcW w:w="992" w:type="dxa"/>
          </w:tcPr>
          <w:p w:rsidR="004D51FF" w:rsidRPr="003B4FCD" w:rsidRDefault="004D51FF" w:rsidP="004D51FF">
            <w:pPr>
              <w:pStyle w:val="ListParagraph"/>
              <w:spacing w:after="60"/>
              <w:ind w:left="0"/>
              <w:jc w:val="center"/>
            </w:pPr>
            <w:r w:rsidRPr="003B4FCD">
              <w:rPr>
                <w:sz w:val="22"/>
                <w:szCs w:val="22"/>
              </w:rPr>
              <w:t>5.77</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5.79</w:t>
            </w:r>
          </w:p>
        </w:tc>
        <w:tc>
          <w:tcPr>
            <w:tcW w:w="993" w:type="dxa"/>
          </w:tcPr>
          <w:p w:rsidR="004D51FF" w:rsidRPr="003B4FCD" w:rsidRDefault="004D51FF" w:rsidP="004D51FF">
            <w:pPr>
              <w:pStyle w:val="ListParagraph"/>
              <w:spacing w:after="60"/>
              <w:ind w:left="0"/>
              <w:jc w:val="center"/>
            </w:pPr>
            <w:r w:rsidRPr="003B4FCD">
              <w:rPr>
                <w:sz w:val="22"/>
                <w:szCs w:val="22"/>
              </w:rPr>
              <w:t>5.65</w:t>
            </w:r>
          </w:p>
        </w:tc>
        <w:tc>
          <w:tcPr>
            <w:tcW w:w="1221" w:type="dxa"/>
          </w:tcPr>
          <w:p w:rsidR="004D51FF" w:rsidRPr="003B4FCD" w:rsidRDefault="004D51FF" w:rsidP="004D51FF">
            <w:pPr>
              <w:pStyle w:val="ListParagraph"/>
              <w:spacing w:after="60"/>
              <w:ind w:left="0"/>
              <w:jc w:val="center"/>
              <w:rPr>
                <w:color w:val="808080"/>
              </w:rPr>
            </w:pPr>
            <w:r w:rsidRPr="003B4FCD">
              <w:rPr>
                <w:color w:val="808080"/>
                <w:sz w:val="22"/>
                <w:szCs w:val="22"/>
              </w:rPr>
              <w:t>5.61</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25+</w:t>
            </w:r>
          </w:p>
        </w:tc>
        <w:tc>
          <w:tcPr>
            <w:tcW w:w="992" w:type="dxa"/>
          </w:tcPr>
          <w:p w:rsidR="004D51FF" w:rsidRPr="003B4FCD" w:rsidRDefault="004D51FF" w:rsidP="004D51FF">
            <w:pPr>
              <w:pStyle w:val="ListParagraph"/>
              <w:spacing w:after="60"/>
              <w:ind w:left="0"/>
              <w:jc w:val="center"/>
            </w:pPr>
            <w:r w:rsidRPr="003B4FCD">
              <w:rPr>
                <w:sz w:val="22"/>
                <w:szCs w:val="22"/>
              </w:rPr>
              <w:t>691</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845</w:t>
            </w:r>
          </w:p>
        </w:tc>
        <w:tc>
          <w:tcPr>
            <w:tcW w:w="992" w:type="dxa"/>
          </w:tcPr>
          <w:p w:rsidR="004D51FF" w:rsidRPr="003B4FCD" w:rsidRDefault="004D51FF" w:rsidP="004D51FF">
            <w:pPr>
              <w:pStyle w:val="ListParagraph"/>
              <w:spacing w:after="60"/>
              <w:ind w:left="0"/>
              <w:jc w:val="center"/>
            </w:pPr>
            <w:r w:rsidRPr="003B4FCD">
              <w:rPr>
                <w:sz w:val="22"/>
                <w:szCs w:val="22"/>
              </w:rPr>
              <w:t>7.26</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7.37</w:t>
            </w:r>
          </w:p>
        </w:tc>
        <w:tc>
          <w:tcPr>
            <w:tcW w:w="993" w:type="dxa"/>
          </w:tcPr>
          <w:p w:rsidR="004D51FF" w:rsidRPr="003B4FCD" w:rsidRDefault="004D51FF" w:rsidP="004D51FF">
            <w:pPr>
              <w:pStyle w:val="ListParagraph"/>
              <w:spacing w:after="60"/>
              <w:ind w:left="0"/>
              <w:jc w:val="center"/>
            </w:pPr>
            <w:r w:rsidRPr="003B4FCD">
              <w:rPr>
                <w:sz w:val="22"/>
                <w:szCs w:val="22"/>
              </w:rPr>
              <w:t>8.07</w:t>
            </w:r>
          </w:p>
        </w:tc>
        <w:tc>
          <w:tcPr>
            <w:tcW w:w="1221" w:type="dxa"/>
          </w:tcPr>
          <w:p w:rsidR="004D51FF" w:rsidRPr="003B4FCD" w:rsidRDefault="004D51FF" w:rsidP="004D51FF">
            <w:pPr>
              <w:pStyle w:val="ListParagraph"/>
              <w:spacing w:after="60"/>
              <w:ind w:left="0"/>
              <w:jc w:val="center"/>
              <w:rPr>
                <w:color w:val="808080"/>
              </w:rPr>
            </w:pPr>
            <w:r w:rsidRPr="003B4FCD">
              <w:rPr>
                <w:color w:val="808080"/>
                <w:sz w:val="22"/>
                <w:szCs w:val="22"/>
              </w:rPr>
              <w:t>8.04</w:t>
            </w:r>
          </w:p>
        </w:tc>
      </w:tr>
      <w:tr w:rsidR="004D51FF" w:rsidRPr="003B4FCD" w:rsidTr="004D51FF">
        <w:trPr>
          <w:jc w:val="center"/>
        </w:trPr>
        <w:tc>
          <w:tcPr>
            <w:tcW w:w="3528" w:type="dxa"/>
          </w:tcPr>
          <w:p w:rsidR="004D51FF" w:rsidRPr="003B4FCD" w:rsidRDefault="004D51FF" w:rsidP="004D51FF">
            <w:pPr>
              <w:pStyle w:val="ListParagraph"/>
              <w:spacing w:after="60"/>
              <w:ind w:left="0"/>
              <w:rPr>
                <w:b/>
              </w:rPr>
            </w:pPr>
            <w:r w:rsidRPr="003B4FCD">
              <w:rPr>
                <w:b/>
                <w:sz w:val="22"/>
                <w:szCs w:val="22"/>
              </w:rPr>
              <w:t>Framework</w:t>
            </w:r>
          </w:p>
        </w:tc>
        <w:tc>
          <w:tcPr>
            <w:tcW w:w="992" w:type="dxa"/>
          </w:tcPr>
          <w:p w:rsidR="004D51FF" w:rsidRPr="003B4FCD" w:rsidRDefault="004D51FF" w:rsidP="004D51FF">
            <w:pPr>
              <w:pStyle w:val="ListParagraph"/>
              <w:spacing w:after="60"/>
              <w:ind w:left="0"/>
              <w:jc w:val="center"/>
            </w:pPr>
          </w:p>
        </w:tc>
        <w:tc>
          <w:tcPr>
            <w:tcW w:w="992" w:type="dxa"/>
          </w:tcPr>
          <w:p w:rsidR="004D51FF" w:rsidRPr="003B4FCD" w:rsidRDefault="004D51FF" w:rsidP="004D51FF">
            <w:pPr>
              <w:pStyle w:val="ListParagraph"/>
              <w:spacing w:after="60"/>
              <w:ind w:left="0"/>
              <w:jc w:val="center"/>
              <w:rPr>
                <w:color w:val="808080"/>
              </w:rPr>
            </w:pPr>
          </w:p>
        </w:tc>
        <w:tc>
          <w:tcPr>
            <w:tcW w:w="992" w:type="dxa"/>
          </w:tcPr>
          <w:p w:rsidR="004D51FF" w:rsidRPr="003B4FCD" w:rsidRDefault="004D51FF" w:rsidP="004D51FF">
            <w:pPr>
              <w:pStyle w:val="ListParagraph"/>
              <w:spacing w:after="60"/>
              <w:ind w:left="0"/>
              <w:jc w:val="center"/>
            </w:pPr>
          </w:p>
        </w:tc>
        <w:tc>
          <w:tcPr>
            <w:tcW w:w="992" w:type="dxa"/>
          </w:tcPr>
          <w:p w:rsidR="004D51FF" w:rsidRPr="003B4FCD" w:rsidRDefault="004D51FF" w:rsidP="004D51FF">
            <w:pPr>
              <w:pStyle w:val="ListParagraph"/>
              <w:spacing w:after="60"/>
              <w:ind w:left="0"/>
              <w:jc w:val="center"/>
              <w:rPr>
                <w:color w:val="808080"/>
              </w:rPr>
            </w:pPr>
          </w:p>
        </w:tc>
        <w:tc>
          <w:tcPr>
            <w:tcW w:w="993" w:type="dxa"/>
          </w:tcPr>
          <w:p w:rsidR="004D51FF" w:rsidRPr="003B4FCD" w:rsidRDefault="004D51FF" w:rsidP="004D51FF">
            <w:pPr>
              <w:pStyle w:val="ListParagraph"/>
              <w:spacing w:after="60"/>
              <w:ind w:left="0"/>
              <w:jc w:val="center"/>
            </w:pPr>
          </w:p>
        </w:tc>
        <w:tc>
          <w:tcPr>
            <w:tcW w:w="1221" w:type="dxa"/>
          </w:tcPr>
          <w:p w:rsidR="004D51FF" w:rsidRPr="003B4FCD" w:rsidRDefault="004D51FF" w:rsidP="004D51FF">
            <w:pPr>
              <w:pStyle w:val="ListParagraph"/>
              <w:spacing w:after="60"/>
              <w:ind w:left="0"/>
              <w:jc w:val="center"/>
              <w:rPr>
                <w:color w:val="808080"/>
              </w:rPr>
            </w:pP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Management</w:t>
            </w:r>
          </w:p>
        </w:tc>
        <w:tc>
          <w:tcPr>
            <w:tcW w:w="992" w:type="dxa"/>
          </w:tcPr>
          <w:p w:rsidR="004D51FF" w:rsidRPr="003B4FCD" w:rsidRDefault="004D51FF" w:rsidP="004D51FF">
            <w:pPr>
              <w:pStyle w:val="ListParagraph"/>
              <w:spacing w:after="60"/>
              <w:ind w:left="0"/>
              <w:jc w:val="center"/>
            </w:pPr>
            <w:r w:rsidRPr="003B4FCD">
              <w:rPr>
                <w:sz w:val="22"/>
                <w:szCs w:val="22"/>
              </w:rPr>
              <w:t>98</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143</w:t>
            </w:r>
          </w:p>
        </w:tc>
        <w:tc>
          <w:tcPr>
            <w:tcW w:w="992" w:type="dxa"/>
          </w:tcPr>
          <w:p w:rsidR="004D51FF" w:rsidRPr="003B4FCD" w:rsidRDefault="004D51FF" w:rsidP="004D51FF">
            <w:pPr>
              <w:pStyle w:val="ListParagraph"/>
              <w:spacing w:after="60"/>
              <w:ind w:left="0"/>
              <w:jc w:val="center"/>
            </w:pPr>
            <w:r w:rsidRPr="003B4FCD">
              <w:rPr>
                <w:sz w:val="22"/>
                <w:szCs w:val="22"/>
              </w:rPr>
              <w:t>10.43</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10.92</w:t>
            </w:r>
          </w:p>
        </w:tc>
        <w:tc>
          <w:tcPr>
            <w:tcW w:w="993" w:type="dxa"/>
          </w:tcPr>
          <w:p w:rsidR="004D51FF" w:rsidRPr="003B4FCD" w:rsidRDefault="004D51FF" w:rsidP="004D51FF">
            <w:pPr>
              <w:pStyle w:val="ListParagraph"/>
              <w:spacing w:after="60"/>
              <w:ind w:left="0"/>
              <w:jc w:val="center"/>
              <w:rPr>
                <w:b/>
              </w:rPr>
            </w:pPr>
            <w:r w:rsidRPr="003B4FCD">
              <w:rPr>
                <w:b/>
                <w:sz w:val="22"/>
                <w:szCs w:val="22"/>
              </w:rPr>
              <w:t>10.77</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11.31</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Customer Service</w:t>
            </w:r>
          </w:p>
        </w:tc>
        <w:tc>
          <w:tcPr>
            <w:tcW w:w="992" w:type="dxa"/>
          </w:tcPr>
          <w:p w:rsidR="004D51FF" w:rsidRPr="003B4FCD" w:rsidRDefault="004D51FF" w:rsidP="004D51FF">
            <w:pPr>
              <w:pStyle w:val="ListParagraph"/>
              <w:spacing w:after="60"/>
              <w:ind w:left="0"/>
              <w:jc w:val="center"/>
            </w:pPr>
            <w:r w:rsidRPr="003B4FCD">
              <w:rPr>
                <w:sz w:val="22"/>
                <w:szCs w:val="22"/>
              </w:rPr>
              <w:t>119</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146</w:t>
            </w:r>
          </w:p>
        </w:tc>
        <w:tc>
          <w:tcPr>
            <w:tcW w:w="992" w:type="dxa"/>
          </w:tcPr>
          <w:p w:rsidR="004D51FF" w:rsidRPr="003B4FCD" w:rsidRDefault="004D51FF" w:rsidP="004D51FF">
            <w:pPr>
              <w:pStyle w:val="ListParagraph"/>
              <w:spacing w:after="60"/>
              <w:ind w:left="0"/>
              <w:jc w:val="center"/>
            </w:pPr>
            <w:r w:rsidRPr="003B4FCD">
              <w:rPr>
                <w:sz w:val="22"/>
                <w:szCs w:val="22"/>
              </w:rPr>
              <w:t>7.52</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7.28</w:t>
            </w:r>
          </w:p>
        </w:tc>
        <w:tc>
          <w:tcPr>
            <w:tcW w:w="993" w:type="dxa"/>
          </w:tcPr>
          <w:p w:rsidR="004D51FF" w:rsidRPr="003B4FCD" w:rsidRDefault="004D51FF" w:rsidP="004D51FF">
            <w:pPr>
              <w:pStyle w:val="ListParagraph"/>
              <w:spacing w:after="60"/>
              <w:ind w:left="0"/>
              <w:jc w:val="center"/>
              <w:rPr>
                <w:b/>
              </w:rPr>
            </w:pPr>
            <w:r w:rsidRPr="003B4FCD">
              <w:rPr>
                <w:b/>
                <w:sz w:val="22"/>
                <w:szCs w:val="22"/>
              </w:rPr>
              <w:t>7.95</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7.64</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Business Administration</w:t>
            </w:r>
          </w:p>
        </w:tc>
        <w:tc>
          <w:tcPr>
            <w:tcW w:w="992" w:type="dxa"/>
          </w:tcPr>
          <w:p w:rsidR="004D51FF" w:rsidRPr="003B4FCD" w:rsidRDefault="004D51FF" w:rsidP="004D51FF">
            <w:pPr>
              <w:pStyle w:val="ListParagraph"/>
              <w:spacing w:after="60"/>
              <w:ind w:left="0"/>
              <w:jc w:val="center"/>
            </w:pPr>
            <w:r w:rsidRPr="003B4FCD">
              <w:rPr>
                <w:sz w:val="22"/>
                <w:szCs w:val="22"/>
              </w:rPr>
              <w:t>131</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141</w:t>
            </w:r>
          </w:p>
        </w:tc>
        <w:tc>
          <w:tcPr>
            <w:tcW w:w="992" w:type="dxa"/>
          </w:tcPr>
          <w:p w:rsidR="004D51FF" w:rsidRPr="003B4FCD" w:rsidRDefault="004D51FF" w:rsidP="004D51FF">
            <w:pPr>
              <w:pStyle w:val="ListParagraph"/>
              <w:spacing w:after="60"/>
              <w:ind w:left="0"/>
              <w:jc w:val="center"/>
            </w:pPr>
            <w:r w:rsidRPr="003B4FCD">
              <w:rPr>
                <w:sz w:val="22"/>
                <w:szCs w:val="22"/>
              </w:rPr>
              <w:t>7.67</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7.35</w:t>
            </w:r>
          </w:p>
        </w:tc>
        <w:tc>
          <w:tcPr>
            <w:tcW w:w="993" w:type="dxa"/>
          </w:tcPr>
          <w:p w:rsidR="004D51FF" w:rsidRPr="003B4FCD" w:rsidRDefault="004D51FF" w:rsidP="004D51FF">
            <w:pPr>
              <w:pStyle w:val="ListParagraph"/>
              <w:spacing w:after="60"/>
              <w:ind w:left="0"/>
              <w:jc w:val="center"/>
            </w:pPr>
            <w:r w:rsidRPr="003B4FCD">
              <w:rPr>
                <w:sz w:val="22"/>
                <w:szCs w:val="22"/>
              </w:rPr>
              <w:t>7.63</w:t>
            </w:r>
          </w:p>
        </w:tc>
        <w:tc>
          <w:tcPr>
            <w:tcW w:w="1221" w:type="dxa"/>
          </w:tcPr>
          <w:p w:rsidR="004D51FF" w:rsidRPr="003B4FCD" w:rsidRDefault="004D51FF" w:rsidP="004D51FF">
            <w:pPr>
              <w:pStyle w:val="ListParagraph"/>
              <w:spacing w:after="60"/>
              <w:ind w:left="0"/>
              <w:jc w:val="center"/>
              <w:rPr>
                <w:color w:val="808080"/>
              </w:rPr>
            </w:pPr>
            <w:r w:rsidRPr="003B4FCD">
              <w:rPr>
                <w:color w:val="808080"/>
                <w:sz w:val="22"/>
                <w:szCs w:val="22"/>
              </w:rPr>
              <w:t>7.57</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Retail</w:t>
            </w:r>
          </w:p>
        </w:tc>
        <w:tc>
          <w:tcPr>
            <w:tcW w:w="992" w:type="dxa"/>
          </w:tcPr>
          <w:p w:rsidR="004D51FF" w:rsidRPr="003B4FCD" w:rsidRDefault="004D51FF" w:rsidP="004D51FF">
            <w:pPr>
              <w:pStyle w:val="ListParagraph"/>
              <w:spacing w:after="60"/>
              <w:ind w:left="0"/>
              <w:jc w:val="center"/>
            </w:pPr>
            <w:r w:rsidRPr="003B4FCD">
              <w:rPr>
                <w:sz w:val="22"/>
                <w:szCs w:val="22"/>
              </w:rPr>
              <w:t>90</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113</w:t>
            </w:r>
          </w:p>
        </w:tc>
        <w:tc>
          <w:tcPr>
            <w:tcW w:w="992" w:type="dxa"/>
          </w:tcPr>
          <w:p w:rsidR="004D51FF" w:rsidRPr="003B4FCD" w:rsidRDefault="004D51FF" w:rsidP="004D51FF">
            <w:pPr>
              <w:pStyle w:val="ListParagraph"/>
              <w:spacing w:after="60"/>
              <w:ind w:left="0"/>
              <w:jc w:val="center"/>
            </w:pPr>
            <w:r w:rsidRPr="003B4FCD">
              <w:rPr>
                <w:sz w:val="22"/>
                <w:szCs w:val="22"/>
              </w:rPr>
              <w:t>6.26</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6.25</w:t>
            </w:r>
          </w:p>
        </w:tc>
        <w:tc>
          <w:tcPr>
            <w:tcW w:w="993" w:type="dxa"/>
          </w:tcPr>
          <w:p w:rsidR="004D51FF" w:rsidRPr="003B4FCD" w:rsidRDefault="004D51FF" w:rsidP="004D51FF">
            <w:pPr>
              <w:pStyle w:val="ListParagraph"/>
              <w:spacing w:after="60"/>
              <w:ind w:left="0"/>
              <w:jc w:val="center"/>
              <w:rPr>
                <w:b/>
              </w:rPr>
            </w:pPr>
            <w:r w:rsidRPr="003B4FCD">
              <w:rPr>
                <w:b/>
                <w:sz w:val="22"/>
                <w:szCs w:val="22"/>
              </w:rPr>
              <w:t>6.26</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6.89</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Health and Social Care</w:t>
            </w:r>
          </w:p>
        </w:tc>
        <w:tc>
          <w:tcPr>
            <w:tcW w:w="992" w:type="dxa"/>
          </w:tcPr>
          <w:p w:rsidR="004D51FF" w:rsidRPr="003B4FCD" w:rsidRDefault="004D51FF" w:rsidP="004D51FF">
            <w:pPr>
              <w:pStyle w:val="ListParagraph"/>
              <w:spacing w:after="60"/>
              <w:ind w:left="0"/>
              <w:jc w:val="center"/>
            </w:pPr>
            <w:r w:rsidRPr="003B4FCD">
              <w:rPr>
                <w:sz w:val="22"/>
                <w:szCs w:val="22"/>
              </w:rPr>
              <w:t>146</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162</w:t>
            </w:r>
          </w:p>
        </w:tc>
        <w:tc>
          <w:tcPr>
            <w:tcW w:w="992" w:type="dxa"/>
          </w:tcPr>
          <w:p w:rsidR="004D51FF" w:rsidRPr="003B4FCD" w:rsidRDefault="004D51FF" w:rsidP="004D51FF">
            <w:pPr>
              <w:pStyle w:val="ListParagraph"/>
              <w:spacing w:after="60"/>
              <w:ind w:left="0"/>
              <w:jc w:val="center"/>
            </w:pPr>
            <w:r w:rsidRPr="003B4FCD">
              <w:rPr>
                <w:sz w:val="22"/>
                <w:szCs w:val="22"/>
              </w:rPr>
              <w:t>6.26</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6.63</w:t>
            </w:r>
          </w:p>
        </w:tc>
        <w:tc>
          <w:tcPr>
            <w:tcW w:w="993" w:type="dxa"/>
          </w:tcPr>
          <w:p w:rsidR="004D51FF" w:rsidRPr="003B4FCD" w:rsidRDefault="004D51FF" w:rsidP="004D51FF">
            <w:pPr>
              <w:pStyle w:val="ListParagraph"/>
              <w:spacing w:after="60"/>
              <w:ind w:left="0"/>
              <w:jc w:val="center"/>
              <w:rPr>
                <w:b/>
              </w:rPr>
            </w:pPr>
            <w:r w:rsidRPr="003B4FCD">
              <w:rPr>
                <w:b/>
                <w:sz w:val="22"/>
                <w:szCs w:val="22"/>
              </w:rPr>
              <w:t>6.68</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6.88</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 xml:space="preserve">Engineering </w:t>
            </w:r>
          </w:p>
        </w:tc>
        <w:tc>
          <w:tcPr>
            <w:tcW w:w="992" w:type="dxa"/>
          </w:tcPr>
          <w:p w:rsidR="004D51FF" w:rsidRPr="003B4FCD" w:rsidRDefault="004D51FF" w:rsidP="004D51FF">
            <w:pPr>
              <w:pStyle w:val="ListParagraph"/>
              <w:spacing w:after="60"/>
              <w:ind w:left="0"/>
              <w:jc w:val="center"/>
            </w:pPr>
            <w:r w:rsidRPr="003B4FCD">
              <w:rPr>
                <w:sz w:val="22"/>
                <w:szCs w:val="22"/>
              </w:rPr>
              <w:t>134</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164</w:t>
            </w:r>
          </w:p>
        </w:tc>
        <w:tc>
          <w:tcPr>
            <w:tcW w:w="992" w:type="dxa"/>
          </w:tcPr>
          <w:p w:rsidR="004D51FF" w:rsidRPr="003B4FCD" w:rsidRDefault="004D51FF" w:rsidP="004D51FF">
            <w:pPr>
              <w:pStyle w:val="ListParagraph"/>
              <w:spacing w:after="60"/>
              <w:ind w:left="0"/>
              <w:jc w:val="center"/>
            </w:pPr>
            <w:r w:rsidRPr="003B4FCD">
              <w:rPr>
                <w:sz w:val="22"/>
                <w:szCs w:val="22"/>
              </w:rPr>
              <w:t>6.67</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6.24</w:t>
            </w:r>
          </w:p>
        </w:tc>
        <w:tc>
          <w:tcPr>
            <w:tcW w:w="993" w:type="dxa"/>
          </w:tcPr>
          <w:p w:rsidR="004D51FF" w:rsidRPr="003B4FCD" w:rsidRDefault="004D51FF" w:rsidP="004D51FF">
            <w:pPr>
              <w:pStyle w:val="ListParagraph"/>
              <w:spacing w:after="60"/>
              <w:ind w:left="0"/>
              <w:jc w:val="center"/>
              <w:rPr>
                <w:b/>
              </w:rPr>
            </w:pPr>
            <w:r w:rsidRPr="003B4FCD">
              <w:rPr>
                <w:b/>
                <w:sz w:val="22"/>
                <w:szCs w:val="22"/>
              </w:rPr>
              <w:t>7.16</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6.51</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Other</w:t>
            </w:r>
          </w:p>
        </w:tc>
        <w:tc>
          <w:tcPr>
            <w:tcW w:w="992" w:type="dxa"/>
          </w:tcPr>
          <w:p w:rsidR="004D51FF" w:rsidRPr="003B4FCD" w:rsidRDefault="004D51FF" w:rsidP="004D51FF">
            <w:pPr>
              <w:pStyle w:val="ListParagraph"/>
              <w:spacing w:after="60"/>
              <w:ind w:left="0"/>
              <w:jc w:val="center"/>
            </w:pPr>
            <w:r w:rsidRPr="003B4FCD">
              <w:rPr>
                <w:sz w:val="22"/>
                <w:szCs w:val="22"/>
              </w:rPr>
              <w:t>134</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163</w:t>
            </w:r>
          </w:p>
        </w:tc>
        <w:tc>
          <w:tcPr>
            <w:tcW w:w="992" w:type="dxa"/>
          </w:tcPr>
          <w:p w:rsidR="004D51FF" w:rsidRPr="003B4FCD" w:rsidRDefault="004D51FF" w:rsidP="004D51FF">
            <w:pPr>
              <w:pStyle w:val="ListParagraph"/>
              <w:spacing w:after="60"/>
              <w:ind w:left="0"/>
              <w:jc w:val="center"/>
            </w:pPr>
            <w:r w:rsidRPr="003B4FCD">
              <w:rPr>
                <w:sz w:val="22"/>
                <w:szCs w:val="22"/>
              </w:rPr>
              <w:t>6.65</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6.25</w:t>
            </w:r>
          </w:p>
        </w:tc>
        <w:tc>
          <w:tcPr>
            <w:tcW w:w="993" w:type="dxa"/>
          </w:tcPr>
          <w:p w:rsidR="004D51FF" w:rsidRPr="003B4FCD" w:rsidRDefault="004D51FF" w:rsidP="004D51FF">
            <w:pPr>
              <w:pStyle w:val="ListParagraph"/>
              <w:spacing w:after="60"/>
              <w:ind w:left="0"/>
              <w:jc w:val="center"/>
              <w:rPr>
                <w:b/>
              </w:rPr>
            </w:pPr>
            <w:r w:rsidRPr="003B4FCD">
              <w:rPr>
                <w:b/>
                <w:sz w:val="22"/>
                <w:szCs w:val="22"/>
              </w:rPr>
              <w:t>7.03</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6.51</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 xml:space="preserve">Hospitality </w:t>
            </w:r>
          </w:p>
        </w:tc>
        <w:tc>
          <w:tcPr>
            <w:tcW w:w="992" w:type="dxa"/>
          </w:tcPr>
          <w:p w:rsidR="004D51FF" w:rsidRPr="003B4FCD" w:rsidRDefault="004D51FF" w:rsidP="004D51FF">
            <w:pPr>
              <w:pStyle w:val="ListParagraph"/>
              <w:spacing w:after="60"/>
              <w:ind w:left="0"/>
              <w:jc w:val="center"/>
            </w:pPr>
            <w:r w:rsidRPr="003B4FCD">
              <w:rPr>
                <w:sz w:val="22"/>
                <w:szCs w:val="22"/>
              </w:rPr>
              <w:t>119</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144</w:t>
            </w:r>
          </w:p>
        </w:tc>
        <w:tc>
          <w:tcPr>
            <w:tcW w:w="992" w:type="dxa"/>
          </w:tcPr>
          <w:p w:rsidR="004D51FF" w:rsidRPr="003B4FCD" w:rsidRDefault="004D51FF" w:rsidP="004D51FF">
            <w:pPr>
              <w:pStyle w:val="ListParagraph"/>
              <w:spacing w:after="60"/>
              <w:ind w:left="0"/>
              <w:jc w:val="center"/>
            </w:pPr>
            <w:r w:rsidRPr="003B4FCD">
              <w:rPr>
                <w:sz w:val="22"/>
                <w:szCs w:val="22"/>
              </w:rPr>
              <w:t>6.19</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6.00</w:t>
            </w:r>
          </w:p>
        </w:tc>
        <w:tc>
          <w:tcPr>
            <w:tcW w:w="993" w:type="dxa"/>
          </w:tcPr>
          <w:p w:rsidR="004D51FF" w:rsidRPr="003B4FCD" w:rsidRDefault="004D51FF" w:rsidP="004D51FF">
            <w:pPr>
              <w:pStyle w:val="ListParagraph"/>
              <w:spacing w:after="60"/>
              <w:ind w:left="0"/>
              <w:jc w:val="center"/>
              <w:rPr>
                <w:b/>
              </w:rPr>
            </w:pPr>
            <w:r w:rsidRPr="003B4FCD">
              <w:rPr>
                <w:b/>
                <w:sz w:val="22"/>
                <w:szCs w:val="22"/>
              </w:rPr>
              <w:t>6.17</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6.39</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Electrotechnical</w:t>
            </w:r>
          </w:p>
        </w:tc>
        <w:tc>
          <w:tcPr>
            <w:tcW w:w="992" w:type="dxa"/>
          </w:tcPr>
          <w:p w:rsidR="004D51FF" w:rsidRPr="003B4FCD" w:rsidRDefault="004D51FF" w:rsidP="004D51FF">
            <w:pPr>
              <w:pStyle w:val="ListParagraph"/>
              <w:spacing w:after="60"/>
              <w:ind w:left="0"/>
              <w:jc w:val="center"/>
            </w:pPr>
            <w:r w:rsidRPr="003B4FCD">
              <w:rPr>
                <w:sz w:val="22"/>
                <w:szCs w:val="22"/>
              </w:rPr>
              <w:t>143</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143</w:t>
            </w:r>
          </w:p>
        </w:tc>
        <w:tc>
          <w:tcPr>
            <w:tcW w:w="992" w:type="dxa"/>
          </w:tcPr>
          <w:p w:rsidR="004D51FF" w:rsidRPr="003B4FCD" w:rsidRDefault="004D51FF" w:rsidP="004D51FF">
            <w:pPr>
              <w:pStyle w:val="ListParagraph"/>
              <w:spacing w:after="60"/>
              <w:ind w:left="0"/>
              <w:jc w:val="center"/>
            </w:pPr>
            <w:r w:rsidRPr="003B4FCD">
              <w:rPr>
                <w:sz w:val="22"/>
                <w:szCs w:val="22"/>
              </w:rPr>
              <w:t>5.72</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5.53</w:t>
            </w:r>
          </w:p>
        </w:tc>
        <w:tc>
          <w:tcPr>
            <w:tcW w:w="993" w:type="dxa"/>
          </w:tcPr>
          <w:p w:rsidR="004D51FF" w:rsidRPr="003B4FCD" w:rsidRDefault="004D51FF" w:rsidP="004D51FF">
            <w:pPr>
              <w:pStyle w:val="ListParagraph"/>
              <w:spacing w:after="60"/>
              <w:ind w:left="0"/>
              <w:jc w:val="center"/>
            </w:pPr>
            <w:r w:rsidRPr="003B4FCD">
              <w:rPr>
                <w:sz w:val="22"/>
                <w:szCs w:val="22"/>
              </w:rPr>
              <w:t>5.82</w:t>
            </w:r>
          </w:p>
        </w:tc>
        <w:tc>
          <w:tcPr>
            <w:tcW w:w="1221" w:type="dxa"/>
          </w:tcPr>
          <w:p w:rsidR="004D51FF" w:rsidRPr="003B4FCD" w:rsidRDefault="004D51FF" w:rsidP="004D51FF">
            <w:pPr>
              <w:pStyle w:val="ListParagraph"/>
              <w:spacing w:after="60"/>
              <w:ind w:left="0"/>
              <w:jc w:val="center"/>
              <w:rPr>
                <w:color w:val="808080"/>
              </w:rPr>
            </w:pPr>
            <w:r w:rsidRPr="003B4FCD">
              <w:rPr>
                <w:color w:val="808080"/>
                <w:sz w:val="22"/>
                <w:szCs w:val="22"/>
              </w:rPr>
              <w:t>5.84</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Children’s care</w:t>
            </w:r>
          </w:p>
        </w:tc>
        <w:tc>
          <w:tcPr>
            <w:tcW w:w="992" w:type="dxa"/>
          </w:tcPr>
          <w:p w:rsidR="004D51FF" w:rsidRPr="003B4FCD" w:rsidRDefault="004D51FF" w:rsidP="004D51FF">
            <w:pPr>
              <w:pStyle w:val="ListParagraph"/>
              <w:spacing w:after="60"/>
              <w:ind w:left="0"/>
              <w:jc w:val="center"/>
            </w:pPr>
            <w:r w:rsidRPr="003B4FCD">
              <w:rPr>
                <w:sz w:val="22"/>
                <w:szCs w:val="22"/>
              </w:rPr>
              <w:t>118</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136</w:t>
            </w:r>
          </w:p>
        </w:tc>
        <w:tc>
          <w:tcPr>
            <w:tcW w:w="992" w:type="dxa"/>
          </w:tcPr>
          <w:p w:rsidR="004D51FF" w:rsidRPr="003B4FCD" w:rsidRDefault="004D51FF" w:rsidP="004D51FF">
            <w:pPr>
              <w:pStyle w:val="ListParagraph"/>
              <w:spacing w:after="60"/>
              <w:ind w:left="0"/>
              <w:jc w:val="center"/>
            </w:pPr>
            <w:r w:rsidRPr="003B4FCD">
              <w:rPr>
                <w:sz w:val="22"/>
                <w:szCs w:val="22"/>
              </w:rPr>
              <w:t>6.08</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5.81</w:t>
            </w:r>
          </w:p>
        </w:tc>
        <w:tc>
          <w:tcPr>
            <w:tcW w:w="993" w:type="dxa"/>
          </w:tcPr>
          <w:p w:rsidR="004D51FF" w:rsidRPr="003B4FCD" w:rsidRDefault="004D51FF" w:rsidP="004D51FF">
            <w:pPr>
              <w:pStyle w:val="ListParagraph"/>
              <w:spacing w:after="60"/>
              <w:ind w:left="0"/>
              <w:jc w:val="center"/>
            </w:pPr>
            <w:r w:rsidRPr="003B4FCD">
              <w:rPr>
                <w:sz w:val="22"/>
                <w:szCs w:val="22"/>
              </w:rPr>
              <w:t>5.61</w:t>
            </w:r>
          </w:p>
        </w:tc>
        <w:tc>
          <w:tcPr>
            <w:tcW w:w="1221" w:type="dxa"/>
          </w:tcPr>
          <w:p w:rsidR="004D51FF" w:rsidRPr="003B4FCD" w:rsidRDefault="004D51FF" w:rsidP="004D51FF">
            <w:pPr>
              <w:pStyle w:val="ListParagraph"/>
              <w:spacing w:after="60"/>
              <w:ind w:left="0"/>
              <w:jc w:val="center"/>
              <w:rPr>
                <w:color w:val="808080"/>
              </w:rPr>
            </w:pPr>
            <w:r w:rsidRPr="003B4FCD">
              <w:rPr>
                <w:color w:val="808080"/>
                <w:sz w:val="22"/>
                <w:szCs w:val="22"/>
              </w:rPr>
              <w:t>5.52</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Construction</w:t>
            </w:r>
          </w:p>
        </w:tc>
        <w:tc>
          <w:tcPr>
            <w:tcW w:w="992" w:type="dxa"/>
          </w:tcPr>
          <w:p w:rsidR="004D51FF" w:rsidRPr="003B4FCD" w:rsidRDefault="004D51FF" w:rsidP="004D51FF">
            <w:pPr>
              <w:pStyle w:val="ListParagraph"/>
              <w:spacing w:after="60"/>
              <w:ind w:left="0"/>
              <w:jc w:val="center"/>
            </w:pPr>
            <w:r w:rsidRPr="003B4FCD">
              <w:rPr>
                <w:sz w:val="22"/>
                <w:szCs w:val="22"/>
              </w:rPr>
              <w:t>122</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162</w:t>
            </w:r>
          </w:p>
        </w:tc>
        <w:tc>
          <w:tcPr>
            <w:tcW w:w="992" w:type="dxa"/>
          </w:tcPr>
          <w:p w:rsidR="004D51FF" w:rsidRPr="003B4FCD" w:rsidRDefault="004D51FF" w:rsidP="004D51FF">
            <w:pPr>
              <w:pStyle w:val="ListParagraph"/>
              <w:spacing w:after="60"/>
              <w:ind w:left="0"/>
              <w:jc w:val="center"/>
            </w:pPr>
            <w:r w:rsidRPr="003B4FCD">
              <w:rPr>
                <w:sz w:val="22"/>
                <w:szCs w:val="22"/>
              </w:rPr>
              <w:t>4.73</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4.00</w:t>
            </w:r>
          </w:p>
        </w:tc>
        <w:tc>
          <w:tcPr>
            <w:tcW w:w="993" w:type="dxa"/>
          </w:tcPr>
          <w:p w:rsidR="004D51FF" w:rsidRPr="003B4FCD" w:rsidRDefault="004D51FF" w:rsidP="004D51FF">
            <w:pPr>
              <w:pStyle w:val="ListParagraph"/>
              <w:spacing w:after="60"/>
              <w:ind w:left="0"/>
              <w:jc w:val="center"/>
              <w:rPr>
                <w:b/>
              </w:rPr>
            </w:pPr>
            <w:r w:rsidRPr="003B4FCD">
              <w:rPr>
                <w:b/>
                <w:sz w:val="22"/>
                <w:szCs w:val="22"/>
              </w:rPr>
              <w:t>4.88</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4.43</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Hairdressing</w:t>
            </w:r>
          </w:p>
        </w:tc>
        <w:tc>
          <w:tcPr>
            <w:tcW w:w="992" w:type="dxa"/>
          </w:tcPr>
          <w:p w:rsidR="004D51FF" w:rsidRPr="003B4FCD" w:rsidRDefault="004D51FF" w:rsidP="004D51FF">
            <w:pPr>
              <w:pStyle w:val="ListParagraph"/>
              <w:spacing w:after="60"/>
              <w:ind w:left="0"/>
              <w:jc w:val="center"/>
            </w:pPr>
            <w:r w:rsidRPr="003B4FCD">
              <w:rPr>
                <w:sz w:val="22"/>
                <w:szCs w:val="22"/>
              </w:rPr>
              <w:t>145</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149</w:t>
            </w:r>
          </w:p>
        </w:tc>
        <w:tc>
          <w:tcPr>
            <w:tcW w:w="992" w:type="dxa"/>
          </w:tcPr>
          <w:p w:rsidR="004D51FF" w:rsidRPr="003B4FCD" w:rsidRDefault="004D51FF" w:rsidP="004D51FF">
            <w:pPr>
              <w:pStyle w:val="ListParagraph"/>
              <w:spacing w:after="60"/>
              <w:ind w:left="0"/>
              <w:jc w:val="center"/>
            </w:pPr>
            <w:r w:rsidRPr="003B4FCD">
              <w:rPr>
                <w:sz w:val="22"/>
                <w:szCs w:val="22"/>
              </w:rPr>
              <w:t>2.88</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2.83</w:t>
            </w:r>
          </w:p>
        </w:tc>
        <w:tc>
          <w:tcPr>
            <w:tcW w:w="993" w:type="dxa"/>
          </w:tcPr>
          <w:p w:rsidR="004D51FF" w:rsidRPr="003B4FCD" w:rsidRDefault="004D51FF" w:rsidP="004D51FF">
            <w:pPr>
              <w:pStyle w:val="ListParagraph"/>
              <w:spacing w:after="60"/>
              <w:ind w:left="0"/>
              <w:jc w:val="center"/>
            </w:pPr>
            <w:r w:rsidRPr="003B4FCD">
              <w:rPr>
                <w:sz w:val="22"/>
                <w:szCs w:val="22"/>
              </w:rPr>
              <w:t>3.58</w:t>
            </w:r>
          </w:p>
        </w:tc>
        <w:tc>
          <w:tcPr>
            <w:tcW w:w="1221" w:type="dxa"/>
          </w:tcPr>
          <w:p w:rsidR="004D51FF" w:rsidRPr="003B4FCD" w:rsidRDefault="004D51FF" w:rsidP="004D51FF">
            <w:pPr>
              <w:pStyle w:val="ListParagraph"/>
              <w:spacing w:after="60"/>
              <w:ind w:left="0"/>
              <w:jc w:val="center"/>
              <w:rPr>
                <w:color w:val="808080"/>
              </w:rPr>
            </w:pPr>
            <w:r w:rsidRPr="003B4FCD">
              <w:rPr>
                <w:color w:val="808080"/>
                <w:sz w:val="22"/>
                <w:szCs w:val="22"/>
              </w:rPr>
              <w:t>3.63</w:t>
            </w:r>
          </w:p>
        </w:tc>
      </w:tr>
      <w:tr w:rsidR="004D51FF" w:rsidRPr="003B4FCD" w:rsidTr="004D51FF">
        <w:trPr>
          <w:jc w:val="center"/>
        </w:trPr>
        <w:tc>
          <w:tcPr>
            <w:tcW w:w="3528" w:type="dxa"/>
          </w:tcPr>
          <w:p w:rsidR="004D51FF" w:rsidRPr="003B4FCD" w:rsidRDefault="004D51FF" w:rsidP="004D51FF">
            <w:pPr>
              <w:pStyle w:val="ListParagraph"/>
              <w:spacing w:after="60"/>
              <w:ind w:left="0"/>
              <w:rPr>
                <w:b/>
              </w:rPr>
            </w:pPr>
            <w:r>
              <w:rPr>
                <w:b/>
                <w:sz w:val="22"/>
                <w:szCs w:val="22"/>
              </w:rPr>
              <w:t>Year of Apprenticeship</w:t>
            </w:r>
          </w:p>
        </w:tc>
        <w:tc>
          <w:tcPr>
            <w:tcW w:w="992" w:type="dxa"/>
          </w:tcPr>
          <w:p w:rsidR="004D51FF" w:rsidRPr="003B4FCD" w:rsidRDefault="004D51FF" w:rsidP="004D51FF">
            <w:pPr>
              <w:pStyle w:val="ListParagraph"/>
              <w:spacing w:after="60"/>
              <w:ind w:left="0"/>
              <w:jc w:val="center"/>
            </w:pPr>
          </w:p>
        </w:tc>
        <w:tc>
          <w:tcPr>
            <w:tcW w:w="992" w:type="dxa"/>
          </w:tcPr>
          <w:p w:rsidR="004D51FF" w:rsidRPr="003B4FCD" w:rsidRDefault="004D51FF" w:rsidP="004D51FF">
            <w:pPr>
              <w:pStyle w:val="ListParagraph"/>
              <w:spacing w:after="60"/>
              <w:ind w:left="0"/>
              <w:jc w:val="center"/>
              <w:rPr>
                <w:color w:val="808080"/>
              </w:rPr>
            </w:pPr>
          </w:p>
        </w:tc>
        <w:tc>
          <w:tcPr>
            <w:tcW w:w="992" w:type="dxa"/>
          </w:tcPr>
          <w:p w:rsidR="004D51FF" w:rsidRPr="003B4FCD" w:rsidRDefault="004D51FF" w:rsidP="004D51FF">
            <w:pPr>
              <w:pStyle w:val="ListParagraph"/>
              <w:spacing w:after="60"/>
              <w:ind w:left="0"/>
              <w:jc w:val="center"/>
            </w:pPr>
          </w:p>
        </w:tc>
        <w:tc>
          <w:tcPr>
            <w:tcW w:w="992" w:type="dxa"/>
          </w:tcPr>
          <w:p w:rsidR="004D51FF" w:rsidRPr="003B4FCD" w:rsidRDefault="004D51FF" w:rsidP="004D51FF">
            <w:pPr>
              <w:pStyle w:val="ListParagraph"/>
              <w:spacing w:after="60"/>
              <w:ind w:left="0"/>
              <w:jc w:val="center"/>
              <w:rPr>
                <w:color w:val="808080"/>
              </w:rPr>
            </w:pPr>
          </w:p>
        </w:tc>
        <w:tc>
          <w:tcPr>
            <w:tcW w:w="993" w:type="dxa"/>
          </w:tcPr>
          <w:p w:rsidR="004D51FF" w:rsidRPr="003B4FCD" w:rsidRDefault="004D51FF" w:rsidP="004D51FF">
            <w:pPr>
              <w:pStyle w:val="ListParagraph"/>
              <w:spacing w:after="60"/>
              <w:ind w:left="0"/>
              <w:jc w:val="center"/>
            </w:pPr>
          </w:p>
        </w:tc>
        <w:tc>
          <w:tcPr>
            <w:tcW w:w="1221" w:type="dxa"/>
          </w:tcPr>
          <w:p w:rsidR="004D51FF" w:rsidRPr="003B4FCD" w:rsidRDefault="004D51FF" w:rsidP="004D51FF">
            <w:pPr>
              <w:pStyle w:val="ListParagraph"/>
              <w:spacing w:after="60"/>
              <w:ind w:left="0"/>
              <w:jc w:val="center"/>
              <w:rPr>
                <w:color w:val="808080"/>
              </w:rPr>
            </w:pP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Year 1</w:t>
            </w:r>
          </w:p>
        </w:tc>
        <w:tc>
          <w:tcPr>
            <w:tcW w:w="992" w:type="dxa"/>
          </w:tcPr>
          <w:p w:rsidR="004D51FF" w:rsidRPr="003B4FCD" w:rsidRDefault="004D51FF" w:rsidP="004D51FF">
            <w:pPr>
              <w:pStyle w:val="ListParagraph"/>
              <w:spacing w:after="60"/>
              <w:ind w:left="0"/>
              <w:jc w:val="center"/>
            </w:pPr>
            <w:r w:rsidRPr="003B4FCD">
              <w:rPr>
                <w:sz w:val="22"/>
                <w:szCs w:val="22"/>
              </w:rPr>
              <w:t>760</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1,158</w:t>
            </w:r>
          </w:p>
        </w:tc>
        <w:tc>
          <w:tcPr>
            <w:tcW w:w="992" w:type="dxa"/>
          </w:tcPr>
          <w:p w:rsidR="004D51FF" w:rsidRPr="003B4FCD" w:rsidRDefault="004D51FF" w:rsidP="004D51FF">
            <w:pPr>
              <w:pStyle w:val="ListParagraph"/>
              <w:spacing w:after="60"/>
              <w:ind w:left="0"/>
              <w:jc w:val="center"/>
            </w:pPr>
            <w:r w:rsidRPr="003B4FCD">
              <w:rPr>
                <w:sz w:val="22"/>
                <w:szCs w:val="22"/>
              </w:rPr>
              <w:t>6.35</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6.35</w:t>
            </w:r>
          </w:p>
        </w:tc>
        <w:tc>
          <w:tcPr>
            <w:tcW w:w="993" w:type="dxa"/>
          </w:tcPr>
          <w:p w:rsidR="004D51FF" w:rsidRPr="003B4FCD" w:rsidRDefault="004D51FF" w:rsidP="004D51FF">
            <w:pPr>
              <w:pStyle w:val="ListParagraph"/>
              <w:spacing w:after="60"/>
              <w:ind w:left="0"/>
              <w:jc w:val="center"/>
              <w:rPr>
                <w:b/>
              </w:rPr>
            </w:pPr>
            <w:r w:rsidRPr="003B4FCD">
              <w:rPr>
                <w:b/>
                <w:sz w:val="22"/>
                <w:szCs w:val="22"/>
              </w:rPr>
              <w:t>6.98</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6.68</w:t>
            </w:r>
          </w:p>
        </w:tc>
      </w:tr>
      <w:tr w:rsidR="004D51FF" w:rsidRPr="003B4FCD" w:rsidTr="004D51FF">
        <w:trPr>
          <w:jc w:val="center"/>
        </w:trPr>
        <w:tc>
          <w:tcPr>
            <w:tcW w:w="3528" w:type="dxa"/>
          </w:tcPr>
          <w:p w:rsidR="004D51FF" w:rsidRPr="003B4FCD" w:rsidRDefault="004D51FF" w:rsidP="004D51FF">
            <w:pPr>
              <w:pStyle w:val="ListParagraph"/>
              <w:spacing w:after="60"/>
              <w:ind w:left="0"/>
            </w:pPr>
            <w:r>
              <w:rPr>
                <w:i/>
                <w:sz w:val="22"/>
                <w:szCs w:val="22"/>
              </w:rPr>
              <w:t xml:space="preserve">  </w:t>
            </w:r>
            <w:r w:rsidRPr="004B50A3">
              <w:rPr>
                <w:i/>
                <w:sz w:val="22"/>
                <w:szCs w:val="22"/>
              </w:rPr>
              <w:t xml:space="preserve"> Year 1 OR Under 19</w:t>
            </w:r>
          </w:p>
        </w:tc>
        <w:tc>
          <w:tcPr>
            <w:tcW w:w="992" w:type="dxa"/>
          </w:tcPr>
          <w:p w:rsidR="004D51FF" w:rsidRPr="003B4FCD" w:rsidRDefault="004D51FF" w:rsidP="004D51FF">
            <w:pPr>
              <w:pStyle w:val="ListParagraph"/>
              <w:spacing w:after="60"/>
              <w:ind w:left="0"/>
              <w:jc w:val="center"/>
            </w:pPr>
            <w:r>
              <w:rPr>
                <w:i/>
                <w:sz w:val="22"/>
                <w:szCs w:val="22"/>
              </w:rPr>
              <w:t>784</w:t>
            </w:r>
          </w:p>
        </w:tc>
        <w:tc>
          <w:tcPr>
            <w:tcW w:w="992" w:type="dxa"/>
          </w:tcPr>
          <w:p w:rsidR="004D51FF" w:rsidRPr="003B4FCD" w:rsidRDefault="004D51FF" w:rsidP="004D51FF">
            <w:pPr>
              <w:pStyle w:val="ListParagraph"/>
              <w:spacing w:after="60"/>
              <w:ind w:left="0"/>
              <w:jc w:val="center"/>
              <w:rPr>
                <w:color w:val="808080"/>
              </w:rPr>
            </w:pPr>
          </w:p>
        </w:tc>
        <w:tc>
          <w:tcPr>
            <w:tcW w:w="992" w:type="dxa"/>
          </w:tcPr>
          <w:p w:rsidR="004D51FF" w:rsidRPr="003B4FCD" w:rsidRDefault="004D51FF" w:rsidP="004D51FF">
            <w:pPr>
              <w:pStyle w:val="ListParagraph"/>
              <w:spacing w:after="60"/>
              <w:ind w:left="0"/>
              <w:jc w:val="center"/>
            </w:pPr>
            <w:r>
              <w:rPr>
                <w:i/>
                <w:sz w:val="22"/>
                <w:szCs w:val="22"/>
              </w:rPr>
              <w:t>6.25</w:t>
            </w:r>
          </w:p>
        </w:tc>
        <w:tc>
          <w:tcPr>
            <w:tcW w:w="992" w:type="dxa"/>
          </w:tcPr>
          <w:p w:rsidR="004D51FF" w:rsidRPr="003B4FCD" w:rsidRDefault="004D51FF" w:rsidP="004D51FF">
            <w:pPr>
              <w:pStyle w:val="ListParagraph"/>
              <w:spacing w:after="60"/>
              <w:ind w:left="0"/>
              <w:jc w:val="center"/>
              <w:rPr>
                <w:color w:val="808080"/>
              </w:rPr>
            </w:pPr>
          </w:p>
        </w:tc>
        <w:tc>
          <w:tcPr>
            <w:tcW w:w="993" w:type="dxa"/>
          </w:tcPr>
          <w:p w:rsidR="004D51FF" w:rsidRPr="003B4FCD" w:rsidRDefault="004D51FF" w:rsidP="004D51FF">
            <w:pPr>
              <w:pStyle w:val="ListParagraph"/>
              <w:spacing w:after="60"/>
              <w:ind w:left="0"/>
              <w:jc w:val="center"/>
              <w:rPr>
                <w:b/>
              </w:rPr>
            </w:pPr>
            <w:r>
              <w:rPr>
                <w:b/>
                <w:i/>
                <w:sz w:val="22"/>
                <w:szCs w:val="22"/>
              </w:rPr>
              <w:t>6.69</w:t>
            </w:r>
          </w:p>
        </w:tc>
        <w:tc>
          <w:tcPr>
            <w:tcW w:w="1221" w:type="dxa"/>
          </w:tcPr>
          <w:p w:rsidR="004D51FF" w:rsidRPr="003B4FCD" w:rsidRDefault="004D51FF" w:rsidP="004D51FF">
            <w:pPr>
              <w:pStyle w:val="ListParagraph"/>
              <w:spacing w:after="60"/>
              <w:ind w:left="0"/>
              <w:jc w:val="center"/>
              <w:rPr>
                <w:b/>
                <w:color w:val="808080"/>
              </w:rPr>
            </w:pP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Year 2</w:t>
            </w:r>
          </w:p>
        </w:tc>
        <w:tc>
          <w:tcPr>
            <w:tcW w:w="992" w:type="dxa"/>
          </w:tcPr>
          <w:p w:rsidR="004D51FF" w:rsidRPr="003B4FCD" w:rsidRDefault="004D51FF" w:rsidP="004D51FF">
            <w:pPr>
              <w:pStyle w:val="ListParagraph"/>
              <w:spacing w:after="60"/>
              <w:ind w:left="0"/>
              <w:jc w:val="center"/>
            </w:pPr>
            <w:r w:rsidRPr="003B4FCD">
              <w:rPr>
                <w:sz w:val="22"/>
                <w:szCs w:val="22"/>
              </w:rPr>
              <w:t>540</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499</w:t>
            </w:r>
          </w:p>
        </w:tc>
        <w:tc>
          <w:tcPr>
            <w:tcW w:w="992" w:type="dxa"/>
          </w:tcPr>
          <w:p w:rsidR="004D51FF" w:rsidRPr="003B4FCD" w:rsidRDefault="004D51FF" w:rsidP="004D51FF">
            <w:pPr>
              <w:pStyle w:val="ListParagraph"/>
              <w:spacing w:after="60"/>
              <w:ind w:left="0"/>
              <w:jc w:val="center"/>
            </w:pPr>
            <w:r w:rsidRPr="003B4FCD">
              <w:rPr>
                <w:sz w:val="22"/>
                <w:szCs w:val="22"/>
              </w:rPr>
              <w:t>6.29</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6.30</w:t>
            </w:r>
          </w:p>
        </w:tc>
        <w:tc>
          <w:tcPr>
            <w:tcW w:w="993" w:type="dxa"/>
          </w:tcPr>
          <w:p w:rsidR="004D51FF" w:rsidRPr="003B4FCD" w:rsidRDefault="004D51FF" w:rsidP="004D51FF">
            <w:pPr>
              <w:pStyle w:val="ListParagraph"/>
              <w:spacing w:after="60"/>
              <w:ind w:left="0"/>
              <w:jc w:val="center"/>
              <w:rPr>
                <w:b/>
              </w:rPr>
            </w:pPr>
            <w:r w:rsidRPr="003B4FCD">
              <w:rPr>
                <w:b/>
                <w:sz w:val="22"/>
                <w:szCs w:val="22"/>
              </w:rPr>
              <w:t>6.79</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6.55</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Year 3</w:t>
            </w:r>
          </w:p>
        </w:tc>
        <w:tc>
          <w:tcPr>
            <w:tcW w:w="992" w:type="dxa"/>
          </w:tcPr>
          <w:p w:rsidR="004D51FF" w:rsidRPr="003B4FCD" w:rsidRDefault="004D51FF" w:rsidP="004D51FF">
            <w:pPr>
              <w:pStyle w:val="ListParagraph"/>
              <w:spacing w:after="60"/>
              <w:ind w:left="0"/>
              <w:jc w:val="center"/>
            </w:pPr>
            <w:r w:rsidRPr="003B4FCD">
              <w:rPr>
                <w:sz w:val="22"/>
                <w:szCs w:val="22"/>
              </w:rPr>
              <w:t>90</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109</w:t>
            </w:r>
          </w:p>
        </w:tc>
        <w:tc>
          <w:tcPr>
            <w:tcW w:w="992" w:type="dxa"/>
          </w:tcPr>
          <w:p w:rsidR="004D51FF" w:rsidRPr="003B4FCD" w:rsidRDefault="004D51FF" w:rsidP="004D51FF">
            <w:pPr>
              <w:pStyle w:val="ListParagraph"/>
              <w:spacing w:after="60"/>
              <w:ind w:left="0"/>
              <w:jc w:val="center"/>
            </w:pPr>
            <w:r w:rsidRPr="003B4FCD">
              <w:rPr>
                <w:sz w:val="22"/>
                <w:szCs w:val="22"/>
              </w:rPr>
              <w:t>6.07</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6.20</w:t>
            </w:r>
          </w:p>
        </w:tc>
        <w:tc>
          <w:tcPr>
            <w:tcW w:w="993" w:type="dxa"/>
          </w:tcPr>
          <w:p w:rsidR="004D51FF" w:rsidRPr="003B4FCD" w:rsidRDefault="004D51FF" w:rsidP="004D51FF">
            <w:pPr>
              <w:pStyle w:val="ListParagraph"/>
              <w:spacing w:after="60"/>
              <w:ind w:left="0"/>
              <w:jc w:val="center"/>
              <w:rPr>
                <w:b/>
              </w:rPr>
            </w:pPr>
            <w:r w:rsidRPr="003B4FCD">
              <w:rPr>
                <w:b/>
                <w:sz w:val="22"/>
                <w:szCs w:val="22"/>
              </w:rPr>
              <w:t>6.12</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6.47</w:t>
            </w:r>
          </w:p>
        </w:tc>
      </w:tr>
      <w:tr w:rsidR="004D51FF" w:rsidRPr="003B4FCD" w:rsidTr="004D51FF">
        <w:trPr>
          <w:jc w:val="center"/>
        </w:trPr>
        <w:tc>
          <w:tcPr>
            <w:tcW w:w="3528" w:type="dxa"/>
          </w:tcPr>
          <w:p w:rsidR="004D51FF" w:rsidRPr="003B4FCD" w:rsidRDefault="004D51FF" w:rsidP="004D51FF">
            <w:pPr>
              <w:pStyle w:val="ListParagraph"/>
              <w:spacing w:after="60"/>
              <w:ind w:left="0"/>
              <w:rPr>
                <w:b/>
              </w:rPr>
            </w:pPr>
            <w:r w:rsidRPr="003B4FCD">
              <w:rPr>
                <w:b/>
                <w:sz w:val="22"/>
                <w:szCs w:val="22"/>
              </w:rPr>
              <w:t xml:space="preserve">Level of </w:t>
            </w:r>
            <w:r>
              <w:rPr>
                <w:b/>
                <w:sz w:val="22"/>
                <w:szCs w:val="22"/>
              </w:rPr>
              <w:t>Apprenticeship</w:t>
            </w:r>
          </w:p>
        </w:tc>
        <w:tc>
          <w:tcPr>
            <w:tcW w:w="992" w:type="dxa"/>
          </w:tcPr>
          <w:p w:rsidR="004D51FF" w:rsidRPr="003B4FCD" w:rsidRDefault="004D51FF" w:rsidP="004D51FF">
            <w:pPr>
              <w:pStyle w:val="ListParagraph"/>
              <w:spacing w:after="60"/>
              <w:ind w:left="0"/>
              <w:jc w:val="center"/>
            </w:pPr>
          </w:p>
        </w:tc>
        <w:tc>
          <w:tcPr>
            <w:tcW w:w="992" w:type="dxa"/>
          </w:tcPr>
          <w:p w:rsidR="004D51FF" w:rsidRPr="003B4FCD" w:rsidRDefault="004D51FF" w:rsidP="004D51FF">
            <w:pPr>
              <w:pStyle w:val="ListParagraph"/>
              <w:spacing w:after="60"/>
              <w:ind w:left="0"/>
              <w:jc w:val="center"/>
              <w:rPr>
                <w:color w:val="808080"/>
              </w:rPr>
            </w:pPr>
          </w:p>
        </w:tc>
        <w:tc>
          <w:tcPr>
            <w:tcW w:w="992" w:type="dxa"/>
          </w:tcPr>
          <w:p w:rsidR="004D51FF" w:rsidRPr="003B4FCD" w:rsidRDefault="004D51FF" w:rsidP="004D51FF">
            <w:pPr>
              <w:pStyle w:val="ListParagraph"/>
              <w:spacing w:after="60"/>
              <w:ind w:left="0"/>
              <w:jc w:val="center"/>
            </w:pPr>
          </w:p>
        </w:tc>
        <w:tc>
          <w:tcPr>
            <w:tcW w:w="992" w:type="dxa"/>
          </w:tcPr>
          <w:p w:rsidR="004D51FF" w:rsidRPr="003B4FCD" w:rsidRDefault="004D51FF" w:rsidP="004D51FF">
            <w:pPr>
              <w:pStyle w:val="ListParagraph"/>
              <w:spacing w:after="60"/>
              <w:ind w:left="0"/>
              <w:jc w:val="center"/>
              <w:rPr>
                <w:color w:val="808080"/>
              </w:rPr>
            </w:pPr>
          </w:p>
        </w:tc>
        <w:tc>
          <w:tcPr>
            <w:tcW w:w="993" w:type="dxa"/>
          </w:tcPr>
          <w:p w:rsidR="004D51FF" w:rsidRPr="003B4FCD" w:rsidRDefault="004D51FF" w:rsidP="004D51FF">
            <w:pPr>
              <w:pStyle w:val="ListParagraph"/>
              <w:spacing w:after="60"/>
              <w:ind w:left="0"/>
              <w:jc w:val="center"/>
            </w:pPr>
          </w:p>
        </w:tc>
        <w:tc>
          <w:tcPr>
            <w:tcW w:w="1221" w:type="dxa"/>
          </w:tcPr>
          <w:p w:rsidR="004D51FF" w:rsidRPr="003B4FCD" w:rsidRDefault="004D51FF" w:rsidP="004D51FF">
            <w:pPr>
              <w:pStyle w:val="ListParagraph"/>
              <w:spacing w:after="60"/>
              <w:ind w:left="0"/>
              <w:jc w:val="center"/>
              <w:rPr>
                <w:color w:val="808080"/>
              </w:rPr>
            </w:pP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Level 2</w:t>
            </w:r>
          </w:p>
        </w:tc>
        <w:tc>
          <w:tcPr>
            <w:tcW w:w="992" w:type="dxa"/>
          </w:tcPr>
          <w:p w:rsidR="004D51FF" w:rsidRPr="003B4FCD" w:rsidRDefault="004D51FF" w:rsidP="004D51FF">
            <w:pPr>
              <w:pStyle w:val="ListParagraph"/>
              <w:spacing w:after="60"/>
              <w:ind w:left="0"/>
              <w:jc w:val="center"/>
            </w:pPr>
            <w:r w:rsidRPr="003B4FCD">
              <w:rPr>
                <w:sz w:val="22"/>
                <w:szCs w:val="22"/>
              </w:rPr>
              <w:t>729</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933</w:t>
            </w:r>
          </w:p>
        </w:tc>
        <w:tc>
          <w:tcPr>
            <w:tcW w:w="992" w:type="dxa"/>
          </w:tcPr>
          <w:p w:rsidR="004D51FF" w:rsidRPr="003B4FCD" w:rsidRDefault="004D51FF" w:rsidP="004D51FF">
            <w:pPr>
              <w:pStyle w:val="ListParagraph"/>
              <w:spacing w:after="60"/>
              <w:ind w:left="0"/>
              <w:jc w:val="center"/>
            </w:pPr>
            <w:r w:rsidRPr="003B4FCD">
              <w:rPr>
                <w:sz w:val="22"/>
                <w:szCs w:val="22"/>
              </w:rPr>
              <w:t>6.20</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6.01</w:t>
            </w:r>
          </w:p>
        </w:tc>
        <w:tc>
          <w:tcPr>
            <w:tcW w:w="993" w:type="dxa"/>
          </w:tcPr>
          <w:p w:rsidR="004D51FF" w:rsidRPr="003B4FCD" w:rsidRDefault="004D51FF" w:rsidP="004D51FF">
            <w:pPr>
              <w:pStyle w:val="ListParagraph"/>
              <w:spacing w:after="60"/>
              <w:ind w:left="0"/>
              <w:jc w:val="center"/>
              <w:rPr>
                <w:b/>
              </w:rPr>
            </w:pPr>
            <w:r w:rsidRPr="003B4FCD">
              <w:rPr>
                <w:b/>
                <w:sz w:val="22"/>
                <w:szCs w:val="22"/>
              </w:rPr>
              <w:t>6.48</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6.23</w:t>
            </w:r>
          </w:p>
        </w:tc>
      </w:tr>
      <w:tr w:rsidR="004D51FF" w:rsidRPr="003B4FCD" w:rsidTr="004D51FF">
        <w:trPr>
          <w:jc w:val="center"/>
        </w:trPr>
        <w:tc>
          <w:tcPr>
            <w:tcW w:w="3528" w:type="dxa"/>
          </w:tcPr>
          <w:p w:rsidR="004D51FF" w:rsidRPr="003B4FCD" w:rsidRDefault="004D51FF" w:rsidP="004D51FF">
            <w:pPr>
              <w:pStyle w:val="ListParagraph"/>
              <w:spacing w:after="60"/>
              <w:ind w:left="0"/>
            </w:pPr>
            <w:r w:rsidRPr="003B4FCD">
              <w:rPr>
                <w:sz w:val="22"/>
                <w:szCs w:val="22"/>
              </w:rPr>
              <w:t>Level 3</w:t>
            </w:r>
          </w:p>
        </w:tc>
        <w:tc>
          <w:tcPr>
            <w:tcW w:w="992" w:type="dxa"/>
          </w:tcPr>
          <w:p w:rsidR="004D51FF" w:rsidRPr="003B4FCD" w:rsidRDefault="004D51FF" w:rsidP="004D51FF">
            <w:pPr>
              <w:pStyle w:val="ListParagraph"/>
              <w:spacing w:after="60"/>
              <w:ind w:left="0"/>
              <w:jc w:val="center"/>
            </w:pPr>
            <w:r w:rsidRPr="003B4FCD">
              <w:rPr>
                <w:sz w:val="22"/>
                <w:szCs w:val="22"/>
              </w:rPr>
              <w:t>790</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833</w:t>
            </w:r>
          </w:p>
        </w:tc>
        <w:tc>
          <w:tcPr>
            <w:tcW w:w="992" w:type="dxa"/>
          </w:tcPr>
          <w:p w:rsidR="004D51FF" w:rsidRPr="003B4FCD" w:rsidRDefault="004D51FF" w:rsidP="004D51FF">
            <w:pPr>
              <w:pStyle w:val="ListParagraph"/>
              <w:spacing w:after="60"/>
              <w:ind w:left="0"/>
              <w:jc w:val="center"/>
            </w:pPr>
            <w:r w:rsidRPr="003B4FCD">
              <w:rPr>
                <w:sz w:val="22"/>
                <w:szCs w:val="22"/>
              </w:rPr>
              <w:t>6.60</w:t>
            </w:r>
          </w:p>
        </w:tc>
        <w:tc>
          <w:tcPr>
            <w:tcW w:w="992" w:type="dxa"/>
          </w:tcPr>
          <w:p w:rsidR="004D51FF" w:rsidRPr="003B4FCD" w:rsidRDefault="004D51FF" w:rsidP="004D51FF">
            <w:pPr>
              <w:pStyle w:val="ListParagraph"/>
              <w:spacing w:after="60"/>
              <w:ind w:left="0"/>
              <w:jc w:val="center"/>
              <w:rPr>
                <w:color w:val="808080"/>
              </w:rPr>
            </w:pPr>
            <w:r w:rsidRPr="003B4FCD">
              <w:rPr>
                <w:color w:val="808080"/>
                <w:sz w:val="22"/>
                <w:szCs w:val="22"/>
              </w:rPr>
              <w:t>6.71</w:t>
            </w:r>
          </w:p>
        </w:tc>
        <w:tc>
          <w:tcPr>
            <w:tcW w:w="993" w:type="dxa"/>
          </w:tcPr>
          <w:p w:rsidR="004D51FF" w:rsidRPr="003B4FCD" w:rsidRDefault="004D51FF" w:rsidP="004D51FF">
            <w:pPr>
              <w:pStyle w:val="ListParagraph"/>
              <w:spacing w:after="60"/>
              <w:ind w:left="0"/>
              <w:jc w:val="center"/>
              <w:rPr>
                <w:b/>
              </w:rPr>
            </w:pPr>
            <w:r w:rsidRPr="003B4FCD">
              <w:rPr>
                <w:b/>
                <w:sz w:val="22"/>
                <w:szCs w:val="22"/>
              </w:rPr>
              <w:t>7.21</w:t>
            </w:r>
          </w:p>
        </w:tc>
        <w:tc>
          <w:tcPr>
            <w:tcW w:w="1221" w:type="dxa"/>
          </w:tcPr>
          <w:p w:rsidR="004D51FF" w:rsidRPr="003B4FCD" w:rsidRDefault="004D51FF" w:rsidP="004D51FF">
            <w:pPr>
              <w:pStyle w:val="ListParagraph"/>
              <w:spacing w:after="60"/>
              <w:ind w:left="0"/>
              <w:jc w:val="center"/>
              <w:rPr>
                <w:b/>
                <w:color w:val="808080"/>
              </w:rPr>
            </w:pPr>
            <w:r w:rsidRPr="003B4FCD">
              <w:rPr>
                <w:b/>
                <w:color w:val="808080"/>
                <w:sz w:val="22"/>
                <w:szCs w:val="22"/>
              </w:rPr>
              <w:t>7.12</w:t>
            </w:r>
          </w:p>
        </w:tc>
      </w:tr>
    </w:tbl>
    <w:p w:rsidR="004D51FF" w:rsidRDefault="004D51FF" w:rsidP="004D51FF">
      <w:pPr>
        <w:pStyle w:val="Heading2"/>
      </w:pPr>
      <w:bookmarkStart w:id="50" w:name="_Toc305159328"/>
      <w:bookmarkStart w:id="51" w:name="_Toc315860577"/>
    </w:p>
    <w:p w:rsidR="004D51FF" w:rsidRPr="003B4FCD" w:rsidRDefault="004D51FF" w:rsidP="004D51FF">
      <w:pPr>
        <w:pStyle w:val="Heading2"/>
      </w:pPr>
      <w:r>
        <w:br w:type="page"/>
      </w:r>
      <w:bookmarkStart w:id="52" w:name="_Toc356567567"/>
      <w:bookmarkStart w:id="53" w:name="_Toc362602164"/>
      <w:r w:rsidRPr="003B4FCD">
        <w:lastRenderedPageBreak/>
        <w:t>Summary of the main findings</w:t>
      </w:r>
      <w:bookmarkEnd w:id="50"/>
      <w:r w:rsidRPr="003B4FCD">
        <w:t xml:space="preserve"> in </w:t>
      </w:r>
      <w:smartTag w:uri="urn:schemas-microsoft-com:office:smarttags" w:element="place">
        <w:smartTag w:uri="urn:schemas-microsoft-com:office:smarttags" w:element="country-region">
          <w:r w:rsidRPr="003B4FCD">
            <w:t>Wales</w:t>
          </w:r>
        </w:smartTag>
      </w:smartTag>
      <w:bookmarkEnd w:id="51"/>
      <w:bookmarkEnd w:id="52"/>
      <w:bookmarkEnd w:id="53"/>
    </w:p>
    <w:p w:rsidR="004D51FF" w:rsidRPr="003B4FCD" w:rsidRDefault="004D51FF" w:rsidP="004D51FF">
      <w:r>
        <w:t>F</w:t>
      </w:r>
      <w:r w:rsidRPr="003B4FCD">
        <w:t>rameworks play a major role in shaping</w:t>
      </w:r>
      <w:r>
        <w:t xml:space="preserve"> apprentice </w:t>
      </w:r>
      <w:r w:rsidRPr="003B4FCD">
        <w:t xml:space="preserve">pay and working conditions in </w:t>
      </w:r>
      <w:smartTag w:uri="urn:schemas-microsoft-com:office:smarttags" w:element="place">
        <w:smartTag w:uri="urn:schemas-microsoft-com:office:smarttags" w:element="country-region">
          <w:r w:rsidRPr="003B4FCD">
            <w:t>Wales</w:t>
          </w:r>
        </w:smartTag>
      </w:smartTag>
      <w:r w:rsidRPr="003B4FCD">
        <w:t>.</w:t>
      </w:r>
      <w:r>
        <w:t xml:space="preserve"> </w:t>
      </w:r>
      <w:r w:rsidRPr="003B4FCD">
        <w:t>As with other countries, the frameworks of ‘Engineering’, ‘Construction’ and ‘Electrotechnical’ (referred to as the ‘technical/manual’ group) have different working conditions to those focused on the service sector and/or transferable skills such as ‘Customer Service’, Business Administration’ and ‘Management’.</w:t>
      </w:r>
      <w:r>
        <w:t xml:space="preserve"> </w:t>
      </w:r>
    </w:p>
    <w:p w:rsidR="004D51FF" w:rsidRPr="003B4FCD" w:rsidRDefault="004D51FF" w:rsidP="004D51FF">
      <w:r w:rsidRPr="003B4FCD">
        <w:t>Furthermore,</w:t>
      </w:r>
      <w:r>
        <w:t xml:space="preserve"> apprentices </w:t>
      </w:r>
      <w:r w:rsidRPr="003B4FCD">
        <w:t>working on the ‘Hairdressing’ and ‘Early Years Care’ frameworks were more likely to receive relatively low wages and work unpaid overtime.</w:t>
      </w:r>
    </w:p>
    <w:p w:rsidR="004D51FF" w:rsidRPr="003B4FCD" w:rsidRDefault="004D51FF" w:rsidP="004D51FF">
      <w:pPr>
        <w:pStyle w:val="Heading3"/>
      </w:pPr>
      <w:bookmarkStart w:id="54" w:name="_Toc305159329"/>
      <w:bookmarkStart w:id="55" w:name="_Toc315860578"/>
      <w:bookmarkStart w:id="56" w:name="_Toc356567568"/>
      <w:bookmarkStart w:id="57" w:name="_Toc362602165"/>
      <w:r w:rsidRPr="003B4FCD">
        <w:t>Routes into Apprenticeship</w:t>
      </w:r>
      <w:bookmarkEnd w:id="54"/>
      <w:r w:rsidRPr="003B4FCD">
        <w:t>s</w:t>
      </w:r>
      <w:bookmarkEnd w:id="55"/>
      <w:bookmarkEnd w:id="56"/>
      <w:bookmarkEnd w:id="57"/>
    </w:p>
    <w:p w:rsidR="004D51FF" w:rsidRPr="003B4FCD" w:rsidRDefault="004D51FF" w:rsidP="004D51FF">
      <w:r w:rsidRPr="003B4FCD">
        <w:t>Over eight in ten (82 per cent) of</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were working for their employer before enrolling on an Apprenticeship, an increase from 75</w:t>
      </w:r>
      <w:r>
        <w:t xml:space="preserve"> percent</w:t>
      </w:r>
      <w:r w:rsidRPr="003B4FCD">
        <w:t xml:space="preserve"> in 2011. This was especially the case for the</w:t>
      </w:r>
      <w:r>
        <w:t xml:space="preserve"> apprentices </w:t>
      </w:r>
      <w:r w:rsidRPr="003B4FCD">
        <w:t>on the ‘Management’ framework where nearly all were working for their employer prior to enrolment (98</w:t>
      </w:r>
      <w:r>
        <w:t>per cent</w:t>
      </w:r>
      <w:r w:rsidRPr="003B4FCD">
        <w:t>).</w:t>
      </w:r>
      <w:r>
        <w:t xml:space="preserve"> Apprentices </w:t>
      </w:r>
      <w:r w:rsidRPr="003B4FCD">
        <w:t xml:space="preserve">on the service-focused frameworks of ‘Hospitality’, ‘Health &amp; Social Care’ and ‘Customer Service’ were also much more likely to have worked for their employer before starting </w:t>
      </w:r>
      <w:r>
        <w:t>their Apprenticeship</w:t>
      </w:r>
      <w:r w:rsidRPr="003B4FCD">
        <w:t xml:space="preserve">. </w:t>
      </w:r>
    </w:p>
    <w:p w:rsidR="004D51FF" w:rsidRPr="003B4FCD" w:rsidRDefault="004D51FF" w:rsidP="004D51FF">
      <w:r>
        <w:t xml:space="preserve">The </w:t>
      </w:r>
      <w:r w:rsidRPr="003B4FCD">
        <w:t>technical/manual Apprenticeships of ‘Engineering’, ‘Construction’ and ‘Electrotechnical’ were more likely to contain</w:t>
      </w:r>
      <w:r>
        <w:t xml:space="preserve"> apprentices </w:t>
      </w:r>
      <w:r w:rsidRPr="003B4FCD">
        <w:t>enrolling straight from school or college, as was the ‘Hairdressing’ framework.</w:t>
      </w:r>
      <w:r>
        <w:t xml:space="preserve">  </w:t>
      </w:r>
    </w:p>
    <w:p w:rsidR="004D51FF" w:rsidRPr="003B4FCD" w:rsidRDefault="004D51FF" w:rsidP="004D51FF">
      <w:pPr>
        <w:pStyle w:val="Heading3"/>
      </w:pPr>
      <w:bookmarkStart w:id="58" w:name="_Toc305159330"/>
      <w:bookmarkStart w:id="59" w:name="_Toc315860579"/>
      <w:bookmarkStart w:id="60" w:name="_Toc356567569"/>
      <w:bookmarkStart w:id="61" w:name="_Toc362602166"/>
      <w:r w:rsidRPr="003B4FCD">
        <w:t>Apprentice Pay</w:t>
      </w:r>
      <w:bookmarkEnd w:id="58"/>
      <w:bookmarkEnd w:id="59"/>
      <w:bookmarkEnd w:id="60"/>
      <w:bookmarkEnd w:id="61"/>
    </w:p>
    <w:p w:rsidR="004D51FF" w:rsidRDefault="004D51FF" w:rsidP="004D51FF">
      <w:r>
        <w:t xml:space="preserve">The analysis of pay in the survey is derived from several figures in the survey. An apprentice’s contract should cover the amount of time spent working and training off-the-job, so the pay calculation needs to reflect this. In addition, a comparable figure is required in order to maximise the analysis of pay by sub group. As the Apprentice Rate of the National Minimum Wage is expressed as an hourly rate, the pay reported by apprentices in this survey uses the same measure. With this in mind, an outline of the derived calculation for pay for apprentices not stating their pay as an hourly rate is as follows: </w:t>
      </w:r>
    </w:p>
    <w:p w:rsidR="004D51FF" w:rsidRDefault="004D51FF" w:rsidP="004D51FF">
      <w:pPr>
        <w:ind w:left="720"/>
      </w:pPr>
      <w:r>
        <w:t>Hourly gross pay = f(pay) / (working hours + off-the-job training hours)</w:t>
      </w:r>
    </w:p>
    <w:p w:rsidR="004D51FF" w:rsidRDefault="004D51FF" w:rsidP="004D51FF">
      <w:r>
        <w:t xml:space="preserve">Where f = a conversion constant when pay was given as a weekly, monthly or annual figure. This has implications for reading the report. It is important to bear in mind that the comparable pay figure is derived and so will have a margin of error associated with it. The same issue arises in other social research using derived measures of pay such as the Annual Survey of Hours and Earnings (see Griffiths, Ormerod and Ritchie, 2006 ). A full documentation of derived pay is provided in Appendix A. </w:t>
      </w:r>
    </w:p>
    <w:p w:rsidR="004D51FF" w:rsidRPr="003B4FCD" w:rsidRDefault="004D51FF" w:rsidP="004D51FF">
      <w:r w:rsidRPr="003B4FCD">
        <w:t>Although all</w:t>
      </w:r>
      <w:r>
        <w:t xml:space="preserve"> apprentices </w:t>
      </w:r>
      <w:r w:rsidRPr="003B4FCD">
        <w:t>were employed, two per cent of respondents said they did not receive any pay (unchanged from 2011).</w:t>
      </w:r>
      <w:r>
        <w:t xml:space="preserve"> </w:t>
      </w:r>
      <w:r w:rsidRPr="003B4FCD">
        <w:t xml:space="preserve">This figure is significantly lower than in other countries. No demographic or framework group were significantly more likely to be unpaid, however a slightly higher proportion of those in the second </w:t>
      </w:r>
      <w:r>
        <w:t>year of Apprenticeship</w:t>
      </w:r>
      <w:r w:rsidRPr="003B4FCD">
        <w:t xml:space="preserve"> were less likely to be paid (4 per cent) </w:t>
      </w:r>
    </w:p>
    <w:p w:rsidR="004D51FF" w:rsidRPr="003B4FCD" w:rsidRDefault="004D51FF" w:rsidP="004D51FF">
      <w:r w:rsidRPr="003B4FCD">
        <w:lastRenderedPageBreak/>
        <w:t>As in other countries, mean pay varied between frameworks and displayed no particular pattern.</w:t>
      </w:r>
      <w:r>
        <w:t xml:space="preserve"> Apprentices </w:t>
      </w:r>
      <w:r w:rsidRPr="003B4FCD">
        <w:t>on ‘Management’ frameworks earned the most, receiving a mean of £10.77 per hour, whilst at the bottom, ‘Hairdressing’</w:t>
      </w:r>
      <w:r>
        <w:t xml:space="preserve"> apprentices </w:t>
      </w:r>
      <w:r w:rsidRPr="003B4FCD">
        <w:t>earned mean hourly pay of just £3.58. The same pattern was noted with median pay with ‘Management’</w:t>
      </w:r>
      <w:r>
        <w:t xml:space="preserve"> apprentices </w:t>
      </w:r>
      <w:r w:rsidRPr="003B4FCD">
        <w:t>receiving a median pay of £10.43 per hour and ‘Hairdressing’</w:t>
      </w:r>
      <w:r>
        <w:t xml:space="preserve"> apprentices </w:t>
      </w:r>
      <w:r w:rsidRPr="003B4FCD">
        <w:t>£2.88.</w:t>
      </w:r>
    </w:p>
    <w:p w:rsidR="004D51FF" w:rsidRPr="003B4FCD" w:rsidRDefault="004D51FF" w:rsidP="004D51FF">
      <w:r w:rsidRPr="003B4FCD">
        <w:t>The pay data also revealed that over eight in ten (82 per cent)</w:t>
      </w:r>
      <w:r>
        <w:t xml:space="preserve"> apprentices </w:t>
      </w:r>
      <w:r w:rsidRPr="003B4FCD">
        <w:t xml:space="preserve">received on or above the minimum amount they should get based on their </w:t>
      </w:r>
      <w:r>
        <w:t>year of Apprenticeship</w:t>
      </w:r>
      <w:r w:rsidRPr="003B4FCD">
        <w:t xml:space="preserve"> and/or age, a slight decrease of 2 percentage points compared to 2011 (not statistically significant). Of the remaining 18 per cent, there were significant differences by framework.</w:t>
      </w:r>
      <w:r>
        <w:t xml:space="preserve"> </w:t>
      </w:r>
      <w:r w:rsidRPr="003B4FCD">
        <w:t>Over half (55 per cent) of ‘Hairdressing’</w:t>
      </w:r>
      <w:r>
        <w:t xml:space="preserve"> apprentices </w:t>
      </w:r>
      <w:r w:rsidRPr="003B4FCD">
        <w:t xml:space="preserve">earned below the minimum they should have received based on their </w:t>
      </w:r>
      <w:r>
        <w:t>year of Apprenticeship</w:t>
      </w:r>
      <w:r w:rsidRPr="003B4FCD">
        <w:t xml:space="preserve"> and/or age</w:t>
      </w:r>
      <w:r w:rsidRPr="003B4FCD">
        <w:rPr>
          <w:rStyle w:val="FootnoteReference"/>
        </w:rPr>
        <w:footnoteReference w:id="21"/>
      </w:r>
      <w:r w:rsidRPr="003B4FCD">
        <w:t>. Other frameworks in which</w:t>
      </w:r>
      <w:r>
        <w:t xml:space="preserve"> apprentices </w:t>
      </w:r>
      <w:r w:rsidRPr="003B4FCD">
        <w:t>were likely to earn less than they should were ‘Construction’ (34 per cent), ‘Electrotechnical’ (29 per cent) and ‘Children’s care’ (24 per cent).</w:t>
      </w:r>
    </w:p>
    <w:p w:rsidR="004D51FF" w:rsidRPr="003B4FCD" w:rsidRDefault="004D51FF" w:rsidP="004D51FF">
      <w:r w:rsidRPr="003B4FCD">
        <w:t xml:space="preserve">Other groups more likely to have received less than they should were those aged under 25 (28 per cent), and in their second or third </w:t>
      </w:r>
      <w:r>
        <w:t>year of Apprenticeship</w:t>
      </w:r>
      <w:r w:rsidRPr="003B4FCD">
        <w:t xml:space="preserve"> (24 and 36 per cent respectively).</w:t>
      </w:r>
      <w:r>
        <w:t xml:space="preserve"> </w:t>
      </w:r>
      <w:r w:rsidRPr="003B4FCD">
        <w:t>The finding that in second year</w:t>
      </w:r>
      <w:r>
        <w:t xml:space="preserve"> apprentices </w:t>
      </w:r>
      <w:r w:rsidRPr="003B4FCD">
        <w:t>received less than they should is a strong indicator that the rules which dictate how much an</w:t>
      </w:r>
      <w:r>
        <w:t xml:space="preserve"> apprentice </w:t>
      </w:r>
      <w:r w:rsidRPr="003B4FCD">
        <w:t>should earn were not understood by all employers, particularly the rule that the £2.50</w:t>
      </w:r>
      <w:r>
        <w:t xml:space="preserve"> Apprentice Rate</w:t>
      </w:r>
      <w:r w:rsidRPr="003B4FCD">
        <w:t xml:space="preserve"> applies only to first years for older age groups. </w:t>
      </w:r>
    </w:p>
    <w:p w:rsidR="004D51FF" w:rsidRPr="003B4FCD" w:rsidRDefault="004D51FF" w:rsidP="004D51FF">
      <w:r w:rsidRPr="003B4FCD">
        <w:t>One in ten</w:t>
      </w:r>
      <w:r>
        <w:t xml:space="preserve"> apprentices </w:t>
      </w:r>
      <w:r w:rsidRPr="003B4FCD">
        <w:t>(10 per cent) said they received tips. As elsewhere, ‘Hairdressing’ and ‘Hospitality’</w:t>
      </w:r>
      <w:r>
        <w:t xml:space="preserve"> apprentices </w:t>
      </w:r>
      <w:r w:rsidRPr="003B4FCD">
        <w:t xml:space="preserve">were more likely to receive tips (86 per cent and 42 per cent respectively). Given their low levels of pay, there is a potential danger that ‘Hairdressing’ Apprentices’ wages were still being topped up by tips which should not happen after changes to the National Minimum Wage legislation in 2009. Over a quarter (26 per cent) of those receiving a wage less than the legal minimum also received tips. </w:t>
      </w:r>
    </w:p>
    <w:p w:rsidR="004D51FF" w:rsidRPr="003B4FCD" w:rsidRDefault="004D51FF" w:rsidP="004D51FF">
      <w:r w:rsidRPr="003B4FCD">
        <w:t>One in five (20 per cent) received bonuses from employers.</w:t>
      </w:r>
      <w:r>
        <w:t xml:space="preserve"> </w:t>
      </w:r>
      <w:r w:rsidRPr="003B4FCD">
        <w:t>This was particularly common for men (29 per cent) and</w:t>
      </w:r>
      <w:r>
        <w:t xml:space="preserve"> apprentices </w:t>
      </w:r>
      <w:r w:rsidRPr="003B4FCD">
        <w:t xml:space="preserve">on ‘Engineering’ (48 per cent), ‘Retail’ (45 per cent) and ‘Customer Service’ (30 per cent) frameworks. </w:t>
      </w:r>
    </w:p>
    <w:p w:rsidR="004D51FF" w:rsidRPr="003B4FCD" w:rsidRDefault="004D51FF" w:rsidP="004D51FF">
      <w:pPr>
        <w:pStyle w:val="Heading3"/>
      </w:pPr>
      <w:bookmarkStart w:id="62" w:name="_Toc305159331"/>
      <w:bookmarkStart w:id="63" w:name="_Toc315860580"/>
      <w:bookmarkStart w:id="64" w:name="_Toc356567570"/>
      <w:bookmarkStart w:id="65" w:name="_Toc362602167"/>
      <w:r w:rsidRPr="003B4FCD">
        <w:t>Apprentices’ contracted working hours</w:t>
      </w:r>
      <w:bookmarkEnd w:id="62"/>
      <w:bookmarkEnd w:id="63"/>
      <w:bookmarkEnd w:id="64"/>
      <w:bookmarkEnd w:id="65"/>
    </w:p>
    <w:p w:rsidR="004D51FF" w:rsidRPr="003B4FCD" w:rsidRDefault="004D51FF" w:rsidP="004D51FF">
      <w:r w:rsidRPr="003B4FCD">
        <w:t xml:space="preserve">In </w:t>
      </w:r>
      <w:smartTag w:uri="urn:schemas-microsoft-com:office:smarttags" w:element="place">
        <w:smartTag w:uri="urn:schemas-microsoft-com:office:smarttags" w:element="country-region">
          <w:r w:rsidRPr="003B4FCD">
            <w:t>Wales</w:t>
          </w:r>
        </w:smartTag>
      </w:smartTag>
      <w:r w:rsidRPr="003B4FCD">
        <w:t>, over three-quarters of</w:t>
      </w:r>
      <w:r>
        <w:t xml:space="preserve"> apprentices </w:t>
      </w:r>
      <w:r w:rsidRPr="003B4FCD">
        <w:t>(78 per cent) were contracted for 30 hours or more while 22 per cent of</w:t>
      </w:r>
      <w:r>
        <w:t xml:space="preserve"> apprentices </w:t>
      </w:r>
      <w:r w:rsidRPr="003B4FCD">
        <w:t>worked part-time. This represents a slight fall in the proportion of</w:t>
      </w:r>
      <w:r>
        <w:t xml:space="preserve"> apprentices </w:t>
      </w:r>
      <w:r w:rsidRPr="003B4FCD">
        <w:t>working for more than 30 hours per week, from 82</w:t>
      </w:r>
      <w:r>
        <w:t>per cent</w:t>
      </w:r>
      <w:r w:rsidRPr="003B4FCD">
        <w:t xml:space="preserve"> in 2011.</w:t>
      </w:r>
    </w:p>
    <w:p w:rsidR="004D51FF" w:rsidRPr="003B4FCD" w:rsidRDefault="004D51FF" w:rsidP="004D51FF">
      <w:r w:rsidRPr="003B4FCD">
        <w:lastRenderedPageBreak/>
        <w:t>Four per cent of</w:t>
      </w:r>
      <w:r>
        <w:t xml:space="preserve"> apprentices </w:t>
      </w:r>
      <w:r w:rsidRPr="003B4FCD">
        <w:t>were contracted for fewer than 15 hours.</w:t>
      </w:r>
      <w:r>
        <w:t xml:space="preserve"> </w:t>
      </w:r>
      <w:r w:rsidRPr="003B4FCD">
        <w:t>This latter group were more likely to be women (6 per cent) and to be training on the ‘Children’s Care, Learning &amp; Development’ (15 per cent) frameworks.</w:t>
      </w:r>
    </w:p>
    <w:p w:rsidR="004D51FF" w:rsidRPr="003B4FCD" w:rsidRDefault="004D51FF" w:rsidP="004D51FF">
      <w:pPr>
        <w:pStyle w:val="Heading3"/>
      </w:pPr>
      <w:bookmarkStart w:id="66" w:name="_Toc305159332"/>
      <w:bookmarkStart w:id="67" w:name="_Toc315860581"/>
      <w:bookmarkStart w:id="68" w:name="_Toc356567571"/>
      <w:bookmarkStart w:id="69" w:name="_Toc362602168"/>
      <w:r w:rsidRPr="003B4FCD">
        <w:t>Overtime</w:t>
      </w:r>
      <w:bookmarkEnd w:id="66"/>
      <w:bookmarkEnd w:id="67"/>
      <w:bookmarkEnd w:id="68"/>
      <w:bookmarkEnd w:id="69"/>
    </w:p>
    <w:p w:rsidR="004D51FF" w:rsidRPr="003B4FCD" w:rsidRDefault="004D51FF" w:rsidP="004D51FF">
      <w:r w:rsidRPr="003B4FCD">
        <w:t>Nearly six in ten</w:t>
      </w:r>
      <w:r>
        <w:t xml:space="preserve"> apprentices </w:t>
      </w:r>
      <w:r w:rsidRPr="003B4FCD">
        <w:t>(59 per cent) worked overtime, an increase from 53</w:t>
      </w:r>
      <w:r>
        <w:t>per cent</w:t>
      </w:r>
      <w:r w:rsidRPr="003B4FCD">
        <w:t xml:space="preserve"> in 2011. It was more common amongst men (64 per cent) and varied across frameworks: ‘Electrotechnical’ (77 per cent) and ‘Hospitality’ (70 per cent)</w:t>
      </w:r>
      <w:r>
        <w:t xml:space="preserve"> apprentices </w:t>
      </w:r>
      <w:r w:rsidRPr="003B4FCD">
        <w:t>were more likely than others to work overtime.</w:t>
      </w:r>
      <w:r>
        <w:t xml:space="preserve"> </w:t>
      </w:r>
      <w:r w:rsidRPr="003B4FCD">
        <w:t xml:space="preserve"> </w:t>
      </w:r>
    </w:p>
    <w:p w:rsidR="004D51FF" w:rsidRPr="003B4FCD" w:rsidRDefault="004D51FF" w:rsidP="004D51FF">
      <w:r w:rsidRPr="003B4FCD">
        <w:t>Apprentices who did overtime spent an average of six hours a week doing so.</w:t>
      </w:r>
      <w:r>
        <w:t xml:space="preserve"> </w:t>
      </w:r>
      <w:r w:rsidRPr="003B4FCD">
        <w:t>The frameworks in which those doing overtime worked the most extra hours were: ‘Health and Social Care’ (7.7 hours), ‘Retail’ (7.2 hours) and ‘Hospitality’ (7.2 hours).</w:t>
      </w:r>
    </w:p>
    <w:p w:rsidR="004D51FF" w:rsidRPr="003B4FCD" w:rsidRDefault="004D51FF" w:rsidP="004D51FF">
      <w:r w:rsidRPr="003B4FCD">
        <w:t>Comparing frameworks to look at</w:t>
      </w:r>
      <w:r>
        <w:t xml:space="preserve"> apprentices </w:t>
      </w:r>
      <w:r w:rsidRPr="003B4FCD">
        <w:t>who do and do not get paid for overtime were also revealing</w:t>
      </w:r>
      <w:r>
        <w:t xml:space="preserve">. Apprentices </w:t>
      </w:r>
      <w:r w:rsidRPr="003B4FCD">
        <w:t xml:space="preserve">on technical/manual frameworks tend to get paid for overtime whereas around half of those on ‘Hairdressing’ and ‘Business Administration’ said they were ‘never paid’ (53 and 47 percent accordingly). </w:t>
      </w:r>
    </w:p>
    <w:p w:rsidR="004D51FF" w:rsidRPr="003B4FCD" w:rsidRDefault="004D51FF" w:rsidP="004D51FF">
      <w:pPr>
        <w:pStyle w:val="Heading3"/>
      </w:pPr>
      <w:bookmarkStart w:id="70" w:name="_Toc305159333"/>
      <w:bookmarkStart w:id="71" w:name="_Toc315860582"/>
      <w:bookmarkStart w:id="72" w:name="_Toc356567572"/>
      <w:bookmarkStart w:id="73" w:name="_Toc362602169"/>
      <w:r w:rsidRPr="003B4FCD">
        <w:t>Training received</w:t>
      </w:r>
      <w:bookmarkEnd w:id="70"/>
      <w:bookmarkEnd w:id="71"/>
      <w:bookmarkEnd w:id="72"/>
      <w:bookmarkEnd w:id="73"/>
    </w:p>
    <w:p w:rsidR="004D51FF" w:rsidRPr="003B4FCD" w:rsidRDefault="004D51FF" w:rsidP="004D51FF">
      <w:r w:rsidRPr="003B4FCD">
        <w:t>Apprentices were asked whether they received off- and on-the-job training.</w:t>
      </w:r>
      <w:r>
        <w:t xml:space="preserve"> </w:t>
      </w:r>
      <w:r w:rsidRPr="003B4FCD">
        <w:t>Half of</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(50 per cent) said they received off-the job training and just over six-in-ten (62 per cent) received training on-the-job - both unchanged from 2011.</w:t>
      </w:r>
      <w:r>
        <w:t xml:space="preserve"> </w:t>
      </w:r>
      <w:r w:rsidRPr="003B4FCD">
        <w:t>As in 2011, around a fifth (22 per cent) of</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said that they did neither type of training.</w:t>
      </w:r>
      <w:r>
        <w:t xml:space="preserve"> </w:t>
      </w:r>
      <w:r w:rsidRPr="003B4FCD">
        <w:t>Given that the question wording lists a wide-range of different types of training as prompts, it is reasonable to assume that the large proportion who said they did not receive training highlights a genuine gap rather than a problem in respondent recall.</w:t>
      </w:r>
    </w:p>
    <w:p w:rsidR="004D51FF" w:rsidRPr="003B4FCD" w:rsidRDefault="004D51FF" w:rsidP="004D51FF">
      <w:r w:rsidRPr="003B4FCD">
        <w:t>As in 2011, there was a close link between framework and the proportion who said they received neither off- or on-the-job training. Customer Service stands out as the Framework where</w:t>
      </w:r>
      <w:r>
        <w:t xml:space="preserve"> apprentices </w:t>
      </w:r>
      <w:r w:rsidRPr="003B4FCD">
        <w:t>are least likely to be doing either type of training (41 per cent).</w:t>
      </w:r>
      <w:r>
        <w:t xml:space="preserve"> </w:t>
      </w:r>
      <w:r w:rsidRPr="003B4FCD">
        <w:t>Similarly, proportions of around three in ten were found on the ‘Retail’, ‘Hospitality and Catering’ and ‘Business Administration’ frameworks.</w:t>
      </w:r>
      <w:r>
        <w:t xml:space="preserve"> </w:t>
      </w:r>
      <w:r w:rsidRPr="003B4FCD">
        <w:t>At the other end of the scale were apprentices on technical/manual frameworks such as ‘Engineering’, ‘Electrotechnical’ and ‘Construction’, where only around one in ten said they were training.</w:t>
      </w:r>
    </w:p>
    <w:p w:rsidR="004D51FF" w:rsidRPr="003B4FCD" w:rsidRDefault="004D51FF" w:rsidP="004D51FF">
      <w:r w:rsidRPr="003B4FCD">
        <w:t>Those who were participating in training were asked for the average hours per week they received.</w:t>
      </w:r>
      <w:r>
        <w:t xml:space="preserve"> </w:t>
      </w:r>
      <w:r w:rsidRPr="003B4FCD">
        <w:t>Overall,</w:t>
      </w:r>
      <w:r>
        <w:t xml:space="preserve"> apprentices </w:t>
      </w:r>
      <w:r w:rsidRPr="003B4FCD">
        <w:t>spent slightly over twice as long training on-the-job (just under eleven and a half hours per week) compared to off-the-job (just under five hours).</w:t>
      </w:r>
      <w:r>
        <w:t xml:space="preserve"> </w:t>
      </w:r>
      <w:r w:rsidRPr="003B4FCD">
        <w:t>As in other countries, technical/manual</w:t>
      </w:r>
      <w:r>
        <w:t xml:space="preserve"> apprentices </w:t>
      </w:r>
      <w:r w:rsidRPr="003B4FCD">
        <w:t>received the most training within their contracted hours:</w:t>
      </w:r>
    </w:p>
    <w:p w:rsidR="004D51FF" w:rsidRPr="003B4FCD" w:rsidRDefault="004D51FF" w:rsidP="004D51FF">
      <w:pPr>
        <w:pStyle w:val="Caption"/>
      </w:pPr>
      <w:r>
        <w:br w:type="page"/>
      </w:r>
      <w:r w:rsidRPr="003B4FCD">
        <w:lastRenderedPageBreak/>
        <w:t xml:space="preserve">Table </w:t>
      </w:r>
      <w:r>
        <w:t>3.</w:t>
      </w:r>
      <w:r w:rsidRPr="003B4FCD">
        <w:t>2: Training mix for technical/manual Apprentices</w:t>
      </w:r>
    </w:p>
    <w:tbl>
      <w:tblPr>
        <w:tblW w:w="0" w:type="auto"/>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6"/>
        <w:gridCol w:w="1418"/>
        <w:gridCol w:w="1244"/>
        <w:gridCol w:w="1428"/>
        <w:gridCol w:w="1397"/>
        <w:gridCol w:w="1224"/>
        <w:gridCol w:w="1117"/>
        <w:gridCol w:w="46"/>
      </w:tblGrid>
      <w:tr w:rsidR="004D51FF" w:rsidRPr="003B4FCD" w:rsidTr="004D51FF">
        <w:trPr>
          <w:tblHeader/>
          <w:jc w:val="center"/>
        </w:trPr>
        <w:tc>
          <w:tcPr>
            <w:tcW w:w="2006" w:type="dxa"/>
          </w:tcPr>
          <w:p w:rsidR="004D51FF" w:rsidRPr="003B4FCD" w:rsidRDefault="004D51FF" w:rsidP="004D51FF">
            <w:pPr>
              <w:pStyle w:val="Tabletextnon-bold"/>
              <w:rPr>
                <w:b/>
              </w:rPr>
            </w:pPr>
          </w:p>
        </w:tc>
        <w:tc>
          <w:tcPr>
            <w:tcW w:w="5487" w:type="dxa"/>
            <w:gridSpan w:val="4"/>
          </w:tcPr>
          <w:p w:rsidR="004D51FF" w:rsidRPr="003B4FCD" w:rsidRDefault="004D51FF" w:rsidP="004D51FF">
            <w:pPr>
              <w:pStyle w:val="Tabletextnon-bold"/>
              <w:rPr>
                <w:b/>
              </w:rPr>
            </w:pPr>
            <w:r w:rsidRPr="003B4FCD">
              <w:rPr>
                <w:b/>
                <w:sz w:val="22"/>
                <w:szCs w:val="22"/>
              </w:rPr>
              <w:t>Mean time spent training and (% training)</w:t>
            </w:r>
          </w:p>
        </w:tc>
        <w:tc>
          <w:tcPr>
            <w:tcW w:w="2387" w:type="dxa"/>
            <w:gridSpan w:val="3"/>
            <w:vMerge w:val="restart"/>
          </w:tcPr>
          <w:p w:rsidR="004D51FF" w:rsidRPr="003B4FCD" w:rsidRDefault="004D51FF" w:rsidP="004D51FF">
            <w:pPr>
              <w:pStyle w:val="Tabletextnon-bold"/>
              <w:rPr>
                <w:b/>
              </w:rPr>
            </w:pPr>
            <w:r w:rsidRPr="003B4FCD">
              <w:rPr>
                <w:b/>
                <w:sz w:val="22"/>
                <w:szCs w:val="22"/>
              </w:rPr>
              <w:t>Mean contracted hours</w:t>
            </w:r>
          </w:p>
        </w:tc>
      </w:tr>
      <w:tr w:rsidR="004D51FF" w:rsidRPr="003B4FCD" w:rsidTr="004D51FF">
        <w:trPr>
          <w:jc w:val="center"/>
        </w:trPr>
        <w:tc>
          <w:tcPr>
            <w:tcW w:w="2006" w:type="dxa"/>
          </w:tcPr>
          <w:p w:rsidR="004D51FF" w:rsidRPr="003B4FCD" w:rsidRDefault="004D51FF" w:rsidP="004D51FF">
            <w:pPr>
              <w:pStyle w:val="Tabletextnon-bold"/>
            </w:pPr>
          </w:p>
        </w:tc>
        <w:tc>
          <w:tcPr>
            <w:tcW w:w="2662" w:type="dxa"/>
            <w:gridSpan w:val="2"/>
          </w:tcPr>
          <w:p w:rsidR="004D51FF" w:rsidRPr="003B4FCD" w:rsidRDefault="004D51FF" w:rsidP="004D51FF">
            <w:pPr>
              <w:pStyle w:val="Tabletextnon-bold"/>
              <w:rPr>
                <w:b/>
              </w:rPr>
            </w:pPr>
            <w:r w:rsidRPr="003B4FCD">
              <w:rPr>
                <w:b/>
                <w:sz w:val="22"/>
                <w:szCs w:val="22"/>
              </w:rPr>
              <w:t>Off-the job</w:t>
            </w:r>
          </w:p>
          <w:p w:rsidR="004D51FF" w:rsidRPr="003B4FCD" w:rsidRDefault="004D51FF" w:rsidP="004D51FF">
            <w:pPr>
              <w:pStyle w:val="Tabletextnon-bold"/>
              <w:rPr>
                <w:b/>
              </w:rPr>
            </w:pPr>
            <w:r w:rsidRPr="003B4FCD">
              <w:rPr>
                <w:b/>
                <w:sz w:val="22"/>
                <w:szCs w:val="22"/>
              </w:rPr>
              <w:t>Hours (% training this way)</w:t>
            </w:r>
          </w:p>
        </w:tc>
        <w:tc>
          <w:tcPr>
            <w:tcW w:w="2825" w:type="dxa"/>
            <w:gridSpan w:val="2"/>
          </w:tcPr>
          <w:p w:rsidR="004D51FF" w:rsidRPr="003B4FCD" w:rsidRDefault="004D51FF" w:rsidP="004D51FF">
            <w:pPr>
              <w:pStyle w:val="Tabletextnon-bold"/>
              <w:rPr>
                <w:b/>
              </w:rPr>
            </w:pPr>
            <w:r w:rsidRPr="003B4FCD">
              <w:rPr>
                <w:b/>
                <w:sz w:val="22"/>
                <w:szCs w:val="22"/>
              </w:rPr>
              <w:t>On-the-job</w:t>
            </w:r>
          </w:p>
          <w:p w:rsidR="004D51FF" w:rsidRPr="003B4FCD" w:rsidRDefault="004D51FF" w:rsidP="004D51FF">
            <w:pPr>
              <w:pStyle w:val="Tabletextnon-bold"/>
              <w:rPr>
                <w:b/>
              </w:rPr>
            </w:pPr>
            <w:r w:rsidRPr="003B4FCD">
              <w:rPr>
                <w:b/>
                <w:sz w:val="22"/>
                <w:szCs w:val="22"/>
              </w:rPr>
              <w:t>Hours (% training this way)</w:t>
            </w:r>
          </w:p>
        </w:tc>
        <w:tc>
          <w:tcPr>
            <w:tcW w:w="2387" w:type="dxa"/>
            <w:gridSpan w:val="3"/>
            <w:vMerge/>
          </w:tcPr>
          <w:p w:rsidR="004D51FF" w:rsidRPr="003B4FCD" w:rsidRDefault="004D51FF" w:rsidP="004D51FF">
            <w:pPr>
              <w:pStyle w:val="Tabletextnon-bold"/>
            </w:pPr>
          </w:p>
        </w:tc>
      </w:tr>
      <w:tr w:rsidR="004D51FF" w:rsidRPr="003B4FCD" w:rsidTr="004D51FF">
        <w:trPr>
          <w:gridAfter w:val="1"/>
          <w:wAfter w:w="46" w:type="dxa"/>
          <w:jc w:val="center"/>
        </w:trPr>
        <w:tc>
          <w:tcPr>
            <w:tcW w:w="2006" w:type="dxa"/>
          </w:tcPr>
          <w:p w:rsidR="004D51FF" w:rsidRPr="003B4FCD" w:rsidRDefault="004D51FF" w:rsidP="004D51FF">
            <w:pPr>
              <w:pStyle w:val="Tabletextnon-bold"/>
            </w:pPr>
          </w:p>
        </w:tc>
        <w:tc>
          <w:tcPr>
            <w:tcW w:w="1418" w:type="dxa"/>
          </w:tcPr>
          <w:p w:rsidR="004D51FF" w:rsidRPr="003B4FCD" w:rsidRDefault="004D51FF" w:rsidP="004D51FF">
            <w:pPr>
              <w:pStyle w:val="Tabletextnon-bold"/>
              <w:jc w:val="center"/>
              <w:rPr>
                <w:b/>
              </w:rPr>
            </w:pPr>
            <w:r w:rsidRPr="003B4FCD">
              <w:rPr>
                <w:b/>
                <w:sz w:val="22"/>
                <w:szCs w:val="22"/>
              </w:rPr>
              <w:t>2012</w:t>
            </w:r>
          </w:p>
        </w:tc>
        <w:tc>
          <w:tcPr>
            <w:tcW w:w="1244" w:type="dxa"/>
          </w:tcPr>
          <w:p w:rsidR="004D51FF" w:rsidRPr="003B4FCD" w:rsidRDefault="004D51FF" w:rsidP="004D51FF">
            <w:pPr>
              <w:pStyle w:val="Tabletextnon-bold"/>
              <w:jc w:val="center"/>
              <w:rPr>
                <w:b/>
              </w:rPr>
            </w:pPr>
            <w:r w:rsidRPr="003B4FCD">
              <w:rPr>
                <w:b/>
                <w:sz w:val="22"/>
                <w:szCs w:val="22"/>
              </w:rPr>
              <w:t>2011</w:t>
            </w:r>
          </w:p>
        </w:tc>
        <w:tc>
          <w:tcPr>
            <w:tcW w:w="1428" w:type="dxa"/>
          </w:tcPr>
          <w:p w:rsidR="004D51FF" w:rsidRPr="003B4FCD" w:rsidRDefault="004D51FF" w:rsidP="004D51FF">
            <w:pPr>
              <w:pStyle w:val="Tabletextnon-bold"/>
              <w:jc w:val="center"/>
              <w:rPr>
                <w:b/>
              </w:rPr>
            </w:pPr>
            <w:r w:rsidRPr="003B4FCD">
              <w:rPr>
                <w:b/>
                <w:sz w:val="22"/>
                <w:szCs w:val="22"/>
              </w:rPr>
              <w:t>2012</w:t>
            </w:r>
          </w:p>
        </w:tc>
        <w:tc>
          <w:tcPr>
            <w:tcW w:w="1397" w:type="dxa"/>
          </w:tcPr>
          <w:p w:rsidR="004D51FF" w:rsidRPr="003B4FCD" w:rsidRDefault="004D51FF" w:rsidP="004D51FF">
            <w:pPr>
              <w:pStyle w:val="Tabletextnon-bold"/>
              <w:jc w:val="center"/>
              <w:rPr>
                <w:b/>
              </w:rPr>
            </w:pPr>
            <w:r w:rsidRPr="003B4FCD">
              <w:rPr>
                <w:b/>
                <w:sz w:val="22"/>
                <w:szCs w:val="22"/>
              </w:rPr>
              <w:t>2011</w:t>
            </w:r>
          </w:p>
        </w:tc>
        <w:tc>
          <w:tcPr>
            <w:tcW w:w="1224" w:type="dxa"/>
          </w:tcPr>
          <w:p w:rsidR="004D51FF" w:rsidRPr="003B4FCD" w:rsidRDefault="004D51FF" w:rsidP="004D51FF">
            <w:pPr>
              <w:pStyle w:val="Tabletextnon-bold"/>
              <w:jc w:val="center"/>
              <w:rPr>
                <w:b/>
              </w:rPr>
            </w:pPr>
            <w:r w:rsidRPr="003B4FCD">
              <w:rPr>
                <w:b/>
                <w:sz w:val="22"/>
                <w:szCs w:val="22"/>
              </w:rPr>
              <w:t>2012</w:t>
            </w:r>
          </w:p>
        </w:tc>
        <w:tc>
          <w:tcPr>
            <w:tcW w:w="1117" w:type="dxa"/>
          </w:tcPr>
          <w:p w:rsidR="004D51FF" w:rsidRPr="003B4FCD" w:rsidRDefault="004D51FF" w:rsidP="004D51FF">
            <w:pPr>
              <w:pStyle w:val="Tabletextnon-bold"/>
              <w:jc w:val="center"/>
              <w:rPr>
                <w:b/>
              </w:rPr>
            </w:pPr>
            <w:r w:rsidRPr="003B4FCD">
              <w:rPr>
                <w:b/>
                <w:sz w:val="22"/>
                <w:szCs w:val="22"/>
              </w:rPr>
              <w:t>2011</w:t>
            </w:r>
          </w:p>
        </w:tc>
      </w:tr>
      <w:tr w:rsidR="004D51FF" w:rsidRPr="003B4FCD" w:rsidTr="004D51FF">
        <w:trPr>
          <w:gridAfter w:val="1"/>
          <w:wAfter w:w="46" w:type="dxa"/>
          <w:jc w:val="center"/>
        </w:trPr>
        <w:tc>
          <w:tcPr>
            <w:tcW w:w="2006" w:type="dxa"/>
          </w:tcPr>
          <w:p w:rsidR="004D51FF" w:rsidRPr="003B4FCD" w:rsidRDefault="004D51FF" w:rsidP="004D51FF">
            <w:pPr>
              <w:pStyle w:val="Tabletextnon-bold"/>
            </w:pPr>
            <w:r w:rsidRPr="003B4FCD">
              <w:rPr>
                <w:sz w:val="22"/>
                <w:szCs w:val="22"/>
              </w:rPr>
              <w:t xml:space="preserve">Engineering </w:t>
            </w:r>
          </w:p>
        </w:tc>
        <w:tc>
          <w:tcPr>
            <w:tcW w:w="1418" w:type="dxa"/>
          </w:tcPr>
          <w:p w:rsidR="004D51FF" w:rsidRPr="003B4FCD" w:rsidRDefault="004D51FF" w:rsidP="004D51FF">
            <w:pPr>
              <w:pStyle w:val="Tabletextnon-bold"/>
            </w:pPr>
            <w:r w:rsidRPr="003B4FCD">
              <w:rPr>
                <w:sz w:val="22"/>
                <w:szCs w:val="22"/>
              </w:rPr>
              <w:t>5.7 (61)</w:t>
            </w:r>
          </w:p>
        </w:tc>
        <w:tc>
          <w:tcPr>
            <w:tcW w:w="1244" w:type="dxa"/>
          </w:tcPr>
          <w:p w:rsidR="004D51FF" w:rsidRPr="003B4FCD" w:rsidRDefault="004D51FF" w:rsidP="004D51FF">
            <w:pPr>
              <w:pStyle w:val="Tabletextnon-bold"/>
            </w:pPr>
            <w:r w:rsidRPr="003B4FCD">
              <w:rPr>
                <w:sz w:val="22"/>
                <w:szCs w:val="22"/>
              </w:rPr>
              <w:t>8.2 (70)</w:t>
            </w:r>
          </w:p>
        </w:tc>
        <w:tc>
          <w:tcPr>
            <w:tcW w:w="1428" w:type="dxa"/>
          </w:tcPr>
          <w:p w:rsidR="004D51FF" w:rsidRPr="003B4FCD" w:rsidRDefault="004D51FF" w:rsidP="004D51FF">
            <w:pPr>
              <w:pStyle w:val="Tabletextnon-bold"/>
            </w:pPr>
            <w:r w:rsidRPr="003B4FCD">
              <w:rPr>
                <w:sz w:val="22"/>
                <w:szCs w:val="22"/>
              </w:rPr>
              <w:t>21.1 (82)</w:t>
            </w:r>
          </w:p>
        </w:tc>
        <w:tc>
          <w:tcPr>
            <w:tcW w:w="1397" w:type="dxa"/>
          </w:tcPr>
          <w:p w:rsidR="004D51FF" w:rsidRPr="003B4FCD" w:rsidRDefault="004D51FF" w:rsidP="004D51FF">
            <w:pPr>
              <w:pStyle w:val="Tabletextnon-bold"/>
            </w:pPr>
            <w:r w:rsidRPr="003B4FCD">
              <w:rPr>
                <w:sz w:val="22"/>
                <w:szCs w:val="22"/>
              </w:rPr>
              <w:t>20.9 (87)</w:t>
            </w:r>
          </w:p>
        </w:tc>
        <w:tc>
          <w:tcPr>
            <w:tcW w:w="1224" w:type="dxa"/>
          </w:tcPr>
          <w:p w:rsidR="004D51FF" w:rsidRPr="003B4FCD" w:rsidRDefault="004D51FF" w:rsidP="004D51FF">
            <w:pPr>
              <w:pStyle w:val="Tabletextnon-bold"/>
            </w:pPr>
            <w:r w:rsidRPr="003B4FCD">
              <w:rPr>
                <w:sz w:val="22"/>
                <w:szCs w:val="22"/>
              </w:rPr>
              <w:t>37.6</w:t>
            </w:r>
          </w:p>
        </w:tc>
        <w:tc>
          <w:tcPr>
            <w:tcW w:w="1117" w:type="dxa"/>
          </w:tcPr>
          <w:p w:rsidR="004D51FF" w:rsidRPr="003B4FCD" w:rsidRDefault="004D51FF" w:rsidP="004D51FF">
            <w:pPr>
              <w:pStyle w:val="Tabletextnon-bold"/>
            </w:pPr>
            <w:r w:rsidRPr="003B4FCD">
              <w:rPr>
                <w:sz w:val="22"/>
                <w:szCs w:val="22"/>
              </w:rPr>
              <w:t>37.5</w:t>
            </w:r>
          </w:p>
        </w:tc>
      </w:tr>
      <w:tr w:rsidR="004D51FF" w:rsidRPr="003B4FCD" w:rsidTr="004D51FF">
        <w:trPr>
          <w:gridAfter w:val="1"/>
          <w:wAfter w:w="46" w:type="dxa"/>
          <w:jc w:val="center"/>
        </w:trPr>
        <w:tc>
          <w:tcPr>
            <w:tcW w:w="2006" w:type="dxa"/>
          </w:tcPr>
          <w:p w:rsidR="004D51FF" w:rsidRPr="003B4FCD" w:rsidRDefault="004D51FF" w:rsidP="004D51FF">
            <w:pPr>
              <w:pStyle w:val="Tabletextnon-bold"/>
            </w:pPr>
            <w:r w:rsidRPr="003B4FCD">
              <w:rPr>
                <w:sz w:val="22"/>
                <w:szCs w:val="22"/>
              </w:rPr>
              <w:t>Construction</w:t>
            </w:r>
          </w:p>
        </w:tc>
        <w:tc>
          <w:tcPr>
            <w:tcW w:w="1418" w:type="dxa"/>
          </w:tcPr>
          <w:p w:rsidR="004D51FF" w:rsidRPr="003B4FCD" w:rsidRDefault="004D51FF" w:rsidP="004D51FF">
            <w:pPr>
              <w:pStyle w:val="Tabletextnon-bold"/>
            </w:pPr>
            <w:r w:rsidRPr="003B4FCD">
              <w:rPr>
                <w:sz w:val="22"/>
                <w:szCs w:val="22"/>
              </w:rPr>
              <w:t>7.9 (59)</w:t>
            </w:r>
          </w:p>
        </w:tc>
        <w:tc>
          <w:tcPr>
            <w:tcW w:w="1244" w:type="dxa"/>
          </w:tcPr>
          <w:p w:rsidR="004D51FF" w:rsidRPr="003B4FCD" w:rsidRDefault="004D51FF" w:rsidP="004D51FF">
            <w:pPr>
              <w:pStyle w:val="Tabletextnon-bold"/>
            </w:pPr>
            <w:r w:rsidRPr="003B4FCD">
              <w:rPr>
                <w:sz w:val="22"/>
                <w:szCs w:val="22"/>
              </w:rPr>
              <w:t>8.2 (50)</w:t>
            </w:r>
          </w:p>
        </w:tc>
        <w:tc>
          <w:tcPr>
            <w:tcW w:w="1428" w:type="dxa"/>
          </w:tcPr>
          <w:p w:rsidR="004D51FF" w:rsidRPr="003B4FCD" w:rsidRDefault="004D51FF" w:rsidP="004D51FF">
            <w:pPr>
              <w:pStyle w:val="Tabletextnon-bold"/>
            </w:pPr>
            <w:r w:rsidRPr="003B4FCD">
              <w:rPr>
                <w:sz w:val="22"/>
                <w:szCs w:val="22"/>
              </w:rPr>
              <w:t>23.0 (81)</w:t>
            </w:r>
          </w:p>
        </w:tc>
        <w:tc>
          <w:tcPr>
            <w:tcW w:w="1397" w:type="dxa"/>
          </w:tcPr>
          <w:p w:rsidR="004D51FF" w:rsidRPr="003B4FCD" w:rsidRDefault="004D51FF" w:rsidP="004D51FF">
            <w:pPr>
              <w:pStyle w:val="Tabletextnon-bold"/>
            </w:pPr>
            <w:r w:rsidRPr="003B4FCD">
              <w:rPr>
                <w:sz w:val="22"/>
                <w:szCs w:val="22"/>
              </w:rPr>
              <w:t>20.0 (77)</w:t>
            </w:r>
          </w:p>
        </w:tc>
        <w:tc>
          <w:tcPr>
            <w:tcW w:w="1224" w:type="dxa"/>
          </w:tcPr>
          <w:p w:rsidR="004D51FF" w:rsidRPr="003B4FCD" w:rsidRDefault="004D51FF" w:rsidP="004D51FF">
            <w:pPr>
              <w:pStyle w:val="Tabletextnon-bold"/>
            </w:pPr>
            <w:r w:rsidRPr="003B4FCD">
              <w:rPr>
                <w:sz w:val="22"/>
                <w:szCs w:val="22"/>
              </w:rPr>
              <w:t>37.5</w:t>
            </w:r>
          </w:p>
        </w:tc>
        <w:tc>
          <w:tcPr>
            <w:tcW w:w="1117" w:type="dxa"/>
          </w:tcPr>
          <w:p w:rsidR="004D51FF" w:rsidRPr="003B4FCD" w:rsidRDefault="004D51FF" w:rsidP="004D51FF">
            <w:pPr>
              <w:pStyle w:val="Tabletextnon-bold"/>
            </w:pPr>
            <w:r w:rsidRPr="003B4FCD">
              <w:rPr>
                <w:sz w:val="22"/>
                <w:szCs w:val="22"/>
              </w:rPr>
              <w:t>37.8</w:t>
            </w:r>
          </w:p>
        </w:tc>
      </w:tr>
      <w:tr w:rsidR="004D51FF" w:rsidRPr="003B4FCD" w:rsidTr="004D51FF">
        <w:trPr>
          <w:gridAfter w:val="1"/>
          <w:wAfter w:w="46" w:type="dxa"/>
          <w:jc w:val="center"/>
        </w:trPr>
        <w:tc>
          <w:tcPr>
            <w:tcW w:w="2006" w:type="dxa"/>
          </w:tcPr>
          <w:p w:rsidR="004D51FF" w:rsidRPr="003B4FCD" w:rsidRDefault="004D51FF" w:rsidP="004D51FF">
            <w:pPr>
              <w:pStyle w:val="Tabletextnon-bold"/>
            </w:pPr>
            <w:r w:rsidRPr="003B4FCD">
              <w:rPr>
                <w:sz w:val="22"/>
                <w:szCs w:val="22"/>
              </w:rPr>
              <w:t>Electrotechnical</w:t>
            </w:r>
          </w:p>
        </w:tc>
        <w:tc>
          <w:tcPr>
            <w:tcW w:w="1418" w:type="dxa"/>
          </w:tcPr>
          <w:p w:rsidR="004D51FF" w:rsidRPr="003B4FCD" w:rsidRDefault="004D51FF" w:rsidP="004D51FF">
            <w:pPr>
              <w:pStyle w:val="Tabletextnon-bold"/>
            </w:pPr>
            <w:r w:rsidRPr="003B4FCD">
              <w:rPr>
                <w:sz w:val="22"/>
                <w:szCs w:val="22"/>
              </w:rPr>
              <w:t>7.8 (52)</w:t>
            </w:r>
          </w:p>
        </w:tc>
        <w:tc>
          <w:tcPr>
            <w:tcW w:w="1244" w:type="dxa"/>
          </w:tcPr>
          <w:p w:rsidR="004D51FF" w:rsidRPr="003B4FCD" w:rsidRDefault="004D51FF" w:rsidP="004D51FF">
            <w:pPr>
              <w:pStyle w:val="Tabletextnon-bold"/>
            </w:pPr>
            <w:r w:rsidRPr="003B4FCD">
              <w:rPr>
                <w:sz w:val="22"/>
                <w:szCs w:val="22"/>
              </w:rPr>
              <w:t>7.4 (52)</w:t>
            </w:r>
          </w:p>
        </w:tc>
        <w:tc>
          <w:tcPr>
            <w:tcW w:w="1428" w:type="dxa"/>
          </w:tcPr>
          <w:p w:rsidR="004D51FF" w:rsidRPr="003B4FCD" w:rsidRDefault="004D51FF" w:rsidP="004D51FF">
            <w:pPr>
              <w:pStyle w:val="Tabletextnon-bold"/>
            </w:pPr>
            <w:r w:rsidRPr="003B4FCD">
              <w:rPr>
                <w:sz w:val="22"/>
                <w:szCs w:val="22"/>
              </w:rPr>
              <w:t>22.8 (85)</w:t>
            </w:r>
          </w:p>
        </w:tc>
        <w:tc>
          <w:tcPr>
            <w:tcW w:w="1397" w:type="dxa"/>
          </w:tcPr>
          <w:p w:rsidR="004D51FF" w:rsidRPr="003B4FCD" w:rsidRDefault="004D51FF" w:rsidP="004D51FF">
            <w:pPr>
              <w:pStyle w:val="Tabletextnon-bold"/>
            </w:pPr>
            <w:r w:rsidRPr="003B4FCD">
              <w:rPr>
                <w:sz w:val="22"/>
                <w:szCs w:val="22"/>
              </w:rPr>
              <w:t>21.2 (80)</w:t>
            </w:r>
          </w:p>
        </w:tc>
        <w:tc>
          <w:tcPr>
            <w:tcW w:w="1224" w:type="dxa"/>
          </w:tcPr>
          <w:p w:rsidR="004D51FF" w:rsidRPr="003B4FCD" w:rsidRDefault="004D51FF" w:rsidP="004D51FF">
            <w:pPr>
              <w:pStyle w:val="Tabletextnon-bold"/>
            </w:pPr>
            <w:r w:rsidRPr="003B4FCD">
              <w:rPr>
                <w:sz w:val="22"/>
                <w:szCs w:val="22"/>
              </w:rPr>
              <w:t>38.7</w:t>
            </w:r>
          </w:p>
        </w:tc>
        <w:tc>
          <w:tcPr>
            <w:tcW w:w="1117" w:type="dxa"/>
          </w:tcPr>
          <w:p w:rsidR="004D51FF" w:rsidRPr="003B4FCD" w:rsidRDefault="004D51FF" w:rsidP="004D51FF">
            <w:pPr>
              <w:pStyle w:val="Tabletextnon-bold"/>
            </w:pPr>
            <w:r w:rsidRPr="003B4FCD">
              <w:rPr>
                <w:sz w:val="22"/>
                <w:szCs w:val="22"/>
              </w:rPr>
              <w:t>37.7</w:t>
            </w:r>
          </w:p>
        </w:tc>
      </w:tr>
    </w:tbl>
    <w:p w:rsidR="004D51FF" w:rsidRPr="003B4FCD" w:rsidRDefault="004D51FF" w:rsidP="004D51FF">
      <w:pPr>
        <w:spacing w:before="240" w:after="240"/>
      </w:pPr>
      <w:r w:rsidRPr="003B4FCD">
        <w:t xml:space="preserve">This chapter continues by providing detailed analyses of the findings for </w:t>
      </w:r>
      <w:smartTag w:uri="urn:schemas-microsoft-com:office:smarttags" w:element="place">
        <w:smartTag w:uri="urn:schemas-microsoft-com:office:smarttags" w:element="country-region">
          <w:r w:rsidRPr="003B4FCD">
            <w:t>Wales</w:t>
          </w:r>
        </w:smartTag>
      </w:smartTag>
      <w:r w:rsidRPr="003B4FCD">
        <w:t>.</w:t>
      </w:r>
    </w:p>
    <w:p w:rsidR="004D51FF" w:rsidRPr="003B4FCD" w:rsidRDefault="004D51FF" w:rsidP="004D51FF">
      <w:pPr>
        <w:pStyle w:val="Heading2"/>
      </w:pPr>
      <w:bookmarkStart w:id="74" w:name="_Toc304208048"/>
      <w:bookmarkStart w:id="75" w:name="_Toc315860583"/>
      <w:r w:rsidRPr="003B4FCD">
        <w:br w:type="page"/>
      </w:r>
      <w:bookmarkStart w:id="76" w:name="_Toc356567573"/>
      <w:bookmarkStart w:id="77" w:name="_Toc362602170"/>
      <w:r w:rsidRPr="003B4FCD">
        <w:lastRenderedPageBreak/>
        <w:t>Starting on an Apprenticeship and hours worked</w:t>
      </w:r>
      <w:bookmarkEnd w:id="74"/>
      <w:bookmarkEnd w:id="75"/>
      <w:bookmarkEnd w:id="76"/>
      <w:bookmarkEnd w:id="77"/>
    </w:p>
    <w:p w:rsidR="004D51FF" w:rsidRPr="003B4FCD" w:rsidRDefault="004D51FF" w:rsidP="004D51FF">
      <w:pPr>
        <w:pStyle w:val="Heading3"/>
      </w:pPr>
      <w:bookmarkStart w:id="78" w:name="_Toc304208049"/>
      <w:bookmarkStart w:id="79" w:name="_Toc315860584"/>
      <w:bookmarkStart w:id="80" w:name="_Toc356567574"/>
      <w:bookmarkStart w:id="81" w:name="_Toc362602171"/>
      <w:r w:rsidRPr="003B4FCD">
        <w:t>Routes into Apprenticeships</w:t>
      </w:r>
      <w:bookmarkEnd w:id="78"/>
      <w:bookmarkEnd w:id="79"/>
      <w:bookmarkEnd w:id="80"/>
      <w:bookmarkEnd w:id="81"/>
    </w:p>
    <w:p w:rsidR="004D51FF" w:rsidRPr="003B4FCD" w:rsidRDefault="004D51FF" w:rsidP="004D51FF">
      <w:r w:rsidRPr="003B4FCD">
        <w:t>Over eight-in-ten (82 per cent) of</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worked for their employer before starting their Apprenticeship, which is an increase from the 75 per cent found in 2011.</w:t>
      </w:r>
    </w:p>
    <w:p w:rsidR="004D51FF" w:rsidRPr="003B4FCD" w:rsidRDefault="004D51FF" w:rsidP="004D51FF">
      <w:r w:rsidRPr="003B4FCD">
        <w:t>As in the other countries, there were significant differences by framework. Nearly all ‘Team Leading &amp; Management’</w:t>
      </w:r>
      <w:r>
        <w:t xml:space="preserve"> apprentices </w:t>
      </w:r>
      <w:r w:rsidRPr="003B4FCD">
        <w:t>worked for their current employer before starting their Apprenticeship (98 per cent) compared to only around half (49 per cent) in ‘Electrotechnical’ and 57 per cent in ‘Engineering’.</w:t>
      </w:r>
      <w:r>
        <w:t xml:space="preserve"> </w:t>
      </w:r>
    </w:p>
    <w:p w:rsidR="004D51FF" w:rsidRPr="003B4FCD" w:rsidRDefault="004D51FF" w:rsidP="004D51FF">
      <w:r w:rsidRPr="003B4FCD">
        <w:t xml:space="preserve">As shown in Figure </w:t>
      </w:r>
      <w:r>
        <w:t>3.</w:t>
      </w:r>
      <w:r w:rsidRPr="003B4FCD">
        <w:t>1, there is a clear difference between some of the ‘service’ frameworks such as ‘Hospitality and catering’, ‘Customer Service’ and ‘Health and Social Care’ compared to Frameworks with a different recruitment pattern.</w:t>
      </w:r>
      <w:r>
        <w:t xml:space="preserve"> </w:t>
      </w:r>
      <w:r w:rsidRPr="003B4FCD">
        <w:t>The findings are largely consistent with 2011, although there was a significant increase in the proportion of ‘Engineering’ and ‘Construction’</w:t>
      </w:r>
      <w:r>
        <w:t xml:space="preserve"> apprentices </w:t>
      </w:r>
      <w:r w:rsidRPr="003B4FCD">
        <w:t xml:space="preserve">reporting that they were already working for their employer when they began their Apprenticeship. </w:t>
      </w:r>
    </w:p>
    <w:p w:rsidR="004D51FF" w:rsidRDefault="004D51FF" w:rsidP="004D51FF">
      <w:pPr>
        <w:pStyle w:val="Caption"/>
      </w:pPr>
      <w:r w:rsidRPr="003B4FCD">
        <w:t xml:space="preserve">Figure </w:t>
      </w:r>
      <w:r>
        <w:t>3.</w:t>
      </w:r>
      <w:r w:rsidRPr="003B4FCD">
        <w:t>1: Proportion of</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working for their current employer prior to starting their Apprenticeship (%)</w:t>
      </w:r>
    </w:p>
    <w:p w:rsidR="004D51FF" w:rsidRPr="00B8221B" w:rsidRDefault="004D51FF" w:rsidP="004D51FF">
      <w:r>
        <w:pict>
          <v:shape id="_x0000_i1046" type="#_x0000_t75" alt="Figure 3.1: Proportion of apprentices in Wales working for their current employer prior to starting their Apprenticeship (%)&#10;&#10;Team Leading &amp; Management: % In 2012 = 98; % In 2011 = 100&#10;Hospitality &amp; Catering: % In 2012 = 94; % In 2011 = 93&#10;Customer Service: % In 2012 = 93; % In 2011 = 96&#10;Other: % In 2012 = 88; % In 2011 = 70&#10;Health and Social Care: % In 2012 = 86; % In 2011 = 91&#10;Retail: % In 2012 = 81; % In 2011 = 90&#10;Children's Care, Learning &amp; Development: % In 2012 = 79; % In 2011 = 79&#10;Business Administration: % In 2012 = 77; % In 2011 = 82&#10;Hairdressing: % In 2012 = 64; % In 2011 = 58&#10;Construction: % In 2012 = 62; % In 2011 = 44&#10;Engineering: % In 2012 = 57; % In 2011 = 38&#10;Electrotechnical: % In 2012 = 49; % In 2011 = 48&#10;" style="width:480pt;height:246pt">
            <v:imagedata r:id="rId41" o:title=""/>
          </v:shape>
        </w:pict>
      </w:r>
    </w:p>
    <w:p w:rsidR="004D51FF" w:rsidRPr="003B4FCD" w:rsidRDefault="004D51FF" w:rsidP="004D51FF">
      <w:r w:rsidRPr="003B4FCD">
        <w:t>When analysed by other factors, it was found that women were more likely than men to have worked for their employer before enrolment (86 per cent versus 76 per cent of men).</w:t>
      </w:r>
      <w:r>
        <w:t xml:space="preserve"> </w:t>
      </w:r>
      <w:r w:rsidRPr="003B4FCD">
        <w:t xml:space="preserve">However, when analysed </w:t>
      </w:r>
      <w:r w:rsidRPr="003B4FCD">
        <w:rPr>
          <w:i/>
        </w:rPr>
        <w:t>within</w:t>
      </w:r>
      <w:r w:rsidRPr="003B4FCD">
        <w:t xml:space="preserve"> Frameworks the relationship with gender is less apparent - suggesting that this is a spurious function of the different gender profiles of Frameworks themselves (i.e. men more likely be in technical Apprenticeships that are more likely to recruit</w:t>
      </w:r>
      <w:r>
        <w:t xml:space="preserve"> apprentices </w:t>
      </w:r>
      <w:r w:rsidRPr="003B4FCD">
        <w:t xml:space="preserve">from outside) </w:t>
      </w:r>
    </w:p>
    <w:p w:rsidR="004D51FF" w:rsidRPr="003B4FCD" w:rsidRDefault="004D51FF" w:rsidP="004D51FF">
      <w:r>
        <w:lastRenderedPageBreak/>
        <w:t xml:space="preserve">As would be expected, </w:t>
      </w:r>
      <w:r w:rsidRPr="003B4FCD">
        <w:t>age was also an important variable, as those aged 18 or younger were far less likely to have been employed before starting their Apprenticeship.</w:t>
      </w:r>
      <w:r>
        <w:t xml:space="preserve"> </w:t>
      </w:r>
      <w:r w:rsidRPr="003B4FCD">
        <w:t xml:space="preserve">Of this age group, 51 per cent worked for their employer prior to enrolment, compared to 70 per cent of 19 to 24 year olds and 93 per cent of those aged 25 or more. Amongst 19-24 year olds, compared to 2011 there has been a significant 12 percentage point increase in those who were working for their employer before starting </w:t>
      </w:r>
      <w:r>
        <w:t>their Apprenticeship</w:t>
      </w:r>
      <w:r w:rsidRPr="003B4FCD">
        <w:t xml:space="preserve"> - which largely accounts for the overall increase reported at the beginning of the chapter.</w:t>
      </w:r>
    </w:p>
    <w:p w:rsidR="004D51FF" w:rsidRPr="003B4FCD" w:rsidRDefault="004D51FF" w:rsidP="004D51FF">
      <w:r w:rsidRPr="003B4FCD">
        <w:t>Just under one in five</w:t>
      </w:r>
      <w:r>
        <w:t xml:space="preserve"> apprentices </w:t>
      </w:r>
      <w:r w:rsidRPr="003B4FCD">
        <w:t xml:space="preserve">(18 per cent) were </w:t>
      </w:r>
      <w:r w:rsidRPr="003B4FCD">
        <w:rPr>
          <w:i/>
        </w:rPr>
        <w:t xml:space="preserve">not </w:t>
      </w:r>
      <w:r w:rsidRPr="003B4FCD">
        <w:t xml:space="preserve">working for their employer before </w:t>
      </w:r>
      <w:r>
        <w:t>starting the Apprenticeship</w:t>
      </w:r>
      <w:r w:rsidRPr="003B4FCD">
        <w:t>.</w:t>
      </w:r>
      <w:r>
        <w:t xml:space="preserve"> </w:t>
      </w:r>
      <w:r w:rsidRPr="003B4FCD">
        <w:t xml:space="preserve">As shown in Figure </w:t>
      </w:r>
      <w:r>
        <w:t>3.</w:t>
      </w:r>
      <w:r w:rsidRPr="003B4FCD">
        <w:t>2, just under half of this group (46 per cent) said they were doing a course in school or college; a similar proportion (43 per cent) were working for a different employer; while 8 per cent were unemployed.</w:t>
      </w:r>
    </w:p>
    <w:p w:rsidR="004D51FF" w:rsidRDefault="004D51FF" w:rsidP="004D51FF">
      <w:pPr>
        <w:pStyle w:val="Caption"/>
      </w:pPr>
      <w:r w:rsidRPr="003B4FCD">
        <w:t xml:space="preserve">Figure </w:t>
      </w:r>
      <w:r>
        <w:t>3.</w:t>
      </w:r>
      <w:r w:rsidRPr="003B4FCD">
        <w:t>2: Routes into Apprenticeships (amongst those not already working for their employer)</w:t>
      </w:r>
      <w:r>
        <w:t xml:space="preserve"> (%)</w:t>
      </w:r>
    </w:p>
    <w:p w:rsidR="004D51FF" w:rsidRDefault="004D51FF" w:rsidP="004D51FF">
      <w:r>
        <w:pict>
          <v:shape id="_x0000_i1047" type="#_x0000_t75" alt="Figure 3.2: Routes into Apprenticeships (amongst those not already working for their employer) (%)&#10;&#10;Doing a course in school or college; % In 2012 = 46; % In 2011 = 51&#10;Working for a different employer; % In 2012 = 43; % In 2011 = 37&#10;Unemployed; % In 2012 = 8; % In 2011 = 8&#10;Other; % In 2012 = 3; % In 2011 = 4&#10;" style="width:481.5pt;height:262.5pt">
            <v:imagedata r:id="rId42" o:title=""/>
          </v:shape>
        </w:pict>
      </w:r>
    </w:p>
    <w:p w:rsidR="004D51FF" w:rsidRPr="003B4FCD" w:rsidRDefault="004D51FF" w:rsidP="004D51FF">
      <w:r w:rsidRPr="003B4FCD">
        <w:t>As could be expected, ’doing a course at school or college’ was more common among younger</w:t>
      </w:r>
      <w:r>
        <w:t xml:space="preserve"> apprentices </w:t>
      </w:r>
      <w:r w:rsidRPr="003B4FCD">
        <w:t>who were not working with their employer before enrolment (80 per cent of the 18 years old or under group). Employment with a different employer was more common for older</w:t>
      </w:r>
      <w:r>
        <w:t xml:space="preserve"> apprentices </w:t>
      </w:r>
      <w:r w:rsidRPr="003B4FCD">
        <w:t>(73 per cent of those aged 25 or above).</w:t>
      </w:r>
      <w:r>
        <w:t xml:space="preserve"> </w:t>
      </w:r>
    </w:p>
    <w:p w:rsidR="004D51FF" w:rsidRPr="003B4FCD" w:rsidRDefault="004D51FF" w:rsidP="004D51FF">
      <w:r w:rsidRPr="003B4FCD">
        <w:t>At the Framework level small base sizes mean that analysis possibilities are limited.</w:t>
      </w:r>
      <w:r>
        <w:t xml:space="preserve"> </w:t>
      </w:r>
      <w:r w:rsidRPr="003B4FCD">
        <w:t>However,</w:t>
      </w:r>
      <w:r>
        <w:t xml:space="preserve"> apprentices </w:t>
      </w:r>
      <w:r w:rsidRPr="003B4FCD">
        <w:t>on the ‘Engineering’ framework were significantly more likely to have enrolled on their Apprenticeship from school or college (84 per cent) but less likely from a different employer (16 per cent).</w:t>
      </w:r>
      <w:r>
        <w:t xml:space="preserve"> </w:t>
      </w:r>
      <w:r w:rsidRPr="003B4FCD">
        <w:t>In addition,</w:t>
      </w:r>
      <w:r>
        <w:t xml:space="preserve"> apprentices </w:t>
      </w:r>
      <w:r w:rsidRPr="003B4FCD">
        <w:t>on the ‘Health and Social Care’ were significantly more likely to have worked for a different employer (71 per cent).</w:t>
      </w:r>
    </w:p>
    <w:p w:rsidR="004D51FF" w:rsidRPr="003B4FCD" w:rsidRDefault="004D51FF" w:rsidP="004D51FF">
      <w:pPr>
        <w:pStyle w:val="Heading3"/>
      </w:pPr>
      <w:bookmarkStart w:id="82" w:name="_Toc304208050"/>
      <w:bookmarkStart w:id="83" w:name="_Toc315860585"/>
      <w:r>
        <w:br w:type="page"/>
      </w:r>
      <w:bookmarkStart w:id="84" w:name="_Toc356567575"/>
      <w:bookmarkStart w:id="85" w:name="_Toc362602172"/>
      <w:r w:rsidRPr="003B4FCD">
        <w:lastRenderedPageBreak/>
        <w:t>Number of hours contracted to work</w:t>
      </w:r>
      <w:bookmarkEnd w:id="82"/>
      <w:bookmarkEnd w:id="83"/>
      <w:bookmarkEnd w:id="84"/>
      <w:bookmarkEnd w:id="85"/>
    </w:p>
    <w:p w:rsidR="004D51FF" w:rsidRPr="003B4FCD" w:rsidRDefault="004D51FF" w:rsidP="004D51FF">
      <w:r w:rsidRPr="003B4FCD">
        <w:t xml:space="preserve">Apprentices in </w:t>
      </w:r>
      <w:smartTag w:uri="urn:schemas-microsoft-com:office:smarttags" w:element="place">
        <w:smartTag w:uri="urn:schemas-microsoft-com:office:smarttags" w:element="country-region">
          <w:r w:rsidRPr="003B4FCD">
            <w:t>Wales</w:t>
          </w:r>
        </w:smartTag>
      </w:smartTag>
      <w:r w:rsidRPr="003B4FCD">
        <w:t xml:space="preserve"> were asked about the number of hours a week they were contracted to work by their employer (excluding meal breaks and any overtime). As shown in Figure </w:t>
      </w:r>
      <w:r>
        <w:t>3.</w:t>
      </w:r>
      <w:r w:rsidRPr="003B4FCD">
        <w:t>3, 4 per cent of</w:t>
      </w:r>
      <w:r>
        <w:t xml:space="preserve"> apprentices </w:t>
      </w:r>
      <w:r w:rsidRPr="003B4FCD">
        <w:t>said they worked fewer than the 15 hours recommended by rules governing what constitutes an Apprenticeship</w:t>
      </w:r>
      <w:r w:rsidRPr="003B4FCD">
        <w:rPr>
          <w:rStyle w:val="FootnoteReference"/>
        </w:rPr>
        <w:footnoteReference w:id="22"/>
      </w:r>
      <w:r w:rsidRPr="003B4FCD">
        <w:t>.</w:t>
      </w:r>
      <w:r>
        <w:t xml:space="preserve"> </w:t>
      </w:r>
      <w:r w:rsidRPr="003B4FCD">
        <w:t xml:space="preserve">In </w:t>
      </w:r>
      <w:smartTag w:uri="urn:schemas-microsoft-com:office:smarttags" w:element="place">
        <w:smartTag w:uri="urn:schemas-microsoft-com:office:smarttags" w:element="country-region">
          <w:r w:rsidRPr="003B4FCD">
            <w:t>Wales</w:t>
          </w:r>
        </w:smartTag>
      </w:smartTag>
      <w:r w:rsidRPr="003B4FCD">
        <w:t>, these</w:t>
      </w:r>
      <w:r>
        <w:t xml:space="preserve"> apprentices </w:t>
      </w:r>
      <w:r w:rsidRPr="003B4FCD">
        <w:t>were statistically more likely to be enrolled on ‘Early Years Care’ frameworks (15 per cent of those on this framework worked fewer than 15 hours per week).</w:t>
      </w:r>
      <w:r>
        <w:t xml:space="preserve"> </w:t>
      </w:r>
      <w:r w:rsidRPr="003B4FCD">
        <w:t xml:space="preserve">Alongside ‘Retail’ and ‘Health and Social Care’, apprentices </w:t>
      </w:r>
      <w:r>
        <w:t>following</w:t>
      </w:r>
      <w:r w:rsidRPr="003B4FCD">
        <w:t xml:space="preserve"> ‘Early Years Care’ were also more likely than others to be contracted to work part-time hours between 15-29 hours per week (broadly one in three apprentices on each Framework compared to an average of 18 percent)</w:t>
      </w:r>
    </w:p>
    <w:p w:rsidR="004D51FF" w:rsidRPr="003B4FCD" w:rsidRDefault="004D51FF" w:rsidP="004D51FF">
      <w:r w:rsidRPr="003B4FCD">
        <w:t xml:space="preserve">As </w:t>
      </w:r>
      <w:r>
        <w:t>F</w:t>
      </w:r>
      <w:r w:rsidRPr="003B4FCD">
        <w:t>igure</w:t>
      </w:r>
      <w:r>
        <w:t xml:space="preserve"> 3.3</w:t>
      </w:r>
      <w:r w:rsidRPr="003B4FCD">
        <w:t xml:space="preserve"> shows there has been little change in the number of hours contracted to work between 2011 and 2012.</w:t>
      </w:r>
    </w:p>
    <w:p w:rsidR="004D51FF" w:rsidRPr="003B4FCD" w:rsidRDefault="004D51FF" w:rsidP="004D51FF">
      <w:pPr>
        <w:pStyle w:val="Caption"/>
      </w:pPr>
      <w:r w:rsidRPr="003B4FCD">
        <w:t xml:space="preserve">Figure </w:t>
      </w:r>
      <w:r>
        <w:t>3.</w:t>
      </w:r>
      <w:r w:rsidRPr="003B4FCD">
        <w:t>3: Number of hours contracted to work</w:t>
      </w:r>
      <w:r>
        <w:t xml:space="preserve"> (%)</w:t>
      </w:r>
    </w:p>
    <w:p w:rsidR="004D51FF" w:rsidRPr="003B4FCD" w:rsidRDefault="004D51FF" w:rsidP="004D51FF">
      <w:pPr>
        <w:pStyle w:val="Caption"/>
        <w:jc w:val="center"/>
        <w:rPr>
          <w:b w:val="0"/>
        </w:rPr>
      </w:pPr>
      <w:r>
        <w:rPr>
          <w:noProof/>
          <w:lang w:eastAsia="en-GB"/>
        </w:rPr>
        <w:pict>
          <v:shape id="_x0000_i1048" type="#_x0000_t75" alt="Figure 3.3: Number of hours contracted to work (%)&#10;&#10;Contracted hours: 1-14; % In 2012 = 4; % In 2011 = 2&#10;Contracted hours: 15-19; % In 2012 = 5; % In 2011 = 6&#10;Contracted hours: 20-24; % In 2012 = 7; % In 2011 = 6&#10;Contracted hours: 25-29; % In 2012 = 6; % In 2011 = 5&#10;Contracted hours: 30-34; % In 2012 = 12; % In 2011 = 12&#10;Contracted hours: 35-39; % In 2012 = 37; % In 2011 = 40&#10;Contracted hours: 40-44; % In 2012 = 23; % In 2011 = 24&#10;Contracted hours: 45-49; % In 2012 = 4; % In 2011 = 4&#10;Contracted hours: 50+; % In 2012 = 1; % In 2011 = 2&#10;" style="width:475.5pt;height:225.75pt;visibility:visible">
            <v:imagedata r:id="rId43" o:title=""/>
          </v:shape>
        </w:pict>
      </w:r>
    </w:p>
    <w:p w:rsidR="004D51FF" w:rsidRDefault="004D51FF" w:rsidP="004D51FF">
      <w:r w:rsidRPr="003B4FCD">
        <w:t>Overall, women were more likely than men to be contracted to work part-time (27 per cent versus 7 per cent of men) and more likely to be working fewer than 15 hours (6 per cent versus 1 percent of men).</w:t>
      </w:r>
      <w:r>
        <w:t xml:space="preserve"> </w:t>
      </w:r>
      <w:r w:rsidRPr="003B4FCD">
        <w:t xml:space="preserve">It suggests that women in </w:t>
      </w:r>
      <w:smartTag w:uri="urn:schemas-microsoft-com:office:smarttags" w:element="place">
        <w:smartTag w:uri="urn:schemas-microsoft-com:office:smarttags" w:element="country-region">
          <w:r w:rsidRPr="003B4FCD">
            <w:t>Wales</w:t>
          </w:r>
        </w:smartTag>
      </w:smartTag>
      <w:r w:rsidRPr="003B4FCD">
        <w:t xml:space="preserve"> were more likely to be affected by employers incorrectly applying the rules governing the number of contracted hours an</w:t>
      </w:r>
      <w:r>
        <w:t xml:space="preserve"> apprentice </w:t>
      </w:r>
      <w:r w:rsidRPr="003B4FCD">
        <w:t>is required to work.</w:t>
      </w:r>
      <w:r>
        <w:t xml:space="preserve"> </w:t>
      </w:r>
      <w:r w:rsidRPr="003B4FCD">
        <w:t xml:space="preserve"> </w:t>
      </w:r>
    </w:p>
    <w:p w:rsidR="004D51FF" w:rsidRPr="003B4FCD" w:rsidRDefault="004D51FF" w:rsidP="004D51FF">
      <w:r>
        <w:t>Nine in ten (90</w:t>
      </w:r>
      <w:r w:rsidRPr="002D31DE">
        <w:t xml:space="preserve"> percent) respondents whose wage was compliant with the NMW had a c</w:t>
      </w:r>
      <w:r>
        <w:t>ontract whereas just over three quarters (77</w:t>
      </w:r>
      <w:r w:rsidRPr="002D31DE">
        <w:t xml:space="preserve"> percent) of those who received lower pay</w:t>
      </w:r>
      <w:r>
        <w:t xml:space="preserve"> said</w:t>
      </w:r>
      <w:r w:rsidRPr="002D31DE">
        <w:t xml:space="preserve"> that they should</w:t>
      </w:r>
      <w:r>
        <w:t xml:space="preserve"> have</w:t>
      </w:r>
      <w:r w:rsidRPr="002D31DE">
        <w:t xml:space="preserve"> had a contract.</w:t>
      </w:r>
    </w:p>
    <w:p w:rsidR="004D51FF" w:rsidRPr="003B4FCD" w:rsidRDefault="004D51FF" w:rsidP="004D51FF">
      <w:pPr>
        <w:pStyle w:val="Heading3"/>
      </w:pPr>
      <w:bookmarkStart w:id="86" w:name="_Toc304208051"/>
      <w:bookmarkStart w:id="87" w:name="_Toc315860586"/>
      <w:bookmarkStart w:id="88" w:name="_Toc356567576"/>
      <w:bookmarkStart w:id="89" w:name="_Toc362602173"/>
      <w:r w:rsidRPr="003B4FCD">
        <w:lastRenderedPageBreak/>
        <w:t>Participation in training</w:t>
      </w:r>
      <w:bookmarkEnd w:id="86"/>
      <w:bookmarkEnd w:id="87"/>
      <w:bookmarkEnd w:id="88"/>
      <w:bookmarkEnd w:id="89"/>
    </w:p>
    <w:p w:rsidR="004D51FF" w:rsidRPr="003B4FCD" w:rsidRDefault="004D51FF" w:rsidP="004D51FF">
      <w:r w:rsidRPr="003B4FCD">
        <w:t xml:space="preserve">Apprentices in </w:t>
      </w:r>
      <w:smartTag w:uri="urn:schemas-microsoft-com:office:smarttags" w:element="place">
        <w:smartTag w:uri="urn:schemas-microsoft-com:office:smarttags" w:element="country-region">
          <w:r w:rsidRPr="003B4FCD">
            <w:t>Wales</w:t>
          </w:r>
        </w:smartTag>
      </w:smartTag>
      <w:r w:rsidRPr="003B4FCD">
        <w:t xml:space="preserve"> were asked whether they had taken part in any off-the-job or on-the-job training as part of </w:t>
      </w:r>
      <w:r>
        <w:t>their Apprenticeship</w:t>
      </w:r>
      <w:r w:rsidRPr="003B4FCD">
        <w:t>.</w:t>
      </w:r>
      <w:r>
        <w:t xml:space="preserve"> </w:t>
      </w:r>
    </w:p>
    <w:p w:rsidR="004D51FF" w:rsidRPr="003B4FCD" w:rsidRDefault="004D51FF" w:rsidP="004D51FF">
      <w:pPr>
        <w:numPr>
          <w:ilvl w:val="0"/>
          <w:numId w:val="11"/>
        </w:numPr>
      </w:pPr>
      <w:r w:rsidRPr="003B4FCD">
        <w:rPr>
          <w:b/>
        </w:rPr>
        <w:t>Off-the-job training</w:t>
      </w:r>
      <w:r w:rsidRPr="003B4FCD">
        <w:t xml:space="preserve"> was defined as training away from their everyday work and which could include courses, workshops, training sessions, distance learning, workbooks, CD-ROMs, etc.</w:t>
      </w:r>
      <w:r>
        <w:t xml:space="preserve"> </w:t>
      </w:r>
      <w:r w:rsidRPr="003B4FCD">
        <w:t>In addition, off-the-</w:t>
      </w:r>
      <w:r>
        <w:t xml:space="preserve">job </w:t>
      </w:r>
      <w:r w:rsidRPr="003B4FCD">
        <w:t xml:space="preserve">training could still be conducted at the place where they worked, but would be away from their everyday work area. </w:t>
      </w:r>
    </w:p>
    <w:p w:rsidR="004D51FF" w:rsidRPr="003B4FCD" w:rsidRDefault="004D51FF" w:rsidP="004D51FF">
      <w:pPr>
        <w:numPr>
          <w:ilvl w:val="0"/>
          <w:numId w:val="11"/>
        </w:numPr>
      </w:pPr>
      <w:r w:rsidRPr="003B4FCD">
        <w:rPr>
          <w:b/>
        </w:rPr>
        <w:t>On-the-job training</w:t>
      </w:r>
      <w:r w:rsidRPr="003B4FCD">
        <w:t xml:space="preserve"> was defined as training where someone provided advice, showed them how to do something or coached them whilst they were doing their everyday work.</w:t>
      </w:r>
    </w:p>
    <w:p w:rsidR="004D51FF" w:rsidRPr="003B4FCD" w:rsidRDefault="004D51FF" w:rsidP="004D51FF">
      <w:r w:rsidRPr="003B4FCD">
        <w:t>A third (34 per cent) took part in both types of training, slightly fewer than three in ten took part in on-the-job training only (28 per cent) and one in six (16 per cent) did off-the-job training only.</w:t>
      </w:r>
      <w:r>
        <w:t xml:space="preserve"> </w:t>
      </w:r>
      <w:r w:rsidRPr="003B4FCD">
        <w:t xml:space="preserve">Over one in five (22 per cent) </w:t>
      </w:r>
      <w:r>
        <w:t xml:space="preserve">said they </w:t>
      </w:r>
      <w:r w:rsidRPr="003B4FCD">
        <w:t xml:space="preserve">received </w:t>
      </w:r>
      <w:r>
        <w:t>neither of these forms of training</w:t>
      </w:r>
      <w:r w:rsidRPr="003B4FCD">
        <w:t xml:space="preserve"> (a small increase from 20 per cent in 2011 - although not statistically significant).</w:t>
      </w:r>
    </w:p>
    <w:p w:rsidR="004D51FF" w:rsidRDefault="004D51FF" w:rsidP="004D51FF">
      <w:pPr>
        <w:pStyle w:val="Caption"/>
      </w:pPr>
      <w:r w:rsidRPr="003B4FCD">
        <w:t xml:space="preserve">Figure </w:t>
      </w:r>
      <w:r>
        <w:t>3.</w:t>
      </w:r>
      <w:r w:rsidRPr="003B4FCD">
        <w:t>4: Proportion of</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receiving on- and off-the-job training</w:t>
      </w:r>
      <w:r>
        <w:t xml:space="preserve"> (%)</w:t>
      </w:r>
    </w:p>
    <w:p w:rsidR="004D51FF" w:rsidRDefault="004D51FF" w:rsidP="004D51FF">
      <w:r>
        <w:pict>
          <v:shape id="_x0000_i1049" type="#_x0000_t75" alt="Figure 3.4: Proportion of apprentices in Wales receiving on- and off-the-job training (%)&#10;&#10;Doing both on- and off-the-job training; % In 2012 = 34; % In 2011 = 33&#10;On-the-job training only; % In 2012 = 28; % In 2011 = 30&#10;Off-the-job training only; % In 2012 = 16; % In 2011 = 17&#10;Neither on- nor off-the-job training; % In 2012 = 22; % In 2011 = 20&#10;" style="width:477.75pt;height:262.5pt">
            <v:imagedata r:id="rId44" o:title=""/>
          </v:shape>
        </w:pict>
      </w:r>
    </w:p>
    <w:p w:rsidR="004D51FF" w:rsidRPr="000D2CD0" w:rsidRDefault="004D51FF" w:rsidP="004D51FF"/>
    <w:p w:rsidR="004D51FF" w:rsidRPr="003B4FCD" w:rsidRDefault="004D51FF" w:rsidP="004D51FF"/>
    <w:p w:rsidR="004D51FF" w:rsidRPr="003B4FCD" w:rsidRDefault="004D51FF" w:rsidP="004D51FF">
      <w:pPr>
        <w:pStyle w:val="Heading3"/>
      </w:pPr>
      <w:bookmarkStart w:id="90" w:name="_Toc315860587"/>
      <w:r>
        <w:br w:type="page"/>
      </w:r>
      <w:bookmarkStart w:id="91" w:name="_Toc356567577"/>
      <w:bookmarkStart w:id="92" w:name="_Toc362602174"/>
      <w:r w:rsidRPr="003B4FCD">
        <w:lastRenderedPageBreak/>
        <w:t>Off-the-job training</w:t>
      </w:r>
      <w:bookmarkEnd w:id="90"/>
      <w:bookmarkEnd w:id="91"/>
      <w:bookmarkEnd w:id="92"/>
    </w:p>
    <w:p w:rsidR="004D51FF" w:rsidRPr="003B4FCD" w:rsidRDefault="004D51FF" w:rsidP="004D51FF">
      <w:pPr>
        <w:tabs>
          <w:tab w:val="left" w:pos="4360"/>
        </w:tabs>
      </w:pPr>
      <w:r w:rsidRPr="003B4FCD">
        <w:t xml:space="preserve">As outlined in Figure </w:t>
      </w:r>
      <w:r>
        <w:t>3.</w:t>
      </w:r>
      <w:r w:rsidRPr="003B4FCD">
        <w:t>5, frameworks covering technical or specific vocational skills tended to provide more off-the-job training. For example, frameworks such as ‘Children’s Care’ (62 per cent offering off-the-job training) and ‘Health and Social Care’ (55 per cent) entail specific training relating to the care of the vulnerable, whereas ‘Engineering’ (61 per cent), ‘Electrotechnical’ (52 per cent) and ‘Construction’ (59 per cent) require</w:t>
      </w:r>
      <w:r>
        <w:t xml:space="preserve"> apprentices </w:t>
      </w:r>
      <w:r w:rsidRPr="003B4FCD">
        <w:t>to learn technical skills and techniques with a large amount of theoretical underpinning. Less specific training is required in frameworks such as ‘Customer Service’ (27 per cent) and ‘Retail’ (26 per cent doing off-the-job training).</w:t>
      </w:r>
    </w:p>
    <w:p w:rsidR="004D51FF" w:rsidRPr="003B4FCD" w:rsidRDefault="004D51FF" w:rsidP="004D51FF">
      <w:pPr>
        <w:pStyle w:val="Caption"/>
      </w:pPr>
      <w:r w:rsidRPr="003B4FCD">
        <w:t xml:space="preserve">Figure </w:t>
      </w:r>
      <w:r>
        <w:t>3.</w:t>
      </w:r>
      <w:r w:rsidRPr="003B4FCD">
        <w:t>5: Proportion of</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who undertook off-the-job training (%)</w:t>
      </w:r>
    </w:p>
    <w:p w:rsidR="004D51FF" w:rsidRPr="003B4FCD" w:rsidRDefault="004D51FF" w:rsidP="004D51FF">
      <w:r>
        <w:pict>
          <v:shape id="_x0000_i1050" type="#_x0000_t75" alt="Figure 3.5: Proportion of apprentices in Wales who undertook off-the-job training (%)&#10;&#10;Children's Care, Learning &amp; Development; % In 2012 = 62; % In 2011 = 60&#10;Engineering; % In 2012 = 61; % In 2011 = 70&#10;Construction; % In 2012 = 59; % In 2011 = 50&#10;Health and Social Care; % In 2012 = 55; % In 2011 = 56&#10;Team Leading &amp; Management; % In 2012 = 54; % In 2011 = 47&#10;Hairdressing; % In 2012 = 53; % In 2011 = 53&#10;Electrotechnical; % In 2012 = 52; % In 2011 = 52&#10;Other; % In 2012 = 49; % In 2011 = 53&#10;Business Administration; % In 2012 = 43; % In 2011 = 31&#10;Hospitality &amp; Catering; % In 2012 = 30; % In 2011 = 34&#10;Customer Service; % In 2012 = 27; % In 2011 = 28&#10;Retail; % In 2012 = 26; % In 2011 = 16&#10;" style="width:480pt;height:244.5pt">
            <v:imagedata r:id="rId45" o:title=""/>
          </v:shape>
        </w:pict>
      </w:r>
    </w:p>
    <w:p w:rsidR="004D51FF" w:rsidRPr="003B4FCD" w:rsidRDefault="004D51FF" w:rsidP="004D51FF">
      <w:r w:rsidRPr="003B4FCD">
        <w:t>Half (50 per cent) of all</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had undertaken off-the-job training, with men slightly more likely to do so than women (52 per cent compared to 48 per cent).</w:t>
      </w:r>
      <w:r>
        <w:t xml:space="preserve"> </w:t>
      </w:r>
      <w:r w:rsidRPr="003B4FCD">
        <w:t>Year 1 and 2</w:t>
      </w:r>
      <w:r>
        <w:t xml:space="preserve"> apprentices </w:t>
      </w:r>
      <w:r w:rsidRPr="003B4FCD">
        <w:t>were less likely to have taken part in off-the-job training (49-50 per cent compared with 56 per cent of Year 3 Apprentices).</w:t>
      </w:r>
      <w:r>
        <w:t xml:space="preserve"> </w:t>
      </w:r>
      <w:r w:rsidRPr="003B4FCD">
        <w:t>Also, Level 2</w:t>
      </w:r>
      <w:r>
        <w:t xml:space="preserve"> apprentices </w:t>
      </w:r>
      <w:r w:rsidRPr="003B4FCD">
        <w:t>(47 per cent) had less access to off-the-job training compared with Level 3</w:t>
      </w:r>
      <w:r>
        <w:t xml:space="preserve"> apprentices </w:t>
      </w:r>
      <w:r w:rsidRPr="003B4FCD">
        <w:t xml:space="preserve">(53 per cent). </w:t>
      </w:r>
    </w:p>
    <w:p w:rsidR="004D51FF" w:rsidRPr="003B4FCD" w:rsidRDefault="004D51FF" w:rsidP="004D51FF">
      <w:r w:rsidRPr="003B4FCD">
        <w:t>Apprentices who did off-the-job training spent an average of 4.65 hours a week doing so</w:t>
      </w:r>
      <w:r w:rsidRPr="003B4FCD" w:rsidDel="00B831AD">
        <w:t>.</w:t>
      </w:r>
      <w:r>
        <w:t xml:space="preserve"> </w:t>
      </w:r>
      <w:r w:rsidRPr="003B4FCD">
        <w:t>Looking at specific frameworks,</w:t>
      </w:r>
      <w:r>
        <w:t xml:space="preserve"> apprentices </w:t>
      </w:r>
      <w:r w:rsidRPr="003B4FCD">
        <w:t>in ‘Construction’ (7.9 hours), ‘Electrotechnical’ (7.8 hours) and ‘Engineering’ (5.7 hours) spent most time in off-the-job training, whilst those in ‘Retail’ and ‘Customer Service’ spent the least (2.8 and 2.3 hours respectively).</w:t>
      </w:r>
    </w:p>
    <w:p w:rsidR="004D51FF" w:rsidRPr="003B4FCD" w:rsidRDefault="004D51FF" w:rsidP="004D51FF">
      <w:r w:rsidRPr="003B4FCD">
        <w:t>Reflecting the findings above, male</w:t>
      </w:r>
      <w:r>
        <w:t xml:space="preserve"> apprentices </w:t>
      </w:r>
      <w:r w:rsidRPr="003B4FCD">
        <w:t>involved in off-the-job training received more of it than female</w:t>
      </w:r>
      <w:r>
        <w:t xml:space="preserve"> apprentices </w:t>
      </w:r>
      <w:r w:rsidRPr="003B4FCD">
        <w:t>(5.4 versus 3.9 hours).</w:t>
      </w:r>
      <w:r>
        <w:t xml:space="preserve"> </w:t>
      </w:r>
      <w:r w:rsidRPr="003B4FCD">
        <w:t>The number of hours spent on off-the-job training decreased with age, from 6.9 hours among those aged 18 or under to 3.5 hours among those aged 25 or above. O</w:t>
      </w:r>
      <w:r>
        <w:t>ff</w:t>
      </w:r>
      <w:r w:rsidRPr="003B4FCD">
        <w:t xml:space="preserve">-the-job training increased with the </w:t>
      </w:r>
      <w:r>
        <w:t>year of Apprenticeship</w:t>
      </w:r>
      <w:r w:rsidRPr="003B4FCD">
        <w:t>, from 4.3 hours for Year 1</w:t>
      </w:r>
      <w:r>
        <w:t xml:space="preserve"> apprentices </w:t>
      </w:r>
      <w:r w:rsidRPr="003B4FCD">
        <w:t>to 6.1 years for Year 3+</w:t>
      </w:r>
      <w:r>
        <w:t xml:space="preserve"> apprentices. </w:t>
      </w:r>
    </w:p>
    <w:p w:rsidR="004D51FF" w:rsidRPr="003B4FCD" w:rsidRDefault="004D51FF" w:rsidP="004D51FF">
      <w:pPr>
        <w:pStyle w:val="Heading3"/>
      </w:pPr>
      <w:bookmarkStart w:id="93" w:name="_Toc315860588"/>
      <w:bookmarkStart w:id="94" w:name="_Toc356567578"/>
      <w:bookmarkStart w:id="95" w:name="_Toc362602175"/>
      <w:r w:rsidRPr="003B4FCD">
        <w:lastRenderedPageBreak/>
        <w:t>On-the-job training</w:t>
      </w:r>
      <w:bookmarkEnd w:id="93"/>
      <w:bookmarkEnd w:id="94"/>
      <w:bookmarkEnd w:id="95"/>
    </w:p>
    <w:p w:rsidR="004D51FF" w:rsidRPr="003B4FCD" w:rsidRDefault="004D51FF" w:rsidP="004D51FF">
      <w:r w:rsidRPr="003B4FCD">
        <w:t>Nearly two thirds (62 per cent) of</w:t>
      </w:r>
      <w:r>
        <w:t xml:space="preserve"> apprentices </w:t>
      </w:r>
      <w:r w:rsidRPr="003B4FCD">
        <w:t>trained on-the-job, meaning this method of training was generally more popular with employers than off-the-job training.</w:t>
      </w:r>
      <w:r>
        <w:t xml:space="preserve"> </w:t>
      </w:r>
    </w:p>
    <w:p w:rsidR="004D51FF" w:rsidRDefault="004D51FF" w:rsidP="004D51FF">
      <w:pPr>
        <w:tabs>
          <w:tab w:val="left" w:pos="4360"/>
        </w:tabs>
        <w:rPr>
          <w:b/>
        </w:rPr>
      </w:pPr>
      <w:r w:rsidRPr="003B4FCD">
        <w:t>Apprentices on technical frameworks such as ‘Electrotechnical’, ‘Engineering’ and ‘Construction’ were, along with ‘Hairdressing’, the most likely to be involved in on-the-job training.</w:t>
      </w:r>
      <w:r>
        <w:t xml:space="preserve"> </w:t>
      </w:r>
      <w:r w:rsidRPr="003B4FCD">
        <w:t xml:space="preserve">There is little variation across the other Frameworks, with between half and six-in-ten typically saying they received on-the-job training. </w:t>
      </w:r>
    </w:p>
    <w:p w:rsidR="004D51FF" w:rsidRPr="003B4FCD" w:rsidRDefault="004D51FF" w:rsidP="004D51FF">
      <w:pPr>
        <w:pStyle w:val="Caption"/>
      </w:pPr>
      <w:r w:rsidRPr="003B4FCD">
        <w:t xml:space="preserve">Figure </w:t>
      </w:r>
      <w:r>
        <w:t>3.</w:t>
      </w:r>
      <w:r w:rsidRPr="003B4FCD">
        <w:t>6: Proportion of</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who undertook on-the-job training (%)</w:t>
      </w:r>
    </w:p>
    <w:p w:rsidR="004D51FF" w:rsidRPr="003B4FCD" w:rsidRDefault="004D51FF" w:rsidP="004D51FF">
      <w:pPr>
        <w:tabs>
          <w:tab w:val="left" w:pos="4360"/>
        </w:tabs>
      </w:pPr>
      <w:r>
        <w:pict>
          <v:shape id="_x0000_i1051" type="#_x0000_t75" alt="Figure 3.6: Proportion of apprentices in Wales who undertook on-the-job training (%)&#10;&#10;Electrotechnical; % In 2012 = 85; % In 2011 = 80&#10;Engineering; % In 2012 = 82; % In 2011 = 87&#10;Construction; % In 2012 = 81; % In 2011 = 77&#10;Hairdressing; % In 2012 = 80; % In 2011 = 85&#10;Retail; % In 2012 = 62; % In 2011 = 60&#10;Other; % In 2012 = 60; % In 2011 = 62&#10;Health and Social Care; % In 2012 = 60; % In 2011 = 58&#10;Hospitality &amp; Catering; % In 2012 = 59; % In 2011 = 58&#10;Children's Care, Learning &amp; Development; % In 2012 = 55; % In 2011 = 50&#10;Business Administration; % In 2012 = 52; % In 2011 = 54&#10;Team Leading &amp; Management; % In 2012 = 52; % In 2011 = 50&#10;Customer Service; % In 2012 = 48; % In 2011 = 48&#10;" style="width:480pt;height:246.75pt">
            <v:imagedata r:id="rId46" o:title=""/>
          </v:shape>
        </w:pict>
      </w:r>
    </w:p>
    <w:p w:rsidR="004D51FF" w:rsidRPr="003B4FCD" w:rsidRDefault="004D51FF" w:rsidP="004D51FF">
      <w:pPr>
        <w:tabs>
          <w:tab w:val="left" w:pos="4360"/>
        </w:tabs>
      </w:pPr>
      <w:r w:rsidRPr="003B4FCD">
        <w:t>The demographic profile of those who had undertaken on-the-job training was consistent with those who had undertaken off-the-job training.</w:t>
      </w:r>
      <w:r>
        <w:t xml:space="preserve"> M</w:t>
      </w:r>
      <w:r w:rsidRPr="003B4FCD">
        <w:t>ale</w:t>
      </w:r>
      <w:r>
        <w:t>s were more likely to have undertaken on-th-job training</w:t>
      </w:r>
      <w:r w:rsidRPr="003B4FCD">
        <w:t xml:space="preserve"> (67 per cent versus 58 per cent of female Apprentices)</w:t>
      </w:r>
      <w:r>
        <w:t xml:space="preserve"> as were </w:t>
      </w:r>
      <w:r w:rsidRPr="003B4FCD">
        <w:t>younger</w:t>
      </w:r>
      <w:r>
        <w:t xml:space="preserve"> apprentices</w:t>
      </w:r>
      <w:r w:rsidRPr="003B4FCD">
        <w:t xml:space="preserve"> (80 per cent of 18 years old or under versus 55 per cent of 25 years old or over) and </w:t>
      </w:r>
      <w:r>
        <w:t xml:space="preserve">those </w:t>
      </w:r>
      <w:r w:rsidRPr="003B4FCD">
        <w:t>in Year 3+ (71 per cent of Year 3+ versus 61 per cent of Year 1).</w:t>
      </w:r>
    </w:p>
    <w:p w:rsidR="004D51FF" w:rsidRPr="003B4FCD" w:rsidRDefault="004D51FF" w:rsidP="004D51FF">
      <w:pPr>
        <w:tabs>
          <w:tab w:val="left" w:pos="4360"/>
        </w:tabs>
      </w:pPr>
      <w:r w:rsidRPr="003B4FCD">
        <w:t>The average number of hours spe</w:t>
      </w:r>
      <w:r>
        <w:t>nt training on-the-job was 11.5</w:t>
      </w:r>
      <w:r w:rsidRPr="003B4FCD">
        <w:t xml:space="preserve"> hours per week, which is over twice as many as is spent training off-the-job (4.65 hours). Male</w:t>
      </w:r>
      <w:r>
        <w:t xml:space="preserve"> apprentices </w:t>
      </w:r>
      <w:r w:rsidRPr="003B4FCD">
        <w:t>(16.5 hours) and those aged 18 or under were more likely to spend more time training on-the-job (19.1 hours for those aged 18 or under and 16.5 hours for 19 to 24 year olds).</w:t>
      </w:r>
      <w:r>
        <w:t xml:space="preserve"> </w:t>
      </w:r>
    </w:p>
    <w:p w:rsidR="004D51FF" w:rsidRPr="003B4FCD" w:rsidRDefault="004D51FF" w:rsidP="004D51FF">
      <w:r w:rsidRPr="003B4FCD">
        <w:t xml:space="preserve">The amount of time spent training on-the-job also increased with the </w:t>
      </w:r>
      <w:r>
        <w:t>year of Apprenticeship</w:t>
      </w:r>
      <w:r w:rsidRPr="003B4FCD">
        <w:t xml:space="preserve"> – from 8.6 hours for Year 1</w:t>
      </w:r>
      <w:r>
        <w:t xml:space="preserve"> apprentices </w:t>
      </w:r>
      <w:r w:rsidRPr="003B4FCD">
        <w:t>to 20.6 hours for Year 3+</w:t>
      </w:r>
      <w:r>
        <w:t xml:space="preserve"> apprentices. Apprentices </w:t>
      </w:r>
      <w:r w:rsidRPr="003B4FCD">
        <w:t>in ‘Construction’ (23.0 hours), ‘Electrotechnical’ (22.8 hours) and ‘Engineering’ (21.1 hours) frameworks spent more time training on-the-job compared with other frameworks. As in other countries, the technical/manual</w:t>
      </w:r>
      <w:r>
        <w:t xml:space="preserve"> apprentices </w:t>
      </w:r>
      <w:r w:rsidRPr="003B4FCD">
        <w:t>who received training were those who spent the most of their contracted hours doing so</w:t>
      </w:r>
      <w:r>
        <w:t>.</w:t>
      </w:r>
    </w:p>
    <w:p w:rsidR="004D51FF" w:rsidRPr="003B4FCD" w:rsidRDefault="004D51FF" w:rsidP="004D51FF">
      <w:pPr>
        <w:spacing w:after="0"/>
        <w:rPr>
          <w:b/>
        </w:rPr>
      </w:pPr>
      <w:r w:rsidRPr="003B4FCD">
        <w:br w:type="page"/>
      </w:r>
    </w:p>
    <w:p w:rsidR="004D51FF" w:rsidRPr="003B4FCD" w:rsidRDefault="004D51FF" w:rsidP="004D51FF">
      <w:pPr>
        <w:pStyle w:val="Caption"/>
      </w:pPr>
      <w:r w:rsidRPr="003B4FCD">
        <w:t xml:space="preserve">Table </w:t>
      </w:r>
      <w:r>
        <w:t>3.</w:t>
      </w:r>
      <w:r w:rsidRPr="003B4FCD">
        <w:t>3: Training mix for technical/manual Apprentices</w:t>
      </w:r>
    </w:p>
    <w:tbl>
      <w:tblPr>
        <w:tblW w:w="9755"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6"/>
        <w:gridCol w:w="1418"/>
        <w:gridCol w:w="1244"/>
        <w:gridCol w:w="1428"/>
        <w:gridCol w:w="1397"/>
        <w:gridCol w:w="1224"/>
        <w:gridCol w:w="1038"/>
      </w:tblGrid>
      <w:tr w:rsidR="004D51FF" w:rsidRPr="003B4FCD" w:rsidTr="004D51FF">
        <w:trPr>
          <w:tblHeader/>
          <w:jc w:val="center"/>
        </w:trPr>
        <w:tc>
          <w:tcPr>
            <w:tcW w:w="2006" w:type="dxa"/>
          </w:tcPr>
          <w:p w:rsidR="004D51FF" w:rsidRPr="003B4FCD" w:rsidRDefault="004D51FF" w:rsidP="004D51FF">
            <w:pPr>
              <w:pStyle w:val="Tabletextnon-bold"/>
              <w:rPr>
                <w:b/>
              </w:rPr>
            </w:pPr>
            <w:bookmarkStart w:id="96" w:name="_Toc304208052"/>
          </w:p>
        </w:tc>
        <w:tc>
          <w:tcPr>
            <w:tcW w:w="5487" w:type="dxa"/>
            <w:gridSpan w:val="4"/>
          </w:tcPr>
          <w:p w:rsidR="004D51FF" w:rsidRPr="003B4FCD" w:rsidRDefault="004D51FF" w:rsidP="004D51FF">
            <w:pPr>
              <w:pStyle w:val="Tabletextnon-bold"/>
              <w:rPr>
                <w:b/>
              </w:rPr>
            </w:pPr>
            <w:r w:rsidRPr="003B4FCD">
              <w:rPr>
                <w:b/>
                <w:sz w:val="22"/>
                <w:szCs w:val="22"/>
              </w:rPr>
              <w:t>Mean time spent training and (% training)</w:t>
            </w:r>
          </w:p>
        </w:tc>
        <w:tc>
          <w:tcPr>
            <w:tcW w:w="2262" w:type="dxa"/>
            <w:gridSpan w:val="2"/>
            <w:vMerge w:val="restart"/>
          </w:tcPr>
          <w:p w:rsidR="004D51FF" w:rsidRPr="003B4FCD" w:rsidRDefault="004D51FF" w:rsidP="004D51FF">
            <w:pPr>
              <w:pStyle w:val="Tabletextnon-bold"/>
              <w:rPr>
                <w:b/>
              </w:rPr>
            </w:pPr>
            <w:r w:rsidRPr="003B4FCD">
              <w:rPr>
                <w:b/>
                <w:sz w:val="22"/>
                <w:szCs w:val="22"/>
              </w:rPr>
              <w:t>Mean contracted hours</w:t>
            </w:r>
          </w:p>
        </w:tc>
      </w:tr>
      <w:tr w:rsidR="004D51FF" w:rsidRPr="003B4FCD" w:rsidTr="004D51FF">
        <w:trPr>
          <w:jc w:val="center"/>
        </w:trPr>
        <w:tc>
          <w:tcPr>
            <w:tcW w:w="2006" w:type="dxa"/>
          </w:tcPr>
          <w:p w:rsidR="004D51FF" w:rsidRPr="003B4FCD" w:rsidRDefault="004D51FF" w:rsidP="004D51FF">
            <w:pPr>
              <w:pStyle w:val="Tabletextnon-bold"/>
            </w:pPr>
          </w:p>
        </w:tc>
        <w:tc>
          <w:tcPr>
            <w:tcW w:w="2662" w:type="dxa"/>
            <w:gridSpan w:val="2"/>
          </w:tcPr>
          <w:p w:rsidR="004D51FF" w:rsidRPr="003B4FCD" w:rsidRDefault="004D51FF" w:rsidP="004D51FF">
            <w:pPr>
              <w:pStyle w:val="Tabletextnon-bold"/>
              <w:rPr>
                <w:b/>
              </w:rPr>
            </w:pPr>
            <w:r w:rsidRPr="003B4FCD">
              <w:rPr>
                <w:b/>
                <w:sz w:val="22"/>
                <w:szCs w:val="22"/>
              </w:rPr>
              <w:t>Off-the job</w:t>
            </w:r>
          </w:p>
          <w:p w:rsidR="004D51FF" w:rsidRPr="003B4FCD" w:rsidRDefault="004D51FF" w:rsidP="004D51FF">
            <w:pPr>
              <w:pStyle w:val="Tabletextnon-bold"/>
              <w:rPr>
                <w:b/>
              </w:rPr>
            </w:pPr>
            <w:r w:rsidRPr="003B4FCD">
              <w:rPr>
                <w:b/>
                <w:sz w:val="22"/>
                <w:szCs w:val="22"/>
              </w:rPr>
              <w:t>Hours (% training this way)</w:t>
            </w:r>
          </w:p>
        </w:tc>
        <w:tc>
          <w:tcPr>
            <w:tcW w:w="2825" w:type="dxa"/>
            <w:gridSpan w:val="2"/>
          </w:tcPr>
          <w:p w:rsidR="004D51FF" w:rsidRPr="003B4FCD" w:rsidRDefault="004D51FF" w:rsidP="004D51FF">
            <w:pPr>
              <w:pStyle w:val="Tabletextnon-bold"/>
              <w:rPr>
                <w:b/>
              </w:rPr>
            </w:pPr>
            <w:r w:rsidRPr="003B4FCD">
              <w:rPr>
                <w:b/>
                <w:sz w:val="22"/>
                <w:szCs w:val="22"/>
              </w:rPr>
              <w:t>On-the-job</w:t>
            </w:r>
          </w:p>
          <w:p w:rsidR="004D51FF" w:rsidRPr="003B4FCD" w:rsidRDefault="004D51FF" w:rsidP="004D51FF">
            <w:pPr>
              <w:pStyle w:val="Tabletextnon-bold"/>
              <w:rPr>
                <w:b/>
              </w:rPr>
            </w:pPr>
            <w:r w:rsidRPr="003B4FCD">
              <w:rPr>
                <w:b/>
                <w:sz w:val="22"/>
                <w:szCs w:val="22"/>
              </w:rPr>
              <w:t>Hours (% training this way)</w:t>
            </w:r>
          </w:p>
        </w:tc>
        <w:tc>
          <w:tcPr>
            <w:tcW w:w="2262" w:type="dxa"/>
            <w:gridSpan w:val="2"/>
            <w:vMerge/>
          </w:tcPr>
          <w:p w:rsidR="004D51FF" w:rsidRPr="003B4FCD" w:rsidRDefault="004D51FF" w:rsidP="004D51FF">
            <w:pPr>
              <w:pStyle w:val="Tabletextnon-bold"/>
            </w:pPr>
          </w:p>
        </w:tc>
      </w:tr>
      <w:tr w:rsidR="004D51FF" w:rsidRPr="003B4FCD" w:rsidTr="004D51FF">
        <w:trPr>
          <w:jc w:val="center"/>
        </w:trPr>
        <w:tc>
          <w:tcPr>
            <w:tcW w:w="2006" w:type="dxa"/>
          </w:tcPr>
          <w:p w:rsidR="004D51FF" w:rsidRPr="003B4FCD" w:rsidRDefault="004D51FF" w:rsidP="004D51FF">
            <w:pPr>
              <w:pStyle w:val="Tabletextnon-bold"/>
            </w:pPr>
          </w:p>
        </w:tc>
        <w:tc>
          <w:tcPr>
            <w:tcW w:w="1418" w:type="dxa"/>
          </w:tcPr>
          <w:p w:rsidR="004D51FF" w:rsidRPr="003B4FCD" w:rsidRDefault="004D51FF" w:rsidP="004D51FF">
            <w:pPr>
              <w:pStyle w:val="Tabletextnon-bold"/>
              <w:jc w:val="center"/>
              <w:rPr>
                <w:b/>
              </w:rPr>
            </w:pPr>
            <w:r w:rsidRPr="003B4FCD">
              <w:rPr>
                <w:b/>
                <w:sz w:val="22"/>
                <w:szCs w:val="22"/>
              </w:rPr>
              <w:t>2012</w:t>
            </w:r>
          </w:p>
        </w:tc>
        <w:tc>
          <w:tcPr>
            <w:tcW w:w="1244" w:type="dxa"/>
          </w:tcPr>
          <w:p w:rsidR="004D51FF" w:rsidRPr="003B4FCD" w:rsidRDefault="004D51FF" w:rsidP="004D51FF">
            <w:pPr>
              <w:pStyle w:val="Tabletextnon-bold"/>
              <w:jc w:val="center"/>
              <w:rPr>
                <w:b/>
                <w:color w:val="808080"/>
              </w:rPr>
            </w:pPr>
            <w:r w:rsidRPr="003B4FCD">
              <w:rPr>
                <w:b/>
                <w:color w:val="808080"/>
                <w:sz w:val="22"/>
                <w:szCs w:val="22"/>
              </w:rPr>
              <w:t>2011</w:t>
            </w:r>
          </w:p>
        </w:tc>
        <w:tc>
          <w:tcPr>
            <w:tcW w:w="1428" w:type="dxa"/>
          </w:tcPr>
          <w:p w:rsidR="004D51FF" w:rsidRPr="003B4FCD" w:rsidRDefault="004D51FF" w:rsidP="004D51FF">
            <w:pPr>
              <w:pStyle w:val="Tabletextnon-bold"/>
              <w:jc w:val="center"/>
              <w:rPr>
                <w:b/>
              </w:rPr>
            </w:pPr>
            <w:r w:rsidRPr="003B4FCD">
              <w:rPr>
                <w:b/>
                <w:sz w:val="22"/>
                <w:szCs w:val="22"/>
              </w:rPr>
              <w:t>2012</w:t>
            </w:r>
          </w:p>
        </w:tc>
        <w:tc>
          <w:tcPr>
            <w:tcW w:w="1397" w:type="dxa"/>
          </w:tcPr>
          <w:p w:rsidR="004D51FF" w:rsidRPr="003B4FCD" w:rsidRDefault="004D51FF" w:rsidP="004D51FF">
            <w:pPr>
              <w:pStyle w:val="Tabletextnon-bold"/>
              <w:jc w:val="center"/>
              <w:rPr>
                <w:b/>
                <w:color w:val="808080"/>
              </w:rPr>
            </w:pPr>
            <w:r w:rsidRPr="003B4FCD">
              <w:rPr>
                <w:b/>
                <w:color w:val="808080"/>
                <w:sz w:val="22"/>
                <w:szCs w:val="22"/>
              </w:rPr>
              <w:t>2011</w:t>
            </w:r>
          </w:p>
        </w:tc>
        <w:tc>
          <w:tcPr>
            <w:tcW w:w="1224" w:type="dxa"/>
          </w:tcPr>
          <w:p w:rsidR="004D51FF" w:rsidRPr="003B4FCD" w:rsidRDefault="004D51FF" w:rsidP="004D51FF">
            <w:pPr>
              <w:pStyle w:val="Tabletextnon-bold"/>
              <w:jc w:val="center"/>
              <w:rPr>
                <w:b/>
              </w:rPr>
            </w:pPr>
            <w:r w:rsidRPr="003B4FCD">
              <w:rPr>
                <w:b/>
                <w:sz w:val="22"/>
                <w:szCs w:val="22"/>
              </w:rPr>
              <w:t>2012</w:t>
            </w:r>
          </w:p>
        </w:tc>
        <w:tc>
          <w:tcPr>
            <w:tcW w:w="1038" w:type="dxa"/>
          </w:tcPr>
          <w:p w:rsidR="004D51FF" w:rsidRPr="003B4FCD" w:rsidRDefault="004D51FF" w:rsidP="004D51FF">
            <w:pPr>
              <w:pStyle w:val="Tabletextnon-bold"/>
              <w:jc w:val="center"/>
              <w:rPr>
                <w:b/>
                <w:color w:val="808080"/>
              </w:rPr>
            </w:pPr>
            <w:r w:rsidRPr="003B4FCD">
              <w:rPr>
                <w:b/>
                <w:color w:val="808080"/>
                <w:sz w:val="22"/>
                <w:szCs w:val="22"/>
              </w:rPr>
              <w:t>2011</w:t>
            </w:r>
          </w:p>
        </w:tc>
      </w:tr>
      <w:tr w:rsidR="004D51FF" w:rsidRPr="003B4FCD" w:rsidTr="004D51FF">
        <w:trPr>
          <w:jc w:val="center"/>
        </w:trPr>
        <w:tc>
          <w:tcPr>
            <w:tcW w:w="2006" w:type="dxa"/>
          </w:tcPr>
          <w:p w:rsidR="004D51FF" w:rsidRPr="003B4FCD" w:rsidRDefault="004D51FF" w:rsidP="004D51FF">
            <w:pPr>
              <w:pStyle w:val="Tabletextnon-bold"/>
            </w:pPr>
            <w:r w:rsidRPr="003B4FCD">
              <w:rPr>
                <w:sz w:val="22"/>
                <w:szCs w:val="22"/>
              </w:rPr>
              <w:t xml:space="preserve">Engineering </w:t>
            </w:r>
          </w:p>
        </w:tc>
        <w:tc>
          <w:tcPr>
            <w:tcW w:w="1418" w:type="dxa"/>
          </w:tcPr>
          <w:p w:rsidR="004D51FF" w:rsidRPr="003B4FCD" w:rsidRDefault="004D51FF" w:rsidP="004D51FF">
            <w:pPr>
              <w:pStyle w:val="Tabletextnon-bold"/>
            </w:pPr>
            <w:r w:rsidRPr="003B4FCD">
              <w:rPr>
                <w:sz w:val="22"/>
                <w:szCs w:val="22"/>
              </w:rPr>
              <w:t>5.7 (61)</w:t>
            </w:r>
          </w:p>
        </w:tc>
        <w:tc>
          <w:tcPr>
            <w:tcW w:w="1244" w:type="dxa"/>
          </w:tcPr>
          <w:p w:rsidR="004D51FF" w:rsidRPr="003B4FCD" w:rsidRDefault="004D51FF" w:rsidP="004D51FF">
            <w:pPr>
              <w:pStyle w:val="Tabletextnon-bold"/>
              <w:rPr>
                <w:color w:val="808080"/>
              </w:rPr>
            </w:pPr>
            <w:r w:rsidRPr="003B4FCD">
              <w:rPr>
                <w:color w:val="808080"/>
                <w:sz w:val="22"/>
                <w:szCs w:val="22"/>
              </w:rPr>
              <w:t>8.2 (70)</w:t>
            </w:r>
          </w:p>
        </w:tc>
        <w:tc>
          <w:tcPr>
            <w:tcW w:w="1428" w:type="dxa"/>
          </w:tcPr>
          <w:p w:rsidR="004D51FF" w:rsidRPr="003B4FCD" w:rsidRDefault="004D51FF" w:rsidP="004D51FF">
            <w:pPr>
              <w:pStyle w:val="Tabletextnon-bold"/>
            </w:pPr>
            <w:r w:rsidRPr="003B4FCD">
              <w:rPr>
                <w:sz w:val="22"/>
                <w:szCs w:val="22"/>
              </w:rPr>
              <w:t>21.1 (82)</w:t>
            </w:r>
          </w:p>
        </w:tc>
        <w:tc>
          <w:tcPr>
            <w:tcW w:w="1397" w:type="dxa"/>
          </w:tcPr>
          <w:p w:rsidR="004D51FF" w:rsidRPr="003B4FCD" w:rsidRDefault="004D51FF" w:rsidP="004D51FF">
            <w:pPr>
              <w:pStyle w:val="Tabletextnon-bold"/>
              <w:rPr>
                <w:color w:val="808080"/>
              </w:rPr>
            </w:pPr>
            <w:r w:rsidRPr="003B4FCD">
              <w:rPr>
                <w:color w:val="808080"/>
                <w:sz w:val="22"/>
                <w:szCs w:val="22"/>
              </w:rPr>
              <w:t>20.9 (87)</w:t>
            </w:r>
          </w:p>
        </w:tc>
        <w:tc>
          <w:tcPr>
            <w:tcW w:w="1224" w:type="dxa"/>
          </w:tcPr>
          <w:p w:rsidR="004D51FF" w:rsidRPr="003B4FCD" w:rsidRDefault="004D51FF" w:rsidP="004D51FF">
            <w:pPr>
              <w:pStyle w:val="Tabletextnon-bold"/>
            </w:pPr>
            <w:r w:rsidRPr="003B4FCD">
              <w:rPr>
                <w:sz w:val="22"/>
                <w:szCs w:val="22"/>
              </w:rPr>
              <w:t>37.6</w:t>
            </w:r>
          </w:p>
        </w:tc>
        <w:tc>
          <w:tcPr>
            <w:tcW w:w="1038" w:type="dxa"/>
          </w:tcPr>
          <w:p w:rsidR="004D51FF" w:rsidRPr="003B4FCD" w:rsidRDefault="004D51FF" w:rsidP="004D51FF">
            <w:pPr>
              <w:pStyle w:val="Tabletextnon-bold"/>
              <w:rPr>
                <w:color w:val="808080"/>
              </w:rPr>
            </w:pPr>
            <w:r w:rsidRPr="003B4FCD">
              <w:rPr>
                <w:color w:val="808080"/>
                <w:sz w:val="22"/>
                <w:szCs w:val="22"/>
              </w:rPr>
              <w:t>37.5</w:t>
            </w:r>
          </w:p>
        </w:tc>
      </w:tr>
      <w:tr w:rsidR="004D51FF" w:rsidRPr="003B4FCD" w:rsidTr="004D51FF">
        <w:trPr>
          <w:jc w:val="center"/>
        </w:trPr>
        <w:tc>
          <w:tcPr>
            <w:tcW w:w="2006" w:type="dxa"/>
          </w:tcPr>
          <w:p w:rsidR="004D51FF" w:rsidRPr="003B4FCD" w:rsidRDefault="004D51FF" w:rsidP="004D51FF">
            <w:pPr>
              <w:pStyle w:val="Tabletextnon-bold"/>
            </w:pPr>
            <w:r w:rsidRPr="003B4FCD">
              <w:rPr>
                <w:sz w:val="22"/>
                <w:szCs w:val="22"/>
              </w:rPr>
              <w:t>Construction</w:t>
            </w:r>
          </w:p>
        </w:tc>
        <w:tc>
          <w:tcPr>
            <w:tcW w:w="1418" w:type="dxa"/>
          </w:tcPr>
          <w:p w:rsidR="004D51FF" w:rsidRPr="003B4FCD" w:rsidRDefault="004D51FF" w:rsidP="004D51FF">
            <w:pPr>
              <w:pStyle w:val="Tabletextnon-bold"/>
            </w:pPr>
            <w:r w:rsidRPr="003B4FCD">
              <w:rPr>
                <w:sz w:val="22"/>
                <w:szCs w:val="22"/>
              </w:rPr>
              <w:t>7.9 (59)</w:t>
            </w:r>
          </w:p>
        </w:tc>
        <w:tc>
          <w:tcPr>
            <w:tcW w:w="1244" w:type="dxa"/>
          </w:tcPr>
          <w:p w:rsidR="004D51FF" w:rsidRPr="003B4FCD" w:rsidRDefault="004D51FF" w:rsidP="004D51FF">
            <w:pPr>
              <w:pStyle w:val="Tabletextnon-bold"/>
              <w:rPr>
                <w:color w:val="808080"/>
              </w:rPr>
            </w:pPr>
            <w:r w:rsidRPr="003B4FCD">
              <w:rPr>
                <w:color w:val="808080"/>
                <w:sz w:val="22"/>
                <w:szCs w:val="22"/>
              </w:rPr>
              <w:t>8.2 (50)</w:t>
            </w:r>
          </w:p>
        </w:tc>
        <w:tc>
          <w:tcPr>
            <w:tcW w:w="1428" w:type="dxa"/>
          </w:tcPr>
          <w:p w:rsidR="004D51FF" w:rsidRPr="003B4FCD" w:rsidRDefault="004D51FF" w:rsidP="004D51FF">
            <w:pPr>
              <w:pStyle w:val="Tabletextnon-bold"/>
            </w:pPr>
            <w:r w:rsidRPr="003B4FCD">
              <w:rPr>
                <w:sz w:val="22"/>
                <w:szCs w:val="22"/>
              </w:rPr>
              <w:t>23.0 (81)</w:t>
            </w:r>
          </w:p>
        </w:tc>
        <w:tc>
          <w:tcPr>
            <w:tcW w:w="1397" w:type="dxa"/>
          </w:tcPr>
          <w:p w:rsidR="004D51FF" w:rsidRPr="003B4FCD" w:rsidRDefault="004D51FF" w:rsidP="004D51FF">
            <w:pPr>
              <w:pStyle w:val="Tabletextnon-bold"/>
              <w:rPr>
                <w:color w:val="808080"/>
              </w:rPr>
            </w:pPr>
            <w:r w:rsidRPr="003B4FCD">
              <w:rPr>
                <w:color w:val="808080"/>
                <w:sz w:val="22"/>
                <w:szCs w:val="22"/>
              </w:rPr>
              <w:t>20.0 (77)</w:t>
            </w:r>
          </w:p>
        </w:tc>
        <w:tc>
          <w:tcPr>
            <w:tcW w:w="1224" w:type="dxa"/>
          </w:tcPr>
          <w:p w:rsidR="004D51FF" w:rsidRPr="003B4FCD" w:rsidRDefault="004D51FF" w:rsidP="004D51FF">
            <w:pPr>
              <w:pStyle w:val="Tabletextnon-bold"/>
            </w:pPr>
            <w:r w:rsidRPr="003B4FCD">
              <w:rPr>
                <w:sz w:val="22"/>
                <w:szCs w:val="22"/>
              </w:rPr>
              <w:t>37.5</w:t>
            </w:r>
          </w:p>
        </w:tc>
        <w:tc>
          <w:tcPr>
            <w:tcW w:w="1038" w:type="dxa"/>
          </w:tcPr>
          <w:p w:rsidR="004D51FF" w:rsidRPr="003B4FCD" w:rsidRDefault="004D51FF" w:rsidP="004D51FF">
            <w:pPr>
              <w:pStyle w:val="Tabletextnon-bold"/>
              <w:rPr>
                <w:color w:val="808080"/>
              </w:rPr>
            </w:pPr>
            <w:r w:rsidRPr="003B4FCD">
              <w:rPr>
                <w:color w:val="808080"/>
                <w:sz w:val="22"/>
                <w:szCs w:val="22"/>
              </w:rPr>
              <w:t>37.8</w:t>
            </w:r>
          </w:p>
        </w:tc>
      </w:tr>
      <w:tr w:rsidR="004D51FF" w:rsidRPr="003B4FCD" w:rsidTr="004D51FF">
        <w:trPr>
          <w:jc w:val="center"/>
        </w:trPr>
        <w:tc>
          <w:tcPr>
            <w:tcW w:w="2006" w:type="dxa"/>
          </w:tcPr>
          <w:p w:rsidR="004D51FF" w:rsidRPr="003B4FCD" w:rsidRDefault="004D51FF" w:rsidP="004D51FF">
            <w:pPr>
              <w:pStyle w:val="Tabletextnon-bold"/>
            </w:pPr>
            <w:r w:rsidRPr="003B4FCD">
              <w:rPr>
                <w:sz w:val="22"/>
                <w:szCs w:val="22"/>
              </w:rPr>
              <w:t>Electrotechnical</w:t>
            </w:r>
          </w:p>
        </w:tc>
        <w:tc>
          <w:tcPr>
            <w:tcW w:w="1418" w:type="dxa"/>
          </w:tcPr>
          <w:p w:rsidR="004D51FF" w:rsidRPr="003B4FCD" w:rsidRDefault="004D51FF" w:rsidP="004D51FF">
            <w:pPr>
              <w:pStyle w:val="Tabletextnon-bold"/>
            </w:pPr>
            <w:r w:rsidRPr="003B4FCD">
              <w:rPr>
                <w:sz w:val="22"/>
                <w:szCs w:val="22"/>
              </w:rPr>
              <w:t>7.8 (52)</w:t>
            </w:r>
          </w:p>
        </w:tc>
        <w:tc>
          <w:tcPr>
            <w:tcW w:w="1244" w:type="dxa"/>
          </w:tcPr>
          <w:p w:rsidR="004D51FF" w:rsidRPr="003B4FCD" w:rsidRDefault="004D51FF" w:rsidP="004D51FF">
            <w:pPr>
              <w:pStyle w:val="Tabletextnon-bold"/>
              <w:rPr>
                <w:color w:val="808080"/>
              </w:rPr>
            </w:pPr>
            <w:r w:rsidRPr="003B4FCD">
              <w:rPr>
                <w:color w:val="808080"/>
                <w:sz w:val="22"/>
                <w:szCs w:val="22"/>
              </w:rPr>
              <w:t>7.4 (52)</w:t>
            </w:r>
          </w:p>
        </w:tc>
        <w:tc>
          <w:tcPr>
            <w:tcW w:w="1428" w:type="dxa"/>
          </w:tcPr>
          <w:p w:rsidR="004D51FF" w:rsidRPr="003B4FCD" w:rsidRDefault="004D51FF" w:rsidP="004D51FF">
            <w:pPr>
              <w:pStyle w:val="Tabletextnon-bold"/>
            </w:pPr>
            <w:r w:rsidRPr="003B4FCD">
              <w:rPr>
                <w:sz w:val="22"/>
                <w:szCs w:val="22"/>
              </w:rPr>
              <w:t>22.8 (85)</w:t>
            </w:r>
          </w:p>
        </w:tc>
        <w:tc>
          <w:tcPr>
            <w:tcW w:w="1397" w:type="dxa"/>
          </w:tcPr>
          <w:p w:rsidR="004D51FF" w:rsidRPr="003B4FCD" w:rsidRDefault="004D51FF" w:rsidP="004D51FF">
            <w:pPr>
              <w:pStyle w:val="Tabletextnon-bold"/>
              <w:rPr>
                <w:color w:val="808080"/>
              </w:rPr>
            </w:pPr>
            <w:r w:rsidRPr="003B4FCD">
              <w:rPr>
                <w:color w:val="808080"/>
                <w:sz w:val="22"/>
                <w:szCs w:val="22"/>
              </w:rPr>
              <w:t>21.2 (80)</w:t>
            </w:r>
          </w:p>
        </w:tc>
        <w:tc>
          <w:tcPr>
            <w:tcW w:w="1224" w:type="dxa"/>
          </w:tcPr>
          <w:p w:rsidR="004D51FF" w:rsidRPr="003B4FCD" w:rsidRDefault="004D51FF" w:rsidP="004D51FF">
            <w:pPr>
              <w:pStyle w:val="Tabletextnon-bold"/>
            </w:pPr>
            <w:r w:rsidRPr="003B4FCD">
              <w:rPr>
                <w:sz w:val="22"/>
                <w:szCs w:val="22"/>
              </w:rPr>
              <w:t>38.7</w:t>
            </w:r>
          </w:p>
        </w:tc>
        <w:tc>
          <w:tcPr>
            <w:tcW w:w="1038" w:type="dxa"/>
          </w:tcPr>
          <w:p w:rsidR="004D51FF" w:rsidRPr="003B4FCD" w:rsidRDefault="004D51FF" w:rsidP="004D51FF">
            <w:pPr>
              <w:pStyle w:val="Tabletextnon-bold"/>
              <w:rPr>
                <w:color w:val="808080"/>
              </w:rPr>
            </w:pPr>
            <w:r w:rsidRPr="003B4FCD">
              <w:rPr>
                <w:color w:val="808080"/>
                <w:sz w:val="22"/>
                <w:szCs w:val="22"/>
              </w:rPr>
              <w:t>37.7</w:t>
            </w:r>
          </w:p>
        </w:tc>
      </w:tr>
    </w:tbl>
    <w:p w:rsidR="004D51FF" w:rsidRDefault="004D51FF" w:rsidP="004D51FF">
      <w:pPr>
        <w:spacing w:before="240"/>
      </w:pPr>
      <w:r w:rsidRPr="003B4FCD">
        <w:t>For most Frameworks participation in on-the-job training is higher than the for off-the-job training, the exceptions being ‘Children’s care’ and ‘Team leading and management’ and ‘Health and social care’ where it is fairly evenly balanced.</w:t>
      </w:r>
    </w:p>
    <w:p w:rsidR="004D51FF" w:rsidRDefault="004D51FF" w:rsidP="004D51FF">
      <w:pPr>
        <w:pStyle w:val="Heading3"/>
      </w:pPr>
      <w:bookmarkStart w:id="97" w:name="_Toc356567579"/>
      <w:bookmarkStart w:id="98" w:name="_Toc362602176"/>
      <w:r w:rsidRPr="002D31DE">
        <w:t>Analysing on- and off-the-job training together</w:t>
      </w:r>
      <w:bookmarkEnd w:id="97"/>
      <w:bookmarkEnd w:id="98"/>
    </w:p>
    <w:p w:rsidR="004D51FF" w:rsidRDefault="004D51FF" w:rsidP="004D51FF">
      <w:pPr>
        <w:spacing w:before="240"/>
      </w:pPr>
      <w:r>
        <w:t xml:space="preserve">Figure 3.4 showed that one in five (22 percent) apprentices in </w:t>
      </w:r>
      <w:smartTag w:uri="urn:schemas-microsoft-com:office:smarttags" w:element="place">
        <w:smartTag w:uri="urn:schemas-microsoft-com:office:smarttags" w:element="country-region">
          <w:r>
            <w:t>Wales</w:t>
          </w:r>
        </w:smartTag>
      </w:smartTag>
      <w:r>
        <w:t xml:space="preserve"> said they did not receive on- or off-the-job training. As Figure 3.7 shows, the general finding from 2011 still holds in that this was much more likely to be the case in some service and customer-focused frameworks such as ‘Customer Service’ and ‘Business Administration’ compared to skilled and technical trades such as (‘Electrotechnical’, ‘Engineering’, ‘Hairdressing’ and ‘Construction’). There are no statistically significant differences between 2011 and 2012 by framework, including the nine percentage point drop reported by apprentices on frameworks in ‘Team Leadership and Management’.</w:t>
      </w:r>
    </w:p>
    <w:p w:rsidR="004D51FF" w:rsidRPr="003B4FCD" w:rsidRDefault="004D51FF" w:rsidP="004D51FF">
      <w:pPr>
        <w:pStyle w:val="Caption"/>
      </w:pPr>
      <w:r>
        <w:br w:type="page"/>
      </w:r>
      <w:r>
        <w:lastRenderedPageBreak/>
        <w:t>Figure</w:t>
      </w:r>
      <w:r w:rsidRPr="003B4FCD">
        <w:t xml:space="preserve"> </w:t>
      </w:r>
      <w:r>
        <w:t>3.7</w:t>
      </w:r>
      <w:r w:rsidRPr="003B4FCD">
        <w:t>: Proportion of</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w:t>
      </w:r>
      <w:r>
        <w:t>receiving neither</w:t>
      </w:r>
      <w:r w:rsidRPr="003B4FCD">
        <w:t xml:space="preserve"> on-</w:t>
      </w:r>
      <w:r>
        <w:t xml:space="preserve"> nor off-</w:t>
      </w:r>
      <w:r w:rsidRPr="003B4FCD">
        <w:t>the-job training (%)</w:t>
      </w:r>
    </w:p>
    <w:p w:rsidR="004D51FF" w:rsidRDefault="004D51FF" w:rsidP="004D51FF">
      <w:pPr>
        <w:spacing w:before="240"/>
      </w:pPr>
      <w:r>
        <w:pict>
          <v:shape id="_x0000_i1052" type="#_x0000_t75" alt="Figure 3.7: Proportion of apprentices in Wales receiving neither on- nor off-the-job training (%)&#10;&#10;Customer Service; % In 2012 = 41; % In 2011 = 39&#10;Retail; % In 2012 = 31; % In 2011 = 33&#10;Hospitality and Catering; % In 2012 = 29; % In 2011 = 28&#10;Business Administration; % In 2012 = 29; % In 2011 = 33&#10;Other; % In 2012 = 25; % In 2011 = 16&#10;Children’s Care, Learning and Development; % In 2012 = 22; % In 2011 = 24&#10;Team Leadership and Management; % In 2012 = 21; % In 2011 = 30&#10;Health and Social Care; % In 2012 = 21; % In 2011 = 22&#10;Hairdressing; % In 2012 = 12; % In 2011 = 9&#10;Construction; % In 2012 = 10; % In 2011 = 14&#10;Engineering; % In 2012 = 10; % In 2011 = 6&#10;Electrotechnical; % In 2012 = 9; % In 2011 = 11&#10;" style="width:480pt;height:258.75pt">
            <v:imagedata r:id="rId47" o:title=""/>
          </v:shape>
        </w:pict>
      </w:r>
    </w:p>
    <w:p w:rsidR="004D51FF" w:rsidRDefault="004D51FF" w:rsidP="004D51FF">
      <w:pPr>
        <w:spacing w:before="240"/>
      </w:pPr>
      <w:r>
        <w:t>We also noted earlier that a third (34 percent) of apprentices said they received both on- and off-the-job training. Looking first at framework, apprentices on traditional frameworks were more likely to say they received both forms of training (Figure 3.8). The proportion ranges from over half of ‘Engineering’ apprentices (52 percent) to one in six (16 percent) of those on the ‘Customer Service’ framework.</w:t>
      </w:r>
    </w:p>
    <w:p w:rsidR="004D51FF" w:rsidRDefault="004D51FF" w:rsidP="004D51FF">
      <w:pPr>
        <w:pStyle w:val="Caption"/>
      </w:pPr>
      <w:r>
        <w:br w:type="page"/>
      </w:r>
      <w:r>
        <w:lastRenderedPageBreak/>
        <w:t>Figure</w:t>
      </w:r>
      <w:r w:rsidRPr="003B4FCD">
        <w:t xml:space="preserve"> </w:t>
      </w:r>
      <w:r>
        <w:t>3.8</w:t>
      </w:r>
      <w:r w:rsidRPr="003B4FCD">
        <w:t>: Proportion of</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w:t>
      </w:r>
      <w:r>
        <w:t>receiving neither</w:t>
      </w:r>
      <w:r w:rsidRPr="003B4FCD">
        <w:t xml:space="preserve"> on-</w:t>
      </w:r>
      <w:r>
        <w:t xml:space="preserve"> nor off-</w:t>
      </w:r>
      <w:r w:rsidRPr="003B4FCD">
        <w:t xml:space="preserve">the-job training </w:t>
      </w:r>
      <w:r>
        <w:t>(%)</w:t>
      </w:r>
    </w:p>
    <w:p w:rsidR="004D51FF" w:rsidRDefault="004D51FF" w:rsidP="004D51FF">
      <w:pPr>
        <w:pStyle w:val="Caption"/>
      </w:pPr>
      <w:r>
        <w:pict>
          <v:shape id="_x0000_i1053" type="#_x0000_t75" alt="Figure 3.8: Proportion of apprentices in Wales receiving neither on- nor off-the-job training (%)&#10;&#10;Engineering 52&#10;Construction 51&#10;Electrotechnical 45&#10;Hairdressing 44&#10;Children’s Care, Learning and Development 39&#10;Health and Social Care 36&#10;Other 34&#10;Team Leadership and Management 28&#10;Business Administration 23&#10;Retail 19&#10;Hospitality and Catering 18&#10;Customer Service 16&#10;" style="width:480pt;height:265.5pt">
            <v:imagedata r:id="rId48" o:title=""/>
          </v:shape>
        </w:pict>
      </w:r>
    </w:p>
    <w:p w:rsidR="004D51FF" w:rsidRDefault="004D51FF" w:rsidP="004D51FF">
      <w:pPr>
        <w:spacing w:before="240"/>
      </w:pPr>
      <w:r>
        <w:t xml:space="preserve">Analysis by age, sex and pay also provided consistent findings with earlier data: Younger apprentices, men and those on lower pay were all more likely to receive both on- and off-the-job training compared to older apprentices, women and the higher paid (Table 2.6). In addition, it can also be seen that higher level apprentices were also more likely to receive both forms of training compared to those on frameworks at level 2. </w:t>
      </w:r>
    </w:p>
    <w:p w:rsidR="004D51FF" w:rsidRDefault="004D51FF" w:rsidP="004D51FF">
      <w:pPr>
        <w:pStyle w:val="Caption"/>
      </w:pPr>
      <w:r w:rsidRPr="00BE417E">
        <w:t xml:space="preserve">Table </w:t>
      </w:r>
      <w:r>
        <w:t>3.4</w:t>
      </w:r>
      <w:r w:rsidRPr="00BE417E">
        <w:t xml:space="preserve">: </w:t>
      </w:r>
      <w:r>
        <w:t>Likelihood of receiving both on-and off-the-job training</w:t>
      </w:r>
      <w:r w:rsidRPr="00BE417E">
        <w:t xml:space="preserve"> in </w:t>
      </w:r>
      <w:smartTag w:uri="urn:schemas-microsoft-com:office:smarttags" w:element="place">
        <w:smartTag w:uri="urn:schemas-microsoft-com:office:smarttags" w:element="country-region">
          <w:r>
            <w:t>Wales</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1"/>
        <w:gridCol w:w="2410"/>
        <w:gridCol w:w="2694"/>
      </w:tblGrid>
      <w:tr w:rsidR="004D51FF" w:rsidRPr="005473A2" w:rsidTr="004D51FF">
        <w:trPr>
          <w:trHeight w:val="340"/>
        </w:trPr>
        <w:tc>
          <w:tcPr>
            <w:tcW w:w="4141" w:type="dxa"/>
            <w:gridSpan w:val="2"/>
          </w:tcPr>
          <w:p w:rsidR="004D51FF" w:rsidRPr="00504C9A" w:rsidRDefault="004D51FF" w:rsidP="004D51FF">
            <w:pPr>
              <w:autoSpaceDE w:val="0"/>
              <w:autoSpaceDN w:val="0"/>
              <w:adjustRightInd w:val="0"/>
              <w:spacing w:after="0"/>
              <w:jc w:val="right"/>
              <w:rPr>
                <w:rFonts w:cs="Arial"/>
                <w:b/>
                <w:bCs/>
                <w:lang w:eastAsia="en-GB"/>
              </w:rPr>
            </w:pPr>
          </w:p>
        </w:tc>
        <w:tc>
          <w:tcPr>
            <w:tcW w:w="2694" w:type="dxa"/>
          </w:tcPr>
          <w:p w:rsidR="004D51FF" w:rsidRPr="00504C9A" w:rsidRDefault="004D51FF" w:rsidP="004D51FF">
            <w:pPr>
              <w:autoSpaceDE w:val="0"/>
              <w:autoSpaceDN w:val="0"/>
              <w:adjustRightInd w:val="0"/>
              <w:spacing w:after="0"/>
              <w:rPr>
                <w:rFonts w:cs="Arial"/>
                <w:b/>
                <w:bCs/>
                <w:lang w:eastAsia="en-GB"/>
              </w:rPr>
            </w:pPr>
            <w:r w:rsidRPr="00504C9A">
              <w:rPr>
                <w:rFonts w:cs="Arial"/>
                <w:b/>
                <w:bCs/>
                <w:sz w:val="22"/>
                <w:szCs w:val="22"/>
                <w:lang w:eastAsia="en-GB"/>
              </w:rPr>
              <w:t>Receive both on- and off-the-job training (%)</w:t>
            </w:r>
          </w:p>
        </w:tc>
      </w:tr>
      <w:tr w:rsidR="004D51FF" w:rsidRPr="005473A2" w:rsidTr="004D51FF">
        <w:trPr>
          <w:trHeight w:val="340"/>
        </w:trPr>
        <w:tc>
          <w:tcPr>
            <w:tcW w:w="1731" w:type="dxa"/>
            <w:vMerge w:val="restart"/>
          </w:tcPr>
          <w:p w:rsidR="004D51FF" w:rsidRPr="00504C9A" w:rsidRDefault="004D51FF" w:rsidP="004D51FF">
            <w:pPr>
              <w:autoSpaceDE w:val="0"/>
              <w:autoSpaceDN w:val="0"/>
              <w:adjustRightInd w:val="0"/>
              <w:spacing w:after="0"/>
              <w:rPr>
                <w:rFonts w:cs="Arial"/>
                <w:b/>
                <w:bCs/>
                <w:lang w:eastAsia="en-GB"/>
              </w:rPr>
            </w:pPr>
            <w:r w:rsidRPr="00504C9A">
              <w:rPr>
                <w:rFonts w:cs="Arial"/>
                <w:b/>
                <w:bCs/>
                <w:sz w:val="22"/>
                <w:szCs w:val="22"/>
                <w:lang w:eastAsia="en-GB"/>
              </w:rPr>
              <w:t>By sex</w:t>
            </w: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Men</w:t>
            </w:r>
          </w:p>
        </w:tc>
        <w:tc>
          <w:tcPr>
            <w:tcW w:w="2694" w:type="dxa"/>
          </w:tcPr>
          <w:p w:rsidR="004D51FF" w:rsidRPr="00504C9A" w:rsidRDefault="004D51FF" w:rsidP="004D51FF">
            <w:pPr>
              <w:autoSpaceDE w:val="0"/>
              <w:autoSpaceDN w:val="0"/>
              <w:adjustRightInd w:val="0"/>
              <w:spacing w:after="0"/>
              <w:rPr>
                <w:rFonts w:cs="Arial"/>
                <w:b/>
                <w:lang w:eastAsia="en-GB"/>
              </w:rPr>
            </w:pPr>
            <w:r w:rsidRPr="00504C9A">
              <w:rPr>
                <w:rFonts w:cs="Arial"/>
                <w:b/>
                <w:sz w:val="22"/>
                <w:szCs w:val="22"/>
                <w:lang w:eastAsia="en-GB"/>
              </w:rPr>
              <w:t>38%</w:t>
            </w:r>
          </w:p>
        </w:tc>
      </w:tr>
      <w:tr w:rsidR="004D51FF" w:rsidRPr="005473A2" w:rsidTr="004D51FF">
        <w:trPr>
          <w:trHeight w:val="340"/>
        </w:trPr>
        <w:tc>
          <w:tcPr>
            <w:tcW w:w="1731" w:type="dxa"/>
            <w:vMerge/>
          </w:tcPr>
          <w:p w:rsidR="004D51FF" w:rsidRPr="00504C9A" w:rsidRDefault="004D51FF" w:rsidP="004D51FF">
            <w:pPr>
              <w:autoSpaceDE w:val="0"/>
              <w:autoSpaceDN w:val="0"/>
              <w:adjustRightInd w:val="0"/>
              <w:spacing w:after="0"/>
              <w:jc w:val="right"/>
              <w:rPr>
                <w:rFonts w:cs="Arial"/>
                <w:b/>
                <w:bCs/>
                <w:lang w:eastAsia="en-GB"/>
              </w:rPr>
            </w:pP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Women</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31%</w:t>
            </w:r>
          </w:p>
        </w:tc>
      </w:tr>
      <w:tr w:rsidR="004D51FF" w:rsidRPr="005473A2" w:rsidTr="004D51FF">
        <w:trPr>
          <w:trHeight w:val="340"/>
        </w:trPr>
        <w:tc>
          <w:tcPr>
            <w:tcW w:w="1731" w:type="dxa"/>
            <w:vMerge w:val="restart"/>
          </w:tcPr>
          <w:p w:rsidR="004D51FF" w:rsidRPr="00504C9A" w:rsidRDefault="004D51FF" w:rsidP="004D51FF">
            <w:pPr>
              <w:autoSpaceDE w:val="0"/>
              <w:autoSpaceDN w:val="0"/>
              <w:adjustRightInd w:val="0"/>
              <w:spacing w:after="0"/>
              <w:rPr>
                <w:rFonts w:cs="Arial"/>
                <w:b/>
                <w:bCs/>
                <w:lang w:eastAsia="en-GB"/>
              </w:rPr>
            </w:pPr>
            <w:r w:rsidRPr="00504C9A">
              <w:rPr>
                <w:rFonts w:cs="Arial"/>
                <w:b/>
                <w:bCs/>
                <w:sz w:val="22"/>
                <w:szCs w:val="22"/>
                <w:lang w:eastAsia="en-GB"/>
              </w:rPr>
              <w:t>By pay</w:t>
            </w: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Less than £6.19 / hr</w:t>
            </w:r>
          </w:p>
        </w:tc>
        <w:tc>
          <w:tcPr>
            <w:tcW w:w="2694" w:type="dxa"/>
          </w:tcPr>
          <w:p w:rsidR="004D51FF" w:rsidRPr="00504C9A" w:rsidRDefault="004D51FF" w:rsidP="004D51FF">
            <w:pPr>
              <w:autoSpaceDE w:val="0"/>
              <w:autoSpaceDN w:val="0"/>
              <w:adjustRightInd w:val="0"/>
              <w:spacing w:after="0"/>
              <w:rPr>
                <w:rFonts w:cs="Arial"/>
                <w:b/>
                <w:lang w:eastAsia="en-GB"/>
              </w:rPr>
            </w:pPr>
            <w:r w:rsidRPr="00504C9A">
              <w:rPr>
                <w:rFonts w:cs="Arial"/>
                <w:b/>
                <w:sz w:val="22"/>
                <w:szCs w:val="22"/>
                <w:lang w:eastAsia="en-GB"/>
              </w:rPr>
              <w:t>43%</w:t>
            </w:r>
          </w:p>
        </w:tc>
      </w:tr>
      <w:tr w:rsidR="004D51FF" w:rsidRPr="005473A2" w:rsidTr="004D51FF">
        <w:trPr>
          <w:trHeight w:val="340"/>
        </w:trPr>
        <w:tc>
          <w:tcPr>
            <w:tcW w:w="1731" w:type="dxa"/>
            <w:vMerge/>
          </w:tcPr>
          <w:p w:rsidR="004D51FF" w:rsidRPr="00504C9A" w:rsidRDefault="004D51FF" w:rsidP="004D51FF">
            <w:pPr>
              <w:autoSpaceDE w:val="0"/>
              <w:autoSpaceDN w:val="0"/>
              <w:adjustRightInd w:val="0"/>
              <w:spacing w:after="0"/>
              <w:jc w:val="right"/>
              <w:rPr>
                <w:rFonts w:cs="Arial"/>
                <w:b/>
                <w:bCs/>
                <w:lang w:eastAsia="en-GB"/>
              </w:rPr>
            </w:pP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£6.20 / hr or more</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30%</w:t>
            </w:r>
          </w:p>
        </w:tc>
      </w:tr>
      <w:tr w:rsidR="004D51FF" w:rsidRPr="005473A2" w:rsidTr="004D51FF">
        <w:trPr>
          <w:trHeight w:val="340"/>
        </w:trPr>
        <w:tc>
          <w:tcPr>
            <w:tcW w:w="1731" w:type="dxa"/>
            <w:vMerge w:val="restart"/>
          </w:tcPr>
          <w:p w:rsidR="004D51FF" w:rsidRPr="00504C9A" w:rsidRDefault="004D51FF" w:rsidP="004D51FF">
            <w:pPr>
              <w:autoSpaceDE w:val="0"/>
              <w:autoSpaceDN w:val="0"/>
              <w:adjustRightInd w:val="0"/>
              <w:spacing w:after="0"/>
              <w:rPr>
                <w:rFonts w:cs="Arial"/>
                <w:b/>
                <w:bCs/>
                <w:lang w:eastAsia="en-GB"/>
              </w:rPr>
            </w:pPr>
            <w:r w:rsidRPr="00504C9A">
              <w:rPr>
                <w:rFonts w:cs="Arial"/>
                <w:b/>
                <w:bCs/>
                <w:sz w:val="22"/>
                <w:szCs w:val="22"/>
                <w:lang w:eastAsia="en-GB"/>
              </w:rPr>
              <w:t>By age</w:t>
            </w: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20 or younger</w:t>
            </w:r>
          </w:p>
        </w:tc>
        <w:tc>
          <w:tcPr>
            <w:tcW w:w="2694" w:type="dxa"/>
          </w:tcPr>
          <w:p w:rsidR="004D51FF" w:rsidRPr="00504C9A" w:rsidRDefault="004D51FF" w:rsidP="004D51FF">
            <w:pPr>
              <w:autoSpaceDE w:val="0"/>
              <w:autoSpaceDN w:val="0"/>
              <w:adjustRightInd w:val="0"/>
              <w:spacing w:after="0"/>
              <w:rPr>
                <w:rFonts w:cs="Arial"/>
                <w:b/>
                <w:lang w:eastAsia="en-GB"/>
              </w:rPr>
            </w:pPr>
            <w:r w:rsidRPr="00504C9A">
              <w:rPr>
                <w:rFonts w:cs="Arial"/>
                <w:b/>
                <w:sz w:val="22"/>
                <w:szCs w:val="22"/>
                <w:lang w:eastAsia="en-GB"/>
              </w:rPr>
              <w:t>43%</w:t>
            </w:r>
          </w:p>
        </w:tc>
      </w:tr>
      <w:tr w:rsidR="004D51FF" w:rsidRPr="005473A2" w:rsidTr="004D51FF">
        <w:trPr>
          <w:trHeight w:val="340"/>
        </w:trPr>
        <w:tc>
          <w:tcPr>
            <w:tcW w:w="1731" w:type="dxa"/>
            <w:vMerge/>
          </w:tcPr>
          <w:p w:rsidR="004D51FF" w:rsidRPr="00504C9A" w:rsidRDefault="004D51FF" w:rsidP="004D51FF">
            <w:pPr>
              <w:autoSpaceDE w:val="0"/>
              <w:autoSpaceDN w:val="0"/>
              <w:adjustRightInd w:val="0"/>
              <w:spacing w:after="0"/>
              <w:jc w:val="right"/>
              <w:rPr>
                <w:rFonts w:cs="Arial"/>
                <w:b/>
                <w:bCs/>
                <w:lang w:eastAsia="en-GB"/>
              </w:rPr>
            </w:pP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21 or older</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31%</w:t>
            </w:r>
          </w:p>
        </w:tc>
      </w:tr>
      <w:tr w:rsidR="004D51FF" w:rsidRPr="005473A2" w:rsidTr="004D51FF">
        <w:trPr>
          <w:trHeight w:val="340"/>
        </w:trPr>
        <w:tc>
          <w:tcPr>
            <w:tcW w:w="1731" w:type="dxa"/>
            <w:vMerge w:val="restart"/>
          </w:tcPr>
          <w:p w:rsidR="004D51FF" w:rsidRPr="00504C9A" w:rsidRDefault="004D51FF" w:rsidP="004D51FF">
            <w:pPr>
              <w:autoSpaceDE w:val="0"/>
              <w:autoSpaceDN w:val="0"/>
              <w:adjustRightInd w:val="0"/>
              <w:spacing w:after="0"/>
              <w:rPr>
                <w:rFonts w:cs="Arial"/>
                <w:b/>
                <w:bCs/>
                <w:lang w:eastAsia="en-GB"/>
              </w:rPr>
            </w:pPr>
            <w:r w:rsidRPr="00504C9A">
              <w:rPr>
                <w:rFonts w:cs="Arial"/>
                <w:b/>
                <w:bCs/>
                <w:sz w:val="22"/>
                <w:szCs w:val="22"/>
                <w:lang w:eastAsia="en-GB"/>
              </w:rPr>
              <w:t>By Level</w:t>
            </w: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Level 2</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31%</w:t>
            </w:r>
          </w:p>
        </w:tc>
      </w:tr>
      <w:tr w:rsidR="004D51FF" w:rsidRPr="005473A2" w:rsidTr="004D51FF">
        <w:trPr>
          <w:trHeight w:val="340"/>
        </w:trPr>
        <w:tc>
          <w:tcPr>
            <w:tcW w:w="1731" w:type="dxa"/>
            <w:vMerge/>
          </w:tcPr>
          <w:p w:rsidR="004D51FF" w:rsidRPr="00504C9A" w:rsidRDefault="004D51FF" w:rsidP="004D51FF">
            <w:pPr>
              <w:autoSpaceDE w:val="0"/>
              <w:autoSpaceDN w:val="0"/>
              <w:adjustRightInd w:val="0"/>
              <w:spacing w:after="0"/>
              <w:jc w:val="right"/>
              <w:rPr>
                <w:rFonts w:cs="Arial"/>
                <w:b/>
                <w:bCs/>
                <w:lang w:eastAsia="en-GB"/>
              </w:rPr>
            </w:pP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Level 3</w:t>
            </w:r>
          </w:p>
        </w:tc>
        <w:tc>
          <w:tcPr>
            <w:tcW w:w="2694" w:type="dxa"/>
          </w:tcPr>
          <w:p w:rsidR="004D51FF" w:rsidRPr="00504C9A" w:rsidRDefault="004D51FF" w:rsidP="004D51FF">
            <w:pPr>
              <w:autoSpaceDE w:val="0"/>
              <w:autoSpaceDN w:val="0"/>
              <w:adjustRightInd w:val="0"/>
              <w:spacing w:after="0"/>
              <w:rPr>
                <w:rFonts w:cs="Arial"/>
                <w:b/>
                <w:lang w:eastAsia="en-GB"/>
              </w:rPr>
            </w:pPr>
            <w:r w:rsidRPr="00504C9A">
              <w:rPr>
                <w:rFonts w:cs="Arial"/>
                <w:b/>
                <w:sz w:val="22"/>
                <w:szCs w:val="22"/>
                <w:lang w:eastAsia="en-GB"/>
              </w:rPr>
              <w:t>37%</w:t>
            </w:r>
          </w:p>
        </w:tc>
      </w:tr>
    </w:tbl>
    <w:p w:rsidR="004D51FF" w:rsidRDefault="004D51FF" w:rsidP="004D51FF"/>
    <w:p w:rsidR="004D51FF" w:rsidRPr="003B4FCD" w:rsidRDefault="004D51FF" w:rsidP="004D51FF">
      <w:pPr>
        <w:pStyle w:val="Heading3"/>
        <w:spacing w:before="240" w:after="240"/>
      </w:pPr>
      <w:r>
        <w:br w:type="page"/>
      </w:r>
      <w:bookmarkStart w:id="99" w:name="_Toc356567580"/>
      <w:bookmarkStart w:id="100" w:name="_Toc315860589"/>
      <w:bookmarkStart w:id="101" w:name="_Toc362602177"/>
      <w:r w:rsidRPr="003B4FCD">
        <w:lastRenderedPageBreak/>
        <w:t>Assessment of training</w:t>
      </w:r>
      <w:bookmarkEnd w:id="99"/>
      <w:bookmarkEnd w:id="101"/>
    </w:p>
    <w:p w:rsidR="004D51FF" w:rsidRPr="003B4FCD" w:rsidRDefault="004D51FF" w:rsidP="004D51FF">
      <w:r w:rsidRPr="003B4FCD">
        <w:t>In the 2012 survey</w:t>
      </w:r>
      <w:r>
        <w:t xml:space="preserve"> apprentices </w:t>
      </w:r>
      <w:r w:rsidRPr="003B4FCD">
        <w:t>were asked whether an external assessor had visited their work to assess their skills in relation to the Apprenticeship.</w:t>
      </w:r>
      <w:r>
        <w:t xml:space="preserve"> </w:t>
      </w:r>
      <w:r w:rsidRPr="003B4FCD">
        <w:t xml:space="preserve">The overwhelming majority in </w:t>
      </w:r>
      <w:smartTag w:uri="urn:schemas-microsoft-com:office:smarttags" w:element="place">
        <w:smartTag w:uri="urn:schemas-microsoft-com:office:smarttags" w:element="country-region">
          <w:r w:rsidRPr="003B4FCD">
            <w:t>Wales</w:t>
          </w:r>
        </w:smartTag>
      </w:smartTag>
      <w:r w:rsidRPr="003B4FCD">
        <w:t xml:space="preserve"> (91</w:t>
      </w:r>
      <w:r>
        <w:t xml:space="preserve"> </w:t>
      </w:r>
      <w:r w:rsidRPr="003B4FCD">
        <w:t>per cent) reported that this had happened.</w:t>
      </w:r>
      <w:r>
        <w:t xml:space="preserve"> </w:t>
      </w:r>
      <w:r w:rsidRPr="003B4FCD">
        <w:t>These findings were strikingly consistent across sub-groups and frameworks, the only significant variation being that those in the ‘Children’s Care’ framework were more likely than average to report an assessment (96</w:t>
      </w:r>
      <w:r>
        <w:t>per cent</w:t>
      </w:r>
      <w:r w:rsidRPr="003B4FCD">
        <w:t>).</w:t>
      </w:r>
    </w:p>
    <w:p w:rsidR="004D51FF" w:rsidRPr="003B4FCD" w:rsidRDefault="004D51FF" w:rsidP="004D51FF">
      <w:r w:rsidRPr="003B4FCD">
        <w:t>Those who reported being visited by an external assessor were also asked to describe the amount of feedback they received.</w:t>
      </w:r>
      <w:r>
        <w:t xml:space="preserve"> </w:t>
      </w:r>
      <w:r w:rsidRPr="003B4FCD">
        <w:t xml:space="preserve">Just under </w:t>
      </w:r>
      <w:r>
        <w:t>three</w:t>
      </w:r>
      <w:r w:rsidRPr="003B4FCD">
        <w:t xml:space="preserve"> quarter</w:t>
      </w:r>
      <w:r>
        <w:t>s</w:t>
      </w:r>
      <w:r w:rsidRPr="003B4FCD">
        <w:t xml:space="preserve"> of apprentices said that they ‘always received feedback’ (71 per cent) and a further 17 per cent said that they ‘mostly’ received feedback, leaving 12 per cent who got less than this.</w:t>
      </w:r>
      <w:r>
        <w:t xml:space="preserve"> </w:t>
      </w:r>
      <w:r w:rsidRPr="003B4FCD">
        <w:t>Older</w:t>
      </w:r>
      <w:r>
        <w:t xml:space="preserve"> apprentices </w:t>
      </w:r>
      <w:r w:rsidRPr="003B4FCD">
        <w:t>(76 per cent) were slightly more likely to say that they always received feedback, as did those on the ‘Children’s Care’ Framework (83 per cent).</w:t>
      </w:r>
      <w:r>
        <w:t xml:space="preserve"> </w:t>
      </w:r>
      <w:r w:rsidRPr="003B4FCD">
        <w:t xml:space="preserve">The least likely to ‘always’ receive feedback were </w:t>
      </w:r>
      <w:r>
        <w:t>those following</w:t>
      </w:r>
      <w:r w:rsidRPr="003B4FCD">
        <w:t xml:space="preserve"> technical Apprenticeships such as ‘Electrotechnical’ (51 per cent), ‘Construction’ (57 per cent) and Engineering (65 per cent).</w:t>
      </w:r>
    </w:p>
    <w:p w:rsidR="004D51FF" w:rsidRPr="003B4FCD" w:rsidRDefault="004D51FF" w:rsidP="004D51FF">
      <w:pPr>
        <w:pStyle w:val="Heading2"/>
      </w:pPr>
      <w:bookmarkStart w:id="102" w:name="_Toc356567581"/>
      <w:bookmarkStart w:id="103" w:name="_Toc362602178"/>
      <w:r w:rsidRPr="003B4FCD">
        <w:t>Pay rates</w:t>
      </w:r>
      <w:bookmarkEnd w:id="96"/>
      <w:bookmarkEnd w:id="100"/>
      <w:bookmarkEnd w:id="102"/>
      <w:bookmarkEnd w:id="103"/>
    </w:p>
    <w:p w:rsidR="004D51FF" w:rsidRPr="003B4FCD" w:rsidRDefault="004D51FF" w:rsidP="004D51FF">
      <w:pPr>
        <w:pStyle w:val="Heading3"/>
      </w:pPr>
      <w:bookmarkStart w:id="104" w:name="_Toc304208053"/>
      <w:bookmarkStart w:id="105" w:name="_Toc315860590"/>
      <w:bookmarkStart w:id="106" w:name="_Toc356567582"/>
      <w:bookmarkStart w:id="107" w:name="_Toc362602179"/>
      <w:r w:rsidRPr="003B4FCD">
        <w:t>Basic pay from employer</w:t>
      </w:r>
      <w:bookmarkEnd w:id="104"/>
      <w:bookmarkEnd w:id="105"/>
      <w:bookmarkEnd w:id="106"/>
      <w:bookmarkEnd w:id="107"/>
    </w:p>
    <w:p w:rsidR="004D51FF" w:rsidRPr="003B4FCD" w:rsidRDefault="004D51FF" w:rsidP="004D51FF">
      <w:r w:rsidRPr="003B4FCD">
        <w:t>Details of pay were collected using two questions in which an</w:t>
      </w:r>
      <w:r>
        <w:t xml:space="preserve"> apprentice </w:t>
      </w:r>
      <w:r w:rsidRPr="003B4FCD">
        <w:t>could state either gross or net pay in hourly, weekly, monthly or yearly amounts.</w:t>
      </w:r>
      <w:r>
        <w:t xml:space="preserve"> </w:t>
      </w:r>
      <w:r w:rsidRPr="003B4FCD">
        <w:t xml:space="preserve">The data was then processed so a “per hour” amount was derived for every record giving a figure for pay </w:t>
      </w:r>
      <w:r w:rsidRPr="003B4FCD">
        <w:rPr>
          <w:b/>
        </w:rPr>
        <w:t>and</w:t>
      </w:r>
      <w:r w:rsidRPr="003B4FCD">
        <w:t xml:space="preserve"> a figure for the average number of hours worked per week where a per hour figure was not provided by the respondent. The detail of this calcu</w:t>
      </w:r>
      <w:r>
        <w:t>lation is provided in Appendix A</w:t>
      </w:r>
      <w:r w:rsidRPr="003B4FCD">
        <w:t>.</w:t>
      </w:r>
      <w:r>
        <w:t xml:space="preserve"> </w:t>
      </w:r>
      <w:r w:rsidRPr="003B4FCD">
        <w:t xml:space="preserve">Note that apprentices receiving no pay were excluded from this calculation and therefore all reporting on mean and median pay. </w:t>
      </w:r>
    </w:p>
    <w:p w:rsidR="004D51FF" w:rsidRPr="003B4FCD" w:rsidRDefault="004D51FF" w:rsidP="004D51FF">
      <w:r w:rsidRPr="003B4FCD">
        <w:t>Almost all</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(97 per cent) received pay from their employers, two per cent did not and one per cent refused to answer.</w:t>
      </w:r>
      <w:r>
        <w:t xml:space="preserve"> </w:t>
      </w:r>
      <w:r w:rsidRPr="003B4FCD">
        <w:t>Those in the ‘Children’s Care’ and ‘Hairdressing’ framework were most likely to say they received no pay (4 per cent).</w:t>
      </w:r>
    </w:p>
    <w:p w:rsidR="004D51FF" w:rsidRPr="003B4FCD" w:rsidRDefault="004D51FF" w:rsidP="004D51FF">
      <w:r w:rsidRPr="003B4FCD">
        <w:t xml:space="preserve">In </w:t>
      </w:r>
      <w:smartTag w:uri="urn:schemas-microsoft-com:office:smarttags" w:element="place">
        <w:smartTag w:uri="urn:schemas-microsoft-com:office:smarttags" w:element="country-region">
          <w:r w:rsidRPr="003B4FCD">
            <w:t>Wales</w:t>
          </w:r>
        </w:smartTag>
      </w:smartTag>
      <w:r w:rsidRPr="003B4FCD">
        <w:t>, 84 per cent of paid</w:t>
      </w:r>
      <w:r>
        <w:t xml:space="preserve"> apprentices </w:t>
      </w:r>
      <w:r w:rsidRPr="003B4FCD">
        <w:t>provided details of pay and hours. The mean gross hourly pay reported by these</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was £6.80 and median pay was £6.29 per hour. When analysed as a weekly rate, median gross pay in </w:t>
      </w:r>
      <w:smartTag w:uri="urn:schemas-microsoft-com:office:smarttags" w:element="place">
        <w:smartTag w:uri="urn:schemas-microsoft-com:office:smarttags" w:element="country-region">
          <w:r w:rsidRPr="003B4FCD">
            <w:t>Wales</w:t>
          </w:r>
        </w:smartTag>
      </w:smartTag>
      <w:r w:rsidRPr="003B4FCD">
        <w:t xml:space="preserve"> was £226 and the mean £239.</w:t>
      </w:r>
    </w:p>
    <w:p w:rsidR="004D51FF" w:rsidRPr="003B4FCD" w:rsidRDefault="004D51FF" w:rsidP="004D51FF">
      <w:pPr>
        <w:rPr>
          <w:b/>
        </w:rPr>
      </w:pPr>
      <w:r w:rsidRPr="003B4FCD">
        <w:t>As elsewhere,</w:t>
      </w:r>
      <w:r>
        <w:t xml:space="preserve"> apprentices </w:t>
      </w:r>
      <w:r w:rsidRPr="003B4FCD">
        <w:t>on the ‘Management’ framework earned the highest mean per hour, averaging £10.77.</w:t>
      </w:r>
      <w:r>
        <w:t xml:space="preserve"> </w:t>
      </w:r>
      <w:r w:rsidRPr="003B4FCD">
        <w:t>As elsewhere,</w:t>
      </w:r>
      <w:r>
        <w:t xml:space="preserve"> apprentices </w:t>
      </w:r>
      <w:r w:rsidRPr="003B4FCD">
        <w:t xml:space="preserve">in the ‘Hairdressing’ framework received the lowest mean gross hourly pay; £3.59. </w:t>
      </w:r>
    </w:p>
    <w:p w:rsidR="004D51FF" w:rsidRPr="003B4FCD" w:rsidRDefault="004D51FF" w:rsidP="004D51FF">
      <w:pPr>
        <w:pStyle w:val="Caption"/>
      </w:pPr>
      <w:r>
        <w:br w:type="page"/>
      </w:r>
      <w:r w:rsidRPr="003B4FCD">
        <w:lastRenderedPageBreak/>
        <w:t xml:space="preserve">Table </w:t>
      </w:r>
      <w:r>
        <w:t>3.5</w:t>
      </w:r>
      <w:r w:rsidRPr="003B4FCD">
        <w:t>: Mean wage and proportion below minimum wage by framework</w:t>
      </w:r>
    </w:p>
    <w:tbl>
      <w:tblPr>
        <w:tblW w:w="9826" w:type="dxa"/>
        <w:jc w:val="center"/>
        <w:tblInd w:w="2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9"/>
        <w:gridCol w:w="1065"/>
        <w:gridCol w:w="1065"/>
        <w:gridCol w:w="958"/>
        <w:gridCol w:w="1056"/>
        <w:gridCol w:w="1180"/>
        <w:gridCol w:w="950"/>
        <w:gridCol w:w="943"/>
        <w:gridCol w:w="840"/>
      </w:tblGrid>
      <w:tr w:rsidR="004D51FF" w:rsidRPr="003B4FCD" w:rsidTr="004D51FF">
        <w:trPr>
          <w:tblHeader/>
          <w:jc w:val="center"/>
        </w:trPr>
        <w:tc>
          <w:tcPr>
            <w:tcW w:w="1769" w:type="dxa"/>
          </w:tcPr>
          <w:p w:rsidR="004D51FF" w:rsidRPr="003B4FCD" w:rsidRDefault="004D51FF" w:rsidP="004D51FF">
            <w:pPr>
              <w:spacing w:after="80"/>
              <w:rPr>
                <w:rFonts w:cs="Arial"/>
                <w:b/>
              </w:rPr>
            </w:pPr>
          </w:p>
        </w:tc>
        <w:tc>
          <w:tcPr>
            <w:tcW w:w="2130" w:type="dxa"/>
            <w:gridSpan w:val="2"/>
          </w:tcPr>
          <w:p w:rsidR="004D51FF" w:rsidRPr="003B4FCD" w:rsidRDefault="004D51FF" w:rsidP="004D51FF">
            <w:pPr>
              <w:spacing w:after="80"/>
              <w:jc w:val="center"/>
              <w:rPr>
                <w:rFonts w:cs="Arial"/>
                <w:b/>
              </w:rPr>
            </w:pPr>
            <w:r w:rsidRPr="003B4FCD">
              <w:rPr>
                <w:rFonts w:cs="Arial"/>
                <w:b/>
                <w:sz w:val="22"/>
                <w:szCs w:val="22"/>
              </w:rPr>
              <w:t>Base size</w:t>
            </w:r>
          </w:p>
        </w:tc>
        <w:tc>
          <w:tcPr>
            <w:tcW w:w="2014" w:type="dxa"/>
            <w:gridSpan w:val="2"/>
          </w:tcPr>
          <w:p w:rsidR="004D51FF" w:rsidRPr="003B4FCD" w:rsidRDefault="004D51FF" w:rsidP="004D51FF">
            <w:pPr>
              <w:spacing w:after="80"/>
              <w:jc w:val="center"/>
              <w:rPr>
                <w:rFonts w:cs="Arial"/>
                <w:b/>
              </w:rPr>
            </w:pPr>
            <w:r w:rsidRPr="003B4FCD">
              <w:rPr>
                <w:rFonts w:cs="Arial"/>
                <w:b/>
                <w:sz w:val="22"/>
                <w:szCs w:val="22"/>
              </w:rPr>
              <w:t xml:space="preserve">Median gross hourly pay </w:t>
            </w:r>
          </w:p>
        </w:tc>
        <w:tc>
          <w:tcPr>
            <w:tcW w:w="2130" w:type="dxa"/>
            <w:gridSpan w:val="2"/>
          </w:tcPr>
          <w:p w:rsidR="004D51FF" w:rsidRPr="003B4FCD" w:rsidRDefault="004D51FF" w:rsidP="004D51FF">
            <w:pPr>
              <w:spacing w:after="80"/>
              <w:jc w:val="center"/>
              <w:rPr>
                <w:rFonts w:cs="Arial"/>
                <w:b/>
              </w:rPr>
            </w:pPr>
            <w:r w:rsidRPr="003B4FCD">
              <w:rPr>
                <w:rFonts w:cs="Arial"/>
                <w:b/>
                <w:sz w:val="22"/>
                <w:szCs w:val="22"/>
              </w:rPr>
              <w:t xml:space="preserve">Mean gross hourly pay </w:t>
            </w:r>
          </w:p>
        </w:tc>
        <w:tc>
          <w:tcPr>
            <w:tcW w:w="1783" w:type="dxa"/>
            <w:gridSpan w:val="2"/>
          </w:tcPr>
          <w:p w:rsidR="004D51FF" w:rsidRPr="003B4FCD" w:rsidRDefault="004D51FF" w:rsidP="004D51FF">
            <w:pPr>
              <w:spacing w:after="80"/>
              <w:jc w:val="center"/>
              <w:rPr>
                <w:rFonts w:cs="Arial"/>
                <w:b/>
              </w:rPr>
            </w:pPr>
            <w:r w:rsidRPr="003B4FCD">
              <w:rPr>
                <w:rFonts w:cs="Arial"/>
                <w:b/>
                <w:sz w:val="22"/>
                <w:szCs w:val="22"/>
              </w:rPr>
              <w:t>Proportion earning below minimum wage</w:t>
            </w:r>
            <w:r w:rsidRPr="003B4FCD">
              <w:rPr>
                <w:rStyle w:val="FootnoteReference"/>
                <w:b/>
                <w:sz w:val="22"/>
                <w:szCs w:val="22"/>
              </w:rPr>
              <w:footnoteReference w:id="23"/>
            </w:r>
          </w:p>
        </w:tc>
      </w:tr>
      <w:tr w:rsidR="004D51FF" w:rsidRPr="003B4FCD" w:rsidTr="004D51FF">
        <w:trPr>
          <w:jc w:val="center"/>
        </w:trPr>
        <w:tc>
          <w:tcPr>
            <w:tcW w:w="1769" w:type="dxa"/>
          </w:tcPr>
          <w:p w:rsidR="004D51FF" w:rsidRPr="003B4FCD" w:rsidRDefault="004D51FF" w:rsidP="004D51FF">
            <w:pPr>
              <w:spacing w:after="80"/>
              <w:rPr>
                <w:rFonts w:cs="Arial"/>
                <w:b/>
              </w:rPr>
            </w:pPr>
          </w:p>
        </w:tc>
        <w:tc>
          <w:tcPr>
            <w:tcW w:w="2130" w:type="dxa"/>
            <w:gridSpan w:val="2"/>
          </w:tcPr>
          <w:p w:rsidR="004D51FF" w:rsidRPr="003B4FCD" w:rsidRDefault="004D51FF" w:rsidP="004D51FF">
            <w:pPr>
              <w:spacing w:after="80"/>
              <w:jc w:val="center"/>
              <w:rPr>
                <w:rFonts w:cs="Arial"/>
                <w:b/>
              </w:rPr>
            </w:pPr>
            <w:r>
              <w:rPr>
                <w:rFonts w:cs="Arial"/>
                <w:b/>
                <w:sz w:val="22"/>
                <w:szCs w:val="22"/>
              </w:rPr>
              <w:t>n</w:t>
            </w:r>
          </w:p>
        </w:tc>
        <w:tc>
          <w:tcPr>
            <w:tcW w:w="4144" w:type="dxa"/>
            <w:gridSpan w:val="4"/>
          </w:tcPr>
          <w:p w:rsidR="004D51FF" w:rsidRPr="003B4FCD" w:rsidRDefault="004D51FF" w:rsidP="004D51FF">
            <w:pPr>
              <w:spacing w:after="80"/>
              <w:jc w:val="center"/>
              <w:rPr>
                <w:rFonts w:cs="Arial"/>
                <w:b/>
              </w:rPr>
            </w:pPr>
            <w:r>
              <w:rPr>
                <w:rFonts w:cs="Arial"/>
                <w:b/>
                <w:sz w:val="22"/>
                <w:szCs w:val="22"/>
              </w:rPr>
              <w:t>£</w:t>
            </w:r>
          </w:p>
        </w:tc>
        <w:tc>
          <w:tcPr>
            <w:tcW w:w="1783" w:type="dxa"/>
            <w:gridSpan w:val="2"/>
          </w:tcPr>
          <w:p w:rsidR="004D51FF" w:rsidRPr="003B4FCD" w:rsidRDefault="004D51FF" w:rsidP="004D51FF">
            <w:pPr>
              <w:spacing w:after="80"/>
              <w:jc w:val="center"/>
              <w:rPr>
                <w:rFonts w:cs="Arial"/>
                <w:b/>
              </w:rPr>
            </w:pPr>
            <w:r>
              <w:rPr>
                <w:rFonts w:cs="Arial"/>
                <w:b/>
                <w:sz w:val="22"/>
                <w:szCs w:val="22"/>
              </w:rPr>
              <w:t>%</w:t>
            </w:r>
          </w:p>
        </w:tc>
      </w:tr>
      <w:tr w:rsidR="004D51FF" w:rsidRPr="003B4FCD" w:rsidTr="004D51FF">
        <w:trPr>
          <w:jc w:val="center"/>
        </w:trPr>
        <w:tc>
          <w:tcPr>
            <w:tcW w:w="1769" w:type="dxa"/>
          </w:tcPr>
          <w:p w:rsidR="004D51FF" w:rsidRPr="003B4FCD" w:rsidRDefault="004D51FF" w:rsidP="004D51FF">
            <w:pPr>
              <w:spacing w:after="80"/>
              <w:rPr>
                <w:rFonts w:cs="Arial"/>
                <w:b/>
              </w:rPr>
            </w:pPr>
          </w:p>
        </w:tc>
        <w:tc>
          <w:tcPr>
            <w:tcW w:w="1065" w:type="dxa"/>
          </w:tcPr>
          <w:p w:rsidR="004D51FF" w:rsidRPr="003B4FCD" w:rsidRDefault="004D51FF" w:rsidP="004D51FF">
            <w:pPr>
              <w:spacing w:after="80"/>
              <w:jc w:val="center"/>
              <w:rPr>
                <w:rFonts w:cs="Arial"/>
                <w:b/>
              </w:rPr>
            </w:pPr>
            <w:r w:rsidRPr="003B4FCD">
              <w:rPr>
                <w:rFonts w:cs="Arial"/>
                <w:b/>
                <w:sz w:val="22"/>
                <w:szCs w:val="22"/>
              </w:rPr>
              <w:t>2012</w:t>
            </w:r>
          </w:p>
        </w:tc>
        <w:tc>
          <w:tcPr>
            <w:tcW w:w="1065" w:type="dxa"/>
          </w:tcPr>
          <w:p w:rsidR="004D51FF" w:rsidRPr="00464DAC" w:rsidRDefault="004D51FF" w:rsidP="004D51FF">
            <w:pPr>
              <w:spacing w:after="80"/>
              <w:jc w:val="center"/>
              <w:rPr>
                <w:rFonts w:cs="Arial"/>
                <w:b/>
                <w:color w:val="A6A6A6"/>
              </w:rPr>
            </w:pPr>
            <w:r w:rsidRPr="00464DAC">
              <w:rPr>
                <w:rFonts w:cs="Arial"/>
                <w:b/>
                <w:color w:val="A6A6A6"/>
                <w:sz w:val="22"/>
                <w:szCs w:val="22"/>
              </w:rPr>
              <w:t>2011</w:t>
            </w:r>
          </w:p>
        </w:tc>
        <w:tc>
          <w:tcPr>
            <w:tcW w:w="958" w:type="dxa"/>
          </w:tcPr>
          <w:p w:rsidR="004D51FF" w:rsidRPr="003B4FCD" w:rsidRDefault="004D51FF" w:rsidP="004D51FF">
            <w:pPr>
              <w:spacing w:after="80"/>
              <w:jc w:val="center"/>
              <w:rPr>
                <w:rFonts w:cs="Arial"/>
                <w:b/>
              </w:rPr>
            </w:pPr>
            <w:r w:rsidRPr="003B4FCD">
              <w:rPr>
                <w:rFonts w:cs="Arial"/>
                <w:b/>
                <w:sz w:val="22"/>
                <w:szCs w:val="22"/>
              </w:rPr>
              <w:t>2012</w:t>
            </w:r>
          </w:p>
        </w:tc>
        <w:tc>
          <w:tcPr>
            <w:tcW w:w="1056" w:type="dxa"/>
          </w:tcPr>
          <w:p w:rsidR="004D51FF" w:rsidRPr="00464DAC" w:rsidRDefault="004D51FF" w:rsidP="004D51FF">
            <w:pPr>
              <w:spacing w:after="80"/>
              <w:jc w:val="center"/>
              <w:rPr>
                <w:rFonts w:cs="Arial"/>
                <w:b/>
                <w:color w:val="A6A6A6"/>
              </w:rPr>
            </w:pPr>
            <w:r w:rsidRPr="00464DAC">
              <w:rPr>
                <w:rFonts w:cs="Arial"/>
                <w:b/>
                <w:color w:val="A6A6A6"/>
                <w:sz w:val="22"/>
                <w:szCs w:val="22"/>
              </w:rPr>
              <w:t>2011</w:t>
            </w:r>
          </w:p>
        </w:tc>
        <w:tc>
          <w:tcPr>
            <w:tcW w:w="1180" w:type="dxa"/>
          </w:tcPr>
          <w:p w:rsidR="004D51FF" w:rsidRPr="003B4FCD" w:rsidRDefault="004D51FF" w:rsidP="004D51FF">
            <w:pPr>
              <w:spacing w:after="80"/>
              <w:jc w:val="center"/>
              <w:rPr>
                <w:rFonts w:cs="Arial"/>
                <w:b/>
              </w:rPr>
            </w:pPr>
            <w:r w:rsidRPr="003B4FCD">
              <w:rPr>
                <w:rFonts w:cs="Arial"/>
                <w:b/>
                <w:sz w:val="22"/>
                <w:szCs w:val="22"/>
              </w:rPr>
              <w:t>2012</w:t>
            </w:r>
          </w:p>
        </w:tc>
        <w:tc>
          <w:tcPr>
            <w:tcW w:w="950" w:type="dxa"/>
          </w:tcPr>
          <w:p w:rsidR="004D51FF" w:rsidRPr="00464DAC" w:rsidRDefault="004D51FF" w:rsidP="004D51FF">
            <w:pPr>
              <w:spacing w:after="80"/>
              <w:jc w:val="center"/>
              <w:rPr>
                <w:rFonts w:cs="Arial"/>
                <w:b/>
                <w:color w:val="A6A6A6"/>
              </w:rPr>
            </w:pPr>
            <w:r w:rsidRPr="00464DAC">
              <w:rPr>
                <w:rFonts w:cs="Arial"/>
                <w:b/>
                <w:color w:val="A6A6A6"/>
                <w:sz w:val="22"/>
                <w:szCs w:val="22"/>
              </w:rPr>
              <w:t>2011</w:t>
            </w:r>
          </w:p>
        </w:tc>
        <w:tc>
          <w:tcPr>
            <w:tcW w:w="943" w:type="dxa"/>
          </w:tcPr>
          <w:p w:rsidR="004D51FF" w:rsidRPr="003B4FCD" w:rsidRDefault="004D51FF" w:rsidP="004D51FF">
            <w:pPr>
              <w:spacing w:after="80"/>
              <w:jc w:val="center"/>
              <w:rPr>
                <w:rFonts w:cs="Arial"/>
                <w:b/>
              </w:rPr>
            </w:pPr>
            <w:r w:rsidRPr="003B4FCD">
              <w:rPr>
                <w:rFonts w:cs="Arial"/>
                <w:b/>
                <w:sz w:val="22"/>
                <w:szCs w:val="22"/>
              </w:rPr>
              <w:t>2012</w:t>
            </w:r>
          </w:p>
        </w:tc>
        <w:tc>
          <w:tcPr>
            <w:tcW w:w="840" w:type="dxa"/>
          </w:tcPr>
          <w:p w:rsidR="004D51FF" w:rsidRPr="00464DAC" w:rsidRDefault="004D51FF" w:rsidP="004D51FF">
            <w:pPr>
              <w:spacing w:after="80"/>
              <w:jc w:val="center"/>
              <w:rPr>
                <w:rFonts w:cs="Arial"/>
                <w:b/>
                <w:color w:val="A6A6A6"/>
              </w:rPr>
            </w:pPr>
            <w:r w:rsidRPr="00464DAC">
              <w:rPr>
                <w:rFonts w:cs="Arial"/>
                <w:b/>
                <w:color w:val="A6A6A6"/>
                <w:sz w:val="22"/>
                <w:szCs w:val="22"/>
              </w:rPr>
              <w:t>2011</w:t>
            </w:r>
          </w:p>
        </w:tc>
      </w:tr>
      <w:tr w:rsidR="004D51FF" w:rsidRPr="003B4FCD" w:rsidTr="004D51FF">
        <w:trPr>
          <w:jc w:val="center"/>
        </w:trPr>
        <w:tc>
          <w:tcPr>
            <w:tcW w:w="1769" w:type="dxa"/>
          </w:tcPr>
          <w:p w:rsidR="004D51FF" w:rsidRPr="003B4FCD" w:rsidRDefault="004D51FF" w:rsidP="004D51FF">
            <w:pPr>
              <w:spacing w:after="80"/>
              <w:rPr>
                <w:rFonts w:cs="Arial"/>
                <w:b/>
              </w:rPr>
            </w:pPr>
            <w:r w:rsidRPr="003B4FCD">
              <w:rPr>
                <w:rFonts w:cs="Arial"/>
                <w:b/>
                <w:sz w:val="22"/>
                <w:szCs w:val="22"/>
              </w:rPr>
              <w:t>Total</w:t>
            </w:r>
          </w:p>
        </w:tc>
        <w:tc>
          <w:tcPr>
            <w:tcW w:w="1065" w:type="dxa"/>
          </w:tcPr>
          <w:p w:rsidR="004D51FF" w:rsidRPr="003B4FCD" w:rsidRDefault="004D51FF" w:rsidP="004D51FF">
            <w:pPr>
              <w:spacing w:after="80"/>
              <w:jc w:val="center"/>
              <w:rPr>
                <w:rFonts w:cs="Arial"/>
              </w:rPr>
            </w:pPr>
            <w:r w:rsidRPr="003B4FCD">
              <w:rPr>
                <w:rFonts w:cs="Arial"/>
                <w:sz w:val="22"/>
                <w:szCs w:val="22"/>
              </w:rPr>
              <w:t>1,523</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1,766</w:t>
            </w:r>
          </w:p>
        </w:tc>
        <w:tc>
          <w:tcPr>
            <w:tcW w:w="958" w:type="dxa"/>
          </w:tcPr>
          <w:p w:rsidR="004D51FF" w:rsidRPr="003B4FCD" w:rsidRDefault="004D51FF" w:rsidP="004D51FF">
            <w:pPr>
              <w:spacing w:after="80"/>
              <w:jc w:val="center"/>
              <w:rPr>
                <w:rFonts w:cs="Arial"/>
              </w:rPr>
            </w:pPr>
            <w:r w:rsidRPr="003B4FCD">
              <w:rPr>
                <w:rFonts w:cs="Arial"/>
                <w:sz w:val="22"/>
                <w:szCs w:val="22"/>
              </w:rPr>
              <w:t>6.29</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6.30</w:t>
            </w:r>
          </w:p>
        </w:tc>
        <w:tc>
          <w:tcPr>
            <w:tcW w:w="1180" w:type="dxa"/>
          </w:tcPr>
          <w:p w:rsidR="004D51FF" w:rsidRPr="003B4FCD" w:rsidRDefault="004D51FF" w:rsidP="004D51FF">
            <w:pPr>
              <w:spacing w:after="80"/>
              <w:jc w:val="center"/>
              <w:rPr>
                <w:rFonts w:cs="Arial"/>
              </w:rPr>
            </w:pPr>
            <w:r w:rsidRPr="003B4FCD">
              <w:rPr>
                <w:rFonts w:cs="Arial"/>
                <w:sz w:val="22"/>
                <w:szCs w:val="22"/>
              </w:rPr>
              <w:t>6.80</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6.62</w:t>
            </w:r>
          </w:p>
        </w:tc>
        <w:tc>
          <w:tcPr>
            <w:tcW w:w="943" w:type="dxa"/>
          </w:tcPr>
          <w:p w:rsidR="004D51FF" w:rsidRPr="003B4FCD" w:rsidRDefault="004D51FF" w:rsidP="004D51FF">
            <w:pPr>
              <w:spacing w:after="80"/>
              <w:jc w:val="center"/>
              <w:rPr>
                <w:rFonts w:cs="Arial"/>
              </w:rPr>
            </w:pPr>
            <w:r w:rsidRPr="003B4FCD">
              <w:rPr>
                <w:rFonts w:cs="Arial"/>
                <w:sz w:val="22"/>
                <w:szCs w:val="22"/>
              </w:rPr>
              <w:t>18</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15</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Management</w:t>
            </w:r>
          </w:p>
        </w:tc>
        <w:tc>
          <w:tcPr>
            <w:tcW w:w="1065" w:type="dxa"/>
          </w:tcPr>
          <w:p w:rsidR="004D51FF" w:rsidRPr="003B4FCD" w:rsidRDefault="004D51FF" w:rsidP="004D51FF">
            <w:pPr>
              <w:spacing w:after="80"/>
              <w:jc w:val="center"/>
              <w:rPr>
                <w:rFonts w:cs="Arial"/>
              </w:rPr>
            </w:pPr>
            <w:r w:rsidRPr="003B4FCD">
              <w:rPr>
                <w:rFonts w:cs="Arial"/>
                <w:sz w:val="22"/>
                <w:szCs w:val="22"/>
              </w:rPr>
              <w:t>98</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143</w:t>
            </w:r>
          </w:p>
        </w:tc>
        <w:tc>
          <w:tcPr>
            <w:tcW w:w="958" w:type="dxa"/>
          </w:tcPr>
          <w:p w:rsidR="004D51FF" w:rsidRPr="003B4FCD" w:rsidRDefault="004D51FF" w:rsidP="004D51FF">
            <w:pPr>
              <w:spacing w:after="80"/>
              <w:jc w:val="center"/>
              <w:rPr>
                <w:rFonts w:cs="Arial"/>
              </w:rPr>
            </w:pPr>
            <w:r w:rsidRPr="003B4FCD">
              <w:rPr>
                <w:rFonts w:cs="Arial"/>
                <w:sz w:val="22"/>
                <w:szCs w:val="22"/>
              </w:rPr>
              <w:t>10.43</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10.92</w:t>
            </w:r>
          </w:p>
        </w:tc>
        <w:tc>
          <w:tcPr>
            <w:tcW w:w="1180" w:type="dxa"/>
          </w:tcPr>
          <w:p w:rsidR="004D51FF" w:rsidRPr="003B4FCD" w:rsidRDefault="004D51FF" w:rsidP="004D51FF">
            <w:pPr>
              <w:spacing w:after="80"/>
              <w:jc w:val="center"/>
              <w:rPr>
                <w:rFonts w:cs="Arial"/>
              </w:rPr>
            </w:pPr>
            <w:r w:rsidRPr="003B4FCD">
              <w:rPr>
                <w:rFonts w:cs="Arial"/>
                <w:sz w:val="22"/>
                <w:szCs w:val="22"/>
              </w:rPr>
              <w:t>10.77</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11.31</w:t>
            </w:r>
          </w:p>
        </w:tc>
        <w:tc>
          <w:tcPr>
            <w:tcW w:w="943" w:type="dxa"/>
          </w:tcPr>
          <w:p w:rsidR="004D51FF" w:rsidRPr="003B4FCD" w:rsidRDefault="004D51FF" w:rsidP="004D51FF">
            <w:pPr>
              <w:spacing w:after="80"/>
              <w:jc w:val="center"/>
              <w:rPr>
                <w:rFonts w:cs="Arial"/>
              </w:rPr>
            </w:pPr>
            <w:r w:rsidRPr="003B4FCD">
              <w:rPr>
                <w:rFonts w:cs="Arial"/>
                <w:sz w:val="22"/>
                <w:szCs w:val="22"/>
              </w:rPr>
              <w:t>4</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1</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Customer Service</w:t>
            </w:r>
          </w:p>
        </w:tc>
        <w:tc>
          <w:tcPr>
            <w:tcW w:w="1065" w:type="dxa"/>
          </w:tcPr>
          <w:p w:rsidR="004D51FF" w:rsidRPr="003B4FCD" w:rsidRDefault="004D51FF" w:rsidP="004D51FF">
            <w:pPr>
              <w:spacing w:after="80"/>
              <w:jc w:val="center"/>
              <w:rPr>
                <w:rFonts w:cs="Arial"/>
              </w:rPr>
            </w:pPr>
            <w:r w:rsidRPr="003B4FCD">
              <w:rPr>
                <w:rFonts w:cs="Arial"/>
                <w:sz w:val="22"/>
                <w:szCs w:val="22"/>
              </w:rPr>
              <w:t>119</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146</w:t>
            </w:r>
          </w:p>
        </w:tc>
        <w:tc>
          <w:tcPr>
            <w:tcW w:w="958" w:type="dxa"/>
          </w:tcPr>
          <w:p w:rsidR="004D51FF" w:rsidRPr="003B4FCD" w:rsidRDefault="004D51FF" w:rsidP="004D51FF">
            <w:pPr>
              <w:spacing w:after="80"/>
              <w:jc w:val="center"/>
              <w:rPr>
                <w:rFonts w:cs="Arial"/>
              </w:rPr>
            </w:pPr>
            <w:r w:rsidRPr="003B4FCD">
              <w:rPr>
                <w:rFonts w:cs="Arial"/>
                <w:sz w:val="22"/>
                <w:szCs w:val="22"/>
              </w:rPr>
              <w:t>7.52</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7.28</w:t>
            </w:r>
          </w:p>
        </w:tc>
        <w:tc>
          <w:tcPr>
            <w:tcW w:w="1180" w:type="dxa"/>
          </w:tcPr>
          <w:p w:rsidR="004D51FF" w:rsidRPr="003B4FCD" w:rsidRDefault="004D51FF" w:rsidP="004D51FF">
            <w:pPr>
              <w:spacing w:after="80"/>
              <w:jc w:val="center"/>
              <w:rPr>
                <w:rFonts w:cs="Arial"/>
              </w:rPr>
            </w:pPr>
            <w:r w:rsidRPr="003B4FCD">
              <w:rPr>
                <w:rFonts w:cs="Arial"/>
                <w:sz w:val="22"/>
                <w:szCs w:val="22"/>
              </w:rPr>
              <w:t>7.95</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7.64</w:t>
            </w:r>
          </w:p>
        </w:tc>
        <w:tc>
          <w:tcPr>
            <w:tcW w:w="943" w:type="dxa"/>
          </w:tcPr>
          <w:p w:rsidR="004D51FF" w:rsidRPr="003B4FCD" w:rsidRDefault="004D51FF" w:rsidP="004D51FF">
            <w:pPr>
              <w:spacing w:after="80"/>
              <w:jc w:val="center"/>
              <w:rPr>
                <w:rFonts w:cs="Arial"/>
              </w:rPr>
            </w:pPr>
            <w:r w:rsidRPr="003B4FCD">
              <w:rPr>
                <w:rFonts w:cs="Arial"/>
                <w:sz w:val="22"/>
                <w:szCs w:val="22"/>
              </w:rPr>
              <w:t>8</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3</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Business Administration</w:t>
            </w:r>
          </w:p>
        </w:tc>
        <w:tc>
          <w:tcPr>
            <w:tcW w:w="1065" w:type="dxa"/>
          </w:tcPr>
          <w:p w:rsidR="004D51FF" w:rsidRPr="003B4FCD" w:rsidRDefault="004D51FF" w:rsidP="004D51FF">
            <w:pPr>
              <w:spacing w:after="80"/>
              <w:jc w:val="center"/>
              <w:rPr>
                <w:rFonts w:cs="Arial"/>
              </w:rPr>
            </w:pPr>
            <w:r w:rsidRPr="003B4FCD">
              <w:rPr>
                <w:rFonts w:cs="Arial"/>
                <w:sz w:val="22"/>
                <w:szCs w:val="22"/>
              </w:rPr>
              <w:t>131</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141</w:t>
            </w:r>
          </w:p>
        </w:tc>
        <w:tc>
          <w:tcPr>
            <w:tcW w:w="958" w:type="dxa"/>
          </w:tcPr>
          <w:p w:rsidR="004D51FF" w:rsidRPr="003B4FCD" w:rsidRDefault="004D51FF" w:rsidP="004D51FF">
            <w:pPr>
              <w:spacing w:after="80"/>
              <w:jc w:val="center"/>
              <w:rPr>
                <w:rFonts w:cs="Arial"/>
              </w:rPr>
            </w:pPr>
            <w:r w:rsidRPr="003B4FCD">
              <w:rPr>
                <w:rFonts w:cs="Arial"/>
                <w:sz w:val="22"/>
                <w:szCs w:val="22"/>
              </w:rPr>
              <w:t>7.67</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7.35</w:t>
            </w:r>
          </w:p>
        </w:tc>
        <w:tc>
          <w:tcPr>
            <w:tcW w:w="1180" w:type="dxa"/>
          </w:tcPr>
          <w:p w:rsidR="004D51FF" w:rsidRPr="003B4FCD" w:rsidRDefault="004D51FF" w:rsidP="004D51FF">
            <w:pPr>
              <w:spacing w:after="80"/>
              <w:jc w:val="center"/>
              <w:rPr>
                <w:rFonts w:cs="Arial"/>
              </w:rPr>
            </w:pPr>
            <w:r w:rsidRPr="003B4FCD">
              <w:rPr>
                <w:rFonts w:cs="Arial"/>
                <w:sz w:val="22"/>
                <w:szCs w:val="22"/>
              </w:rPr>
              <w:t>7.63</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7.57</w:t>
            </w:r>
          </w:p>
        </w:tc>
        <w:tc>
          <w:tcPr>
            <w:tcW w:w="943" w:type="dxa"/>
          </w:tcPr>
          <w:p w:rsidR="004D51FF" w:rsidRPr="003B4FCD" w:rsidRDefault="004D51FF" w:rsidP="004D51FF">
            <w:pPr>
              <w:spacing w:after="80"/>
              <w:jc w:val="center"/>
              <w:rPr>
                <w:rFonts w:cs="Arial"/>
              </w:rPr>
            </w:pPr>
            <w:r w:rsidRPr="003B4FCD">
              <w:rPr>
                <w:rFonts w:cs="Arial"/>
                <w:sz w:val="22"/>
                <w:szCs w:val="22"/>
              </w:rPr>
              <w:t>10</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8</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Retail</w:t>
            </w:r>
          </w:p>
        </w:tc>
        <w:tc>
          <w:tcPr>
            <w:tcW w:w="1065" w:type="dxa"/>
          </w:tcPr>
          <w:p w:rsidR="004D51FF" w:rsidRPr="003B4FCD" w:rsidRDefault="004D51FF" w:rsidP="004D51FF">
            <w:pPr>
              <w:spacing w:after="80"/>
              <w:jc w:val="center"/>
              <w:rPr>
                <w:rFonts w:cs="Arial"/>
              </w:rPr>
            </w:pPr>
            <w:r w:rsidRPr="003B4FCD">
              <w:rPr>
                <w:rFonts w:cs="Arial"/>
                <w:sz w:val="22"/>
                <w:szCs w:val="22"/>
              </w:rPr>
              <w:t>90</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113</w:t>
            </w:r>
          </w:p>
        </w:tc>
        <w:tc>
          <w:tcPr>
            <w:tcW w:w="958" w:type="dxa"/>
          </w:tcPr>
          <w:p w:rsidR="004D51FF" w:rsidRPr="003B4FCD" w:rsidRDefault="004D51FF" w:rsidP="004D51FF">
            <w:pPr>
              <w:spacing w:after="80"/>
              <w:jc w:val="center"/>
              <w:rPr>
                <w:rFonts w:cs="Arial"/>
              </w:rPr>
            </w:pPr>
            <w:r w:rsidRPr="003B4FCD">
              <w:rPr>
                <w:rFonts w:cs="Arial"/>
                <w:sz w:val="22"/>
                <w:szCs w:val="22"/>
              </w:rPr>
              <w:t>6.26</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6.25</w:t>
            </w:r>
          </w:p>
        </w:tc>
        <w:tc>
          <w:tcPr>
            <w:tcW w:w="1180" w:type="dxa"/>
          </w:tcPr>
          <w:p w:rsidR="004D51FF" w:rsidRPr="003B4FCD" w:rsidRDefault="004D51FF" w:rsidP="004D51FF">
            <w:pPr>
              <w:spacing w:after="80"/>
              <w:jc w:val="center"/>
              <w:rPr>
                <w:rFonts w:cs="Arial"/>
              </w:rPr>
            </w:pPr>
            <w:r w:rsidRPr="003B4FCD">
              <w:rPr>
                <w:rFonts w:cs="Arial"/>
                <w:sz w:val="22"/>
                <w:szCs w:val="22"/>
              </w:rPr>
              <w:t>6.26</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6.89</w:t>
            </w:r>
          </w:p>
        </w:tc>
        <w:tc>
          <w:tcPr>
            <w:tcW w:w="943" w:type="dxa"/>
          </w:tcPr>
          <w:p w:rsidR="004D51FF" w:rsidRPr="003B4FCD" w:rsidRDefault="004D51FF" w:rsidP="004D51FF">
            <w:pPr>
              <w:spacing w:after="80"/>
              <w:jc w:val="center"/>
              <w:rPr>
                <w:rFonts w:cs="Arial"/>
              </w:rPr>
            </w:pPr>
            <w:r w:rsidRPr="003B4FCD">
              <w:rPr>
                <w:rFonts w:cs="Arial"/>
                <w:sz w:val="22"/>
                <w:szCs w:val="22"/>
              </w:rPr>
              <w:t>14</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5</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Health and Social Care</w:t>
            </w:r>
          </w:p>
        </w:tc>
        <w:tc>
          <w:tcPr>
            <w:tcW w:w="1065" w:type="dxa"/>
          </w:tcPr>
          <w:p w:rsidR="004D51FF" w:rsidRPr="003B4FCD" w:rsidRDefault="004D51FF" w:rsidP="004D51FF">
            <w:pPr>
              <w:spacing w:after="80"/>
              <w:jc w:val="center"/>
              <w:rPr>
                <w:rFonts w:cs="Arial"/>
              </w:rPr>
            </w:pPr>
            <w:r w:rsidRPr="003B4FCD">
              <w:rPr>
                <w:rFonts w:cs="Arial"/>
                <w:sz w:val="22"/>
                <w:szCs w:val="22"/>
              </w:rPr>
              <w:t>146</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162</w:t>
            </w:r>
          </w:p>
        </w:tc>
        <w:tc>
          <w:tcPr>
            <w:tcW w:w="958" w:type="dxa"/>
          </w:tcPr>
          <w:p w:rsidR="004D51FF" w:rsidRPr="003B4FCD" w:rsidRDefault="004D51FF" w:rsidP="004D51FF">
            <w:pPr>
              <w:spacing w:after="80"/>
              <w:jc w:val="center"/>
              <w:rPr>
                <w:rFonts w:cs="Arial"/>
              </w:rPr>
            </w:pPr>
            <w:r w:rsidRPr="003B4FCD">
              <w:rPr>
                <w:rFonts w:cs="Arial"/>
                <w:sz w:val="22"/>
                <w:szCs w:val="22"/>
              </w:rPr>
              <w:t>6.26</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6.63</w:t>
            </w:r>
          </w:p>
        </w:tc>
        <w:tc>
          <w:tcPr>
            <w:tcW w:w="1180" w:type="dxa"/>
          </w:tcPr>
          <w:p w:rsidR="004D51FF" w:rsidRPr="003B4FCD" w:rsidRDefault="004D51FF" w:rsidP="004D51FF">
            <w:pPr>
              <w:spacing w:after="80"/>
              <w:jc w:val="center"/>
              <w:rPr>
                <w:rFonts w:cs="Arial"/>
              </w:rPr>
            </w:pPr>
            <w:r w:rsidRPr="003B4FCD">
              <w:rPr>
                <w:rFonts w:cs="Arial"/>
                <w:sz w:val="22"/>
                <w:szCs w:val="22"/>
              </w:rPr>
              <w:t>6.68</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6.88</w:t>
            </w:r>
          </w:p>
        </w:tc>
        <w:tc>
          <w:tcPr>
            <w:tcW w:w="943" w:type="dxa"/>
          </w:tcPr>
          <w:p w:rsidR="004D51FF" w:rsidRPr="003B4FCD" w:rsidRDefault="004D51FF" w:rsidP="004D51FF">
            <w:pPr>
              <w:spacing w:after="80"/>
              <w:jc w:val="center"/>
              <w:rPr>
                <w:rFonts w:cs="Arial"/>
              </w:rPr>
            </w:pPr>
            <w:r w:rsidRPr="003B4FCD">
              <w:rPr>
                <w:rFonts w:cs="Arial"/>
                <w:sz w:val="22"/>
                <w:szCs w:val="22"/>
              </w:rPr>
              <w:t>15</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4</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 xml:space="preserve">Engineering </w:t>
            </w:r>
          </w:p>
        </w:tc>
        <w:tc>
          <w:tcPr>
            <w:tcW w:w="1065" w:type="dxa"/>
          </w:tcPr>
          <w:p w:rsidR="004D51FF" w:rsidRPr="003B4FCD" w:rsidRDefault="004D51FF" w:rsidP="004D51FF">
            <w:pPr>
              <w:spacing w:after="80"/>
              <w:jc w:val="center"/>
              <w:rPr>
                <w:rFonts w:cs="Arial"/>
              </w:rPr>
            </w:pPr>
            <w:r w:rsidRPr="003B4FCD">
              <w:rPr>
                <w:rFonts w:cs="Arial"/>
                <w:sz w:val="22"/>
                <w:szCs w:val="22"/>
              </w:rPr>
              <w:t>134</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164</w:t>
            </w:r>
          </w:p>
        </w:tc>
        <w:tc>
          <w:tcPr>
            <w:tcW w:w="958" w:type="dxa"/>
          </w:tcPr>
          <w:p w:rsidR="004D51FF" w:rsidRPr="003B4FCD" w:rsidRDefault="004D51FF" w:rsidP="004D51FF">
            <w:pPr>
              <w:spacing w:after="80"/>
              <w:jc w:val="center"/>
              <w:rPr>
                <w:rFonts w:cs="Arial"/>
              </w:rPr>
            </w:pPr>
            <w:r w:rsidRPr="003B4FCD">
              <w:rPr>
                <w:rFonts w:cs="Arial"/>
                <w:sz w:val="22"/>
                <w:szCs w:val="22"/>
              </w:rPr>
              <w:t>6.67</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6.24</w:t>
            </w:r>
          </w:p>
        </w:tc>
        <w:tc>
          <w:tcPr>
            <w:tcW w:w="1180" w:type="dxa"/>
          </w:tcPr>
          <w:p w:rsidR="004D51FF" w:rsidRPr="003B4FCD" w:rsidRDefault="004D51FF" w:rsidP="004D51FF">
            <w:pPr>
              <w:spacing w:after="80"/>
              <w:jc w:val="center"/>
              <w:rPr>
                <w:rFonts w:cs="Arial"/>
              </w:rPr>
            </w:pPr>
            <w:r w:rsidRPr="003B4FCD">
              <w:rPr>
                <w:rFonts w:cs="Arial"/>
                <w:sz w:val="22"/>
                <w:szCs w:val="22"/>
              </w:rPr>
              <w:t>7.16</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6.51</w:t>
            </w:r>
          </w:p>
        </w:tc>
        <w:tc>
          <w:tcPr>
            <w:tcW w:w="943" w:type="dxa"/>
          </w:tcPr>
          <w:p w:rsidR="004D51FF" w:rsidRPr="003B4FCD" w:rsidRDefault="004D51FF" w:rsidP="004D51FF">
            <w:pPr>
              <w:spacing w:after="80"/>
              <w:jc w:val="center"/>
              <w:rPr>
                <w:rFonts w:cs="Arial"/>
              </w:rPr>
            </w:pPr>
            <w:r w:rsidRPr="003B4FCD">
              <w:rPr>
                <w:rFonts w:cs="Arial"/>
                <w:sz w:val="22"/>
                <w:szCs w:val="22"/>
              </w:rPr>
              <w:t>9</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16</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Other</w:t>
            </w:r>
          </w:p>
        </w:tc>
        <w:tc>
          <w:tcPr>
            <w:tcW w:w="1065" w:type="dxa"/>
          </w:tcPr>
          <w:p w:rsidR="004D51FF" w:rsidRPr="003B4FCD" w:rsidRDefault="004D51FF" w:rsidP="004D51FF">
            <w:pPr>
              <w:spacing w:after="80"/>
              <w:jc w:val="center"/>
              <w:rPr>
                <w:rFonts w:cs="Arial"/>
              </w:rPr>
            </w:pPr>
            <w:r w:rsidRPr="003B4FCD">
              <w:rPr>
                <w:rFonts w:cs="Arial"/>
                <w:sz w:val="22"/>
                <w:szCs w:val="22"/>
              </w:rPr>
              <w:t>134</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163</w:t>
            </w:r>
          </w:p>
        </w:tc>
        <w:tc>
          <w:tcPr>
            <w:tcW w:w="958" w:type="dxa"/>
          </w:tcPr>
          <w:p w:rsidR="004D51FF" w:rsidRPr="003B4FCD" w:rsidRDefault="004D51FF" w:rsidP="004D51FF">
            <w:pPr>
              <w:spacing w:after="80"/>
              <w:jc w:val="center"/>
              <w:rPr>
                <w:rFonts w:cs="Arial"/>
              </w:rPr>
            </w:pPr>
            <w:r w:rsidRPr="003B4FCD">
              <w:rPr>
                <w:rFonts w:cs="Arial"/>
                <w:sz w:val="22"/>
                <w:szCs w:val="22"/>
              </w:rPr>
              <w:t>6.64</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6.25</w:t>
            </w:r>
          </w:p>
        </w:tc>
        <w:tc>
          <w:tcPr>
            <w:tcW w:w="1180" w:type="dxa"/>
          </w:tcPr>
          <w:p w:rsidR="004D51FF" w:rsidRPr="003B4FCD" w:rsidRDefault="004D51FF" w:rsidP="004D51FF">
            <w:pPr>
              <w:spacing w:after="80"/>
              <w:jc w:val="center"/>
              <w:rPr>
                <w:rFonts w:cs="Arial"/>
              </w:rPr>
            </w:pPr>
            <w:r w:rsidRPr="003B4FCD">
              <w:rPr>
                <w:rFonts w:cs="Arial"/>
                <w:sz w:val="22"/>
                <w:szCs w:val="22"/>
              </w:rPr>
              <w:t>7.03</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6.51</w:t>
            </w:r>
          </w:p>
        </w:tc>
        <w:tc>
          <w:tcPr>
            <w:tcW w:w="943" w:type="dxa"/>
          </w:tcPr>
          <w:p w:rsidR="004D51FF" w:rsidRPr="003B4FCD" w:rsidRDefault="004D51FF" w:rsidP="004D51FF">
            <w:pPr>
              <w:spacing w:after="80"/>
              <w:jc w:val="center"/>
              <w:rPr>
                <w:rFonts w:cs="Arial"/>
              </w:rPr>
            </w:pPr>
            <w:r w:rsidRPr="003B4FCD">
              <w:rPr>
                <w:rFonts w:cs="Arial"/>
                <w:sz w:val="22"/>
                <w:szCs w:val="22"/>
              </w:rPr>
              <w:t>18</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20</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 xml:space="preserve">Hospitality </w:t>
            </w:r>
          </w:p>
        </w:tc>
        <w:tc>
          <w:tcPr>
            <w:tcW w:w="1065" w:type="dxa"/>
          </w:tcPr>
          <w:p w:rsidR="004D51FF" w:rsidRPr="003B4FCD" w:rsidRDefault="004D51FF" w:rsidP="004D51FF">
            <w:pPr>
              <w:spacing w:after="80"/>
              <w:jc w:val="center"/>
              <w:rPr>
                <w:rFonts w:cs="Arial"/>
              </w:rPr>
            </w:pPr>
            <w:r w:rsidRPr="003B4FCD">
              <w:rPr>
                <w:rFonts w:cs="Arial"/>
                <w:sz w:val="22"/>
                <w:szCs w:val="22"/>
              </w:rPr>
              <w:t>119</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144</w:t>
            </w:r>
          </w:p>
        </w:tc>
        <w:tc>
          <w:tcPr>
            <w:tcW w:w="958" w:type="dxa"/>
          </w:tcPr>
          <w:p w:rsidR="004D51FF" w:rsidRPr="003B4FCD" w:rsidRDefault="004D51FF" w:rsidP="004D51FF">
            <w:pPr>
              <w:spacing w:after="80"/>
              <w:jc w:val="center"/>
              <w:rPr>
                <w:rFonts w:cs="Arial"/>
              </w:rPr>
            </w:pPr>
            <w:r w:rsidRPr="003B4FCD">
              <w:rPr>
                <w:rFonts w:cs="Arial"/>
                <w:sz w:val="22"/>
                <w:szCs w:val="22"/>
              </w:rPr>
              <w:t>6.19</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6.00</w:t>
            </w:r>
          </w:p>
        </w:tc>
        <w:tc>
          <w:tcPr>
            <w:tcW w:w="1180" w:type="dxa"/>
          </w:tcPr>
          <w:p w:rsidR="004D51FF" w:rsidRPr="003B4FCD" w:rsidRDefault="004D51FF" w:rsidP="004D51FF">
            <w:pPr>
              <w:spacing w:after="80"/>
              <w:jc w:val="center"/>
              <w:rPr>
                <w:rFonts w:cs="Arial"/>
              </w:rPr>
            </w:pPr>
            <w:r w:rsidRPr="003B4FCD">
              <w:rPr>
                <w:rFonts w:cs="Arial"/>
                <w:sz w:val="22"/>
                <w:szCs w:val="22"/>
              </w:rPr>
              <w:t>6.17</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6.39</w:t>
            </w:r>
          </w:p>
        </w:tc>
        <w:tc>
          <w:tcPr>
            <w:tcW w:w="943" w:type="dxa"/>
          </w:tcPr>
          <w:p w:rsidR="004D51FF" w:rsidRPr="003B4FCD" w:rsidRDefault="004D51FF" w:rsidP="004D51FF">
            <w:pPr>
              <w:spacing w:after="80"/>
              <w:jc w:val="center"/>
              <w:rPr>
                <w:rFonts w:cs="Arial"/>
              </w:rPr>
            </w:pPr>
            <w:r w:rsidRPr="003B4FCD">
              <w:rPr>
                <w:rFonts w:cs="Arial"/>
                <w:sz w:val="22"/>
                <w:szCs w:val="22"/>
              </w:rPr>
              <w:t>16</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8</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Electrotechnical</w:t>
            </w:r>
          </w:p>
        </w:tc>
        <w:tc>
          <w:tcPr>
            <w:tcW w:w="1065" w:type="dxa"/>
          </w:tcPr>
          <w:p w:rsidR="004D51FF" w:rsidRPr="003B4FCD" w:rsidRDefault="004D51FF" w:rsidP="004D51FF">
            <w:pPr>
              <w:spacing w:after="80"/>
              <w:jc w:val="center"/>
              <w:rPr>
                <w:rFonts w:cs="Arial"/>
              </w:rPr>
            </w:pPr>
            <w:r w:rsidRPr="003B4FCD">
              <w:rPr>
                <w:rFonts w:cs="Arial"/>
                <w:sz w:val="22"/>
                <w:szCs w:val="22"/>
              </w:rPr>
              <w:t>143</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143</w:t>
            </w:r>
          </w:p>
        </w:tc>
        <w:tc>
          <w:tcPr>
            <w:tcW w:w="958" w:type="dxa"/>
          </w:tcPr>
          <w:p w:rsidR="004D51FF" w:rsidRPr="003B4FCD" w:rsidRDefault="004D51FF" w:rsidP="004D51FF">
            <w:pPr>
              <w:spacing w:after="80"/>
              <w:jc w:val="center"/>
              <w:rPr>
                <w:rFonts w:cs="Arial"/>
              </w:rPr>
            </w:pPr>
            <w:r w:rsidRPr="003B4FCD">
              <w:rPr>
                <w:rFonts w:cs="Arial"/>
                <w:sz w:val="22"/>
                <w:szCs w:val="22"/>
              </w:rPr>
              <w:t>5.71</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5.53</w:t>
            </w:r>
          </w:p>
        </w:tc>
        <w:tc>
          <w:tcPr>
            <w:tcW w:w="1180" w:type="dxa"/>
          </w:tcPr>
          <w:p w:rsidR="004D51FF" w:rsidRPr="003B4FCD" w:rsidRDefault="004D51FF" w:rsidP="004D51FF">
            <w:pPr>
              <w:spacing w:after="80"/>
              <w:jc w:val="center"/>
              <w:rPr>
                <w:rFonts w:cs="Arial"/>
              </w:rPr>
            </w:pPr>
            <w:r w:rsidRPr="003B4FCD">
              <w:rPr>
                <w:rFonts w:cs="Arial"/>
                <w:sz w:val="22"/>
                <w:szCs w:val="22"/>
              </w:rPr>
              <w:t>5.82</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5.84</w:t>
            </w:r>
          </w:p>
        </w:tc>
        <w:tc>
          <w:tcPr>
            <w:tcW w:w="943" w:type="dxa"/>
          </w:tcPr>
          <w:p w:rsidR="004D51FF" w:rsidRPr="003B4FCD" w:rsidRDefault="004D51FF" w:rsidP="004D51FF">
            <w:pPr>
              <w:spacing w:after="80"/>
              <w:jc w:val="center"/>
              <w:rPr>
                <w:rFonts w:cs="Arial"/>
              </w:rPr>
            </w:pPr>
            <w:r w:rsidRPr="003B4FCD">
              <w:rPr>
                <w:rFonts w:cs="Arial"/>
                <w:sz w:val="22"/>
                <w:szCs w:val="22"/>
              </w:rPr>
              <w:t>29</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28</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 xml:space="preserve">Children’s Care </w:t>
            </w:r>
          </w:p>
        </w:tc>
        <w:tc>
          <w:tcPr>
            <w:tcW w:w="1065" w:type="dxa"/>
          </w:tcPr>
          <w:p w:rsidR="004D51FF" w:rsidRPr="003B4FCD" w:rsidRDefault="004D51FF" w:rsidP="004D51FF">
            <w:pPr>
              <w:spacing w:after="80"/>
              <w:jc w:val="center"/>
              <w:rPr>
                <w:rFonts w:cs="Arial"/>
              </w:rPr>
            </w:pPr>
            <w:r w:rsidRPr="003B4FCD">
              <w:rPr>
                <w:rFonts w:cs="Arial"/>
                <w:sz w:val="22"/>
                <w:szCs w:val="22"/>
              </w:rPr>
              <w:t>118</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136</w:t>
            </w:r>
          </w:p>
        </w:tc>
        <w:tc>
          <w:tcPr>
            <w:tcW w:w="958" w:type="dxa"/>
          </w:tcPr>
          <w:p w:rsidR="004D51FF" w:rsidRPr="003B4FCD" w:rsidRDefault="004D51FF" w:rsidP="004D51FF">
            <w:pPr>
              <w:tabs>
                <w:tab w:val="left" w:pos="670"/>
                <w:tab w:val="center" w:pos="814"/>
              </w:tabs>
              <w:spacing w:after="80"/>
              <w:jc w:val="center"/>
              <w:rPr>
                <w:rFonts w:cs="Arial"/>
              </w:rPr>
            </w:pPr>
            <w:r w:rsidRPr="003B4FCD">
              <w:rPr>
                <w:rFonts w:cs="Arial"/>
                <w:sz w:val="22"/>
                <w:szCs w:val="22"/>
              </w:rPr>
              <w:t>6.08</w:t>
            </w:r>
          </w:p>
        </w:tc>
        <w:tc>
          <w:tcPr>
            <w:tcW w:w="1056" w:type="dxa"/>
          </w:tcPr>
          <w:p w:rsidR="004D51FF" w:rsidRPr="00464DAC" w:rsidRDefault="004D51FF" w:rsidP="004D51FF">
            <w:pPr>
              <w:tabs>
                <w:tab w:val="left" w:pos="670"/>
                <w:tab w:val="center" w:pos="814"/>
              </w:tabs>
              <w:spacing w:after="80"/>
              <w:jc w:val="center"/>
              <w:rPr>
                <w:rFonts w:cs="Arial"/>
                <w:color w:val="A6A6A6"/>
              </w:rPr>
            </w:pPr>
            <w:r w:rsidRPr="00464DAC">
              <w:rPr>
                <w:rFonts w:cs="Arial"/>
                <w:color w:val="A6A6A6"/>
                <w:sz w:val="22"/>
                <w:szCs w:val="22"/>
              </w:rPr>
              <w:t>5.81</w:t>
            </w:r>
          </w:p>
        </w:tc>
        <w:tc>
          <w:tcPr>
            <w:tcW w:w="1180" w:type="dxa"/>
          </w:tcPr>
          <w:p w:rsidR="004D51FF" w:rsidRPr="003B4FCD" w:rsidRDefault="004D51FF" w:rsidP="004D51FF">
            <w:pPr>
              <w:tabs>
                <w:tab w:val="left" w:pos="670"/>
                <w:tab w:val="center" w:pos="814"/>
              </w:tabs>
              <w:spacing w:after="80"/>
              <w:jc w:val="center"/>
              <w:rPr>
                <w:rFonts w:cs="Arial"/>
              </w:rPr>
            </w:pPr>
            <w:r w:rsidRPr="003B4FCD">
              <w:rPr>
                <w:rFonts w:cs="Arial"/>
                <w:sz w:val="22"/>
                <w:szCs w:val="22"/>
              </w:rPr>
              <w:t>5.61</w:t>
            </w:r>
          </w:p>
        </w:tc>
        <w:tc>
          <w:tcPr>
            <w:tcW w:w="950" w:type="dxa"/>
          </w:tcPr>
          <w:p w:rsidR="004D51FF" w:rsidRPr="00464DAC" w:rsidRDefault="004D51FF" w:rsidP="004D51FF">
            <w:pPr>
              <w:tabs>
                <w:tab w:val="left" w:pos="670"/>
                <w:tab w:val="center" w:pos="814"/>
              </w:tabs>
              <w:spacing w:after="80"/>
              <w:jc w:val="center"/>
              <w:rPr>
                <w:rFonts w:cs="Arial"/>
                <w:color w:val="A6A6A6"/>
              </w:rPr>
            </w:pPr>
            <w:r w:rsidRPr="00464DAC">
              <w:rPr>
                <w:rFonts w:cs="Arial"/>
                <w:color w:val="A6A6A6"/>
                <w:sz w:val="22"/>
                <w:szCs w:val="22"/>
              </w:rPr>
              <w:t>5.52</w:t>
            </w:r>
          </w:p>
        </w:tc>
        <w:tc>
          <w:tcPr>
            <w:tcW w:w="943" w:type="dxa"/>
          </w:tcPr>
          <w:p w:rsidR="004D51FF" w:rsidRPr="003B4FCD" w:rsidRDefault="004D51FF" w:rsidP="004D51FF">
            <w:pPr>
              <w:spacing w:after="80"/>
              <w:jc w:val="center"/>
              <w:rPr>
                <w:rFonts w:cs="Arial"/>
              </w:rPr>
            </w:pPr>
            <w:r w:rsidRPr="003B4FCD">
              <w:rPr>
                <w:rFonts w:cs="Arial"/>
                <w:sz w:val="22"/>
                <w:szCs w:val="22"/>
              </w:rPr>
              <w:t>24</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16</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Construction</w:t>
            </w:r>
          </w:p>
        </w:tc>
        <w:tc>
          <w:tcPr>
            <w:tcW w:w="1065" w:type="dxa"/>
          </w:tcPr>
          <w:p w:rsidR="004D51FF" w:rsidRPr="003B4FCD" w:rsidRDefault="004D51FF" w:rsidP="004D51FF">
            <w:pPr>
              <w:spacing w:after="80"/>
              <w:jc w:val="center"/>
              <w:rPr>
                <w:rFonts w:cs="Arial"/>
              </w:rPr>
            </w:pPr>
            <w:r w:rsidRPr="003B4FCD">
              <w:rPr>
                <w:rFonts w:cs="Arial"/>
                <w:sz w:val="22"/>
                <w:szCs w:val="22"/>
              </w:rPr>
              <w:t>122</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162</w:t>
            </w:r>
          </w:p>
        </w:tc>
        <w:tc>
          <w:tcPr>
            <w:tcW w:w="958" w:type="dxa"/>
          </w:tcPr>
          <w:p w:rsidR="004D51FF" w:rsidRPr="003B4FCD" w:rsidRDefault="004D51FF" w:rsidP="004D51FF">
            <w:pPr>
              <w:spacing w:after="80"/>
              <w:jc w:val="center"/>
              <w:rPr>
                <w:rFonts w:cs="Arial"/>
              </w:rPr>
            </w:pPr>
            <w:r w:rsidRPr="003B4FCD">
              <w:rPr>
                <w:rFonts w:cs="Arial"/>
                <w:sz w:val="22"/>
                <w:szCs w:val="22"/>
              </w:rPr>
              <w:t>4.73</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4.00</w:t>
            </w:r>
          </w:p>
        </w:tc>
        <w:tc>
          <w:tcPr>
            <w:tcW w:w="1180" w:type="dxa"/>
          </w:tcPr>
          <w:p w:rsidR="004D51FF" w:rsidRPr="003B4FCD" w:rsidRDefault="004D51FF" w:rsidP="004D51FF">
            <w:pPr>
              <w:spacing w:after="80"/>
              <w:jc w:val="center"/>
              <w:rPr>
                <w:rFonts w:cs="Arial"/>
              </w:rPr>
            </w:pPr>
            <w:r w:rsidRPr="003B4FCD">
              <w:rPr>
                <w:rFonts w:cs="Arial"/>
                <w:sz w:val="22"/>
                <w:szCs w:val="22"/>
              </w:rPr>
              <w:t>4.88</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4.43</w:t>
            </w:r>
          </w:p>
        </w:tc>
        <w:tc>
          <w:tcPr>
            <w:tcW w:w="943" w:type="dxa"/>
          </w:tcPr>
          <w:p w:rsidR="004D51FF" w:rsidRPr="003B4FCD" w:rsidRDefault="004D51FF" w:rsidP="004D51FF">
            <w:pPr>
              <w:spacing w:after="80"/>
              <w:jc w:val="center"/>
              <w:rPr>
                <w:rFonts w:cs="Arial"/>
              </w:rPr>
            </w:pPr>
            <w:r w:rsidRPr="003B4FCD">
              <w:rPr>
                <w:rFonts w:cs="Arial"/>
                <w:sz w:val="22"/>
                <w:szCs w:val="22"/>
              </w:rPr>
              <w:t>34</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26</w:t>
            </w:r>
          </w:p>
        </w:tc>
      </w:tr>
      <w:tr w:rsidR="004D51FF" w:rsidRPr="003B4FCD" w:rsidTr="004D51FF">
        <w:trPr>
          <w:jc w:val="center"/>
        </w:trPr>
        <w:tc>
          <w:tcPr>
            <w:tcW w:w="1769" w:type="dxa"/>
          </w:tcPr>
          <w:p w:rsidR="004D51FF" w:rsidRPr="003B4FCD" w:rsidRDefault="004D51FF" w:rsidP="004D51FF">
            <w:pPr>
              <w:spacing w:after="80"/>
              <w:rPr>
                <w:rFonts w:cs="Arial"/>
              </w:rPr>
            </w:pPr>
            <w:r w:rsidRPr="003B4FCD">
              <w:rPr>
                <w:rFonts w:cs="Arial"/>
                <w:sz w:val="22"/>
                <w:szCs w:val="22"/>
              </w:rPr>
              <w:t>Hairdressing</w:t>
            </w:r>
          </w:p>
        </w:tc>
        <w:tc>
          <w:tcPr>
            <w:tcW w:w="1065" w:type="dxa"/>
          </w:tcPr>
          <w:p w:rsidR="004D51FF" w:rsidRPr="003B4FCD" w:rsidRDefault="004D51FF" w:rsidP="004D51FF">
            <w:pPr>
              <w:spacing w:after="80"/>
              <w:jc w:val="center"/>
              <w:rPr>
                <w:rFonts w:cs="Arial"/>
              </w:rPr>
            </w:pPr>
            <w:r w:rsidRPr="003B4FCD">
              <w:rPr>
                <w:rFonts w:cs="Arial"/>
                <w:sz w:val="22"/>
                <w:szCs w:val="22"/>
              </w:rPr>
              <w:t>145</w:t>
            </w:r>
          </w:p>
        </w:tc>
        <w:tc>
          <w:tcPr>
            <w:tcW w:w="1065" w:type="dxa"/>
          </w:tcPr>
          <w:p w:rsidR="004D51FF" w:rsidRPr="00464DAC" w:rsidRDefault="004D51FF" w:rsidP="004D51FF">
            <w:pPr>
              <w:spacing w:after="80"/>
              <w:jc w:val="center"/>
              <w:rPr>
                <w:rFonts w:cs="Arial"/>
                <w:color w:val="A6A6A6"/>
              </w:rPr>
            </w:pPr>
            <w:r w:rsidRPr="00464DAC">
              <w:rPr>
                <w:rFonts w:cs="Arial"/>
                <w:color w:val="A6A6A6"/>
                <w:sz w:val="22"/>
                <w:szCs w:val="22"/>
              </w:rPr>
              <w:t>149</w:t>
            </w:r>
          </w:p>
        </w:tc>
        <w:tc>
          <w:tcPr>
            <w:tcW w:w="958" w:type="dxa"/>
          </w:tcPr>
          <w:p w:rsidR="004D51FF" w:rsidRPr="003B4FCD" w:rsidRDefault="004D51FF" w:rsidP="004D51FF">
            <w:pPr>
              <w:spacing w:after="80"/>
              <w:jc w:val="center"/>
              <w:rPr>
                <w:rFonts w:cs="Arial"/>
              </w:rPr>
            </w:pPr>
            <w:r w:rsidRPr="003B4FCD">
              <w:rPr>
                <w:rFonts w:cs="Arial"/>
                <w:sz w:val="22"/>
                <w:szCs w:val="22"/>
              </w:rPr>
              <w:t>2.88</w:t>
            </w:r>
          </w:p>
        </w:tc>
        <w:tc>
          <w:tcPr>
            <w:tcW w:w="1056" w:type="dxa"/>
          </w:tcPr>
          <w:p w:rsidR="004D51FF" w:rsidRPr="00464DAC" w:rsidRDefault="004D51FF" w:rsidP="004D51FF">
            <w:pPr>
              <w:spacing w:after="80"/>
              <w:jc w:val="center"/>
              <w:rPr>
                <w:rFonts w:cs="Arial"/>
                <w:color w:val="A6A6A6"/>
              </w:rPr>
            </w:pPr>
            <w:r w:rsidRPr="00464DAC">
              <w:rPr>
                <w:rFonts w:cs="Arial"/>
                <w:color w:val="A6A6A6"/>
                <w:sz w:val="22"/>
                <w:szCs w:val="22"/>
              </w:rPr>
              <w:t>2.83</w:t>
            </w:r>
          </w:p>
        </w:tc>
        <w:tc>
          <w:tcPr>
            <w:tcW w:w="1180" w:type="dxa"/>
          </w:tcPr>
          <w:p w:rsidR="004D51FF" w:rsidRPr="003B4FCD" w:rsidRDefault="004D51FF" w:rsidP="004D51FF">
            <w:pPr>
              <w:spacing w:after="80"/>
              <w:jc w:val="center"/>
              <w:rPr>
                <w:rFonts w:cs="Arial"/>
              </w:rPr>
            </w:pPr>
            <w:r w:rsidRPr="003B4FCD">
              <w:rPr>
                <w:rFonts w:cs="Arial"/>
                <w:sz w:val="22"/>
                <w:szCs w:val="22"/>
              </w:rPr>
              <w:t>3.59</w:t>
            </w:r>
          </w:p>
        </w:tc>
        <w:tc>
          <w:tcPr>
            <w:tcW w:w="950" w:type="dxa"/>
          </w:tcPr>
          <w:p w:rsidR="004D51FF" w:rsidRPr="00464DAC" w:rsidRDefault="004D51FF" w:rsidP="004D51FF">
            <w:pPr>
              <w:spacing w:after="80"/>
              <w:jc w:val="center"/>
              <w:rPr>
                <w:rFonts w:cs="Arial"/>
                <w:color w:val="A6A6A6"/>
              </w:rPr>
            </w:pPr>
            <w:r w:rsidRPr="00464DAC">
              <w:rPr>
                <w:rFonts w:cs="Arial"/>
                <w:color w:val="A6A6A6"/>
                <w:sz w:val="22"/>
                <w:szCs w:val="22"/>
              </w:rPr>
              <w:t>3.63</w:t>
            </w:r>
          </w:p>
        </w:tc>
        <w:tc>
          <w:tcPr>
            <w:tcW w:w="943" w:type="dxa"/>
          </w:tcPr>
          <w:p w:rsidR="004D51FF" w:rsidRPr="003B4FCD" w:rsidRDefault="004D51FF" w:rsidP="004D51FF">
            <w:pPr>
              <w:spacing w:after="80"/>
              <w:jc w:val="center"/>
              <w:rPr>
                <w:rFonts w:cs="Arial"/>
              </w:rPr>
            </w:pPr>
            <w:r w:rsidRPr="003B4FCD">
              <w:rPr>
                <w:rFonts w:cs="Arial"/>
                <w:sz w:val="22"/>
                <w:szCs w:val="22"/>
              </w:rPr>
              <w:t>55</w:t>
            </w:r>
          </w:p>
        </w:tc>
        <w:tc>
          <w:tcPr>
            <w:tcW w:w="840" w:type="dxa"/>
          </w:tcPr>
          <w:p w:rsidR="004D51FF" w:rsidRPr="00464DAC" w:rsidRDefault="004D51FF" w:rsidP="004D51FF">
            <w:pPr>
              <w:spacing w:after="80"/>
              <w:jc w:val="center"/>
              <w:rPr>
                <w:rFonts w:cs="Arial"/>
                <w:color w:val="A6A6A6"/>
              </w:rPr>
            </w:pPr>
            <w:r w:rsidRPr="00464DAC">
              <w:rPr>
                <w:rFonts w:cs="Arial"/>
                <w:color w:val="A6A6A6"/>
                <w:sz w:val="22"/>
                <w:szCs w:val="22"/>
              </w:rPr>
              <w:t>50</w:t>
            </w:r>
          </w:p>
        </w:tc>
      </w:tr>
    </w:tbl>
    <w:p w:rsidR="004D51FF" w:rsidRDefault="004D51FF" w:rsidP="004D51FF">
      <w:pPr>
        <w:spacing w:before="240"/>
        <w:rPr>
          <w:b/>
        </w:rPr>
      </w:pPr>
      <w:r w:rsidRPr="003B4FCD">
        <w:t xml:space="preserve">Figure </w:t>
      </w:r>
      <w:r>
        <w:t>3.9</w:t>
      </w:r>
      <w:r w:rsidRPr="003B4FCD">
        <w:t xml:space="preserve"> shows the distribution of</w:t>
      </w:r>
      <w:r>
        <w:t xml:space="preserve"> apprentice </w:t>
      </w:r>
      <w:r w:rsidRPr="003B4FCD">
        <w:t xml:space="preserve">pay in </w:t>
      </w:r>
      <w:smartTag w:uri="urn:schemas-microsoft-com:office:smarttags" w:element="place">
        <w:smartTag w:uri="urn:schemas-microsoft-com:office:smarttags" w:element="country-region">
          <w:r w:rsidRPr="003B4FCD">
            <w:t>Wales</w:t>
          </w:r>
        </w:smartTag>
      </w:smartTag>
      <w:r w:rsidRPr="003B4FCD">
        <w:t xml:space="preserve"> and illustrates that nearly two-thirds (62 per cent) of</w:t>
      </w:r>
      <w:r>
        <w:t xml:space="preserve"> apprentices </w:t>
      </w:r>
      <w:r w:rsidRPr="003B4FCD">
        <w:t xml:space="preserve">were paid on or above the 2010/11 adult rate of the National Minimum Wage of £6.08 per hour. </w:t>
      </w:r>
    </w:p>
    <w:p w:rsidR="004D51FF" w:rsidRPr="003B4FCD" w:rsidRDefault="004D51FF" w:rsidP="004D51FF">
      <w:pPr>
        <w:pStyle w:val="Caption"/>
      </w:pPr>
      <w:r>
        <w:br w:type="page"/>
      </w:r>
      <w:r w:rsidRPr="003B4FCD">
        <w:lastRenderedPageBreak/>
        <w:t xml:space="preserve">Figure </w:t>
      </w:r>
      <w:r>
        <w:t>3.9</w:t>
      </w:r>
      <w:r w:rsidRPr="003B4FCD">
        <w:t>:</w:t>
      </w:r>
      <w:r>
        <w:t xml:space="preserve"> Apprentice pay</w:t>
      </w:r>
      <w:r w:rsidRPr="003B4FCD">
        <w:t xml:space="preserve"> rates in </w:t>
      </w:r>
      <w:smartTag w:uri="urn:schemas-microsoft-com:office:smarttags" w:element="place">
        <w:smartTag w:uri="urn:schemas-microsoft-com:office:smarttags" w:element="country-region">
          <w:r w:rsidRPr="003B4FCD">
            <w:t>Wales</w:t>
          </w:r>
        </w:smartTag>
      </w:smartTag>
      <w:r w:rsidRPr="003B4FCD">
        <w:t xml:space="preserve"> (%)</w:t>
      </w:r>
    </w:p>
    <w:p w:rsidR="004D51FF" w:rsidRPr="003B4FCD" w:rsidRDefault="004D51FF" w:rsidP="004D51FF">
      <w:pPr>
        <w:keepNext/>
        <w:jc w:val="center"/>
      </w:pPr>
      <w:r>
        <w:pict>
          <v:shape id="_x0000_i1054" type="#_x0000_t75" alt="Figure 3.9: Apprentice pay rates in Wales (%)&#10;&#10;For 2012 Survey&#10;Under £2.65; Under equivalent NMW = 5&#10;£2.65 to £4.97; Under equivalent NMW = 8; At or over equivalent NMW = 10&#10;£4.98 to £6.18; Under equivalent NMW = 5; At or over equivalent NMW = 11&#10;£6.19 to £7.49; At or over equivalent NMW = 31&#10;£7.50 to £9.99; At or over equivalent NMW = 19&#10;£10.00 or more; At or over equivalent NMW = 9&#10;&#10;For 2011 Survey&#10;Under £2.65; Under equivalent NMW = 7&#10;£2.65 to £4.97; Under equivalent NMW = 5; At or over equivalent NMW = 14&#10;£4.98 to £6.18; Under equivalent NMW = 2; At or over equivalent NMW = 9&#10;£6.19 to £7.49; At or over equivalent NMW = 30&#10;£7.50 to £9.99; At or over equivalent NMW = 21&#10;£10.00 or more; At or over equivalent NMW = 11&#10;" style="width:476.25pt;height:253.5pt">
            <v:imagedata r:id="rId49" o:title=""/>
          </v:shape>
        </w:pict>
      </w:r>
    </w:p>
    <w:p w:rsidR="004D51FF" w:rsidRPr="003B4FCD" w:rsidRDefault="004D51FF" w:rsidP="004D51FF">
      <w:pPr>
        <w:keepNext/>
        <w:spacing w:before="240"/>
      </w:pPr>
      <w:r w:rsidRPr="003B4FCD">
        <w:t xml:space="preserve">Analysis was also carried out on the proportion receiving the amount of pay they should based on their </w:t>
      </w:r>
      <w:r>
        <w:t>year of Apprenticeship</w:t>
      </w:r>
      <w:r w:rsidRPr="003B4FCD">
        <w:t xml:space="preserve"> and age.</w:t>
      </w:r>
      <w:r>
        <w:t xml:space="preserve"> </w:t>
      </w:r>
      <w:r w:rsidRPr="003B4FCD">
        <w:t>Among those who were paid and reported a wage figure, just over eight in ten (82 per cent) were paid at the relevant minimum wage or above, leaving the rest (18 per cent) being paid below the minimum wage.</w:t>
      </w:r>
      <w:r>
        <w:t xml:space="preserve"> This figure is significantly higher than that reported last year by apprentices in </w:t>
      </w:r>
      <w:smartTag w:uri="urn:schemas-microsoft-com:office:smarttags" w:element="place">
        <w:smartTag w:uri="urn:schemas-microsoft-com:office:smarttags" w:element="country-region">
          <w:r>
            <w:t>Wales</w:t>
          </w:r>
        </w:smartTag>
      </w:smartTag>
      <w:r>
        <w:t xml:space="preserve"> (14 percent). </w:t>
      </w:r>
    </w:p>
    <w:p w:rsidR="004D51FF" w:rsidRPr="003B4FCD" w:rsidRDefault="004D51FF" w:rsidP="004D51FF">
      <w:r w:rsidRPr="003B4FCD">
        <w:t xml:space="preserve">As was shown in Table </w:t>
      </w:r>
      <w:r>
        <w:t>3.5</w:t>
      </w:r>
      <w:r w:rsidRPr="003B4FCD">
        <w:t>, over half (55 per cent) of those in the ‘Hairdressing’ framework were paid below the minimum wage they should received.</w:t>
      </w:r>
      <w:r>
        <w:t xml:space="preserve"> Apprentices </w:t>
      </w:r>
      <w:r w:rsidRPr="003B4FCD">
        <w:t>from the following frameworks were also more likely to have been paid below the minimum wage compared with average: ‘Construction’ (34 per cent), ‘Electrotechnical’ (29 per cent), and ‘Children’s Care’ (24 per cent).</w:t>
      </w:r>
      <w:r>
        <w:t xml:space="preserve"> </w:t>
      </w:r>
    </w:p>
    <w:p w:rsidR="004D51FF" w:rsidRPr="003B4FCD" w:rsidRDefault="004D51FF" w:rsidP="004D51FF">
      <w:r w:rsidRPr="003B4FCD">
        <w:t xml:space="preserve">A few further subgroups were also more likely to be paid below the minimum wage they should have received for their age and/or </w:t>
      </w:r>
      <w:r>
        <w:t>year of Apprenticeship</w:t>
      </w:r>
      <w:r w:rsidRPr="003B4FCD">
        <w:t>:</w:t>
      </w:r>
    </w:p>
    <w:p w:rsidR="004D51FF" w:rsidRPr="003B4FCD" w:rsidRDefault="004D51FF" w:rsidP="004D51FF">
      <w:pPr>
        <w:numPr>
          <w:ilvl w:val="0"/>
          <w:numId w:val="8"/>
        </w:numPr>
      </w:pPr>
      <w:r w:rsidRPr="003B4FCD">
        <w:t>Those under 25 years old: 28 per cent versus 10 per cent of those aged 25 or above;</w:t>
      </w:r>
    </w:p>
    <w:p w:rsidR="004D51FF" w:rsidRPr="003B4FCD" w:rsidRDefault="004D51FF" w:rsidP="004D51FF">
      <w:pPr>
        <w:numPr>
          <w:ilvl w:val="0"/>
          <w:numId w:val="8"/>
        </w:numPr>
      </w:pPr>
      <w:r w:rsidRPr="003B4FCD">
        <w:t xml:space="preserve">Those in Year 2 or 3 of </w:t>
      </w:r>
      <w:r>
        <w:t>their Apprenticeship</w:t>
      </w:r>
      <w:r w:rsidRPr="003B4FCD">
        <w:t>: 24 and 36 per cent respectively) compared to Year 1’s (8 per cent);</w:t>
      </w:r>
    </w:p>
    <w:p w:rsidR="004D51FF" w:rsidRPr="003B4FCD" w:rsidRDefault="004D51FF" w:rsidP="004D51FF">
      <w:pPr>
        <w:numPr>
          <w:ilvl w:val="0"/>
          <w:numId w:val="8"/>
        </w:numPr>
      </w:pPr>
      <w:r w:rsidRPr="003B4FCD">
        <w:t>Employment prior to the course: Nearly a</w:t>
      </w:r>
      <w:r>
        <w:t xml:space="preserve"> </w:t>
      </w:r>
      <w:r w:rsidRPr="003B4FCD">
        <w:t>third of those who did not work for their employer before the course (32 per cent) were paid below the relevant minimum wage compared to 15 per cent working for their employer before starting their Apprenticeship; and</w:t>
      </w:r>
    </w:p>
    <w:p w:rsidR="004D51FF" w:rsidRPr="003B4FCD" w:rsidRDefault="004D51FF" w:rsidP="004D51FF">
      <w:pPr>
        <w:numPr>
          <w:ilvl w:val="0"/>
          <w:numId w:val="8"/>
        </w:numPr>
      </w:pPr>
      <w:r w:rsidRPr="003B4FCD">
        <w:lastRenderedPageBreak/>
        <w:t>Nearly half (44 per cent) of those who no longer worked for their employer at the time of the interview were paid below minimum wage before they left that company.</w:t>
      </w:r>
    </w:p>
    <w:p w:rsidR="004D51FF" w:rsidRPr="003B4FCD" w:rsidRDefault="004D51FF" w:rsidP="004D51FF">
      <w:pPr>
        <w:numPr>
          <w:ilvl w:val="0"/>
          <w:numId w:val="8"/>
        </w:numPr>
      </w:pPr>
      <w:r w:rsidRPr="003B4FCD">
        <w:t>Men were more likely to be paid below what they should be (21 per cent compared to 16 per cent of women).</w:t>
      </w:r>
    </w:p>
    <w:p w:rsidR="004D51FF" w:rsidRDefault="004D51FF" w:rsidP="004D51FF">
      <w:r>
        <w:t xml:space="preserve">The issue of compliance has also been compared to the minimum pay that an apprentice should receive (Figure 3.10). Most apprentices taking part in the survey should command a minimum wage of £2.65 and compliance within the two bands for which this is relevant is relatively high. All first year apprentices’ eligible minimum wage is £2.65 per hour and high compliance would be expected given the number of apprentices that were already working for their employer prior to enrolment. As noted elsewhere, it is very unlikely that these first year apprentices would accept a drop in wages in their first year in order to undertake an Apprenticeship. The smaller band of “£2.65 and under 19 years of age” covers apprentices of that age group not in their first year. </w:t>
      </w:r>
    </w:p>
    <w:p w:rsidR="004D51FF" w:rsidRDefault="004D51FF" w:rsidP="004D51FF">
      <w:r>
        <w:t xml:space="preserve">The figures for the other two bands are more interesting. Nearly half of those apprentices that should receive £4.98 do not get the minimum wage they should. This group comprises 19 and 20 year olds who have completed their first year. This suggests that some employers struggle to adjust pay for the apprentices to which this rate applies. </w:t>
      </w:r>
    </w:p>
    <w:p w:rsidR="004D51FF" w:rsidRDefault="004D51FF" w:rsidP="004D51FF">
      <w:pPr>
        <w:pStyle w:val="Caption"/>
      </w:pPr>
      <w:r>
        <w:t>Figure 3.10: Apprentice p</w:t>
      </w:r>
      <w:r w:rsidRPr="00BE417E">
        <w:t xml:space="preserve">ay rates in </w:t>
      </w:r>
      <w:smartTag w:uri="urn:schemas-microsoft-com:office:smarttags" w:element="place">
        <w:smartTag w:uri="urn:schemas-microsoft-com:office:smarttags" w:element="country-region">
          <w:r>
            <w:t>Wales</w:t>
          </w:r>
        </w:smartTag>
      </w:smartTag>
      <w:r w:rsidRPr="00BE417E">
        <w:t xml:space="preserve"> </w:t>
      </w:r>
      <w:r>
        <w:t xml:space="preserve">by eligible pay band </w:t>
      </w:r>
      <w:r w:rsidRPr="00BE417E">
        <w:t>(%)</w:t>
      </w:r>
    </w:p>
    <w:p w:rsidR="004D51FF" w:rsidRDefault="004D51FF" w:rsidP="004D51FF"/>
    <w:p w:rsidR="004D51FF" w:rsidRDefault="004D51FF" w:rsidP="004D51FF">
      <w:r>
        <w:pict>
          <v:shape id="_x0000_i1055" type="#_x0000_t75" alt="Figure 3.10: Apprentice pay rates in Wales by eligible pay band (%)&#10;&#10;2.65; Under equivalent NMW = 4; At or over equivalent NMW = 42&#10;£2.65 and under 19 years of age; Under equivalent NMW = 1; At or over equivalent NMW = 3&#10;4.98; Under equivalent NMW = 6; At or over equivalent NMW = 7&#10;6.19; Under equivalent NMW = 10; At or over equivalent NMW = 28&#10;" style="width:480pt;height:274.5pt">
            <v:imagedata r:id="rId50" o:title=""/>
          </v:shape>
        </w:pict>
      </w:r>
    </w:p>
    <w:p w:rsidR="004D51FF" w:rsidRPr="003B4FCD" w:rsidRDefault="004D51FF" w:rsidP="004D51FF">
      <w:r w:rsidRPr="003B4FCD">
        <w:t xml:space="preserve">A more detailed view of pay is provided in Figure </w:t>
      </w:r>
      <w:r>
        <w:t>3.11</w:t>
      </w:r>
      <w:r w:rsidRPr="003B4FCD">
        <w:t xml:space="preserve"> below.</w:t>
      </w:r>
      <w:r>
        <w:t xml:space="preserve"> T</w:t>
      </w:r>
      <w:r w:rsidRPr="003B4FCD">
        <w:t xml:space="preserve">here were two peaks in pay; one at the £2.50 to £2.99 mark and another much larger peak at the £6.00 to £6.49 mark. The importance of the peak around £2.50 is that it corresponds with the minimum </w:t>
      </w:r>
      <w:r w:rsidRPr="003B4FCD">
        <w:lastRenderedPageBreak/>
        <w:t>pay of first year</w:t>
      </w:r>
      <w:r>
        <w:t xml:space="preserve"> apprentices </w:t>
      </w:r>
      <w:r w:rsidRPr="003B4FCD">
        <w:t>and so illustrates that this rate is used by some employers.</w:t>
      </w:r>
      <w:r>
        <w:t xml:space="preserve"> </w:t>
      </w:r>
      <w:r w:rsidRPr="003B4FCD">
        <w:t xml:space="preserve">Pay falls off with a very long “tail” after the £6.00 to £6.49 mark which is around the adult national minimum wage level of £5.93 per hour at the time of the study. </w:t>
      </w:r>
    </w:p>
    <w:p w:rsidR="004D51FF" w:rsidRPr="003B4FCD" w:rsidRDefault="004D51FF" w:rsidP="004D51FF">
      <w:pPr>
        <w:pStyle w:val="Caption"/>
      </w:pPr>
      <w:r w:rsidRPr="003B4FCD">
        <w:t xml:space="preserve">Figure </w:t>
      </w:r>
      <w:r>
        <w:t>3.11</w:t>
      </w:r>
      <w:r w:rsidRPr="003B4FCD">
        <w:t>:</w:t>
      </w:r>
      <w:r>
        <w:t xml:space="preserve"> Apprentice pay</w:t>
      </w:r>
      <w:r w:rsidRPr="003B4FCD">
        <w:t xml:space="preserve"> rates in </w:t>
      </w:r>
      <w:smartTag w:uri="urn:schemas-microsoft-com:office:smarttags" w:element="place">
        <w:smartTag w:uri="urn:schemas-microsoft-com:office:smarttags" w:element="country-region">
          <w:r w:rsidRPr="003B4FCD">
            <w:t>Wales</w:t>
          </w:r>
        </w:smartTag>
      </w:smartTag>
      <w:r w:rsidRPr="003B4FCD">
        <w:t xml:space="preserve"> in detail (%)</w:t>
      </w:r>
    </w:p>
    <w:p w:rsidR="004D51FF" w:rsidRPr="003B4FCD" w:rsidRDefault="004D51FF" w:rsidP="004D51FF">
      <w:pPr>
        <w:keepNext/>
        <w:jc w:val="center"/>
      </w:pPr>
      <w:r>
        <w:pict>
          <v:shape id="_x0000_i1056" type="#_x0000_t75" alt="Figure 3.11: Apprentice pay rates in Wales in detail (%)&#10;&#10;2012 by £0.50 pay bands&#10;Less than £0.50 .0&#10;£0.50 to £0.99 .1&#10;£1.00 to £1.49 .3&#10;£1.50 to £1.99 1.1&#10;£2.00 to £2.49 3.1&#10;£2.50 to £2.99 4.9&#10;£3.00 to £3.49 1.8&#10;£3.50 to £3.99 2.6&#10;£4.00 to £4.49 3.3&#10;£4.50 to £4.99 5.9&#10;£5.00 to £5.49 6.6&#10;£5.50 to £5.99 6.0&#10;£6.00 to £6.49 18.6&#10;£6.50 to £6.99 8.5&#10;£7.00 to £7.49 6.1&#10;£7.50 to £7.99 5.2&#10;£8.00 to £8.49 4.7&#10;£8.50 to £8.99 3.3&#10;£9.00 to £9.49 3.5&#10;£9.50 to £9.99 2.3&#10;£10.00 to £10.49 1.8&#10;£10.50 to £10.99 1.4&#10;£11.00 to £11.49 1.7&#10;£11.50 to £11.99 .7&#10;£12.00 or more 6.5&#10;&#10;&#10;2011 by £0.50 pay bands&#10;Less than £0.50 .0&#10;£0.50 to £0.99 .4&#10;£1.00 to £1.49 1.4&#10;£1.50 to £1.99 1.7&#10;£2.00 to £2.49 3.9&#10;£2.50 to £2.99 4.6&#10;£3.00 to £3.49 2.3&#10;£3.50 to £3.99 3.3&#10;£4.00 to £4.49 3.8&#10;£4.50 to £4.99 5.8&#10;£5.00 to £5.49 5.3&#10;£5.50 to £5.99 9.0&#10;£6.00 to £6.49 11.1&#10;£6.50 to £6.99 9.3&#10;£7.00 to £7.49 5.9&#10;£7.50 to £7.99 6.5&#10;£8.00 to £8.49 5.4&#10;£8.50 to £8.99 4.3&#10;£9.00 to £9.49 2.7&#10;£9.50 to £9.99 2.1&#10;£10.00 to £10.49 1.9&#10;£10.50 to £10.99 1.4&#10;£11.00 to £11.49 1.4&#10;£11.50 to £11.99 .4&#10;£12.00 or more 6.1&#10;&#10;" style="width:474pt;height:285.75pt">
            <v:imagedata r:id="rId51" o:title=""/>
          </v:shape>
        </w:pict>
      </w:r>
    </w:p>
    <w:p w:rsidR="004D51FF" w:rsidRDefault="004D51FF" w:rsidP="004D51FF">
      <w:bookmarkStart w:id="108" w:name="_Toc304208054"/>
      <w:r w:rsidRPr="003B4FCD">
        <w:t xml:space="preserve">What was also marked in the </w:t>
      </w:r>
      <w:smartTag w:uri="urn:schemas-microsoft-com:office:smarttags" w:element="place">
        <w:smartTag w:uri="urn:schemas-microsoft-com:office:smarttags" w:element="country-region">
          <w:r w:rsidRPr="003B4FCD">
            <w:t>Wales</w:t>
          </w:r>
        </w:smartTag>
      </w:smartTag>
      <w:r w:rsidRPr="003B4FCD">
        <w:t xml:space="preserve"> data was the relatively high proportion of</w:t>
      </w:r>
      <w:r>
        <w:t xml:space="preserve"> apprentices </w:t>
      </w:r>
      <w:r w:rsidRPr="003B4FCD">
        <w:t>earning £12 or more per hour which is likely to be explained by the relatively older profile of</w:t>
      </w:r>
      <w:r>
        <w:t xml:space="preserve"> apprentices.</w:t>
      </w:r>
      <w:r w:rsidRPr="003B4FCD">
        <w:t xml:space="preserve"> In terms of the very low paid, it is worth noting that, like elsewhere, the highest number fell into the bracket between £2.00 to £2.99. </w:t>
      </w:r>
    </w:p>
    <w:p w:rsidR="004D51FF" w:rsidRDefault="004D51FF" w:rsidP="004D51FF">
      <w:r>
        <w:t xml:space="preserve">An analysis of pay around the borders of compliance has also been undertaken this year. Specifically, the proportion of apprentices receiving pay which is close to the minimum they should receive shows that many apprentices received just under what they should. Just over a quarter (27 percent) of non-compliant apprentices earned less than £2.65 per hour and 5 percent earned between £2.50 and £2.64 which means that over one in five would still have been non-compliant in 2011. Similarly, 4 percent on non compliant apprentices earned £5.93 to £6.07 per hour and a further 10 percent earned £6.08 to £6.18. </w:t>
      </w:r>
    </w:p>
    <w:p w:rsidR="004D51FF" w:rsidRPr="003B4FCD" w:rsidRDefault="004D51FF" w:rsidP="004D51FF">
      <w:r>
        <w:t xml:space="preserve">Overall, this means that one in five non-compliant apprentices were paid a rate which would have been compliant over the past two years. </w:t>
      </w:r>
    </w:p>
    <w:p w:rsidR="004D51FF" w:rsidRPr="003B4FCD" w:rsidRDefault="004D51FF" w:rsidP="004D51FF">
      <w:pPr>
        <w:pStyle w:val="Heading3"/>
      </w:pPr>
      <w:bookmarkStart w:id="109" w:name="_Toc315860591"/>
      <w:r>
        <w:br w:type="page"/>
      </w:r>
      <w:bookmarkStart w:id="110" w:name="_Toc356567583"/>
      <w:bookmarkStart w:id="111" w:name="_Toc362602180"/>
      <w:r w:rsidRPr="003B4FCD">
        <w:lastRenderedPageBreak/>
        <w:t>Awareness of the</w:t>
      </w:r>
      <w:r>
        <w:t xml:space="preserve"> Apprentice Rate</w:t>
      </w:r>
      <w:r w:rsidRPr="003B4FCD">
        <w:t xml:space="preserve"> of the National Minimum Wage</w:t>
      </w:r>
      <w:bookmarkEnd w:id="110"/>
      <w:bookmarkEnd w:id="111"/>
    </w:p>
    <w:p w:rsidR="004D51FF" w:rsidRPr="003B4FCD" w:rsidRDefault="004D51FF" w:rsidP="004D51FF">
      <w:r w:rsidRPr="003B4FCD">
        <w:t>Just under half (46</w:t>
      </w:r>
      <w:r>
        <w:t>per cent</w:t>
      </w:r>
      <w:r w:rsidRPr="003B4FCD">
        <w:t>) of all</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said that they were aware of the</w:t>
      </w:r>
      <w:r>
        <w:t xml:space="preserve"> Apprentice Rate</w:t>
      </w:r>
      <w:r w:rsidRPr="003B4FCD">
        <w:t xml:space="preserve"> which was a consistent finding across all sub-groups and Frameworks.</w:t>
      </w:r>
      <w:r>
        <w:t xml:space="preserve"> </w:t>
      </w:r>
      <w:r w:rsidRPr="003B4FCD">
        <w:t>By current pay levels, awareness is highest amongst those earning between £2.65 and £4.97</w:t>
      </w:r>
      <w:r>
        <w:t xml:space="preserve"> and £4.97 or over </w:t>
      </w:r>
      <w:r w:rsidRPr="003B4FCD">
        <w:t xml:space="preserve"> an hour (59 per cent and 57 per cent respectively), after which awareness levels decline as income increases.</w:t>
      </w:r>
      <w:r>
        <w:t xml:space="preserve"> </w:t>
      </w:r>
      <w:r w:rsidRPr="003B4FCD">
        <w:t>Those earning less than £2.65 have an awareness level of 43</w:t>
      </w:r>
      <w:r>
        <w:t>per cent</w:t>
      </w:r>
      <w:r w:rsidRPr="003B4FCD">
        <w:t>.</w:t>
      </w:r>
    </w:p>
    <w:p w:rsidR="004D51FF" w:rsidRPr="003B4FCD" w:rsidRDefault="004D51FF" w:rsidP="004D51FF">
      <w:pPr>
        <w:pStyle w:val="Heading3"/>
      </w:pPr>
      <w:bookmarkStart w:id="112" w:name="_Toc356567584"/>
      <w:bookmarkStart w:id="113" w:name="_Toc362602181"/>
      <w:r w:rsidRPr="003B4FCD">
        <w:t>Tips from customers</w:t>
      </w:r>
      <w:bookmarkEnd w:id="108"/>
      <w:bookmarkEnd w:id="109"/>
      <w:bookmarkEnd w:id="112"/>
      <w:bookmarkEnd w:id="113"/>
    </w:p>
    <w:p w:rsidR="004D51FF" w:rsidRPr="003B4FCD" w:rsidRDefault="004D51FF" w:rsidP="004D51FF">
      <w:r w:rsidRPr="003B4FCD">
        <w:t xml:space="preserve">Apprentices in </w:t>
      </w:r>
      <w:smartTag w:uri="urn:schemas-microsoft-com:office:smarttags" w:element="place">
        <w:smartTag w:uri="urn:schemas-microsoft-com:office:smarttags" w:element="country-region">
          <w:r w:rsidRPr="003B4FCD">
            <w:t>Wales</w:t>
          </w:r>
        </w:smartTag>
      </w:smartTag>
      <w:r w:rsidRPr="003B4FCD">
        <w:t xml:space="preserve"> were asked whether they received any tips from customers in their work, with one in ten (10 per cent) saying they did.</w:t>
      </w:r>
    </w:p>
    <w:p w:rsidR="004D51FF" w:rsidRPr="003B4FCD" w:rsidRDefault="004D51FF" w:rsidP="004D51FF">
      <w:r w:rsidRPr="003B4FCD">
        <w:t>As expected by the nature of the work, those on ‘Hairdressing’ (86 per cent) and ‘Hospitality’ (42 per cent) frameworks were more likely to receive tips.</w:t>
      </w:r>
      <w:r>
        <w:t xml:space="preserve"> </w:t>
      </w:r>
      <w:r w:rsidRPr="003B4FCD">
        <w:t>In the case of ‘Hairdressing’, overall wages were the lowest of all and, since 2009, tips no longer count towards wages for NMW purposes</w:t>
      </w:r>
      <w:r w:rsidRPr="003B4FCD">
        <w:rPr>
          <w:rStyle w:val="FootnoteReference"/>
        </w:rPr>
        <w:footnoteReference w:id="24"/>
      </w:r>
      <w:r w:rsidRPr="003B4FCD">
        <w:t>. This may be one reason for the large number of</w:t>
      </w:r>
      <w:r>
        <w:t xml:space="preserve"> apprentices </w:t>
      </w:r>
      <w:r w:rsidRPr="003B4FCD">
        <w:t>in this framework being paid less than the wage they should receive, especially if employers are unaware of the change. Other groups statistically more likely to receive tips were: Younger</w:t>
      </w:r>
      <w:r>
        <w:t xml:space="preserve"> apprentices </w:t>
      </w:r>
      <w:r w:rsidRPr="003B4FCD">
        <w:t xml:space="preserve">(26 per cent of 18 or under) and </w:t>
      </w:r>
      <w:r>
        <w:t>those following</w:t>
      </w:r>
      <w:r w:rsidRPr="003B4FCD">
        <w:t xml:space="preserve"> a Level 2 qualification (12 per cent).</w:t>
      </w:r>
      <w:r>
        <w:t xml:space="preserve"> </w:t>
      </w:r>
    </w:p>
    <w:p w:rsidR="004D51FF" w:rsidRPr="003B4FCD" w:rsidRDefault="004D51FF" w:rsidP="004D51FF">
      <w:r w:rsidRPr="003B4FCD">
        <w:t xml:space="preserve">Apprentices were asked to provide a figure for the amount of tips they received per day, week, month or year. The mean figures for those able to give an answer are listed in Table </w:t>
      </w:r>
      <w:r>
        <w:t>3.6</w:t>
      </w:r>
      <w:r w:rsidRPr="003B4FCD">
        <w:t>, although caution is advised interpreting the figures due to the low base sizes.</w:t>
      </w:r>
      <w:r>
        <w:t xml:space="preserve"> </w:t>
      </w:r>
      <w:r w:rsidRPr="003B4FCD">
        <w:t>It should also be noted that one in four (26 per cent) said the amount varied too much for them to provide a figure.</w:t>
      </w:r>
      <w:r>
        <w:t xml:space="preserve"> </w:t>
      </w:r>
    </w:p>
    <w:p w:rsidR="004D51FF" w:rsidRPr="003B4FCD" w:rsidRDefault="004D51FF" w:rsidP="004D51FF">
      <w:pPr>
        <w:pStyle w:val="Caption"/>
      </w:pPr>
      <w:r w:rsidRPr="003B4FCD">
        <w:t xml:space="preserve">Table </w:t>
      </w:r>
      <w:r>
        <w:t>3.6</w:t>
      </w:r>
      <w:r w:rsidRPr="003B4FCD">
        <w:t>: Amount received in tips by</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8"/>
        <w:gridCol w:w="2339"/>
        <w:gridCol w:w="2339"/>
      </w:tblGrid>
      <w:tr w:rsidR="004D51FF" w:rsidRPr="003B4FCD" w:rsidTr="004D51FF">
        <w:trPr>
          <w:tblHeader/>
          <w:jc w:val="center"/>
        </w:trPr>
        <w:tc>
          <w:tcPr>
            <w:tcW w:w="1858" w:type="dxa"/>
          </w:tcPr>
          <w:p w:rsidR="004D51FF" w:rsidRPr="003B4FCD" w:rsidRDefault="004D51FF" w:rsidP="004D51FF">
            <w:pPr>
              <w:pStyle w:val="Tabletextnon-bold"/>
              <w:rPr>
                <w:b/>
              </w:rPr>
            </w:pPr>
          </w:p>
        </w:tc>
        <w:tc>
          <w:tcPr>
            <w:tcW w:w="2339" w:type="dxa"/>
          </w:tcPr>
          <w:p w:rsidR="004D51FF" w:rsidRPr="003B4FCD" w:rsidRDefault="004D51FF" w:rsidP="004D51FF">
            <w:pPr>
              <w:pStyle w:val="Tabletextnon-bold"/>
              <w:rPr>
                <w:b/>
              </w:rPr>
            </w:pPr>
            <w:r w:rsidRPr="003B4FCD">
              <w:rPr>
                <w:b/>
                <w:sz w:val="22"/>
                <w:szCs w:val="22"/>
              </w:rPr>
              <w:t>Base size</w:t>
            </w:r>
          </w:p>
        </w:tc>
        <w:tc>
          <w:tcPr>
            <w:tcW w:w="2339" w:type="dxa"/>
          </w:tcPr>
          <w:p w:rsidR="004D51FF" w:rsidRPr="003B4FCD" w:rsidRDefault="004D51FF" w:rsidP="004D51FF">
            <w:pPr>
              <w:pStyle w:val="Tabletextnon-bold"/>
              <w:rPr>
                <w:b/>
              </w:rPr>
            </w:pPr>
            <w:r w:rsidRPr="003B4FCD">
              <w:rPr>
                <w:b/>
                <w:sz w:val="22"/>
                <w:szCs w:val="22"/>
              </w:rPr>
              <w:t>Mean amount (£)</w:t>
            </w:r>
          </w:p>
        </w:tc>
      </w:tr>
      <w:tr w:rsidR="004D51FF" w:rsidRPr="003B4FCD" w:rsidTr="004D51FF">
        <w:trPr>
          <w:jc w:val="center"/>
        </w:trPr>
        <w:tc>
          <w:tcPr>
            <w:tcW w:w="1858" w:type="dxa"/>
          </w:tcPr>
          <w:p w:rsidR="004D51FF" w:rsidRPr="003B4FCD" w:rsidRDefault="004D51FF" w:rsidP="004D51FF">
            <w:pPr>
              <w:pStyle w:val="Tabletextnon-bold"/>
            </w:pPr>
            <w:r w:rsidRPr="003B4FCD">
              <w:rPr>
                <w:sz w:val="22"/>
                <w:szCs w:val="22"/>
              </w:rPr>
              <w:t>Per day</w:t>
            </w:r>
          </w:p>
        </w:tc>
        <w:tc>
          <w:tcPr>
            <w:tcW w:w="2339" w:type="dxa"/>
          </w:tcPr>
          <w:p w:rsidR="004D51FF" w:rsidRPr="003B4FCD" w:rsidRDefault="004D51FF" w:rsidP="004D51FF">
            <w:pPr>
              <w:pStyle w:val="Tabletextnon-bold"/>
            </w:pPr>
            <w:r w:rsidRPr="003B4FCD">
              <w:rPr>
                <w:sz w:val="22"/>
                <w:szCs w:val="22"/>
              </w:rPr>
              <w:t>28*</w:t>
            </w:r>
          </w:p>
        </w:tc>
        <w:tc>
          <w:tcPr>
            <w:tcW w:w="2339" w:type="dxa"/>
          </w:tcPr>
          <w:p w:rsidR="004D51FF" w:rsidRPr="003B4FCD" w:rsidRDefault="004D51FF" w:rsidP="004D51FF">
            <w:pPr>
              <w:pStyle w:val="Tabletextnon-bold"/>
            </w:pPr>
            <w:r w:rsidRPr="003B4FCD">
              <w:rPr>
                <w:sz w:val="22"/>
                <w:szCs w:val="22"/>
              </w:rPr>
              <w:t>3.54</w:t>
            </w:r>
          </w:p>
        </w:tc>
      </w:tr>
      <w:tr w:rsidR="004D51FF" w:rsidRPr="003B4FCD" w:rsidTr="004D51FF">
        <w:trPr>
          <w:jc w:val="center"/>
        </w:trPr>
        <w:tc>
          <w:tcPr>
            <w:tcW w:w="1858" w:type="dxa"/>
          </w:tcPr>
          <w:p w:rsidR="004D51FF" w:rsidRPr="003B4FCD" w:rsidRDefault="004D51FF" w:rsidP="004D51FF">
            <w:pPr>
              <w:pStyle w:val="Tabletextnon-bold"/>
            </w:pPr>
            <w:r w:rsidRPr="003B4FCD">
              <w:rPr>
                <w:sz w:val="22"/>
                <w:szCs w:val="22"/>
              </w:rPr>
              <w:t>Per week</w:t>
            </w:r>
          </w:p>
        </w:tc>
        <w:tc>
          <w:tcPr>
            <w:tcW w:w="2339" w:type="dxa"/>
          </w:tcPr>
          <w:p w:rsidR="004D51FF" w:rsidRPr="003B4FCD" w:rsidRDefault="004D51FF" w:rsidP="004D51FF">
            <w:pPr>
              <w:pStyle w:val="Tabletextnon-bold"/>
            </w:pPr>
            <w:r w:rsidRPr="003B4FCD">
              <w:rPr>
                <w:sz w:val="22"/>
                <w:szCs w:val="22"/>
              </w:rPr>
              <w:t>96</w:t>
            </w:r>
          </w:p>
        </w:tc>
        <w:tc>
          <w:tcPr>
            <w:tcW w:w="2339" w:type="dxa"/>
          </w:tcPr>
          <w:p w:rsidR="004D51FF" w:rsidRPr="003B4FCD" w:rsidRDefault="004D51FF" w:rsidP="004D51FF">
            <w:pPr>
              <w:pStyle w:val="Tabletextnon-bold"/>
            </w:pPr>
            <w:r w:rsidRPr="003B4FCD">
              <w:rPr>
                <w:sz w:val="22"/>
                <w:szCs w:val="22"/>
              </w:rPr>
              <w:t>19.68</w:t>
            </w:r>
          </w:p>
        </w:tc>
      </w:tr>
      <w:tr w:rsidR="004D51FF" w:rsidRPr="003B4FCD" w:rsidTr="004D51FF">
        <w:trPr>
          <w:jc w:val="center"/>
        </w:trPr>
        <w:tc>
          <w:tcPr>
            <w:tcW w:w="1858" w:type="dxa"/>
          </w:tcPr>
          <w:p w:rsidR="004D51FF" w:rsidRPr="003B4FCD" w:rsidRDefault="004D51FF" w:rsidP="004D51FF">
            <w:pPr>
              <w:pStyle w:val="Tabletextnon-bold"/>
            </w:pPr>
            <w:r w:rsidRPr="003B4FCD">
              <w:rPr>
                <w:sz w:val="22"/>
                <w:szCs w:val="22"/>
              </w:rPr>
              <w:t>Per month</w:t>
            </w:r>
          </w:p>
        </w:tc>
        <w:tc>
          <w:tcPr>
            <w:tcW w:w="2339" w:type="dxa"/>
          </w:tcPr>
          <w:p w:rsidR="004D51FF" w:rsidRPr="003B4FCD" w:rsidRDefault="004D51FF" w:rsidP="004D51FF">
            <w:pPr>
              <w:pStyle w:val="Tabletextnon-bold"/>
            </w:pPr>
            <w:r w:rsidRPr="003B4FCD">
              <w:rPr>
                <w:sz w:val="22"/>
                <w:szCs w:val="22"/>
              </w:rPr>
              <w:t>23*</w:t>
            </w:r>
          </w:p>
        </w:tc>
        <w:tc>
          <w:tcPr>
            <w:tcW w:w="2339" w:type="dxa"/>
          </w:tcPr>
          <w:p w:rsidR="004D51FF" w:rsidRPr="003B4FCD" w:rsidRDefault="004D51FF" w:rsidP="004D51FF">
            <w:pPr>
              <w:pStyle w:val="Tabletextnon-bold"/>
            </w:pPr>
            <w:r w:rsidRPr="003B4FCD">
              <w:rPr>
                <w:sz w:val="22"/>
                <w:szCs w:val="22"/>
              </w:rPr>
              <w:t>52.07</w:t>
            </w:r>
          </w:p>
        </w:tc>
      </w:tr>
      <w:tr w:rsidR="004D51FF" w:rsidRPr="003B4FCD" w:rsidTr="004D51FF">
        <w:trPr>
          <w:jc w:val="center"/>
        </w:trPr>
        <w:tc>
          <w:tcPr>
            <w:tcW w:w="1858" w:type="dxa"/>
          </w:tcPr>
          <w:p w:rsidR="004D51FF" w:rsidRPr="003B4FCD" w:rsidRDefault="004D51FF" w:rsidP="004D51FF">
            <w:pPr>
              <w:pStyle w:val="Tabletextnon-bold"/>
            </w:pPr>
            <w:r w:rsidRPr="003B4FCD">
              <w:rPr>
                <w:sz w:val="22"/>
                <w:szCs w:val="22"/>
              </w:rPr>
              <w:t>Per year</w:t>
            </w:r>
          </w:p>
        </w:tc>
        <w:tc>
          <w:tcPr>
            <w:tcW w:w="2339" w:type="dxa"/>
          </w:tcPr>
          <w:p w:rsidR="004D51FF" w:rsidRPr="003B4FCD" w:rsidRDefault="004D51FF" w:rsidP="004D51FF">
            <w:pPr>
              <w:pStyle w:val="Tabletextnon-bold"/>
            </w:pPr>
            <w:r w:rsidRPr="003B4FCD">
              <w:rPr>
                <w:sz w:val="22"/>
                <w:szCs w:val="22"/>
              </w:rPr>
              <w:t>27*</w:t>
            </w:r>
          </w:p>
        </w:tc>
        <w:tc>
          <w:tcPr>
            <w:tcW w:w="2339" w:type="dxa"/>
          </w:tcPr>
          <w:p w:rsidR="004D51FF" w:rsidRPr="003B4FCD" w:rsidRDefault="004D51FF" w:rsidP="004D51FF">
            <w:pPr>
              <w:pStyle w:val="Tabletextnon-bold"/>
            </w:pPr>
            <w:r w:rsidRPr="003B4FCD">
              <w:rPr>
                <w:sz w:val="22"/>
                <w:szCs w:val="22"/>
              </w:rPr>
              <w:t>62.12</w:t>
            </w:r>
          </w:p>
        </w:tc>
      </w:tr>
    </w:tbl>
    <w:p w:rsidR="004D51FF" w:rsidRPr="003B4FCD" w:rsidRDefault="004D51FF" w:rsidP="004D51FF">
      <w:pPr>
        <w:spacing w:after="0"/>
        <w:rPr>
          <w:sz w:val="20"/>
          <w:szCs w:val="20"/>
        </w:rPr>
      </w:pPr>
    </w:p>
    <w:p w:rsidR="004D51FF" w:rsidRPr="003B4FCD" w:rsidRDefault="004D51FF" w:rsidP="004D51FF">
      <w:pPr>
        <w:spacing w:after="0"/>
        <w:rPr>
          <w:sz w:val="20"/>
          <w:szCs w:val="20"/>
        </w:rPr>
      </w:pPr>
      <w:r w:rsidRPr="003B4FCD">
        <w:rPr>
          <w:sz w:val="20"/>
          <w:szCs w:val="20"/>
        </w:rPr>
        <w:t>* Very low base size (50 or lower)</w:t>
      </w:r>
    </w:p>
    <w:p w:rsidR="004D51FF" w:rsidRPr="003B4FCD" w:rsidRDefault="004D51FF" w:rsidP="004D51FF">
      <w:pPr>
        <w:spacing w:after="0"/>
        <w:rPr>
          <w:sz w:val="20"/>
          <w:szCs w:val="20"/>
        </w:rPr>
      </w:pPr>
    </w:p>
    <w:p w:rsidR="004D51FF" w:rsidRPr="003B4FCD" w:rsidRDefault="004D51FF" w:rsidP="004D51FF">
      <w:pPr>
        <w:pStyle w:val="Heading3"/>
      </w:pPr>
      <w:bookmarkStart w:id="114" w:name="_Toc304208055"/>
      <w:bookmarkStart w:id="115" w:name="_Toc315860592"/>
      <w:bookmarkStart w:id="116" w:name="_Toc356567585"/>
      <w:bookmarkStart w:id="117" w:name="_Toc362602182"/>
      <w:r w:rsidRPr="003B4FCD">
        <w:lastRenderedPageBreak/>
        <w:t>Bonuses</w:t>
      </w:r>
      <w:bookmarkEnd w:id="114"/>
      <w:bookmarkEnd w:id="115"/>
      <w:bookmarkEnd w:id="116"/>
      <w:bookmarkEnd w:id="117"/>
    </w:p>
    <w:p w:rsidR="004D51FF" w:rsidRPr="003B4FCD" w:rsidRDefault="004D51FF" w:rsidP="004D51FF">
      <w:r w:rsidRPr="003B4FCD">
        <w:t>One in five (20 per cent)</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r w:rsidRPr="003B4FCD">
        <w:t xml:space="preserve"> received bonuses from their employer. The payment of bonuses was largely a result of the incentive structure of the sector which</w:t>
      </w:r>
      <w:r>
        <w:t xml:space="preserve"> apprentices </w:t>
      </w:r>
      <w:r w:rsidRPr="003B4FCD">
        <w:t>were in, with those in ‘Engineering’ (48 per cent) and ‘Retail’ (45 per cent) most likely to receive a bonus. Those aged between 19 and 24 (25 per cent) and male</w:t>
      </w:r>
      <w:r>
        <w:t xml:space="preserve"> apprentices </w:t>
      </w:r>
      <w:r w:rsidRPr="003B4FCD">
        <w:t>(29 per cent) were also more likely to receive bonuses.</w:t>
      </w:r>
    </w:p>
    <w:p w:rsidR="004D51FF" w:rsidRDefault="004D51FF" w:rsidP="004D51FF">
      <w:pPr>
        <w:rPr>
          <w:b/>
        </w:rPr>
      </w:pPr>
      <w:r w:rsidRPr="003B4FCD">
        <w:t xml:space="preserve">The mean figures for the amount received in a bonus are listed in Table </w:t>
      </w:r>
      <w:r>
        <w:t>3.7</w:t>
      </w:r>
      <w:r w:rsidRPr="003B4FCD">
        <w:t xml:space="preserve"> below.</w:t>
      </w:r>
      <w:r>
        <w:t xml:space="preserve"> </w:t>
      </w:r>
      <w:r w:rsidRPr="003B4FCD">
        <w:t xml:space="preserve">Over one in four (28 per cent) of those receiving a bonus said the amount varied too much for them to provide a figure. </w:t>
      </w:r>
    </w:p>
    <w:p w:rsidR="004D51FF" w:rsidRPr="003B4FCD" w:rsidRDefault="004D51FF" w:rsidP="004D51FF">
      <w:pPr>
        <w:pStyle w:val="Caption"/>
      </w:pPr>
      <w:r w:rsidRPr="003B4FCD">
        <w:t xml:space="preserve">Table </w:t>
      </w:r>
      <w:r>
        <w:t>3.7</w:t>
      </w:r>
      <w:r w:rsidRPr="003B4FCD">
        <w:t>: Amount received in bonuses by</w:t>
      </w:r>
      <w:r>
        <w:t xml:space="preserve"> apprentices </w:t>
      </w:r>
      <w:r w:rsidRPr="003B4FCD">
        <w:t xml:space="preserve">in </w:t>
      </w:r>
      <w:smartTag w:uri="urn:schemas-microsoft-com:office:smarttags" w:element="place">
        <w:smartTag w:uri="urn:schemas-microsoft-com:office:smarttags" w:element="country-region">
          <w:r w:rsidRPr="003B4FCD">
            <w:t>Wales</w:t>
          </w:r>
        </w:smartTag>
      </w:smartTag>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8"/>
        <w:gridCol w:w="2339"/>
        <w:gridCol w:w="2339"/>
      </w:tblGrid>
      <w:tr w:rsidR="004D51FF" w:rsidRPr="003B4FCD" w:rsidTr="004D51FF">
        <w:trPr>
          <w:tblHeader/>
          <w:jc w:val="center"/>
        </w:trPr>
        <w:tc>
          <w:tcPr>
            <w:tcW w:w="1858" w:type="dxa"/>
          </w:tcPr>
          <w:p w:rsidR="004D51FF" w:rsidRPr="003B4FCD" w:rsidRDefault="004D51FF" w:rsidP="004D51FF">
            <w:pPr>
              <w:pStyle w:val="Tabletextnon-bold"/>
              <w:rPr>
                <w:b/>
              </w:rPr>
            </w:pPr>
          </w:p>
        </w:tc>
        <w:tc>
          <w:tcPr>
            <w:tcW w:w="2339" w:type="dxa"/>
          </w:tcPr>
          <w:p w:rsidR="004D51FF" w:rsidRPr="003B4FCD" w:rsidRDefault="004D51FF" w:rsidP="004D51FF">
            <w:pPr>
              <w:pStyle w:val="Tabletextnon-bold"/>
              <w:rPr>
                <w:b/>
              </w:rPr>
            </w:pPr>
            <w:r w:rsidRPr="003B4FCD">
              <w:rPr>
                <w:b/>
                <w:sz w:val="22"/>
                <w:szCs w:val="22"/>
              </w:rPr>
              <w:t>Base size</w:t>
            </w:r>
          </w:p>
        </w:tc>
        <w:tc>
          <w:tcPr>
            <w:tcW w:w="2339" w:type="dxa"/>
          </w:tcPr>
          <w:p w:rsidR="004D51FF" w:rsidRPr="003B4FCD" w:rsidRDefault="004D51FF" w:rsidP="004D51FF">
            <w:pPr>
              <w:pStyle w:val="Tabletextnon-bold"/>
              <w:rPr>
                <w:b/>
              </w:rPr>
            </w:pPr>
            <w:r w:rsidRPr="003B4FCD">
              <w:rPr>
                <w:b/>
                <w:sz w:val="22"/>
                <w:szCs w:val="22"/>
              </w:rPr>
              <w:t>Mean amount (£)</w:t>
            </w:r>
          </w:p>
        </w:tc>
      </w:tr>
      <w:tr w:rsidR="004D51FF" w:rsidRPr="003B4FCD" w:rsidTr="004D51FF">
        <w:trPr>
          <w:jc w:val="center"/>
        </w:trPr>
        <w:tc>
          <w:tcPr>
            <w:tcW w:w="1858" w:type="dxa"/>
          </w:tcPr>
          <w:p w:rsidR="004D51FF" w:rsidRPr="003B4FCD" w:rsidRDefault="004D51FF" w:rsidP="004D51FF">
            <w:pPr>
              <w:pStyle w:val="Tabletextnon-bold"/>
            </w:pPr>
            <w:r w:rsidRPr="003B4FCD">
              <w:rPr>
                <w:sz w:val="22"/>
                <w:szCs w:val="22"/>
              </w:rPr>
              <w:t>Per week</w:t>
            </w:r>
          </w:p>
        </w:tc>
        <w:tc>
          <w:tcPr>
            <w:tcW w:w="2339" w:type="dxa"/>
          </w:tcPr>
          <w:p w:rsidR="004D51FF" w:rsidRPr="003B4FCD" w:rsidRDefault="004D51FF" w:rsidP="004D51FF">
            <w:pPr>
              <w:pStyle w:val="Tabletextnon-bold"/>
            </w:pPr>
            <w:r w:rsidRPr="003B4FCD">
              <w:rPr>
                <w:sz w:val="22"/>
                <w:szCs w:val="22"/>
              </w:rPr>
              <w:t>17**</w:t>
            </w:r>
          </w:p>
        </w:tc>
        <w:tc>
          <w:tcPr>
            <w:tcW w:w="2339" w:type="dxa"/>
          </w:tcPr>
          <w:p w:rsidR="004D51FF" w:rsidRPr="003B4FCD" w:rsidRDefault="004D51FF" w:rsidP="004D51FF">
            <w:pPr>
              <w:pStyle w:val="Tabletextnon-bold"/>
            </w:pPr>
            <w:r w:rsidRPr="003B4FCD">
              <w:rPr>
                <w:sz w:val="22"/>
                <w:szCs w:val="22"/>
              </w:rPr>
              <w:t>31.11</w:t>
            </w:r>
          </w:p>
        </w:tc>
      </w:tr>
      <w:tr w:rsidR="004D51FF" w:rsidRPr="003B4FCD" w:rsidTr="004D51FF">
        <w:trPr>
          <w:jc w:val="center"/>
        </w:trPr>
        <w:tc>
          <w:tcPr>
            <w:tcW w:w="1858" w:type="dxa"/>
          </w:tcPr>
          <w:p w:rsidR="004D51FF" w:rsidRPr="003B4FCD" w:rsidRDefault="004D51FF" w:rsidP="004D51FF">
            <w:pPr>
              <w:pStyle w:val="Tabletextnon-bold"/>
            </w:pPr>
            <w:r w:rsidRPr="003B4FCD">
              <w:rPr>
                <w:sz w:val="22"/>
                <w:szCs w:val="22"/>
              </w:rPr>
              <w:t>Per month</w:t>
            </w:r>
          </w:p>
        </w:tc>
        <w:tc>
          <w:tcPr>
            <w:tcW w:w="2339" w:type="dxa"/>
          </w:tcPr>
          <w:p w:rsidR="004D51FF" w:rsidRPr="003B4FCD" w:rsidRDefault="004D51FF" w:rsidP="004D51FF">
            <w:pPr>
              <w:pStyle w:val="Tabletextnon-bold"/>
            </w:pPr>
            <w:r w:rsidRPr="003B4FCD">
              <w:rPr>
                <w:sz w:val="22"/>
                <w:szCs w:val="22"/>
              </w:rPr>
              <w:t>43**</w:t>
            </w:r>
          </w:p>
        </w:tc>
        <w:tc>
          <w:tcPr>
            <w:tcW w:w="2339" w:type="dxa"/>
          </w:tcPr>
          <w:p w:rsidR="004D51FF" w:rsidRPr="003B4FCD" w:rsidRDefault="004D51FF" w:rsidP="004D51FF">
            <w:pPr>
              <w:pStyle w:val="Tabletextnon-bold"/>
            </w:pPr>
            <w:r w:rsidRPr="003B4FCD">
              <w:rPr>
                <w:sz w:val="22"/>
                <w:szCs w:val="22"/>
              </w:rPr>
              <w:t>171.46</w:t>
            </w:r>
          </w:p>
        </w:tc>
      </w:tr>
      <w:tr w:rsidR="004D51FF" w:rsidRPr="003B4FCD" w:rsidTr="004D51FF">
        <w:trPr>
          <w:jc w:val="center"/>
        </w:trPr>
        <w:tc>
          <w:tcPr>
            <w:tcW w:w="1858" w:type="dxa"/>
          </w:tcPr>
          <w:p w:rsidR="004D51FF" w:rsidRPr="003B4FCD" w:rsidRDefault="004D51FF" w:rsidP="004D51FF">
            <w:pPr>
              <w:pStyle w:val="Tabletextnon-bold"/>
            </w:pPr>
            <w:r w:rsidRPr="003B4FCD">
              <w:rPr>
                <w:sz w:val="22"/>
                <w:szCs w:val="22"/>
              </w:rPr>
              <w:t>Per year</w:t>
            </w:r>
          </w:p>
        </w:tc>
        <w:tc>
          <w:tcPr>
            <w:tcW w:w="2339" w:type="dxa"/>
          </w:tcPr>
          <w:p w:rsidR="004D51FF" w:rsidRPr="003B4FCD" w:rsidRDefault="004D51FF" w:rsidP="004D51FF">
            <w:pPr>
              <w:pStyle w:val="Tabletextnon-bold"/>
            </w:pPr>
            <w:r w:rsidRPr="003B4FCD">
              <w:rPr>
                <w:sz w:val="22"/>
                <w:szCs w:val="22"/>
              </w:rPr>
              <w:t>183</w:t>
            </w:r>
          </w:p>
        </w:tc>
        <w:tc>
          <w:tcPr>
            <w:tcW w:w="2339" w:type="dxa"/>
          </w:tcPr>
          <w:p w:rsidR="004D51FF" w:rsidRPr="003B4FCD" w:rsidRDefault="004D51FF" w:rsidP="004D51FF">
            <w:pPr>
              <w:pStyle w:val="Tabletextnon-bold"/>
            </w:pPr>
            <w:r w:rsidRPr="003B4FCD">
              <w:rPr>
                <w:sz w:val="22"/>
                <w:szCs w:val="22"/>
              </w:rPr>
              <w:t>415.86</w:t>
            </w:r>
          </w:p>
        </w:tc>
      </w:tr>
    </w:tbl>
    <w:p w:rsidR="004D51FF" w:rsidRPr="003B4FCD" w:rsidRDefault="004D51FF" w:rsidP="004D51FF">
      <w:pPr>
        <w:spacing w:after="0"/>
        <w:rPr>
          <w:sz w:val="20"/>
          <w:szCs w:val="20"/>
        </w:rPr>
      </w:pPr>
      <w:r w:rsidRPr="003B4FCD">
        <w:rPr>
          <w:sz w:val="20"/>
          <w:szCs w:val="20"/>
        </w:rPr>
        <w:t>* Low base size (between 100 and 51)</w:t>
      </w:r>
    </w:p>
    <w:p w:rsidR="004D51FF" w:rsidRPr="003B4FCD" w:rsidRDefault="004D51FF" w:rsidP="004D51FF">
      <w:pPr>
        <w:spacing w:after="0"/>
        <w:rPr>
          <w:sz w:val="20"/>
          <w:szCs w:val="20"/>
        </w:rPr>
      </w:pPr>
      <w:r w:rsidRPr="003B4FCD">
        <w:rPr>
          <w:sz w:val="20"/>
          <w:szCs w:val="20"/>
        </w:rPr>
        <w:t>** Very low base size (50 or lower)</w:t>
      </w:r>
    </w:p>
    <w:p w:rsidR="004D51FF" w:rsidRPr="003B4FCD" w:rsidRDefault="004D51FF" w:rsidP="004D51FF">
      <w:pPr>
        <w:pStyle w:val="Heading3"/>
        <w:spacing w:before="240" w:after="240"/>
      </w:pPr>
      <w:bookmarkStart w:id="118" w:name="_Toc304208057"/>
      <w:bookmarkStart w:id="119" w:name="_Toc315860593"/>
      <w:bookmarkStart w:id="120" w:name="_Toc356567586"/>
      <w:bookmarkStart w:id="121" w:name="_Toc362602183"/>
      <w:r w:rsidRPr="003B4FCD">
        <w:t>Course impact on pay</w:t>
      </w:r>
      <w:bookmarkEnd w:id="118"/>
      <w:bookmarkEnd w:id="119"/>
      <w:bookmarkEnd w:id="120"/>
      <w:bookmarkEnd w:id="121"/>
    </w:p>
    <w:p w:rsidR="004D51FF" w:rsidRPr="003B4FCD" w:rsidRDefault="004D51FF" w:rsidP="004D51FF">
      <w:r w:rsidRPr="003B4FCD">
        <w:t xml:space="preserve">Apprentices who were working for their employer before starting their training were asked if their pay had increased, decreased or stayed the same as a result of </w:t>
      </w:r>
      <w:r>
        <w:t>starting the Apprenticeship</w:t>
      </w:r>
      <w:r w:rsidRPr="003B4FCD">
        <w:t>.</w:t>
      </w:r>
    </w:p>
    <w:p w:rsidR="004D51FF" w:rsidRPr="003B4FCD" w:rsidRDefault="004D51FF" w:rsidP="004D51FF">
      <w:r w:rsidRPr="003B4FCD">
        <w:t>The vast majority - eight in ten (81 per cent) – said that their pay stayed the same, but one in six (16 per cent) saw an increase in their pay (an increase of five percentage points from 2011).</w:t>
      </w:r>
      <w:r>
        <w:t xml:space="preserve"> </w:t>
      </w:r>
      <w:r w:rsidRPr="003B4FCD">
        <w:t>As in 2011, only a very small number of</w:t>
      </w:r>
      <w:r>
        <w:t xml:space="preserve"> apprentices </w:t>
      </w:r>
      <w:r w:rsidRPr="003B4FCD">
        <w:t>(one per cent) saw a decrease in their pay. Those in ‘Hairdressing’ and ‘Construction’ (both 5 per cent) and ‘Electrotechnical’ (4 per cent) frameworks were more likely than average to see a decrease, albeit from small base sizes. Decreases were also more common amongst</w:t>
      </w:r>
      <w:r>
        <w:t xml:space="preserve"> apprentices </w:t>
      </w:r>
      <w:r w:rsidRPr="003B4FCD">
        <w:t>aged 24 or under (3 per cent).</w:t>
      </w:r>
    </w:p>
    <w:p w:rsidR="004D51FF" w:rsidRPr="003B4FCD" w:rsidRDefault="004D51FF" w:rsidP="004D51FF">
      <w:pPr>
        <w:pStyle w:val="Heading2"/>
      </w:pPr>
      <w:bookmarkStart w:id="122" w:name="_Toc304208058"/>
      <w:bookmarkStart w:id="123" w:name="_Toc315860594"/>
      <w:bookmarkStart w:id="124" w:name="_Toc356567587"/>
      <w:bookmarkStart w:id="125" w:name="_Toc362602184"/>
      <w:r w:rsidRPr="003B4FCD">
        <w:t>Overtime</w:t>
      </w:r>
      <w:bookmarkEnd w:id="122"/>
      <w:bookmarkEnd w:id="123"/>
      <w:bookmarkEnd w:id="124"/>
      <w:bookmarkEnd w:id="125"/>
    </w:p>
    <w:p w:rsidR="004D51FF" w:rsidRPr="003B4FCD" w:rsidRDefault="004D51FF" w:rsidP="004D51FF">
      <w:r w:rsidRPr="003B4FCD">
        <w:t>Nearly six in ten (59 per cent) worked overtime, paid or unpaid, with their employer at some point.</w:t>
      </w:r>
      <w:r>
        <w:t xml:space="preserve"> </w:t>
      </w:r>
      <w:r w:rsidRPr="003B4FCD">
        <w:t>Overtime was common across all frameworks, though it was most prevalent in: ‘Electrotechnical’ (77 per cent) and Hospitality’ (70 per cent). Those who worked for their employer before the course started (62 per cent) were also more likely to have worked overtime and it was also more common among male</w:t>
      </w:r>
      <w:r>
        <w:t xml:space="preserve"> apprentices </w:t>
      </w:r>
      <w:r w:rsidRPr="003B4FCD">
        <w:t xml:space="preserve">(64 per cent versus 56 per cent of female Apprentices). </w:t>
      </w:r>
    </w:p>
    <w:p w:rsidR="004D51FF" w:rsidRPr="003B4FCD" w:rsidRDefault="004D51FF" w:rsidP="004D51FF">
      <w:r w:rsidRPr="003B4FCD">
        <w:t>On average,</w:t>
      </w:r>
      <w:r>
        <w:t xml:space="preserve"> apprentices </w:t>
      </w:r>
      <w:r w:rsidRPr="003B4FCD">
        <w:t xml:space="preserve">who worked overtime in </w:t>
      </w:r>
      <w:smartTag w:uri="urn:schemas-microsoft-com:office:smarttags" w:element="place">
        <w:smartTag w:uri="urn:schemas-microsoft-com:office:smarttags" w:element="country-region">
          <w:r w:rsidRPr="003B4FCD">
            <w:t>Wales</w:t>
          </w:r>
        </w:smartTag>
      </w:smartTag>
      <w:r w:rsidRPr="003B4FCD">
        <w:t xml:space="preserve"> did just over six hours of overtime per week.</w:t>
      </w:r>
      <w:r>
        <w:t xml:space="preserve"> </w:t>
      </w:r>
      <w:r w:rsidRPr="003B4FCD">
        <w:t>Over half (5</w:t>
      </w:r>
      <w:r>
        <w:t>4</w:t>
      </w:r>
      <w:r w:rsidRPr="003B4FCD">
        <w:t xml:space="preserve"> per cent) worked fewer than 10 extra hours per week. Those aged 18 or under worked the least amount of hour’s overtime – a mean of 4.6 hours per week compared to 6.1 among those aged over 25.</w:t>
      </w:r>
    </w:p>
    <w:p w:rsidR="004D51FF" w:rsidRDefault="004D51FF" w:rsidP="004D51FF">
      <w:pPr>
        <w:spacing w:after="0"/>
        <w:rPr>
          <w:b/>
        </w:rPr>
      </w:pPr>
      <w:r>
        <w:br w:type="page"/>
      </w:r>
    </w:p>
    <w:p w:rsidR="004D51FF" w:rsidRPr="003B4FCD" w:rsidRDefault="004D51FF" w:rsidP="004D51FF">
      <w:pPr>
        <w:pStyle w:val="Caption"/>
      </w:pPr>
      <w:r w:rsidRPr="003B4FCD">
        <w:t xml:space="preserve">Figure </w:t>
      </w:r>
      <w:r>
        <w:t>3.12</w:t>
      </w:r>
      <w:r w:rsidRPr="003B4FCD">
        <w:t>: Number of hours working overtime per week (%)</w:t>
      </w:r>
    </w:p>
    <w:p w:rsidR="004D51FF" w:rsidRPr="003B4FCD" w:rsidRDefault="004D51FF" w:rsidP="004D51FF">
      <w:pPr>
        <w:jc w:val="center"/>
      </w:pPr>
      <w:r>
        <w:pict>
          <v:shape id="_x0000_i1057" type="#_x0000_t75" alt="Figure 3.12: Number of hours working overtime per week (%)&#10;&#10;1 to 4 hours; % In 2012 = 30; % In 2011 = 38&#10;5 to 9 hours; % In 2012 = 24; % In 2011 = 25&#10;10 to 14 hours; % In 2012 = 10; % In 2011 = 14&#10;15 to 19 hours; % In 2012 = 3; % In 2011 = 3&#10;20+ hours; % In 2012 = 2; % In 2011 = 3&#10;Varies too much to say; % In 2012 = 27; % In 2011 = 13&#10;Don't know; % In 2012 = 4; % In 2011 = 5&#10;" style="width:476.25pt;height:243pt">
            <v:imagedata r:id="rId52" o:title=""/>
          </v:shape>
        </w:pict>
      </w:r>
    </w:p>
    <w:p w:rsidR="004D51FF" w:rsidRPr="003B4FCD" w:rsidRDefault="004D51FF" w:rsidP="004D51FF">
      <w:r w:rsidRPr="003B4FCD">
        <w:t>The number of hours overtime was highest among</w:t>
      </w:r>
      <w:r>
        <w:t xml:space="preserve"> apprentices </w:t>
      </w:r>
      <w:r w:rsidRPr="003B4FCD">
        <w:t>working in the ‘Health and Social Care’ (7.7 hours), ‘Hospitality ’ (7.2 hours) and ‘Retail’ (7.2 hours) frameworks, although the base sizes for the latter two were low</w:t>
      </w:r>
      <w:r w:rsidRPr="003B4FCD">
        <w:rPr>
          <w:rStyle w:val="FootnoteReference"/>
        </w:rPr>
        <w:footnoteReference w:id="25"/>
      </w:r>
      <w:r w:rsidRPr="003B4FCD">
        <w:t>.</w:t>
      </w:r>
      <w:r>
        <w:t xml:space="preserve"> </w:t>
      </w:r>
    </w:p>
    <w:p w:rsidR="004D51FF" w:rsidRPr="003B4FCD" w:rsidRDefault="004D51FF" w:rsidP="004D51FF">
      <w:pPr>
        <w:pStyle w:val="Heading3"/>
      </w:pPr>
      <w:bookmarkStart w:id="126" w:name="_Toc304208059"/>
      <w:bookmarkStart w:id="127" w:name="_Toc315860595"/>
      <w:bookmarkStart w:id="128" w:name="_Toc356567588"/>
      <w:bookmarkStart w:id="129" w:name="_Toc362602185"/>
      <w:r w:rsidRPr="003B4FCD">
        <w:t>Paid overtime</w:t>
      </w:r>
      <w:bookmarkEnd w:id="126"/>
      <w:bookmarkEnd w:id="127"/>
      <w:bookmarkEnd w:id="128"/>
      <w:bookmarkEnd w:id="129"/>
    </w:p>
    <w:p w:rsidR="004D51FF" w:rsidRPr="003B4FCD" w:rsidRDefault="004D51FF" w:rsidP="004D51FF">
      <w:r w:rsidRPr="003B4FCD">
        <w:t>Among</w:t>
      </w:r>
      <w:r>
        <w:t xml:space="preserve"> apprentices </w:t>
      </w:r>
      <w:r w:rsidRPr="003B4FCD">
        <w:t>who worked overtime, nearly three-quarters (72 per cent) were always paid, 9 per cent were sometimes paid and just under one in five were ‘never paid’ (19 per cent).</w:t>
      </w:r>
    </w:p>
    <w:p w:rsidR="004D51FF" w:rsidRPr="003B4FCD" w:rsidRDefault="004D51FF" w:rsidP="004D51FF">
      <w:r w:rsidRPr="003B4FCD">
        <w:t>Across most frameworks a large majority of</w:t>
      </w:r>
      <w:r>
        <w:t xml:space="preserve"> apprentices </w:t>
      </w:r>
      <w:r w:rsidRPr="003B4FCD">
        <w:t xml:space="preserve">were paid for their overtime (either sometimes or always). The exceptions were </w:t>
      </w:r>
      <w:r>
        <w:t>those following</w:t>
      </w:r>
      <w:r w:rsidRPr="003B4FCD">
        <w:t xml:space="preserve"> frameworks in ‘Hairdressing’ (53 per cent of whom were never paid), ‘Business Administration (47 per cent never paid) and ‘Team leading and Management’ (41 per cent never paid). Within some frameworks,</w:t>
      </w:r>
      <w:r>
        <w:t xml:space="preserve"> apprentices </w:t>
      </w:r>
      <w:r w:rsidRPr="003B4FCD">
        <w:t>were nearly ‘always paid’, especially ‘Construction’ (92 per cent), ‘Health and Social Care’ (88 per cent) and ‘Electrotechnical’ (86 per cent).</w:t>
      </w:r>
    </w:p>
    <w:p w:rsidR="004D51FF" w:rsidRPr="003B4FCD" w:rsidRDefault="004D51FF" w:rsidP="004D51FF">
      <w:pPr>
        <w:spacing w:after="0"/>
        <w:rPr>
          <w:b/>
        </w:rPr>
      </w:pPr>
      <w:r w:rsidRPr="003B4FCD">
        <w:br w:type="page"/>
      </w:r>
    </w:p>
    <w:p w:rsidR="004D51FF" w:rsidRDefault="004D51FF" w:rsidP="004D51FF">
      <w:pPr>
        <w:pStyle w:val="Caption"/>
      </w:pPr>
      <w:r w:rsidRPr="003B4FCD">
        <w:t xml:space="preserve">Figure </w:t>
      </w:r>
      <w:r>
        <w:t>3.</w:t>
      </w:r>
      <w:r w:rsidRPr="003B4FCD">
        <w:t>1</w:t>
      </w:r>
      <w:r>
        <w:t>3</w:t>
      </w:r>
      <w:r w:rsidRPr="003B4FCD">
        <w:t xml:space="preserve">: Proportion paid for </w:t>
      </w:r>
      <w:r>
        <w:t>working overtime (%)</w:t>
      </w:r>
    </w:p>
    <w:p w:rsidR="004D51FF" w:rsidRPr="003B4FCD" w:rsidRDefault="004D51FF" w:rsidP="004D51FF">
      <w:pPr>
        <w:jc w:val="center"/>
      </w:pPr>
      <w:r>
        <w:pict>
          <v:shape id="_x0000_i1058" type="#_x0000_t75" alt="Figure 3.13: Proportion paid for working overtime (%)&#10;&#10;2012&#10;Construction; Always = 92; Never paid = 6&#10;Health and Social Care; Always = 88; Never paid = 5&#10;Electrotechnical; Always = 86; Never paid = 7&#10;Engineering; Always = 82; Never paid = 12&#10;Hospitality and Catering; Always = 75; Never paid = 15&#10;Customer Service; Always = 67; Never paid = 23&#10;Children’s Care, Learning and Development; Always = 66; Never paid = 28&#10;Other; Always = 65; Never paid = 20&#10;Retail; Always = 64; Never paid = 25&#10;Team Leading &amp; Management; Always = 51; Never paid = 41&#10;Business Administration; Always = 41; Never paid = 47&#10;Hairdressing; Always = 40; Never paid = 53&#10;&#10;2011&#10;Construction; Always = 72; Never paid = 14&#10;Health and Social Care; Always = 85; Never paid = 8&#10;Electrotechnical; Always = 82; Never paid = 9&#10;Engineering; Always = 87; Never paid = 8&#10;Hospitality and Catering; Always = 83; Never paid = 9&#10;Customer Service; Always = 69; Never paid = 24&#10;Children’s Care, Learning and Development; Always = 64; Never paid = 33&#10;Other; Always = 63; Never paid = 27&#10;Retail; Always = 74; Never paid = 25&#10;Team Leading &amp; Management; Always = 45; Never paid = 43&#10;Business Administration; Always = 42; Never paid = 50&#10;Hairdressing; Always = 31; Never paid = 59&#10;" style="width:470.25pt;height:258.75pt">
            <v:imagedata r:id="rId53" o:title=""/>
          </v:shape>
        </w:pict>
      </w:r>
    </w:p>
    <w:p w:rsidR="004D51FF" w:rsidRPr="003B4FCD" w:rsidRDefault="004D51FF" w:rsidP="004D51FF">
      <w:r w:rsidRPr="003B4FCD">
        <w:t>On average, those who were paid for overtime did an average of 6.25 extra hours per week.</w:t>
      </w:r>
      <w:r>
        <w:t xml:space="preserve"> </w:t>
      </w:r>
      <w:r w:rsidRPr="003B4FCD">
        <w:t>Just over a quarter did between one to four hours (27 per cent), a quarter between five to nine hours (25 per cent), and 16 per cent worked over 10 hours. The remainder (32 per cent) either did not know or said the number of hours varied too much for them to say.</w:t>
      </w:r>
      <w:r>
        <w:t xml:space="preserve"> </w:t>
      </w:r>
      <w:r w:rsidRPr="003B4FCD">
        <w:t>Looking at these findings by framework, ‘Health and Social Care’ (7.4 hours), ‘Retail’ (7.0 hours</w:t>
      </w:r>
      <w:r w:rsidRPr="003B4FCD">
        <w:rPr>
          <w:rStyle w:val="FootnoteReference"/>
        </w:rPr>
        <w:footnoteReference w:id="26"/>
      </w:r>
      <w:r w:rsidRPr="003B4FCD">
        <w:t>) and ‘Engineering’ (7.0 hours) did the most paid overtime on average.</w:t>
      </w:r>
    </w:p>
    <w:p w:rsidR="004D51FF" w:rsidRPr="003B4FCD" w:rsidRDefault="004D51FF" w:rsidP="004D51FF">
      <w:r w:rsidRPr="003B4FCD">
        <w:t>Those who did paid overtime were paid a mean of £8.19 an hour for their overtime work.</w:t>
      </w:r>
      <w:r>
        <w:t xml:space="preserve"> </w:t>
      </w:r>
      <w:r w:rsidRPr="003B4FCD">
        <w:t>By framework, payment for overtime followed the same pattern as payment for their main job – those in the ‘Management’ (£13.22), ‘Engineering’ (£9.51), and ‘Business Administration’ (£9.25) frameworks received the highest pay rate for working overtime (although these figures are drawn from low base sizes). Those aged 25 or over (£8.74) and male</w:t>
      </w:r>
      <w:r>
        <w:t xml:space="preserve"> apprentices </w:t>
      </w:r>
      <w:r w:rsidRPr="003B4FCD">
        <w:t>(£9.20) received a higher mean gross hourly pay for overtime compared to all</w:t>
      </w:r>
      <w:r>
        <w:t xml:space="preserve"> apprentices.</w:t>
      </w:r>
    </w:p>
    <w:p w:rsidR="004D51FF" w:rsidRDefault="004D51FF" w:rsidP="004D51FF">
      <w:pPr>
        <w:spacing w:after="0"/>
        <w:rPr>
          <w:b/>
        </w:rPr>
      </w:pPr>
    </w:p>
    <w:p w:rsidR="004D51FF" w:rsidRPr="003B4FCD" w:rsidRDefault="004D51FF" w:rsidP="004D51FF">
      <w:pPr>
        <w:pStyle w:val="Caption"/>
      </w:pPr>
      <w:r>
        <w:br w:type="page"/>
      </w:r>
      <w:r w:rsidRPr="003B4FCD">
        <w:lastRenderedPageBreak/>
        <w:t xml:space="preserve">Figure </w:t>
      </w:r>
      <w:r>
        <w:t>3.</w:t>
      </w:r>
      <w:r w:rsidRPr="003B4FCD">
        <w:t>1</w:t>
      </w:r>
      <w:r>
        <w:t>4</w:t>
      </w:r>
      <w:r w:rsidRPr="003B4FCD">
        <w:t>:</w:t>
      </w:r>
      <w:r>
        <w:t xml:space="preserve"> </w:t>
      </w:r>
      <w:r w:rsidRPr="003B4FCD">
        <w:t>Number of hours doing paid overtime per week (%)</w:t>
      </w:r>
    </w:p>
    <w:p w:rsidR="004D51FF" w:rsidRPr="003B4FCD" w:rsidRDefault="004D51FF" w:rsidP="004D51FF">
      <w:pPr>
        <w:jc w:val="center"/>
      </w:pPr>
      <w:r>
        <w:pict>
          <v:shape id="_x0000_i1059" type="#_x0000_t75" alt="Figure 3.14:  Number of hours doing paid overtime per week (%)&#10;&#10;1 to 4 hours; % In 2012 = 27; % In 2011 = 34&#10;5 to 9 hours; % In 2012 = 25; % In 2011 = 25&#10;10 to 14 hours; % In 2012 = 10; % In 2011 = 15&#10;15 to 19 hours; % In 2012 = 4; % In 2011 = 2&#10;20+ hours; % In 2012 = 2; % In 2011 = 3&#10;Varies too much to say; % In 2012 = 28; % In 2011 = 15&#10;Don't know; % In 2012 = 4; % In 2011 = 5&#10;" style="width:475.5pt;height:243.75pt">
            <v:imagedata r:id="rId54" o:title=""/>
          </v:shape>
        </w:pict>
      </w:r>
    </w:p>
    <w:p w:rsidR="004D51FF" w:rsidRPr="003B4FCD" w:rsidRDefault="004D51FF" w:rsidP="004D51FF">
      <w:pPr>
        <w:pStyle w:val="Heading3"/>
      </w:pPr>
      <w:bookmarkStart w:id="130" w:name="_Toc304208060"/>
      <w:bookmarkStart w:id="131" w:name="_Toc315860596"/>
      <w:bookmarkStart w:id="132" w:name="_Toc356567589"/>
      <w:bookmarkStart w:id="133" w:name="_Toc362602186"/>
      <w:r w:rsidRPr="003B4FCD">
        <w:t>Unpaid overtime</w:t>
      </w:r>
      <w:bookmarkEnd w:id="130"/>
      <w:bookmarkEnd w:id="131"/>
      <w:bookmarkEnd w:id="132"/>
      <w:bookmarkEnd w:id="133"/>
    </w:p>
    <w:p w:rsidR="004D51FF" w:rsidRPr="003B4FCD" w:rsidRDefault="004D51FF" w:rsidP="004D51FF">
      <w:r w:rsidRPr="003B4FCD">
        <w:t>Among those apprentices doing unpaid overtime, the average number of extra hours worked was 4.1 hours a week.</w:t>
      </w:r>
      <w:r>
        <w:t xml:space="preserve"> </w:t>
      </w:r>
      <w:r w:rsidRPr="003B4FCD">
        <w:t>Four in ten of those who did any unpaid overtime did fewer than five hours a week (43 per cent), 11 per cent did between five to nine hours and</w:t>
      </w:r>
      <w:r>
        <w:t xml:space="preserve"> </w:t>
      </w:r>
      <w:r w:rsidRPr="003B4FCD">
        <w:t>8 per cent did 10 hours or more a week.</w:t>
      </w:r>
      <w:r>
        <w:t xml:space="preserve"> </w:t>
      </w:r>
      <w:r w:rsidRPr="003B4FCD">
        <w:t>A large proportion of respondents either did not know or said it varied too much to say (3</w:t>
      </w:r>
      <w:r>
        <w:t>6</w:t>
      </w:r>
      <w:r w:rsidRPr="003B4FCD">
        <w:t xml:space="preserve"> per cent).</w:t>
      </w:r>
    </w:p>
    <w:p w:rsidR="004D51FF" w:rsidRPr="003B4FCD" w:rsidRDefault="004D51FF" w:rsidP="004D51FF">
      <w:pPr>
        <w:pStyle w:val="Caption"/>
      </w:pPr>
      <w:r w:rsidRPr="003B4FCD">
        <w:t xml:space="preserve">Figure </w:t>
      </w:r>
      <w:r>
        <w:t>3.</w:t>
      </w:r>
      <w:r w:rsidRPr="003B4FCD">
        <w:t>1</w:t>
      </w:r>
      <w:r>
        <w:t>5</w:t>
      </w:r>
      <w:r w:rsidRPr="003B4FCD">
        <w:t>: Number of hours doing unpaid overtime per week (%)</w:t>
      </w:r>
    </w:p>
    <w:p w:rsidR="004D51FF" w:rsidRPr="003B4FCD" w:rsidRDefault="004D51FF" w:rsidP="004D51FF">
      <w:pPr>
        <w:jc w:val="center"/>
      </w:pPr>
      <w:r>
        <w:rPr>
          <w:noProof/>
          <w:lang w:eastAsia="en-GB"/>
        </w:rPr>
        <w:pict>
          <v:shape id="_x0000_i1060" type="#_x0000_t75" alt="Figure 3.15: Number of hours doing unpaid overtime per week (%)&#10;&#10;1 to 4 hours; % In 2012 = 43; % In 2011 = 53&#10;5 to 9 hours; % In 2012 = 11; % In 2011 = 19&#10;10 to 14 hours; % In 2012 = 6; % In 2011 = 8&#10;15 to 19 hours; % In 2012 = 0; % In 2011 = 2&#10;20+ hours; % In 2012 = *; % In 2011 = 0&#10;Varies too much to say; % In 2012 = 4; % In 2011 = 13&#10;Don't know; % In 2012 = 32; % In 2011 = 5&#10;" style="width:472.5pt;height:237.75pt;visibility:visible">
            <v:imagedata r:id="rId55" o:title=""/>
          </v:shape>
        </w:pict>
      </w:r>
    </w:p>
    <w:p w:rsidR="004D51FF" w:rsidRPr="003B4FCD" w:rsidRDefault="004D51FF" w:rsidP="004D51FF">
      <w:r w:rsidRPr="003B4FCD">
        <w:lastRenderedPageBreak/>
        <w:t>Those aged 25 years old or over spent more time doing unpaid overtime work (4.2 hours) compared with younger</w:t>
      </w:r>
      <w:r>
        <w:t xml:space="preserve"> apprentices. </w:t>
      </w:r>
      <w:r w:rsidRPr="003B4FCD">
        <w:t xml:space="preserve">Base sizes by frameworks were too low to conduct meaningful analysis. </w:t>
      </w:r>
    </w:p>
    <w:p w:rsidR="004D51FF" w:rsidRPr="003B4FCD" w:rsidRDefault="004D51FF" w:rsidP="004D51FF">
      <w:pPr>
        <w:pStyle w:val="Heading3"/>
      </w:pPr>
      <w:bookmarkStart w:id="134" w:name="_Toc304208061"/>
      <w:bookmarkStart w:id="135" w:name="_Toc315860597"/>
      <w:bookmarkStart w:id="136" w:name="_Toc356567590"/>
      <w:bookmarkStart w:id="137" w:name="_Toc362602187"/>
      <w:r w:rsidRPr="003B4FCD">
        <w:t>Time off in lieu or flexi leave</w:t>
      </w:r>
      <w:bookmarkEnd w:id="134"/>
      <w:bookmarkEnd w:id="135"/>
      <w:bookmarkEnd w:id="136"/>
      <w:bookmarkEnd w:id="137"/>
    </w:p>
    <w:p w:rsidR="004D51FF" w:rsidRPr="003B4FCD" w:rsidRDefault="004D51FF" w:rsidP="004D51FF">
      <w:r w:rsidRPr="003B4FCD">
        <w:t>Among those who did overtime work - paid or unpaid - just under four in ten (37 per cent) said they were given time off or flexi leave in return.</w:t>
      </w:r>
      <w:r>
        <w:t xml:space="preserve"> </w:t>
      </w:r>
      <w:r w:rsidRPr="003B4FCD">
        <w:t xml:space="preserve">Those in Year 3 of </w:t>
      </w:r>
      <w:r>
        <w:t>their Apprenticeship</w:t>
      </w:r>
      <w:r w:rsidRPr="003B4FCD">
        <w:t xml:space="preserve"> were more likely to say so (51 per cent)</w:t>
      </w:r>
      <w:r>
        <w:t xml:space="preserve">. Apprentices </w:t>
      </w:r>
      <w:r w:rsidRPr="003B4FCD">
        <w:t>in clerical or management frameworks were more likely to get time off or flexi leave, for example ‘Business Administration’ (63 per cent) and ‘Management’ (55 per cent).</w:t>
      </w:r>
    </w:p>
    <w:p w:rsidR="004D51FF" w:rsidRPr="003B4FCD" w:rsidRDefault="004D51FF" w:rsidP="004D51FF">
      <w:r w:rsidRPr="003B4FCD">
        <w:t>Those who were either sometimes or never paid for overtime were more likely to receive time off in lieu or work flexi time: Fifty-five per cent of those who never got paid for overtime and 57 per cent of those who sometimes got paid received time off in lieu or worked flexi-time. In comparison, these benefits were provided to 29 per cent of those who were always paid for their overtime.</w:t>
      </w:r>
    </w:p>
    <w:p w:rsidR="004D51FF" w:rsidRPr="003B4FCD" w:rsidRDefault="004D51FF" w:rsidP="004D51FF">
      <w:pPr>
        <w:pStyle w:val="Heading2"/>
      </w:pPr>
      <w:bookmarkStart w:id="138" w:name="_Toc304208062"/>
      <w:bookmarkStart w:id="139" w:name="_Toc315860598"/>
      <w:bookmarkStart w:id="140" w:name="_Toc356567591"/>
      <w:bookmarkStart w:id="141" w:name="_Toc362602188"/>
      <w:r w:rsidRPr="003B4FCD">
        <w:t>Other work</w:t>
      </w:r>
      <w:bookmarkEnd w:id="138"/>
      <w:bookmarkEnd w:id="139"/>
      <w:bookmarkEnd w:id="140"/>
      <w:bookmarkEnd w:id="141"/>
    </w:p>
    <w:p w:rsidR="004D51FF" w:rsidRPr="003B4FCD" w:rsidRDefault="004D51FF" w:rsidP="004D51FF">
      <w:r w:rsidRPr="003B4FCD">
        <w:t>Seven per cent of</w:t>
      </w:r>
      <w:r>
        <w:t xml:space="preserve"> apprentices </w:t>
      </w:r>
      <w:r w:rsidRPr="003B4FCD">
        <w:t>said they had other part-time, paid work aside from their work with the employer offering them the Apprenticeship.</w:t>
      </w:r>
      <w:r>
        <w:t xml:space="preserve"> </w:t>
      </w:r>
      <w:r w:rsidRPr="003B4FCD">
        <w:t>Those in the ‘Early Years Care’ framework (19 per cent) were considerably more likely than average to do other work.</w:t>
      </w:r>
      <w:r>
        <w:t xml:space="preserve"> </w:t>
      </w:r>
    </w:p>
    <w:p w:rsidR="004D51FF" w:rsidRPr="003B4FCD" w:rsidRDefault="004D51FF" w:rsidP="004D51FF">
      <w:r w:rsidRPr="003B4FCD">
        <w:t>Those who did other work spent an average of 11.6 hours per week doing so.</w:t>
      </w:r>
      <w:r>
        <w:t xml:space="preserve"> </w:t>
      </w:r>
      <w:r w:rsidRPr="003B4FCD">
        <w:t>Nearly two-thirds (</w:t>
      </w:r>
      <w:r>
        <w:t>57</w:t>
      </w:r>
      <w:r w:rsidRPr="003B4FCD">
        <w:t xml:space="preserve"> per cent) worked under 1</w:t>
      </w:r>
      <w:r>
        <w:t>5</w:t>
      </w:r>
      <w:r w:rsidRPr="003B4FCD">
        <w:t xml:space="preserve"> hours in another job whilst </w:t>
      </w:r>
      <w:r>
        <w:t>28</w:t>
      </w:r>
      <w:r w:rsidRPr="003B4FCD">
        <w:t xml:space="preserve"> per cent worked 1</w:t>
      </w:r>
      <w:r>
        <w:t>5</w:t>
      </w:r>
      <w:r w:rsidRPr="003B4FCD">
        <w:t xml:space="preserve"> hours or more. Due to small base sizes, no sub group analysis can be conducted.</w:t>
      </w:r>
    </w:p>
    <w:p w:rsidR="004D51FF" w:rsidRPr="003B4FCD" w:rsidRDefault="004D51FF" w:rsidP="004D51FF">
      <w:r w:rsidRPr="003B4FCD">
        <w:t>Those who did other work and gave a wage figure earned a mean of £6.95 an hour for that work.</w:t>
      </w:r>
      <w:r>
        <w:t xml:space="preserve"> </w:t>
      </w:r>
      <w:r w:rsidRPr="003B4FCD">
        <w:t>Again, subgroup differences are difficult to assess due to small base sizes, although the figures suggest that those aged 25 or more did get a higher hourly wage for second jobs than younger</w:t>
      </w:r>
      <w:r>
        <w:t xml:space="preserve"> apprentices </w:t>
      </w:r>
      <w:r w:rsidRPr="003B4FCD">
        <w:t xml:space="preserve">(a mean of £8.53 per hour) as did those on Level 3 courses (£7.62 an hour). </w:t>
      </w:r>
    </w:p>
    <w:p w:rsidR="004D51FF" w:rsidRDefault="004D51FF" w:rsidP="004D51FF">
      <w:pPr>
        <w:spacing w:after="0"/>
        <w:rPr>
          <w:b/>
        </w:rPr>
      </w:pPr>
      <w:r>
        <w:br w:type="page"/>
      </w:r>
    </w:p>
    <w:p w:rsidR="004D51FF" w:rsidRPr="003B4FCD" w:rsidRDefault="004D51FF" w:rsidP="004D51FF">
      <w:pPr>
        <w:pStyle w:val="Caption"/>
      </w:pPr>
      <w:r>
        <w:t>Figure 3.</w:t>
      </w:r>
      <w:r w:rsidRPr="003B4FCD">
        <w:t>1</w:t>
      </w:r>
      <w:r>
        <w:t>6</w:t>
      </w:r>
      <w:r w:rsidRPr="003B4FCD">
        <w:t xml:space="preserve">: Number of hours doing </w:t>
      </w:r>
      <w:r>
        <w:t>another job</w:t>
      </w:r>
      <w:r w:rsidRPr="003B4FCD">
        <w:t xml:space="preserve"> per week (%)</w:t>
      </w:r>
    </w:p>
    <w:p w:rsidR="004D51FF" w:rsidRPr="003B4FCD" w:rsidRDefault="004D51FF" w:rsidP="004D51FF">
      <w:r>
        <w:rPr>
          <w:noProof/>
          <w:lang w:eastAsia="en-GB"/>
        </w:rPr>
        <w:pict>
          <v:shape id="_x0000_i1061" type="#_x0000_t75" alt="Figure 3.16: Number of hours doing another job per week (%)&#10;&#10;1 to 4 hours; % In 2012 = 8; % In 2011 = 12&#10;5 to 9 hours; % In 2012 = 34; % In 2011 = 40&#10;10 to 14 hours; % In 2012 = 15; % In 2011 = 20&#10;15 to 19 hours; % In 2012 = 12; % In 2011 = 15&#10;20+ hours; % In 2012 = 16; % In 2011 = 10&#10;Don't know; % In 2012 = 15; % In 2011 = 4&#10;" style="width:481.5pt;height:247.5pt;visibility:visible">
            <v:imagedata r:id="rId56" o:title=""/>
          </v:shape>
        </w:pict>
      </w:r>
    </w:p>
    <w:p w:rsidR="004D51FF" w:rsidRPr="003B4FCD" w:rsidRDefault="004D51FF" w:rsidP="004D51FF">
      <w:pPr>
        <w:pStyle w:val="Heading3"/>
        <w:spacing w:before="240" w:after="240"/>
      </w:pPr>
      <w:bookmarkStart w:id="142" w:name="_Toc356567592"/>
      <w:bookmarkStart w:id="143" w:name="_Toc304208063"/>
      <w:bookmarkStart w:id="144" w:name="_Toc315860599"/>
      <w:bookmarkStart w:id="145" w:name="_Toc362602189"/>
      <w:r w:rsidRPr="003B4FCD">
        <w:t>Receipt of benefits</w:t>
      </w:r>
      <w:bookmarkEnd w:id="142"/>
      <w:bookmarkEnd w:id="145"/>
    </w:p>
    <w:p w:rsidR="004D51FF" w:rsidRPr="003B4FCD" w:rsidRDefault="004D51FF" w:rsidP="004D51FF">
      <w:r w:rsidRPr="003B4FCD">
        <w:t>For the first time in 2012</w:t>
      </w:r>
      <w:r>
        <w:t xml:space="preserve"> apprentices </w:t>
      </w:r>
      <w:r w:rsidRPr="003B4FCD">
        <w:t>were asked whether they received any benefits or credits.</w:t>
      </w:r>
      <w:r>
        <w:t xml:space="preserve"> </w:t>
      </w:r>
      <w:r w:rsidRPr="003B4FCD">
        <w:t>Nearly eight in ten (79 per cent) said they did not, while around one in ten said they were receiving Working Tax Credit (11 per cent) and Child Tax Credit (12 per cent).</w:t>
      </w:r>
      <w:r>
        <w:t xml:space="preserve"> </w:t>
      </w:r>
      <w:r w:rsidRPr="003B4FCD">
        <w:t>Small numbers of apprentices said that they were receiving other benefits, including Housing Benefit/Council Tax Credit (3 per cent), JSA (1 per cent) and Income Support (1 per cent).</w:t>
      </w:r>
      <w:r>
        <w:t xml:space="preserve"> </w:t>
      </w:r>
      <w:r w:rsidRPr="003B4FCD">
        <w:t>There were also four per cent who said they were in receipt of ‘other benefits’.</w:t>
      </w:r>
    </w:p>
    <w:p w:rsidR="004D51FF" w:rsidRPr="003B4FCD" w:rsidRDefault="004D51FF" w:rsidP="004D51FF">
      <w:r w:rsidRPr="003B4FCD">
        <w:t>Women were more likely than men to say that they were receiving benefits (27 per cent compared to 11</w:t>
      </w:r>
      <w:r>
        <w:t>per cent</w:t>
      </w:r>
      <w:r w:rsidRPr="003B4FCD">
        <w:t>, which is likely to be associated with childcare related benefits).</w:t>
      </w:r>
      <w:r>
        <w:t xml:space="preserve"> </w:t>
      </w:r>
      <w:r w:rsidRPr="003B4FCD">
        <w:t>This difference is translated into differences across the frameworks with</w:t>
      </w:r>
      <w:r>
        <w:t xml:space="preserve"> apprentices </w:t>
      </w:r>
      <w:r w:rsidRPr="003B4FCD">
        <w:t>on the female dominated frameworks of ‘Children’s Care’ (66 per cent) and ‘Health and social care’ (64</w:t>
      </w:r>
      <w:r>
        <w:t>per cent</w:t>
      </w:r>
      <w:r w:rsidRPr="003B4FCD">
        <w:t>) being the most likely to be receiving benefits.</w:t>
      </w:r>
      <w:r>
        <w:t xml:space="preserve"> </w:t>
      </w:r>
      <w:r w:rsidRPr="003B4FCD">
        <w:t>There is also a strong relationship with age; very few under 24 year olds receive any benefits (just 4 per cent) compared to one in three of over 25s (33 per cent).</w:t>
      </w:r>
    </w:p>
    <w:p w:rsidR="004D51FF" w:rsidRPr="003B4FCD" w:rsidRDefault="004D51FF" w:rsidP="004D51FF">
      <w:pPr>
        <w:pStyle w:val="Heading3"/>
      </w:pPr>
      <w:bookmarkStart w:id="146" w:name="_Toc356567593"/>
      <w:bookmarkStart w:id="147" w:name="_Toc362602190"/>
      <w:r w:rsidRPr="003B4FCD">
        <w:t>After Apprenticeships</w:t>
      </w:r>
      <w:bookmarkEnd w:id="143"/>
      <w:bookmarkEnd w:id="144"/>
      <w:bookmarkEnd w:id="146"/>
      <w:bookmarkEnd w:id="147"/>
    </w:p>
    <w:p w:rsidR="004D51FF" w:rsidRPr="003B4FCD" w:rsidRDefault="004D51FF" w:rsidP="004D51FF">
      <w:r w:rsidRPr="003B4FCD">
        <w:t xml:space="preserve">Apprentices were asked what they planned to do after they finished </w:t>
      </w:r>
      <w:r>
        <w:t>their Apprenticeship</w:t>
      </w:r>
      <w:r w:rsidRPr="003B4FCD">
        <w:t xml:space="preserve"> or, for those who had recently completed, in the next few months. In Wales, three quarters (74 per cent) planned to stay working for the same employer, while close to one in six (14 per cent) planned to work in the same sector but with another employer.</w:t>
      </w:r>
      <w:r>
        <w:t xml:space="preserve"> </w:t>
      </w:r>
    </w:p>
    <w:p w:rsidR="004D51FF" w:rsidRPr="003B4FCD" w:rsidRDefault="004D51FF" w:rsidP="004D51FF">
      <w:r w:rsidRPr="003B4FCD">
        <w:t>There were some significant differences by framework:</w:t>
      </w:r>
    </w:p>
    <w:p w:rsidR="004D51FF" w:rsidRPr="003B4FCD" w:rsidRDefault="004D51FF" w:rsidP="004D51FF">
      <w:pPr>
        <w:numPr>
          <w:ilvl w:val="0"/>
          <w:numId w:val="7"/>
        </w:numPr>
      </w:pPr>
      <w:r w:rsidRPr="003B4FCD">
        <w:lastRenderedPageBreak/>
        <w:t xml:space="preserve">Apprentices in ‘Management’ (83 per cent) and ‘Business Administration’ (82 per cent) were more likely to </w:t>
      </w:r>
      <w:r>
        <w:t xml:space="preserve">say they were planning to </w:t>
      </w:r>
      <w:r w:rsidRPr="003B4FCD">
        <w:t>stay with their employer;</w:t>
      </w:r>
    </w:p>
    <w:p w:rsidR="004D51FF" w:rsidRPr="003B4FCD" w:rsidRDefault="004D51FF" w:rsidP="004D51FF">
      <w:pPr>
        <w:numPr>
          <w:ilvl w:val="0"/>
          <w:numId w:val="7"/>
        </w:numPr>
      </w:pPr>
      <w:r w:rsidRPr="003B4FCD">
        <w:t>Apprentices in ‘Retail’ (13 per cent) were more likely to say they intended to work somewhere completely different.</w:t>
      </w:r>
    </w:p>
    <w:p w:rsidR="004D51FF" w:rsidRPr="003B4FCD" w:rsidRDefault="004D51FF" w:rsidP="004D51FF">
      <w:pPr>
        <w:numPr>
          <w:ilvl w:val="0"/>
          <w:numId w:val="7"/>
        </w:numPr>
      </w:pPr>
      <w:r w:rsidRPr="003B4FCD">
        <w:t xml:space="preserve">Apprentices in ‘Early Years Care’ (9 per cent) were more likely to stay in education or training. </w:t>
      </w:r>
    </w:p>
    <w:p w:rsidR="004D51FF" w:rsidRDefault="004D51FF" w:rsidP="004D51FF">
      <w:pPr>
        <w:pStyle w:val="Caption"/>
      </w:pPr>
    </w:p>
    <w:p w:rsidR="004D51FF" w:rsidRPr="003B4FCD" w:rsidRDefault="004D51FF" w:rsidP="004D51FF">
      <w:pPr>
        <w:pStyle w:val="Caption"/>
      </w:pPr>
      <w:r w:rsidRPr="003B4FCD">
        <w:t xml:space="preserve">Figure </w:t>
      </w:r>
      <w:r>
        <w:t>3.17</w:t>
      </w:r>
      <w:r w:rsidRPr="003B4FCD">
        <w:t>:</w:t>
      </w:r>
      <w:r>
        <w:t xml:space="preserve"> </w:t>
      </w:r>
      <w:r w:rsidRPr="003B4FCD">
        <w:t>Apprentices’ plans after finishing Apprenticeship</w:t>
      </w:r>
      <w:r>
        <w:t xml:space="preserve"> (%)</w:t>
      </w:r>
    </w:p>
    <w:p w:rsidR="004D51FF" w:rsidRPr="003B4FCD" w:rsidRDefault="004D51FF" w:rsidP="004D51FF">
      <w:pPr>
        <w:jc w:val="center"/>
      </w:pPr>
      <w:r>
        <w:rPr>
          <w:noProof/>
          <w:lang w:eastAsia="en-GB"/>
        </w:rPr>
        <w:pict>
          <v:shape id="_x0000_i1062" type="#_x0000_t75" alt="Figure 3.17:  Apprentices’ plans after finishing Apprenticeship (%)&#10;&#10;Stay working for the same employer; % In 2012 = 74; % In 2011 = 73&#10;Stay working in the same sector; % In 2012 = 14; % In 2011 = 18&#10;Work somewhere completely different; % In 2012 = 6; % In 2011 = 4&#10;Stay in education / training; % In 2012 = 4; % In 2011 = 4&#10;None of these / something else; % In 2012 = 2; % In 2011 = 1&#10;" style="width:477pt;height:250.5pt;visibility:visible">
            <v:imagedata r:id="rId57" o:title=""/>
          </v:shape>
        </w:pict>
      </w:r>
    </w:p>
    <w:p w:rsidR="004D51FF" w:rsidRPr="003B4FCD" w:rsidRDefault="004D51FF" w:rsidP="004D51FF">
      <w:r w:rsidRPr="003B4FCD">
        <w:t>Older</w:t>
      </w:r>
      <w:r>
        <w:t xml:space="preserve"> apprentices </w:t>
      </w:r>
      <w:r w:rsidRPr="003B4FCD">
        <w:t>(81 per cent of those aged 25 or older) and those being paid above the relevant National Minimum Wage (75</w:t>
      </w:r>
      <w:r>
        <w:t>per cent</w:t>
      </w:r>
      <w:r w:rsidRPr="003B4FCD">
        <w:t>) were more likely to say that they intended to stay with the same employer. Conversely, younger</w:t>
      </w:r>
      <w:r>
        <w:t xml:space="preserve"> apprentices </w:t>
      </w:r>
      <w:r w:rsidRPr="003B4FCD">
        <w:t>(aged 18 or under) were more likely to say they would look for work with other employers within in the same sector (21 per cent).</w:t>
      </w:r>
      <w:r>
        <w:t xml:space="preserve"> </w:t>
      </w:r>
    </w:p>
    <w:p w:rsidR="004D51FF" w:rsidRPr="003B4FCD" w:rsidRDefault="004D51FF" w:rsidP="004D51FF">
      <w:r w:rsidRPr="003B4FCD">
        <w:t xml:space="preserve">In total of four per cent wanted to continue with education and six per cent wanted to work somewhere completely different. Thirteen per cent of those aged 18 or under said they wanted to stay in education. </w:t>
      </w:r>
    </w:p>
    <w:p w:rsidR="004D51FF" w:rsidRPr="003B4FCD" w:rsidRDefault="004D51FF" w:rsidP="004D51FF">
      <w:r w:rsidRPr="003B4FCD">
        <w:t>The four per cent of</w:t>
      </w:r>
      <w:r>
        <w:t xml:space="preserve"> apprentices </w:t>
      </w:r>
      <w:r w:rsidRPr="003B4FCD">
        <w:t>(82 respondents in total) who planned to stay in education or training after the current Apprenticeship were asked what type of programme they planned to take part in.</w:t>
      </w:r>
    </w:p>
    <w:p w:rsidR="004D51FF" w:rsidRDefault="004D51FF" w:rsidP="004D51FF">
      <w:r w:rsidRPr="003B4FCD">
        <w:t>Forty per cent planned to take part in a higher level NVQ or Apprenticeship, A third (31 per cent) wanted to go to university to do a degree and fourteen per cent wanted to attend a college-based training course.</w:t>
      </w:r>
    </w:p>
    <w:p w:rsidR="004D51FF" w:rsidRDefault="004D51FF" w:rsidP="004D51FF"/>
    <w:p w:rsidR="004D51FF" w:rsidRDefault="004D51FF" w:rsidP="004D51FF">
      <w:pPr>
        <w:pStyle w:val="Heading1"/>
        <w:ind w:left="0"/>
      </w:pPr>
      <w:r>
        <w:br w:type="page"/>
      </w:r>
      <w:bookmarkStart w:id="148" w:name="_Toc354046188"/>
      <w:bookmarkStart w:id="149" w:name="_Toc356567594"/>
      <w:bookmarkStart w:id="150" w:name="_Toc362602191"/>
      <w:r w:rsidRPr="00CC47CF">
        <w:lastRenderedPageBreak/>
        <w:t xml:space="preserve">Chapter </w:t>
      </w:r>
      <w:r w:rsidR="0011647C">
        <w:t>3</w:t>
      </w:r>
      <w:r w:rsidRPr="00CC47CF">
        <w:t xml:space="preserve">: </w:t>
      </w:r>
      <w:smartTag w:uri="urn:schemas-microsoft-com:office:smarttags" w:element="place">
        <w:smartTag w:uri="urn:schemas-microsoft-com:office:smarttags" w:element="country-region">
          <w:r w:rsidRPr="00CC47CF">
            <w:t>Northern Ireland</w:t>
          </w:r>
        </w:smartTag>
      </w:smartTag>
      <w:bookmarkEnd w:id="148"/>
      <w:bookmarkEnd w:id="149"/>
      <w:bookmarkEnd w:id="150"/>
      <w:r w:rsidRPr="00CC47CF">
        <w:t xml:space="preserve"> </w:t>
      </w:r>
    </w:p>
    <w:p w:rsidR="004D51FF" w:rsidRPr="001F648A" w:rsidRDefault="004D51FF" w:rsidP="004D51FF">
      <w:pPr>
        <w:pStyle w:val="Heading2"/>
      </w:pPr>
      <w:bookmarkStart w:id="151" w:name="_Toc354046189"/>
      <w:bookmarkStart w:id="152" w:name="_Toc356567595"/>
      <w:bookmarkStart w:id="153" w:name="_Toc362602192"/>
      <w:r w:rsidRPr="00CC47CF">
        <w:t>Key facts</w:t>
      </w:r>
      <w:r w:rsidRPr="00D73A44">
        <w:t xml:space="preserve"> </w:t>
      </w:r>
      <w:r>
        <w:t xml:space="preserve">in </w:t>
      </w:r>
      <w:r w:rsidRPr="00CC47CF">
        <w:t>Northern Ireland</w:t>
      </w:r>
      <w:bookmarkEnd w:id="151"/>
      <w:bookmarkEnd w:id="152"/>
      <w:bookmarkEnd w:id="153"/>
    </w:p>
    <w:p w:rsidR="004D51FF" w:rsidRPr="00B5369D" w:rsidRDefault="004D51FF" w:rsidP="004D51FF">
      <w:pPr>
        <w:pStyle w:val="ListParagraph"/>
        <w:numPr>
          <w:ilvl w:val="0"/>
          <w:numId w:val="10"/>
        </w:numPr>
      </w:pPr>
      <w:r w:rsidRPr="00B5369D">
        <w:t>The median rate of gross hourly pay</w:t>
      </w:r>
      <w:r>
        <w:rPr>
          <w:rStyle w:val="FootnoteReference"/>
        </w:rPr>
        <w:footnoteReference w:id="27"/>
      </w:r>
      <w:r w:rsidRPr="00B5369D">
        <w:t xml:space="preserve"> received by</w:t>
      </w:r>
      <w:r>
        <w:t xml:space="preserve"> apprentices </w:t>
      </w:r>
      <w:r w:rsidRPr="00B5369D">
        <w:t xml:space="preserve">in </w:t>
      </w:r>
      <w:smartTag w:uri="urn:schemas-microsoft-com:office:smarttags" w:element="place">
        <w:smartTag w:uri="urn:schemas-microsoft-com:office:smarttags" w:element="country-region">
          <w:r w:rsidRPr="00B5369D">
            <w:t>Northern Ireland</w:t>
          </w:r>
        </w:smartTag>
      </w:smartTag>
      <w:r w:rsidRPr="00B5369D">
        <w:t xml:space="preserve"> was £6.15 and the mean was £5.9</w:t>
      </w:r>
      <w:r>
        <w:t>1</w:t>
      </w:r>
      <w:r w:rsidRPr="00B5369D">
        <w:t>. When analysed as a weekly rate</w:t>
      </w:r>
      <w:r>
        <w:rPr>
          <w:rStyle w:val="FootnoteReference"/>
        </w:rPr>
        <w:footnoteReference w:id="28"/>
      </w:r>
      <w:r w:rsidRPr="00B5369D">
        <w:t xml:space="preserve">, median and mean gross pay in </w:t>
      </w:r>
      <w:smartTag w:uri="urn:schemas-microsoft-com:office:smarttags" w:element="place">
        <w:smartTag w:uri="urn:schemas-microsoft-com:office:smarttags" w:element="country-region">
          <w:r>
            <w:t>Northern Ireland</w:t>
          </w:r>
        </w:smartTag>
      </w:smartTag>
      <w:r>
        <w:t xml:space="preserve"> were both £212</w:t>
      </w:r>
      <w:r w:rsidRPr="00B5369D">
        <w:t>.</w:t>
      </w:r>
    </w:p>
    <w:p w:rsidR="004D51FF" w:rsidRPr="001F648A" w:rsidRDefault="004D51FF" w:rsidP="004D51FF">
      <w:pPr>
        <w:pStyle w:val="ListParagraph"/>
      </w:pPr>
    </w:p>
    <w:p w:rsidR="004D51FF" w:rsidRDefault="004D51FF" w:rsidP="004D51FF">
      <w:pPr>
        <w:pStyle w:val="ListParagraph"/>
        <w:numPr>
          <w:ilvl w:val="0"/>
          <w:numId w:val="10"/>
        </w:numPr>
      </w:pPr>
      <w:r>
        <w:t xml:space="preserve">Nearly two thirds of apprentices in </w:t>
      </w:r>
      <w:smartTag w:uri="urn:schemas-microsoft-com:office:smarttags" w:element="place">
        <w:smartTag w:uri="urn:schemas-microsoft-com:office:smarttags" w:element="country-region">
          <w:r>
            <w:t>Northern Ireland</w:t>
          </w:r>
        </w:smartTag>
      </w:smartTag>
      <w:r>
        <w:t xml:space="preserve"> (65 per cent) worked 35</w:t>
      </w:r>
      <w:r w:rsidRPr="00CC47CF">
        <w:t xml:space="preserve"> hours or more and the mean </w:t>
      </w:r>
      <w:r>
        <w:t xml:space="preserve">for </w:t>
      </w:r>
      <w:r w:rsidRPr="00CC47CF">
        <w:t xml:space="preserve">contracted hours was over </w:t>
      </w:r>
      <w:r>
        <w:t>33</w:t>
      </w:r>
      <w:r w:rsidRPr="00CC47CF">
        <w:t xml:space="preserve"> hours per week (3</w:t>
      </w:r>
      <w:r>
        <w:t>3.8</w:t>
      </w:r>
      <w:r w:rsidRPr="00CC47CF">
        <w:t xml:space="preserve">). </w:t>
      </w:r>
      <w:r>
        <w:t>Eight</w:t>
      </w:r>
      <w:r w:rsidRPr="00CC47CF">
        <w:t xml:space="preserve"> per cent of</w:t>
      </w:r>
      <w:r>
        <w:t xml:space="preserve"> apprentices </w:t>
      </w:r>
      <w:r w:rsidRPr="00CC47CF">
        <w:t xml:space="preserve">said their contracted hours were </w:t>
      </w:r>
      <w:r>
        <w:t>20</w:t>
      </w:r>
      <w:r w:rsidRPr="00CC47CF">
        <w:t xml:space="preserve"> hours a week</w:t>
      </w:r>
      <w:r>
        <w:t xml:space="preserve"> or less </w:t>
      </w:r>
      <w:r w:rsidRPr="00CC47CF">
        <w:t xml:space="preserve">which is lower than is allowed under </w:t>
      </w:r>
      <w:r>
        <w:t xml:space="preserve">the </w:t>
      </w:r>
      <w:smartTag w:uri="urn:schemas-microsoft-com:office:smarttags" w:element="place">
        <w:smartTag w:uri="urn:schemas-microsoft-com:office:smarttags" w:element="country-region">
          <w:r>
            <w:t>Northern Ireland</w:t>
          </w:r>
        </w:smartTag>
      </w:smartTag>
      <w:r>
        <w:t xml:space="preserve"> </w:t>
      </w:r>
      <w:r w:rsidRPr="00CC47CF">
        <w:t>guidelines</w:t>
      </w:r>
      <w:r>
        <w:t>.</w:t>
      </w:r>
    </w:p>
    <w:p w:rsidR="004D51FF" w:rsidRPr="001F648A" w:rsidRDefault="004D51FF" w:rsidP="004D51FF">
      <w:pPr>
        <w:pStyle w:val="ListParagraph"/>
      </w:pPr>
    </w:p>
    <w:p w:rsidR="004D51FF" w:rsidRDefault="004D51FF" w:rsidP="004D51FF">
      <w:pPr>
        <w:pStyle w:val="ListParagraph"/>
        <w:numPr>
          <w:ilvl w:val="0"/>
          <w:numId w:val="10"/>
        </w:numPr>
      </w:pPr>
      <w:r>
        <w:t xml:space="preserve">Three in five apprentices in </w:t>
      </w:r>
      <w:smartTag w:uri="urn:schemas-microsoft-com:office:smarttags" w:element="place">
        <w:smartTag w:uri="urn:schemas-microsoft-com:office:smarttags" w:element="country-region">
          <w:r>
            <w:t>Northern Ireland</w:t>
          </w:r>
        </w:smartTag>
      </w:smartTag>
      <w:r>
        <w:t xml:space="preserve"> (59</w:t>
      </w:r>
      <w:r w:rsidRPr="00CC47CF">
        <w:t xml:space="preserve"> per cent) said they received off-the job training and </w:t>
      </w:r>
      <w:r>
        <w:t>almost the same proportion (62</w:t>
      </w:r>
      <w:r w:rsidRPr="00CC47CF">
        <w:t xml:space="preserve"> per cent) received training on-the-job.</w:t>
      </w:r>
      <w:r>
        <w:t xml:space="preserve"> As in 2011, n</w:t>
      </w:r>
      <w:r w:rsidRPr="00CC47CF">
        <w:t xml:space="preserve">early </w:t>
      </w:r>
      <w:r>
        <w:t xml:space="preserve">one in five (17per cent) apprentices </w:t>
      </w:r>
      <w:r w:rsidRPr="00CC47CF">
        <w:t xml:space="preserve">in </w:t>
      </w:r>
      <w:smartTag w:uri="urn:schemas-microsoft-com:office:smarttags" w:element="place">
        <w:smartTag w:uri="urn:schemas-microsoft-com:office:smarttags" w:element="country-region">
          <w:r w:rsidRPr="00CC47CF">
            <w:t>Northern Ireland</w:t>
          </w:r>
        </w:smartTag>
      </w:smartTag>
      <w:r w:rsidRPr="00CC47CF">
        <w:t xml:space="preserve"> </w:t>
      </w:r>
      <w:r>
        <w:t xml:space="preserve">who answered this question </w:t>
      </w:r>
      <w:r w:rsidRPr="00CC47CF">
        <w:t>said they did neither of these forms of training.</w:t>
      </w:r>
      <w:r>
        <w:t xml:space="preserve"> </w:t>
      </w:r>
    </w:p>
    <w:p w:rsidR="004D51FF" w:rsidRPr="001F648A" w:rsidRDefault="004D51FF" w:rsidP="004D51FF">
      <w:pPr>
        <w:pStyle w:val="ListParagraph"/>
      </w:pPr>
    </w:p>
    <w:p w:rsidR="004D51FF" w:rsidRDefault="004D51FF" w:rsidP="004D51FF">
      <w:pPr>
        <w:pStyle w:val="ListParagraph"/>
        <w:numPr>
          <w:ilvl w:val="0"/>
          <w:numId w:val="10"/>
        </w:numPr>
      </w:pPr>
      <w:r w:rsidRPr="00CC47CF">
        <w:t xml:space="preserve">Apprentices who </w:t>
      </w:r>
      <w:r>
        <w:t xml:space="preserve">undertook off-the-job training spent, on average, over six hours </w:t>
      </w:r>
      <w:r w:rsidRPr="00CC47CF">
        <w:t>per week</w:t>
      </w:r>
      <w:r>
        <w:t xml:space="preserve"> doing so (a mean of 6.2 </w:t>
      </w:r>
      <w:r w:rsidRPr="00CC47CF">
        <w:t>hours). Double the amount (1</w:t>
      </w:r>
      <w:r>
        <w:t>3.6</w:t>
      </w:r>
      <w:r w:rsidRPr="00CC47CF">
        <w:t xml:space="preserve"> hours) was spent </w:t>
      </w:r>
      <w:r>
        <w:t>receiving</w:t>
      </w:r>
      <w:r w:rsidRPr="00CC47CF">
        <w:t xml:space="preserve"> on-the-job training. </w:t>
      </w:r>
    </w:p>
    <w:p w:rsidR="004D51FF" w:rsidRPr="001F648A" w:rsidRDefault="004D51FF" w:rsidP="004D51FF">
      <w:pPr>
        <w:pStyle w:val="ListParagraph"/>
      </w:pPr>
    </w:p>
    <w:p w:rsidR="004D51FF" w:rsidRDefault="004D51FF" w:rsidP="004D51FF">
      <w:pPr>
        <w:pStyle w:val="ListParagraph"/>
        <w:numPr>
          <w:ilvl w:val="0"/>
          <w:numId w:val="10"/>
        </w:numPr>
      </w:pPr>
      <w:r w:rsidRPr="00CC47CF">
        <w:t>Seven in ten (71 per cent)</w:t>
      </w:r>
      <w:r>
        <w:t xml:space="preserve"> apprentices </w:t>
      </w:r>
      <w:r w:rsidRPr="00CC47CF">
        <w:t xml:space="preserve">in </w:t>
      </w:r>
      <w:smartTag w:uri="urn:schemas-microsoft-com:office:smarttags" w:element="place">
        <w:smartTag w:uri="urn:schemas-microsoft-com:office:smarttags" w:element="country-region">
          <w:r w:rsidRPr="00CC47CF">
            <w:t>Northern Ireland</w:t>
          </w:r>
        </w:smartTag>
      </w:smartTag>
      <w:r w:rsidRPr="00CC47CF">
        <w:t xml:space="preserve"> worked for their current employer prior to enrolling on an Apprenticeship.</w:t>
      </w:r>
      <w:r>
        <w:t xml:space="preserve"> The figure is consistent with the findings from the 2011 survey.</w:t>
      </w:r>
    </w:p>
    <w:p w:rsidR="004D51FF" w:rsidRPr="001F648A" w:rsidRDefault="004D51FF" w:rsidP="004D51FF">
      <w:pPr>
        <w:pStyle w:val="ListParagraph"/>
      </w:pPr>
    </w:p>
    <w:p w:rsidR="004D51FF" w:rsidRDefault="004D51FF" w:rsidP="004D51FF">
      <w:pPr>
        <w:pStyle w:val="ListParagraph"/>
        <w:numPr>
          <w:ilvl w:val="0"/>
          <w:numId w:val="10"/>
        </w:numPr>
      </w:pPr>
      <w:r w:rsidRPr="00CC47CF">
        <w:t xml:space="preserve">The key pay data for </w:t>
      </w:r>
      <w:smartTag w:uri="urn:schemas-microsoft-com:office:smarttags" w:element="place">
        <w:smartTag w:uri="urn:schemas-microsoft-com:office:smarttags" w:element="country-region">
          <w:r w:rsidRPr="00CC47CF">
            <w:t>Northern Ireland</w:t>
          </w:r>
        </w:smartTag>
      </w:smartTag>
      <w:r w:rsidRPr="00CC47CF">
        <w:t xml:space="preserve"> is contained in the summary table overleaf.</w:t>
      </w:r>
      <w:r>
        <w:t xml:space="preserve"> </w:t>
      </w:r>
      <w:r w:rsidRPr="00A132C8">
        <w:t>Statistically significant differences in means between different subgroups are highlighted in bold text. Note</w:t>
      </w:r>
      <w:r w:rsidRPr="00CC47CF">
        <w:t xml:space="preserve"> the very low base sizes for many of the frameworks. </w:t>
      </w:r>
      <w:r>
        <w:t xml:space="preserve">Bases under 50 are not suitable for significance testing. Aggregated figures may not sum due to rounding. </w:t>
      </w:r>
    </w:p>
    <w:p w:rsidR="004D51FF" w:rsidRDefault="004D51FF" w:rsidP="004D51FF">
      <w:pPr>
        <w:spacing w:after="0"/>
        <w:rPr>
          <w:b/>
        </w:rPr>
      </w:pPr>
      <w:r w:rsidRPr="00CC47CF">
        <w:br w:type="page"/>
      </w:r>
      <w:r>
        <w:lastRenderedPageBreak/>
        <w:t xml:space="preserve"> </w:t>
      </w:r>
      <w:r w:rsidRPr="00BE3301">
        <w:rPr>
          <w:b/>
        </w:rPr>
        <w:t xml:space="preserve">Table </w:t>
      </w:r>
      <w:r>
        <w:rPr>
          <w:b/>
        </w:rPr>
        <w:t>4.</w:t>
      </w:r>
      <w:r w:rsidRPr="00BE3301">
        <w:rPr>
          <w:b/>
        </w:rPr>
        <w:t xml:space="preserve">1: Summary gross hourly pay for </w:t>
      </w:r>
      <w:smartTag w:uri="urn:schemas-microsoft-com:office:smarttags" w:element="place">
        <w:smartTag w:uri="urn:schemas-microsoft-com:office:smarttags" w:element="country-region">
          <w:r w:rsidRPr="00BE3301">
            <w:rPr>
              <w:b/>
            </w:rPr>
            <w:t>Northern Ireland</w:t>
          </w:r>
        </w:smartTag>
      </w:smartTag>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28"/>
        <w:gridCol w:w="992"/>
        <w:gridCol w:w="992"/>
        <w:gridCol w:w="992"/>
        <w:gridCol w:w="992"/>
        <w:gridCol w:w="993"/>
        <w:gridCol w:w="1221"/>
      </w:tblGrid>
      <w:tr w:rsidR="004D51FF" w:rsidRPr="00BD0FB6" w:rsidTr="004D51FF">
        <w:trPr>
          <w:tblHeader/>
          <w:jc w:val="center"/>
        </w:trPr>
        <w:tc>
          <w:tcPr>
            <w:tcW w:w="3528" w:type="dxa"/>
          </w:tcPr>
          <w:p w:rsidR="004D51FF" w:rsidRPr="00BD0FB6" w:rsidRDefault="004D51FF" w:rsidP="004D51FF">
            <w:pPr>
              <w:pStyle w:val="ListParagraph"/>
              <w:spacing w:after="60"/>
              <w:ind w:left="0"/>
            </w:pPr>
            <w:r w:rsidRPr="00BD0FB6">
              <w:rPr>
                <w:b/>
                <w:sz w:val="22"/>
                <w:szCs w:val="22"/>
              </w:rPr>
              <w:t>Statistic</w:t>
            </w:r>
          </w:p>
        </w:tc>
        <w:tc>
          <w:tcPr>
            <w:tcW w:w="1984" w:type="dxa"/>
            <w:gridSpan w:val="2"/>
          </w:tcPr>
          <w:p w:rsidR="004D51FF" w:rsidRPr="00BD0FB6" w:rsidRDefault="004D51FF" w:rsidP="004D51FF">
            <w:pPr>
              <w:pStyle w:val="ListParagraph"/>
              <w:spacing w:after="60"/>
              <w:ind w:left="0"/>
              <w:jc w:val="center"/>
              <w:rPr>
                <w:b/>
              </w:rPr>
            </w:pPr>
            <w:r w:rsidRPr="00BD0FB6">
              <w:rPr>
                <w:b/>
                <w:sz w:val="22"/>
                <w:szCs w:val="22"/>
              </w:rPr>
              <w:t>Base</w:t>
            </w:r>
            <w:r w:rsidRPr="00BD0FB6">
              <w:rPr>
                <w:rStyle w:val="FootnoteReference"/>
                <w:b/>
                <w:sz w:val="22"/>
                <w:szCs w:val="22"/>
              </w:rPr>
              <w:footnoteReference w:id="29"/>
            </w:r>
          </w:p>
        </w:tc>
        <w:tc>
          <w:tcPr>
            <w:tcW w:w="1984" w:type="dxa"/>
            <w:gridSpan w:val="2"/>
          </w:tcPr>
          <w:p w:rsidR="004D51FF" w:rsidRPr="00BD0FB6" w:rsidRDefault="004D51FF" w:rsidP="004D51FF">
            <w:pPr>
              <w:pStyle w:val="ListParagraph"/>
              <w:spacing w:after="60"/>
              <w:ind w:left="0"/>
              <w:jc w:val="center"/>
              <w:rPr>
                <w:b/>
              </w:rPr>
            </w:pPr>
            <w:r w:rsidRPr="00BD0FB6">
              <w:rPr>
                <w:b/>
                <w:sz w:val="22"/>
                <w:szCs w:val="22"/>
              </w:rPr>
              <w:t>Median hourly pay (£)</w:t>
            </w:r>
          </w:p>
        </w:tc>
        <w:tc>
          <w:tcPr>
            <w:tcW w:w="2214" w:type="dxa"/>
            <w:gridSpan w:val="2"/>
          </w:tcPr>
          <w:p w:rsidR="004D51FF" w:rsidRPr="00BD0FB6" w:rsidRDefault="004D51FF" w:rsidP="004D51FF">
            <w:pPr>
              <w:pStyle w:val="ListParagraph"/>
              <w:spacing w:after="60"/>
              <w:ind w:left="0"/>
              <w:jc w:val="center"/>
              <w:rPr>
                <w:b/>
              </w:rPr>
            </w:pPr>
            <w:r w:rsidRPr="00BD0FB6">
              <w:rPr>
                <w:b/>
                <w:sz w:val="22"/>
                <w:szCs w:val="22"/>
              </w:rPr>
              <w:t>Mean hourly pay (£)</w:t>
            </w:r>
          </w:p>
        </w:tc>
      </w:tr>
      <w:tr w:rsidR="004D51FF" w:rsidRPr="00BD0FB6" w:rsidTr="004D51FF">
        <w:trPr>
          <w:jc w:val="center"/>
        </w:trPr>
        <w:tc>
          <w:tcPr>
            <w:tcW w:w="3528" w:type="dxa"/>
          </w:tcPr>
          <w:p w:rsidR="004D51FF" w:rsidRPr="00BD0FB6" w:rsidRDefault="004D51FF" w:rsidP="004D51FF">
            <w:pPr>
              <w:pStyle w:val="ListParagraph"/>
              <w:spacing w:after="60"/>
              <w:ind w:left="0"/>
            </w:pPr>
          </w:p>
        </w:tc>
        <w:tc>
          <w:tcPr>
            <w:tcW w:w="992" w:type="dxa"/>
          </w:tcPr>
          <w:p w:rsidR="004D51FF" w:rsidRPr="00BD0FB6" w:rsidRDefault="004D51FF" w:rsidP="004D51FF">
            <w:pPr>
              <w:pStyle w:val="ListParagraph"/>
              <w:spacing w:after="60"/>
              <w:ind w:left="0"/>
              <w:jc w:val="center"/>
              <w:rPr>
                <w:b/>
              </w:rPr>
            </w:pPr>
            <w:r w:rsidRPr="00BD0FB6">
              <w:rPr>
                <w:b/>
                <w:sz w:val="22"/>
                <w:szCs w:val="22"/>
              </w:rPr>
              <w:t>2012</w:t>
            </w:r>
          </w:p>
        </w:tc>
        <w:tc>
          <w:tcPr>
            <w:tcW w:w="992" w:type="dxa"/>
          </w:tcPr>
          <w:p w:rsidR="004D51FF" w:rsidRPr="00BD0FB6" w:rsidRDefault="004D51FF" w:rsidP="004D51FF">
            <w:pPr>
              <w:pStyle w:val="ListParagraph"/>
              <w:spacing w:after="60"/>
              <w:ind w:left="0"/>
              <w:jc w:val="center"/>
              <w:rPr>
                <w:b/>
                <w:color w:val="A6A6A6"/>
              </w:rPr>
            </w:pPr>
            <w:r w:rsidRPr="00BD0FB6">
              <w:rPr>
                <w:b/>
                <w:color w:val="A6A6A6"/>
                <w:sz w:val="22"/>
                <w:szCs w:val="22"/>
              </w:rPr>
              <w:t>2011</w:t>
            </w:r>
          </w:p>
        </w:tc>
        <w:tc>
          <w:tcPr>
            <w:tcW w:w="992" w:type="dxa"/>
          </w:tcPr>
          <w:p w:rsidR="004D51FF" w:rsidRPr="00BD0FB6" w:rsidRDefault="004D51FF" w:rsidP="004D51FF">
            <w:pPr>
              <w:pStyle w:val="ListParagraph"/>
              <w:spacing w:after="60"/>
              <w:ind w:left="0"/>
              <w:jc w:val="center"/>
              <w:rPr>
                <w:b/>
              </w:rPr>
            </w:pPr>
            <w:r w:rsidRPr="00BD0FB6">
              <w:rPr>
                <w:b/>
                <w:sz w:val="22"/>
                <w:szCs w:val="22"/>
              </w:rPr>
              <w:t>2012</w:t>
            </w:r>
          </w:p>
        </w:tc>
        <w:tc>
          <w:tcPr>
            <w:tcW w:w="992" w:type="dxa"/>
          </w:tcPr>
          <w:p w:rsidR="004D51FF" w:rsidRPr="00BD0FB6" w:rsidRDefault="004D51FF" w:rsidP="004D51FF">
            <w:pPr>
              <w:pStyle w:val="ListParagraph"/>
              <w:spacing w:after="60"/>
              <w:ind w:left="0"/>
              <w:jc w:val="center"/>
              <w:rPr>
                <w:b/>
                <w:color w:val="A6A6A6"/>
              </w:rPr>
            </w:pPr>
            <w:r w:rsidRPr="00BD0FB6">
              <w:rPr>
                <w:b/>
                <w:color w:val="A6A6A6"/>
                <w:sz w:val="22"/>
                <w:szCs w:val="22"/>
              </w:rPr>
              <w:t>2011</w:t>
            </w:r>
          </w:p>
        </w:tc>
        <w:tc>
          <w:tcPr>
            <w:tcW w:w="993" w:type="dxa"/>
          </w:tcPr>
          <w:p w:rsidR="004D51FF" w:rsidRPr="00BD0FB6" w:rsidRDefault="004D51FF" w:rsidP="004D51FF">
            <w:pPr>
              <w:pStyle w:val="ListParagraph"/>
              <w:spacing w:after="60"/>
              <w:ind w:left="0"/>
              <w:jc w:val="center"/>
              <w:rPr>
                <w:b/>
              </w:rPr>
            </w:pPr>
            <w:r w:rsidRPr="00BD0FB6">
              <w:rPr>
                <w:b/>
                <w:sz w:val="22"/>
                <w:szCs w:val="22"/>
              </w:rPr>
              <w:t>2012</w:t>
            </w:r>
          </w:p>
        </w:tc>
        <w:tc>
          <w:tcPr>
            <w:tcW w:w="1221" w:type="dxa"/>
          </w:tcPr>
          <w:p w:rsidR="004D51FF" w:rsidRPr="00BD0FB6" w:rsidRDefault="004D51FF" w:rsidP="004D51FF">
            <w:pPr>
              <w:pStyle w:val="ListParagraph"/>
              <w:spacing w:after="60"/>
              <w:ind w:left="0"/>
              <w:jc w:val="center"/>
              <w:rPr>
                <w:b/>
                <w:color w:val="A6A6A6"/>
              </w:rPr>
            </w:pPr>
            <w:r w:rsidRPr="00BD0FB6">
              <w:rPr>
                <w:b/>
                <w:color w:val="A6A6A6"/>
                <w:sz w:val="22"/>
                <w:szCs w:val="22"/>
              </w:rPr>
              <w:t>2011</w:t>
            </w:r>
          </w:p>
        </w:tc>
      </w:tr>
      <w:tr w:rsidR="004D51FF" w:rsidRPr="00BD0FB6" w:rsidTr="004D51FF">
        <w:trPr>
          <w:jc w:val="center"/>
        </w:trPr>
        <w:tc>
          <w:tcPr>
            <w:tcW w:w="3528" w:type="dxa"/>
          </w:tcPr>
          <w:p w:rsidR="004D51FF" w:rsidRPr="00BD0FB6" w:rsidRDefault="004D51FF" w:rsidP="004D51FF">
            <w:pPr>
              <w:pStyle w:val="ListParagraph"/>
              <w:spacing w:after="60"/>
              <w:ind w:left="0"/>
              <w:rPr>
                <w:b/>
              </w:rPr>
            </w:pPr>
            <w:r w:rsidRPr="00BD0FB6">
              <w:rPr>
                <w:b/>
                <w:sz w:val="22"/>
                <w:szCs w:val="22"/>
              </w:rPr>
              <w:t xml:space="preserve">Overall </w:t>
            </w:r>
          </w:p>
        </w:tc>
        <w:tc>
          <w:tcPr>
            <w:tcW w:w="992" w:type="dxa"/>
          </w:tcPr>
          <w:p w:rsidR="004D51FF" w:rsidRPr="00BD0FB6" w:rsidRDefault="004D51FF" w:rsidP="004D51FF">
            <w:pPr>
              <w:pStyle w:val="ListParagraph"/>
              <w:spacing w:after="60"/>
              <w:ind w:left="0"/>
              <w:jc w:val="center"/>
            </w:pPr>
            <w:r w:rsidRPr="00BD0FB6">
              <w:rPr>
                <w:sz w:val="22"/>
                <w:szCs w:val="22"/>
              </w:rPr>
              <w:t>419</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570</w:t>
            </w:r>
          </w:p>
        </w:tc>
        <w:tc>
          <w:tcPr>
            <w:tcW w:w="992" w:type="dxa"/>
          </w:tcPr>
          <w:p w:rsidR="004D51FF" w:rsidRPr="00BD0FB6" w:rsidRDefault="004D51FF" w:rsidP="004D51FF">
            <w:pPr>
              <w:pStyle w:val="ListParagraph"/>
              <w:spacing w:after="60"/>
              <w:ind w:left="0"/>
              <w:jc w:val="center"/>
            </w:pPr>
            <w:r w:rsidRPr="00BD0FB6">
              <w:rPr>
                <w:sz w:val="22"/>
                <w:szCs w:val="22"/>
              </w:rPr>
              <w:t>6.15</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5.93</w:t>
            </w:r>
          </w:p>
        </w:tc>
        <w:tc>
          <w:tcPr>
            <w:tcW w:w="993" w:type="dxa"/>
          </w:tcPr>
          <w:p w:rsidR="004D51FF" w:rsidRPr="00BD0FB6" w:rsidRDefault="004D51FF" w:rsidP="004D51FF">
            <w:pPr>
              <w:pStyle w:val="ListParagraph"/>
              <w:spacing w:after="60"/>
              <w:ind w:left="0"/>
              <w:jc w:val="center"/>
            </w:pPr>
            <w:r w:rsidRPr="00BD0FB6">
              <w:rPr>
                <w:sz w:val="22"/>
                <w:szCs w:val="22"/>
              </w:rPr>
              <w:t>5.9</w:t>
            </w:r>
            <w:r>
              <w:rPr>
                <w:sz w:val="22"/>
                <w:szCs w:val="22"/>
              </w:rPr>
              <w:t>1</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5.70</w:t>
            </w:r>
          </w:p>
        </w:tc>
      </w:tr>
      <w:tr w:rsidR="004D51FF" w:rsidRPr="00BD0FB6" w:rsidTr="004D51FF">
        <w:trPr>
          <w:jc w:val="center"/>
        </w:trPr>
        <w:tc>
          <w:tcPr>
            <w:tcW w:w="3528" w:type="dxa"/>
          </w:tcPr>
          <w:p w:rsidR="004D51FF" w:rsidRPr="00BD0FB6" w:rsidRDefault="004D51FF" w:rsidP="004D51FF">
            <w:pPr>
              <w:pStyle w:val="ListParagraph"/>
              <w:spacing w:after="60"/>
              <w:ind w:left="0"/>
              <w:rPr>
                <w:b/>
              </w:rPr>
            </w:pPr>
            <w:r w:rsidRPr="00BD0FB6">
              <w:rPr>
                <w:b/>
                <w:sz w:val="22"/>
                <w:szCs w:val="22"/>
              </w:rPr>
              <w:t>Gender</w:t>
            </w:r>
          </w:p>
        </w:tc>
        <w:tc>
          <w:tcPr>
            <w:tcW w:w="992" w:type="dxa"/>
          </w:tcPr>
          <w:p w:rsidR="004D51FF" w:rsidRPr="00BD0FB6" w:rsidRDefault="004D51FF" w:rsidP="004D51FF">
            <w:pPr>
              <w:pStyle w:val="ListParagraph"/>
              <w:spacing w:after="60"/>
              <w:ind w:left="0"/>
              <w:jc w:val="center"/>
            </w:pPr>
          </w:p>
        </w:tc>
        <w:tc>
          <w:tcPr>
            <w:tcW w:w="992" w:type="dxa"/>
          </w:tcPr>
          <w:p w:rsidR="004D51FF" w:rsidRPr="00BD0FB6" w:rsidRDefault="004D51FF" w:rsidP="004D51FF">
            <w:pPr>
              <w:pStyle w:val="ListParagraph"/>
              <w:spacing w:after="60"/>
              <w:ind w:left="0"/>
              <w:jc w:val="center"/>
              <w:rPr>
                <w:color w:val="A6A6A6"/>
              </w:rPr>
            </w:pPr>
          </w:p>
        </w:tc>
        <w:tc>
          <w:tcPr>
            <w:tcW w:w="992" w:type="dxa"/>
          </w:tcPr>
          <w:p w:rsidR="004D51FF" w:rsidRPr="00BD0FB6" w:rsidRDefault="004D51FF" w:rsidP="004D51FF">
            <w:pPr>
              <w:pStyle w:val="ListParagraph"/>
              <w:spacing w:after="60"/>
              <w:ind w:left="0"/>
              <w:jc w:val="center"/>
            </w:pPr>
          </w:p>
        </w:tc>
        <w:tc>
          <w:tcPr>
            <w:tcW w:w="992" w:type="dxa"/>
          </w:tcPr>
          <w:p w:rsidR="004D51FF" w:rsidRPr="00BD0FB6" w:rsidRDefault="004D51FF" w:rsidP="004D51FF">
            <w:pPr>
              <w:pStyle w:val="ListParagraph"/>
              <w:spacing w:after="60"/>
              <w:ind w:left="0"/>
              <w:jc w:val="center"/>
              <w:rPr>
                <w:color w:val="A6A6A6"/>
              </w:rPr>
            </w:pPr>
          </w:p>
        </w:tc>
        <w:tc>
          <w:tcPr>
            <w:tcW w:w="993" w:type="dxa"/>
          </w:tcPr>
          <w:p w:rsidR="004D51FF" w:rsidRPr="00BD0FB6" w:rsidRDefault="004D51FF" w:rsidP="004D51FF">
            <w:pPr>
              <w:pStyle w:val="ListParagraph"/>
              <w:spacing w:after="60"/>
              <w:ind w:left="0"/>
              <w:jc w:val="center"/>
            </w:pPr>
          </w:p>
        </w:tc>
        <w:tc>
          <w:tcPr>
            <w:tcW w:w="1221" w:type="dxa"/>
          </w:tcPr>
          <w:p w:rsidR="004D51FF" w:rsidRPr="00BD0FB6" w:rsidRDefault="004D51FF" w:rsidP="004D51FF">
            <w:pPr>
              <w:pStyle w:val="ListParagraph"/>
              <w:spacing w:after="60"/>
              <w:ind w:left="0"/>
              <w:jc w:val="center"/>
              <w:rPr>
                <w:color w:val="A6A6A6"/>
              </w:rPr>
            </w:pP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Female</w:t>
            </w:r>
          </w:p>
        </w:tc>
        <w:tc>
          <w:tcPr>
            <w:tcW w:w="992" w:type="dxa"/>
          </w:tcPr>
          <w:p w:rsidR="004D51FF" w:rsidRPr="00BD0FB6" w:rsidRDefault="004D51FF" w:rsidP="004D51FF">
            <w:pPr>
              <w:pStyle w:val="ListParagraph"/>
              <w:spacing w:after="60"/>
              <w:ind w:left="0"/>
              <w:jc w:val="center"/>
            </w:pPr>
            <w:r w:rsidRPr="00BD0FB6">
              <w:rPr>
                <w:sz w:val="22"/>
                <w:szCs w:val="22"/>
              </w:rPr>
              <w:t>183</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266</w:t>
            </w:r>
          </w:p>
        </w:tc>
        <w:tc>
          <w:tcPr>
            <w:tcW w:w="992" w:type="dxa"/>
          </w:tcPr>
          <w:p w:rsidR="004D51FF" w:rsidRPr="004902B2" w:rsidRDefault="004D51FF" w:rsidP="004D51FF">
            <w:pPr>
              <w:pStyle w:val="ListParagraph"/>
              <w:spacing w:after="60"/>
              <w:ind w:left="0"/>
              <w:jc w:val="center"/>
            </w:pPr>
            <w:r w:rsidRPr="004902B2">
              <w:rPr>
                <w:sz w:val="22"/>
                <w:szCs w:val="22"/>
              </w:rPr>
              <w:t>6.30</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6.10</w:t>
            </w:r>
          </w:p>
        </w:tc>
        <w:tc>
          <w:tcPr>
            <w:tcW w:w="993" w:type="dxa"/>
          </w:tcPr>
          <w:p w:rsidR="004D51FF" w:rsidRPr="004902B2" w:rsidRDefault="004D51FF" w:rsidP="004D51FF">
            <w:pPr>
              <w:pStyle w:val="ListParagraph"/>
              <w:spacing w:after="60"/>
              <w:ind w:left="0"/>
              <w:jc w:val="center"/>
              <w:rPr>
                <w:b/>
              </w:rPr>
            </w:pPr>
            <w:r w:rsidRPr="004902B2">
              <w:rPr>
                <w:b/>
                <w:sz w:val="22"/>
                <w:szCs w:val="22"/>
              </w:rPr>
              <w:t>6.59</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6.55</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Male</w:t>
            </w:r>
          </w:p>
        </w:tc>
        <w:tc>
          <w:tcPr>
            <w:tcW w:w="992" w:type="dxa"/>
          </w:tcPr>
          <w:p w:rsidR="004D51FF" w:rsidRPr="00BD0FB6" w:rsidRDefault="004D51FF" w:rsidP="004D51FF">
            <w:pPr>
              <w:pStyle w:val="ListParagraph"/>
              <w:spacing w:after="60"/>
              <w:ind w:left="0"/>
              <w:jc w:val="center"/>
            </w:pPr>
            <w:r w:rsidRPr="00BD0FB6">
              <w:rPr>
                <w:sz w:val="22"/>
                <w:szCs w:val="22"/>
              </w:rPr>
              <w:t>231</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304</w:t>
            </w:r>
          </w:p>
        </w:tc>
        <w:tc>
          <w:tcPr>
            <w:tcW w:w="992" w:type="dxa"/>
          </w:tcPr>
          <w:p w:rsidR="004D51FF" w:rsidRPr="004902B2" w:rsidRDefault="004D51FF" w:rsidP="004D51FF">
            <w:pPr>
              <w:pStyle w:val="ListParagraph"/>
              <w:spacing w:after="60"/>
              <w:ind w:left="0"/>
              <w:jc w:val="center"/>
            </w:pPr>
            <w:r w:rsidRPr="004902B2">
              <w:rPr>
                <w:sz w:val="22"/>
                <w:szCs w:val="22"/>
              </w:rPr>
              <w:t>5.00</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4.49</w:t>
            </w:r>
          </w:p>
        </w:tc>
        <w:tc>
          <w:tcPr>
            <w:tcW w:w="993" w:type="dxa"/>
          </w:tcPr>
          <w:p w:rsidR="004D51FF" w:rsidRPr="004902B2" w:rsidRDefault="004D51FF" w:rsidP="004D51FF">
            <w:pPr>
              <w:pStyle w:val="ListParagraph"/>
              <w:spacing w:after="60"/>
              <w:ind w:left="0"/>
              <w:jc w:val="center"/>
              <w:rPr>
                <w:b/>
              </w:rPr>
            </w:pPr>
            <w:r w:rsidRPr="004902B2">
              <w:rPr>
                <w:b/>
                <w:sz w:val="22"/>
                <w:szCs w:val="22"/>
              </w:rPr>
              <w:t>5.32</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4.82</w:t>
            </w:r>
          </w:p>
        </w:tc>
      </w:tr>
      <w:tr w:rsidR="004D51FF" w:rsidRPr="00BD0FB6" w:rsidTr="004D51FF">
        <w:trPr>
          <w:jc w:val="center"/>
        </w:trPr>
        <w:tc>
          <w:tcPr>
            <w:tcW w:w="3528" w:type="dxa"/>
          </w:tcPr>
          <w:p w:rsidR="004D51FF" w:rsidRPr="00BD0FB6" w:rsidRDefault="004D51FF" w:rsidP="004D51FF">
            <w:pPr>
              <w:pStyle w:val="ListParagraph"/>
              <w:spacing w:after="60"/>
              <w:ind w:left="0"/>
              <w:rPr>
                <w:b/>
              </w:rPr>
            </w:pPr>
            <w:r w:rsidRPr="00BD0FB6">
              <w:rPr>
                <w:b/>
                <w:sz w:val="22"/>
                <w:szCs w:val="22"/>
              </w:rPr>
              <w:t>Age</w:t>
            </w:r>
          </w:p>
        </w:tc>
        <w:tc>
          <w:tcPr>
            <w:tcW w:w="992" w:type="dxa"/>
          </w:tcPr>
          <w:p w:rsidR="004D51FF" w:rsidRPr="00BD0FB6" w:rsidRDefault="004D51FF" w:rsidP="004D51FF">
            <w:pPr>
              <w:pStyle w:val="ListParagraph"/>
              <w:spacing w:after="60"/>
              <w:ind w:left="0"/>
              <w:jc w:val="center"/>
            </w:pPr>
          </w:p>
        </w:tc>
        <w:tc>
          <w:tcPr>
            <w:tcW w:w="992" w:type="dxa"/>
          </w:tcPr>
          <w:p w:rsidR="004D51FF" w:rsidRPr="00BD0FB6" w:rsidRDefault="004D51FF" w:rsidP="004D51FF">
            <w:pPr>
              <w:pStyle w:val="ListParagraph"/>
              <w:spacing w:after="60"/>
              <w:ind w:left="0"/>
              <w:jc w:val="center"/>
              <w:rPr>
                <w:color w:val="A6A6A6"/>
              </w:rPr>
            </w:pPr>
          </w:p>
        </w:tc>
        <w:tc>
          <w:tcPr>
            <w:tcW w:w="992" w:type="dxa"/>
          </w:tcPr>
          <w:p w:rsidR="004D51FF" w:rsidRPr="00BD0FB6" w:rsidRDefault="004D51FF" w:rsidP="004D51FF">
            <w:pPr>
              <w:pStyle w:val="ListParagraph"/>
              <w:spacing w:after="60"/>
              <w:ind w:left="0"/>
              <w:jc w:val="center"/>
            </w:pPr>
          </w:p>
        </w:tc>
        <w:tc>
          <w:tcPr>
            <w:tcW w:w="992" w:type="dxa"/>
          </w:tcPr>
          <w:p w:rsidR="004D51FF" w:rsidRPr="00BD0FB6" w:rsidRDefault="004D51FF" w:rsidP="004D51FF">
            <w:pPr>
              <w:pStyle w:val="ListParagraph"/>
              <w:spacing w:after="60"/>
              <w:ind w:left="0"/>
              <w:jc w:val="center"/>
              <w:rPr>
                <w:color w:val="A6A6A6"/>
              </w:rPr>
            </w:pPr>
          </w:p>
        </w:tc>
        <w:tc>
          <w:tcPr>
            <w:tcW w:w="993" w:type="dxa"/>
          </w:tcPr>
          <w:p w:rsidR="004D51FF" w:rsidRPr="00BD0FB6" w:rsidRDefault="004D51FF" w:rsidP="004D51FF">
            <w:pPr>
              <w:pStyle w:val="ListParagraph"/>
              <w:spacing w:after="60"/>
              <w:ind w:left="0"/>
              <w:jc w:val="center"/>
            </w:pPr>
          </w:p>
        </w:tc>
        <w:tc>
          <w:tcPr>
            <w:tcW w:w="1221" w:type="dxa"/>
          </w:tcPr>
          <w:p w:rsidR="004D51FF" w:rsidRPr="00BD0FB6" w:rsidRDefault="004D51FF" w:rsidP="004D51FF">
            <w:pPr>
              <w:pStyle w:val="ListParagraph"/>
              <w:spacing w:after="60"/>
              <w:ind w:left="0"/>
              <w:jc w:val="center"/>
              <w:rPr>
                <w:color w:val="A6A6A6"/>
              </w:rPr>
            </w:pP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Under 19</w:t>
            </w:r>
          </w:p>
        </w:tc>
        <w:tc>
          <w:tcPr>
            <w:tcW w:w="992" w:type="dxa"/>
          </w:tcPr>
          <w:p w:rsidR="004D51FF" w:rsidRPr="00BD0FB6" w:rsidRDefault="004D51FF" w:rsidP="004D51FF">
            <w:pPr>
              <w:pStyle w:val="ListParagraph"/>
              <w:spacing w:after="60"/>
              <w:ind w:left="0"/>
              <w:jc w:val="center"/>
            </w:pPr>
            <w:r w:rsidRPr="00BD0FB6">
              <w:rPr>
                <w:sz w:val="22"/>
                <w:szCs w:val="22"/>
              </w:rPr>
              <w:t>35**</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71*</w:t>
            </w:r>
          </w:p>
        </w:tc>
        <w:tc>
          <w:tcPr>
            <w:tcW w:w="992" w:type="dxa"/>
          </w:tcPr>
          <w:p w:rsidR="004D51FF" w:rsidRPr="00BD0FB6" w:rsidRDefault="004D51FF" w:rsidP="004D51FF">
            <w:pPr>
              <w:pStyle w:val="ListParagraph"/>
              <w:spacing w:after="60"/>
              <w:ind w:left="0"/>
              <w:jc w:val="center"/>
            </w:pPr>
            <w:r w:rsidRPr="00BD0FB6">
              <w:rPr>
                <w:sz w:val="22"/>
                <w:szCs w:val="22"/>
              </w:rPr>
              <w:t>3.49</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3.35</w:t>
            </w:r>
          </w:p>
        </w:tc>
        <w:tc>
          <w:tcPr>
            <w:tcW w:w="993" w:type="dxa"/>
          </w:tcPr>
          <w:p w:rsidR="004D51FF" w:rsidRPr="00BD0FB6" w:rsidRDefault="004D51FF" w:rsidP="004D51FF">
            <w:pPr>
              <w:pStyle w:val="ListParagraph"/>
              <w:spacing w:after="60"/>
              <w:ind w:left="0"/>
              <w:jc w:val="center"/>
            </w:pPr>
            <w:r w:rsidRPr="00BD0FB6">
              <w:rPr>
                <w:sz w:val="22"/>
                <w:szCs w:val="22"/>
              </w:rPr>
              <w:t>3.34</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3.57</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19 to 24</w:t>
            </w:r>
          </w:p>
        </w:tc>
        <w:tc>
          <w:tcPr>
            <w:tcW w:w="992" w:type="dxa"/>
          </w:tcPr>
          <w:p w:rsidR="004D51FF" w:rsidRPr="00BD0FB6" w:rsidRDefault="004D51FF" w:rsidP="004D51FF">
            <w:pPr>
              <w:pStyle w:val="ListParagraph"/>
              <w:spacing w:after="60"/>
              <w:ind w:left="0"/>
              <w:jc w:val="center"/>
            </w:pPr>
            <w:r w:rsidRPr="00BD0FB6">
              <w:rPr>
                <w:sz w:val="22"/>
                <w:szCs w:val="22"/>
              </w:rPr>
              <w:t>165</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224</w:t>
            </w:r>
          </w:p>
        </w:tc>
        <w:tc>
          <w:tcPr>
            <w:tcW w:w="992" w:type="dxa"/>
          </w:tcPr>
          <w:p w:rsidR="004D51FF" w:rsidRPr="004902B2" w:rsidRDefault="004D51FF" w:rsidP="004D51FF">
            <w:pPr>
              <w:pStyle w:val="ListParagraph"/>
              <w:spacing w:after="60"/>
              <w:ind w:left="0"/>
              <w:jc w:val="center"/>
            </w:pPr>
            <w:r w:rsidRPr="004902B2">
              <w:rPr>
                <w:sz w:val="22"/>
                <w:szCs w:val="22"/>
              </w:rPr>
              <w:t>4.29</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5.30</w:t>
            </w:r>
          </w:p>
        </w:tc>
        <w:tc>
          <w:tcPr>
            <w:tcW w:w="993" w:type="dxa"/>
          </w:tcPr>
          <w:p w:rsidR="004D51FF" w:rsidRPr="004902B2" w:rsidRDefault="004D51FF" w:rsidP="004D51FF">
            <w:pPr>
              <w:pStyle w:val="ListParagraph"/>
              <w:spacing w:after="60"/>
              <w:ind w:left="0"/>
              <w:jc w:val="center"/>
              <w:rPr>
                <w:b/>
              </w:rPr>
            </w:pPr>
            <w:r w:rsidRPr="004902B2">
              <w:rPr>
                <w:b/>
                <w:sz w:val="22"/>
                <w:szCs w:val="22"/>
              </w:rPr>
              <w:t>4.80</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5.16</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25+</w:t>
            </w:r>
          </w:p>
        </w:tc>
        <w:tc>
          <w:tcPr>
            <w:tcW w:w="992" w:type="dxa"/>
          </w:tcPr>
          <w:p w:rsidR="004D51FF" w:rsidRPr="00BD0FB6" w:rsidRDefault="004D51FF" w:rsidP="004D51FF">
            <w:pPr>
              <w:pStyle w:val="ListParagraph"/>
              <w:spacing w:after="60"/>
              <w:ind w:left="0"/>
              <w:jc w:val="center"/>
            </w:pPr>
            <w:r w:rsidRPr="00BD0FB6">
              <w:rPr>
                <w:sz w:val="22"/>
                <w:szCs w:val="22"/>
              </w:rPr>
              <w:t>213</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275</w:t>
            </w:r>
          </w:p>
        </w:tc>
        <w:tc>
          <w:tcPr>
            <w:tcW w:w="992" w:type="dxa"/>
          </w:tcPr>
          <w:p w:rsidR="004D51FF" w:rsidRPr="004902B2" w:rsidRDefault="004D51FF" w:rsidP="004D51FF">
            <w:pPr>
              <w:pStyle w:val="ListParagraph"/>
              <w:spacing w:after="60"/>
              <w:ind w:left="0"/>
              <w:jc w:val="center"/>
            </w:pPr>
            <w:r w:rsidRPr="004902B2">
              <w:rPr>
                <w:sz w:val="22"/>
                <w:szCs w:val="22"/>
              </w:rPr>
              <w:t>6.50</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6.43</w:t>
            </w:r>
          </w:p>
        </w:tc>
        <w:tc>
          <w:tcPr>
            <w:tcW w:w="993" w:type="dxa"/>
          </w:tcPr>
          <w:p w:rsidR="004D51FF" w:rsidRPr="004902B2" w:rsidRDefault="004D51FF" w:rsidP="004D51FF">
            <w:pPr>
              <w:pStyle w:val="ListParagraph"/>
              <w:spacing w:after="60"/>
              <w:ind w:left="0"/>
              <w:jc w:val="center"/>
              <w:rPr>
                <w:b/>
              </w:rPr>
            </w:pPr>
            <w:r w:rsidRPr="004902B2">
              <w:rPr>
                <w:b/>
                <w:sz w:val="22"/>
                <w:szCs w:val="22"/>
              </w:rPr>
              <w:t>6.88</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7.25</w:t>
            </w:r>
          </w:p>
        </w:tc>
      </w:tr>
      <w:tr w:rsidR="004D51FF" w:rsidRPr="00BD0FB6" w:rsidTr="004D51FF">
        <w:trPr>
          <w:jc w:val="center"/>
        </w:trPr>
        <w:tc>
          <w:tcPr>
            <w:tcW w:w="3528" w:type="dxa"/>
          </w:tcPr>
          <w:p w:rsidR="004D51FF" w:rsidRPr="00BD0FB6" w:rsidRDefault="004D51FF" w:rsidP="004D51FF">
            <w:pPr>
              <w:pStyle w:val="ListParagraph"/>
              <w:spacing w:after="60"/>
              <w:ind w:left="0"/>
              <w:rPr>
                <w:b/>
              </w:rPr>
            </w:pPr>
            <w:r w:rsidRPr="00BD0FB6">
              <w:rPr>
                <w:b/>
                <w:sz w:val="22"/>
                <w:szCs w:val="22"/>
              </w:rPr>
              <w:t>Framework</w:t>
            </w:r>
          </w:p>
        </w:tc>
        <w:tc>
          <w:tcPr>
            <w:tcW w:w="992" w:type="dxa"/>
          </w:tcPr>
          <w:p w:rsidR="004D51FF" w:rsidRPr="00BD0FB6" w:rsidRDefault="004D51FF" w:rsidP="004D51FF">
            <w:pPr>
              <w:pStyle w:val="ListParagraph"/>
              <w:spacing w:after="60"/>
              <w:ind w:left="0"/>
              <w:jc w:val="center"/>
            </w:pPr>
          </w:p>
        </w:tc>
        <w:tc>
          <w:tcPr>
            <w:tcW w:w="992" w:type="dxa"/>
          </w:tcPr>
          <w:p w:rsidR="004D51FF" w:rsidRPr="00BD0FB6" w:rsidRDefault="004D51FF" w:rsidP="004D51FF">
            <w:pPr>
              <w:pStyle w:val="ListParagraph"/>
              <w:spacing w:after="60"/>
              <w:ind w:left="0"/>
              <w:jc w:val="center"/>
              <w:rPr>
                <w:color w:val="A6A6A6"/>
              </w:rPr>
            </w:pPr>
          </w:p>
        </w:tc>
        <w:tc>
          <w:tcPr>
            <w:tcW w:w="992" w:type="dxa"/>
          </w:tcPr>
          <w:p w:rsidR="004D51FF" w:rsidRPr="00BD0FB6" w:rsidRDefault="004D51FF" w:rsidP="004D51FF">
            <w:pPr>
              <w:pStyle w:val="ListParagraph"/>
              <w:spacing w:after="60"/>
              <w:ind w:left="0"/>
              <w:jc w:val="center"/>
            </w:pPr>
          </w:p>
        </w:tc>
        <w:tc>
          <w:tcPr>
            <w:tcW w:w="992" w:type="dxa"/>
          </w:tcPr>
          <w:p w:rsidR="004D51FF" w:rsidRPr="00BD0FB6" w:rsidRDefault="004D51FF" w:rsidP="004D51FF">
            <w:pPr>
              <w:pStyle w:val="ListParagraph"/>
              <w:spacing w:after="60"/>
              <w:ind w:left="0"/>
              <w:jc w:val="center"/>
              <w:rPr>
                <w:color w:val="A6A6A6"/>
              </w:rPr>
            </w:pPr>
          </w:p>
        </w:tc>
        <w:tc>
          <w:tcPr>
            <w:tcW w:w="993" w:type="dxa"/>
          </w:tcPr>
          <w:p w:rsidR="004D51FF" w:rsidRPr="00BD0FB6" w:rsidRDefault="004D51FF" w:rsidP="004D51FF">
            <w:pPr>
              <w:pStyle w:val="ListParagraph"/>
              <w:spacing w:after="60"/>
              <w:ind w:left="0"/>
              <w:jc w:val="center"/>
            </w:pPr>
          </w:p>
        </w:tc>
        <w:tc>
          <w:tcPr>
            <w:tcW w:w="1221" w:type="dxa"/>
          </w:tcPr>
          <w:p w:rsidR="004D51FF" w:rsidRPr="00BD0FB6" w:rsidRDefault="004D51FF" w:rsidP="004D51FF">
            <w:pPr>
              <w:pStyle w:val="ListParagraph"/>
              <w:spacing w:after="60"/>
              <w:ind w:left="0"/>
              <w:jc w:val="center"/>
              <w:rPr>
                <w:color w:val="A6A6A6"/>
              </w:rPr>
            </w:pP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Team Leadership and Management**</w:t>
            </w:r>
          </w:p>
        </w:tc>
        <w:tc>
          <w:tcPr>
            <w:tcW w:w="992" w:type="dxa"/>
          </w:tcPr>
          <w:p w:rsidR="004D51FF" w:rsidRPr="00BD0FB6" w:rsidRDefault="004D51FF" w:rsidP="004D51FF">
            <w:pPr>
              <w:pStyle w:val="ListParagraph"/>
              <w:spacing w:after="60"/>
              <w:ind w:left="0"/>
              <w:jc w:val="center"/>
            </w:pPr>
            <w:r w:rsidRPr="00BD0FB6">
              <w:rPr>
                <w:sz w:val="22"/>
                <w:szCs w:val="22"/>
              </w:rPr>
              <w:t>30**</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40**</w:t>
            </w:r>
          </w:p>
        </w:tc>
        <w:tc>
          <w:tcPr>
            <w:tcW w:w="992" w:type="dxa"/>
          </w:tcPr>
          <w:p w:rsidR="004D51FF" w:rsidRPr="00BD0FB6" w:rsidRDefault="004D51FF" w:rsidP="004D51FF">
            <w:pPr>
              <w:pStyle w:val="ListParagraph"/>
              <w:spacing w:after="60"/>
              <w:ind w:left="0"/>
              <w:jc w:val="center"/>
            </w:pPr>
            <w:r w:rsidRPr="00BD0FB6">
              <w:rPr>
                <w:sz w:val="22"/>
                <w:szCs w:val="22"/>
              </w:rPr>
              <w:t>8.33</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8.22</w:t>
            </w:r>
          </w:p>
        </w:tc>
        <w:tc>
          <w:tcPr>
            <w:tcW w:w="993" w:type="dxa"/>
          </w:tcPr>
          <w:p w:rsidR="004D51FF" w:rsidRPr="00BD0FB6" w:rsidRDefault="004D51FF" w:rsidP="004D51FF">
            <w:pPr>
              <w:pStyle w:val="ListParagraph"/>
              <w:spacing w:after="60"/>
              <w:ind w:left="0"/>
              <w:jc w:val="center"/>
            </w:pPr>
            <w:r w:rsidRPr="00BD0FB6">
              <w:rPr>
                <w:sz w:val="22"/>
                <w:szCs w:val="22"/>
              </w:rPr>
              <w:t>8.57</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8.96</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Business Administration**</w:t>
            </w:r>
          </w:p>
        </w:tc>
        <w:tc>
          <w:tcPr>
            <w:tcW w:w="992" w:type="dxa"/>
          </w:tcPr>
          <w:p w:rsidR="004D51FF" w:rsidRPr="00BD0FB6" w:rsidRDefault="004D51FF" w:rsidP="004D51FF">
            <w:pPr>
              <w:pStyle w:val="ListParagraph"/>
              <w:spacing w:after="60"/>
              <w:ind w:left="0"/>
              <w:jc w:val="center"/>
            </w:pPr>
            <w:r w:rsidRPr="00BD0FB6">
              <w:rPr>
                <w:sz w:val="22"/>
                <w:szCs w:val="22"/>
              </w:rPr>
              <w:t>14**</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18**</w:t>
            </w:r>
          </w:p>
        </w:tc>
        <w:tc>
          <w:tcPr>
            <w:tcW w:w="992" w:type="dxa"/>
          </w:tcPr>
          <w:p w:rsidR="004D51FF" w:rsidRPr="00BD0FB6" w:rsidRDefault="004D51FF" w:rsidP="004D51FF">
            <w:pPr>
              <w:pStyle w:val="ListParagraph"/>
              <w:spacing w:after="60"/>
              <w:ind w:left="0"/>
              <w:jc w:val="center"/>
            </w:pPr>
            <w:r w:rsidRPr="00BD0FB6">
              <w:rPr>
                <w:sz w:val="22"/>
                <w:szCs w:val="22"/>
              </w:rPr>
              <w:t>7.06</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6.54</w:t>
            </w:r>
          </w:p>
        </w:tc>
        <w:tc>
          <w:tcPr>
            <w:tcW w:w="993" w:type="dxa"/>
          </w:tcPr>
          <w:p w:rsidR="004D51FF" w:rsidRPr="00BD0FB6" w:rsidRDefault="004D51FF" w:rsidP="004D51FF">
            <w:pPr>
              <w:pStyle w:val="ListParagraph"/>
              <w:spacing w:after="60"/>
              <w:ind w:left="0"/>
              <w:jc w:val="center"/>
            </w:pPr>
            <w:r w:rsidRPr="00BD0FB6">
              <w:rPr>
                <w:sz w:val="22"/>
                <w:szCs w:val="22"/>
              </w:rPr>
              <w:t>6.89</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6.53</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Retail**</w:t>
            </w:r>
          </w:p>
        </w:tc>
        <w:tc>
          <w:tcPr>
            <w:tcW w:w="992" w:type="dxa"/>
          </w:tcPr>
          <w:p w:rsidR="004D51FF" w:rsidRPr="00BD0FB6" w:rsidRDefault="004D51FF" w:rsidP="004D51FF">
            <w:pPr>
              <w:pStyle w:val="ListParagraph"/>
              <w:spacing w:after="60"/>
              <w:ind w:left="0"/>
              <w:jc w:val="center"/>
            </w:pPr>
            <w:r w:rsidRPr="00BD0FB6">
              <w:rPr>
                <w:sz w:val="22"/>
                <w:szCs w:val="22"/>
              </w:rPr>
              <w:t>20**</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29**</w:t>
            </w:r>
          </w:p>
        </w:tc>
        <w:tc>
          <w:tcPr>
            <w:tcW w:w="992" w:type="dxa"/>
          </w:tcPr>
          <w:p w:rsidR="004D51FF" w:rsidRPr="00BD0FB6" w:rsidRDefault="004D51FF" w:rsidP="004D51FF">
            <w:pPr>
              <w:pStyle w:val="ListParagraph"/>
              <w:spacing w:after="60"/>
              <w:ind w:left="0"/>
              <w:jc w:val="center"/>
            </w:pPr>
            <w:r w:rsidRPr="00BD0FB6">
              <w:rPr>
                <w:sz w:val="22"/>
                <w:szCs w:val="22"/>
              </w:rPr>
              <w:t>6.72</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6.10</w:t>
            </w:r>
          </w:p>
        </w:tc>
        <w:tc>
          <w:tcPr>
            <w:tcW w:w="993" w:type="dxa"/>
          </w:tcPr>
          <w:p w:rsidR="004D51FF" w:rsidRPr="00BD0FB6" w:rsidRDefault="004D51FF" w:rsidP="004D51FF">
            <w:pPr>
              <w:pStyle w:val="ListParagraph"/>
              <w:spacing w:after="60"/>
              <w:ind w:left="0"/>
              <w:jc w:val="center"/>
            </w:pPr>
            <w:r w:rsidRPr="00BD0FB6">
              <w:rPr>
                <w:sz w:val="22"/>
                <w:szCs w:val="22"/>
              </w:rPr>
              <w:t>6.82</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6.43</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 xml:space="preserve">Children’s Care, Learning and Development** </w:t>
            </w:r>
          </w:p>
        </w:tc>
        <w:tc>
          <w:tcPr>
            <w:tcW w:w="992" w:type="dxa"/>
          </w:tcPr>
          <w:p w:rsidR="004D51FF" w:rsidRPr="00BD0FB6" w:rsidRDefault="004D51FF" w:rsidP="004D51FF">
            <w:pPr>
              <w:pStyle w:val="ListParagraph"/>
              <w:spacing w:after="60"/>
              <w:ind w:left="0"/>
              <w:jc w:val="center"/>
            </w:pPr>
            <w:r w:rsidRPr="00BD0FB6">
              <w:rPr>
                <w:sz w:val="22"/>
                <w:szCs w:val="22"/>
              </w:rPr>
              <w:t>17**</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33**</w:t>
            </w:r>
          </w:p>
        </w:tc>
        <w:tc>
          <w:tcPr>
            <w:tcW w:w="992" w:type="dxa"/>
          </w:tcPr>
          <w:p w:rsidR="004D51FF" w:rsidRPr="00BD0FB6" w:rsidRDefault="004D51FF" w:rsidP="004D51FF">
            <w:pPr>
              <w:pStyle w:val="ListParagraph"/>
              <w:spacing w:after="60"/>
              <w:ind w:left="0"/>
              <w:jc w:val="center"/>
            </w:pPr>
            <w:r w:rsidRPr="00BD0FB6">
              <w:rPr>
                <w:sz w:val="22"/>
                <w:szCs w:val="22"/>
              </w:rPr>
              <w:t>6.30</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6.05</w:t>
            </w:r>
          </w:p>
        </w:tc>
        <w:tc>
          <w:tcPr>
            <w:tcW w:w="993" w:type="dxa"/>
          </w:tcPr>
          <w:p w:rsidR="004D51FF" w:rsidRPr="00BD0FB6" w:rsidRDefault="004D51FF" w:rsidP="004D51FF">
            <w:pPr>
              <w:pStyle w:val="ListParagraph"/>
              <w:spacing w:after="60"/>
              <w:ind w:left="0"/>
              <w:jc w:val="center"/>
            </w:pPr>
            <w:r w:rsidRPr="00BD0FB6">
              <w:rPr>
                <w:sz w:val="22"/>
                <w:szCs w:val="22"/>
              </w:rPr>
              <w:t>6.47</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6.11</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Hospitality and Catering**</w:t>
            </w:r>
          </w:p>
        </w:tc>
        <w:tc>
          <w:tcPr>
            <w:tcW w:w="992" w:type="dxa"/>
          </w:tcPr>
          <w:p w:rsidR="004D51FF" w:rsidRPr="00BD0FB6" w:rsidRDefault="004D51FF" w:rsidP="004D51FF">
            <w:pPr>
              <w:pStyle w:val="ListParagraph"/>
              <w:spacing w:after="60"/>
              <w:ind w:left="0"/>
              <w:jc w:val="center"/>
            </w:pPr>
            <w:r w:rsidRPr="00BD0FB6">
              <w:rPr>
                <w:sz w:val="22"/>
                <w:szCs w:val="22"/>
              </w:rPr>
              <w:t>40**</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48**</w:t>
            </w:r>
          </w:p>
        </w:tc>
        <w:tc>
          <w:tcPr>
            <w:tcW w:w="992" w:type="dxa"/>
          </w:tcPr>
          <w:p w:rsidR="004D51FF" w:rsidRPr="00BD0FB6" w:rsidRDefault="004D51FF" w:rsidP="004D51FF">
            <w:pPr>
              <w:pStyle w:val="ListParagraph"/>
              <w:spacing w:after="60"/>
              <w:ind w:left="0"/>
              <w:jc w:val="center"/>
            </w:pPr>
            <w:r w:rsidRPr="00BD0FB6">
              <w:rPr>
                <w:sz w:val="22"/>
                <w:szCs w:val="22"/>
              </w:rPr>
              <w:t>6.30</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6.13</w:t>
            </w:r>
          </w:p>
        </w:tc>
        <w:tc>
          <w:tcPr>
            <w:tcW w:w="993" w:type="dxa"/>
          </w:tcPr>
          <w:p w:rsidR="004D51FF" w:rsidRPr="00BD0FB6" w:rsidRDefault="004D51FF" w:rsidP="004D51FF">
            <w:pPr>
              <w:pStyle w:val="ListParagraph"/>
              <w:spacing w:after="60"/>
              <w:ind w:left="0"/>
              <w:jc w:val="center"/>
            </w:pPr>
            <w:r w:rsidRPr="00BD0FB6">
              <w:rPr>
                <w:sz w:val="22"/>
                <w:szCs w:val="22"/>
              </w:rPr>
              <w:t>6.35</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6.39</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Health and Social Care*</w:t>
            </w:r>
          </w:p>
        </w:tc>
        <w:tc>
          <w:tcPr>
            <w:tcW w:w="992" w:type="dxa"/>
          </w:tcPr>
          <w:p w:rsidR="004D51FF" w:rsidRPr="00BD0FB6" w:rsidRDefault="004D51FF" w:rsidP="004D51FF">
            <w:pPr>
              <w:pStyle w:val="ListParagraph"/>
              <w:spacing w:after="60"/>
              <w:ind w:left="0"/>
              <w:jc w:val="center"/>
            </w:pPr>
            <w:r w:rsidRPr="00BD0FB6">
              <w:rPr>
                <w:sz w:val="22"/>
                <w:szCs w:val="22"/>
              </w:rPr>
              <w:t>64*</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86*</w:t>
            </w:r>
          </w:p>
        </w:tc>
        <w:tc>
          <w:tcPr>
            <w:tcW w:w="992" w:type="dxa"/>
          </w:tcPr>
          <w:p w:rsidR="004D51FF" w:rsidRPr="00BD0FB6" w:rsidRDefault="004D51FF" w:rsidP="004D51FF">
            <w:pPr>
              <w:pStyle w:val="ListParagraph"/>
              <w:spacing w:after="60"/>
              <w:ind w:left="0"/>
              <w:jc w:val="center"/>
            </w:pPr>
            <w:r w:rsidRPr="00BD0FB6">
              <w:rPr>
                <w:sz w:val="22"/>
                <w:szCs w:val="22"/>
              </w:rPr>
              <w:t>6.25</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6.10</w:t>
            </w:r>
          </w:p>
        </w:tc>
        <w:tc>
          <w:tcPr>
            <w:tcW w:w="993" w:type="dxa"/>
          </w:tcPr>
          <w:p w:rsidR="004D51FF" w:rsidRPr="00BD0FB6" w:rsidRDefault="004D51FF" w:rsidP="004D51FF">
            <w:pPr>
              <w:pStyle w:val="ListParagraph"/>
              <w:spacing w:after="60"/>
              <w:ind w:left="0"/>
              <w:jc w:val="center"/>
            </w:pPr>
            <w:r w:rsidRPr="00BD0FB6">
              <w:rPr>
                <w:sz w:val="22"/>
                <w:szCs w:val="22"/>
              </w:rPr>
              <w:t>6.41</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7.06</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Customer Service**</w:t>
            </w:r>
          </w:p>
        </w:tc>
        <w:tc>
          <w:tcPr>
            <w:tcW w:w="992" w:type="dxa"/>
          </w:tcPr>
          <w:p w:rsidR="004D51FF" w:rsidRPr="00BD0FB6" w:rsidRDefault="004D51FF" w:rsidP="004D51FF">
            <w:pPr>
              <w:pStyle w:val="ListParagraph"/>
              <w:spacing w:after="60"/>
              <w:ind w:left="0"/>
              <w:jc w:val="center"/>
            </w:pPr>
            <w:r w:rsidRPr="00BD0FB6">
              <w:rPr>
                <w:sz w:val="22"/>
                <w:szCs w:val="22"/>
              </w:rPr>
              <w:t>15**</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13**</w:t>
            </w:r>
          </w:p>
        </w:tc>
        <w:tc>
          <w:tcPr>
            <w:tcW w:w="992" w:type="dxa"/>
          </w:tcPr>
          <w:p w:rsidR="004D51FF" w:rsidRPr="00BD0FB6" w:rsidRDefault="004D51FF" w:rsidP="004D51FF">
            <w:pPr>
              <w:pStyle w:val="ListParagraph"/>
              <w:spacing w:after="60"/>
              <w:ind w:left="0"/>
              <w:jc w:val="center"/>
            </w:pPr>
            <w:r w:rsidRPr="00BD0FB6">
              <w:rPr>
                <w:sz w:val="22"/>
                <w:szCs w:val="22"/>
              </w:rPr>
              <w:t>6.18</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6.73</w:t>
            </w:r>
          </w:p>
        </w:tc>
        <w:tc>
          <w:tcPr>
            <w:tcW w:w="993" w:type="dxa"/>
          </w:tcPr>
          <w:p w:rsidR="004D51FF" w:rsidRPr="00BD0FB6" w:rsidRDefault="004D51FF" w:rsidP="004D51FF">
            <w:pPr>
              <w:pStyle w:val="ListParagraph"/>
              <w:spacing w:after="60"/>
              <w:ind w:left="0"/>
              <w:jc w:val="center"/>
            </w:pPr>
            <w:r w:rsidRPr="00BD0FB6">
              <w:rPr>
                <w:sz w:val="22"/>
                <w:szCs w:val="22"/>
              </w:rPr>
              <w:t>6.19</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6.94</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Electrotechnical**</w:t>
            </w:r>
          </w:p>
        </w:tc>
        <w:tc>
          <w:tcPr>
            <w:tcW w:w="992" w:type="dxa"/>
          </w:tcPr>
          <w:p w:rsidR="004D51FF" w:rsidRPr="00BD0FB6" w:rsidRDefault="004D51FF" w:rsidP="004D51FF">
            <w:pPr>
              <w:pStyle w:val="ListParagraph"/>
              <w:spacing w:after="60"/>
              <w:ind w:left="0"/>
              <w:jc w:val="center"/>
            </w:pPr>
            <w:r w:rsidRPr="00BD0FB6">
              <w:rPr>
                <w:sz w:val="22"/>
                <w:szCs w:val="22"/>
              </w:rPr>
              <w:t>27**</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49**</w:t>
            </w:r>
          </w:p>
        </w:tc>
        <w:tc>
          <w:tcPr>
            <w:tcW w:w="992" w:type="dxa"/>
          </w:tcPr>
          <w:p w:rsidR="004D51FF" w:rsidRPr="00BD0FB6" w:rsidRDefault="004D51FF" w:rsidP="004D51FF">
            <w:pPr>
              <w:pStyle w:val="ListParagraph"/>
              <w:spacing w:after="60"/>
              <w:ind w:left="0"/>
              <w:jc w:val="center"/>
            </w:pPr>
            <w:r w:rsidRPr="00BD0FB6">
              <w:rPr>
                <w:sz w:val="22"/>
                <w:szCs w:val="22"/>
              </w:rPr>
              <w:t>4.93</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4.04</w:t>
            </w:r>
          </w:p>
        </w:tc>
        <w:tc>
          <w:tcPr>
            <w:tcW w:w="993" w:type="dxa"/>
          </w:tcPr>
          <w:p w:rsidR="004D51FF" w:rsidRPr="00BD0FB6" w:rsidRDefault="004D51FF" w:rsidP="004D51FF">
            <w:pPr>
              <w:pStyle w:val="ListParagraph"/>
              <w:spacing w:after="60"/>
              <w:ind w:left="0"/>
              <w:jc w:val="center"/>
            </w:pPr>
            <w:r w:rsidRPr="00BD0FB6">
              <w:rPr>
                <w:sz w:val="22"/>
                <w:szCs w:val="22"/>
              </w:rPr>
              <w:t>4.90</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4.94</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Other</w:t>
            </w:r>
          </w:p>
        </w:tc>
        <w:tc>
          <w:tcPr>
            <w:tcW w:w="992" w:type="dxa"/>
          </w:tcPr>
          <w:p w:rsidR="004D51FF" w:rsidRPr="00BD0FB6" w:rsidRDefault="004D51FF" w:rsidP="004D51FF">
            <w:pPr>
              <w:pStyle w:val="ListParagraph"/>
              <w:spacing w:after="60"/>
              <w:ind w:left="0"/>
              <w:jc w:val="center"/>
            </w:pPr>
            <w:r w:rsidRPr="00BD0FB6">
              <w:rPr>
                <w:sz w:val="22"/>
                <w:szCs w:val="22"/>
              </w:rPr>
              <w:t>106</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160</w:t>
            </w:r>
          </w:p>
        </w:tc>
        <w:tc>
          <w:tcPr>
            <w:tcW w:w="992" w:type="dxa"/>
          </w:tcPr>
          <w:p w:rsidR="004D51FF" w:rsidRPr="00BD0FB6" w:rsidRDefault="004D51FF" w:rsidP="004D51FF">
            <w:pPr>
              <w:pStyle w:val="ListParagraph"/>
              <w:spacing w:after="60"/>
              <w:ind w:left="0"/>
              <w:jc w:val="center"/>
            </w:pPr>
            <w:r w:rsidRPr="00BD0FB6">
              <w:rPr>
                <w:sz w:val="22"/>
                <w:szCs w:val="22"/>
              </w:rPr>
              <w:t>4.59</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4.18</w:t>
            </w:r>
          </w:p>
        </w:tc>
        <w:tc>
          <w:tcPr>
            <w:tcW w:w="993" w:type="dxa"/>
          </w:tcPr>
          <w:p w:rsidR="004D51FF" w:rsidRPr="00BD0FB6" w:rsidRDefault="004D51FF" w:rsidP="004D51FF">
            <w:pPr>
              <w:pStyle w:val="ListParagraph"/>
              <w:spacing w:after="60"/>
              <w:ind w:left="0"/>
              <w:jc w:val="center"/>
            </w:pPr>
            <w:r w:rsidRPr="00BD0FB6">
              <w:rPr>
                <w:sz w:val="22"/>
                <w:szCs w:val="22"/>
              </w:rPr>
              <w:t>4.77</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4.65</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Engineering *</w:t>
            </w:r>
          </w:p>
        </w:tc>
        <w:tc>
          <w:tcPr>
            <w:tcW w:w="992" w:type="dxa"/>
          </w:tcPr>
          <w:p w:rsidR="004D51FF" w:rsidRPr="00BD0FB6" w:rsidRDefault="004D51FF" w:rsidP="004D51FF">
            <w:pPr>
              <w:pStyle w:val="ListParagraph"/>
              <w:spacing w:after="60"/>
              <w:ind w:left="0"/>
              <w:jc w:val="center"/>
            </w:pPr>
            <w:r w:rsidRPr="00BD0FB6">
              <w:rPr>
                <w:sz w:val="22"/>
                <w:szCs w:val="22"/>
              </w:rPr>
              <w:t>57*</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58*</w:t>
            </w:r>
          </w:p>
        </w:tc>
        <w:tc>
          <w:tcPr>
            <w:tcW w:w="992" w:type="dxa"/>
          </w:tcPr>
          <w:p w:rsidR="004D51FF" w:rsidRPr="00BD0FB6" w:rsidRDefault="004D51FF" w:rsidP="004D51FF">
            <w:pPr>
              <w:pStyle w:val="ListParagraph"/>
              <w:spacing w:after="60"/>
              <w:ind w:left="0"/>
              <w:jc w:val="center"/>
            </w:pPr>
            <w:r w:rsidRPr="00BD0FB6">
              <w:rPr>
                <w:sz w:val="22"/>
                <w:szCs w:val="22"/>
              </w:rPr>
              <w:t>4.33</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4.00</w:t>
            </w:r>
          </w:p>
        </w:tc>
        <w:tc>
          <w:tcPr>
            <w:tcW w:w="993" w:type="dxa"/>
          </w:tcPr>
          <w:p w:rsidR="004D51FF" w:rsidRPr="00BD0FB6" w:rsidRDefault="004D51FF" w:rsidP="004D51FF">
            <w:pPr>
              <w:pStyle w:val="ListParagraph"/>
              <w:spacing w:after="60"/>
              <w:ind w:left="0"/>
              <w:jc w:val="center"/>
            </w:pPr>
            <w:r w:rsidRPr="00BD0FB6">
              <w:rPr>
                <w:sz w:val="22"/>
                <w:szCs w:val="22"/>
              </w:rPr>
              <w:t>4.71</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4.35</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Hairdressing**</w:t>
            </w:r>
          </w:p>
        </w:tc>
        <w:tc>
          <w:tcPr>
            <w:tcW w:w="992" w:type="dxa"/>
          </w:tcPr>
          <w:p w:rsidR="004D51FF" w:rsidRPr="00BD0FB6" w:rsidRDefault="004D51FF" w:rsidP="004D51FF">
            <w:pPr>
              <w:pStyle w:val="ListParagraph"/>
              <w:spacing w:after="60"/>
              <w:ind w:left="0"/>
              <w:jc w:val="center"/>
            </w:pPr>
            <w:r w:rsidRPr="00BD0FB6">
              <w:rPr>
                <w:sz w:val="22"/>
                <w:szCs w:val="22"/>
              </w:rPr>
              <w:t>11**</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16**</w:t>
            </w:r>
          </w:p>
        </w:tc>
        <w:tc>
          <w:tcPr>
            <w:tcW w:w="992" w:type="dxa"/>
          </w:tcPr>
          <w:p w:rsidR="004D51FF" w:rsidRPr="00BD0FB6" w:rsidRDefault="004D51FF" w:rsidP="004D51FF">
            <w:pPr>
              <w:pStyle w:val="ListParagraph"/>
              <w:spacing w:after="60"/>
              <w:ind w:left="0"/>
              <w:jc w:val="center"/>
            </w:pPr>
            <w:r w:rsidRPr="00BD0FB6">
              <w:rPr>
                <w:sz w:val="22"/>
                <w:szCs w:val="22"/>
              </w:rPr>
              <w:t>4.13</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2.50</w:t>
            </w:r>
          </w:p>
        </w:tc>
        <w:tc>
          <w:tcPr>
            <w:tcW w:w="993" w:type="dxa"/>
          </w:tcPr>
          <w:p w:rsidR="004D51FF" w:rsidRPr="00BD0FB6" w:rsidRDefault="004D51FF" w:rsidP="004D51FF">
            <w:pPr>
              <w:pStyle w:val="ListParagraph"/>
              <w:spacing w:after="60"/>
              <w:ind w:left="0"/>
              <w:jc w:val="center"/>
            </w:pPr>
            <w:r w:rsidRPr="00BD0FB6">
              <w:rPr>
                <w:sz w:val="22"/>
                <w:szCs w:val="22"/>
              </w:rPr>
              <w:t>4.29</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2.40</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Construction**</w:t>
            </w:r>
          </w:p>
        </w:tc>
        <w:tc>
          <w:tcPr>
            <w:tcW w:w="992" w:type="dxa"/>
          </w:tcPr>
          <w:p w:rsidR="004D51FF" w:rsidRPr="00BD0FB6" w:rsidRDefault="004D51FF" w:rsidP="004D51FF">
            <w:pPr>
              <w:pStyle w:val="ListParagraph"/>
              <w:spacing w:after="60"/>
              <w:ind w:left="0"/>
              <w:jc w:val="center"/>
            </w:pPr>
            <w:r w:rsidRPr="00BD0FB6">
              <w:rPr>
                <w:sz w:val="22"/>
                <w:szCs w:val="22"/>
              </w:rPr>
              <w:t>18**</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20**</w:t>
            </w:r>
          </w:p>
        </w:tc>
        <w:tc>
          <w:tcPr>
            <w:tcW w:w="992" w:type="dxa"/>
          </w:tcPr>
          <w:p w:rsidR="004D51FF" w:rsidRPr="00BD0FB6" w:rsidRDefault="004D51FF" w:rsidP="004D51FF">
            <w:pPr>
              <w:pStyle w:val="ListParagraph"/>
              <w:spacing w:after="60"/>
              <w:ind w:left="0"/>
              <w:jc w:val="center"/>
            </w:pPr>
            <w:r w:rsidRPr="00BD0FB6">
              <w:rPr>
                <w:sz w:val="22"/>
                <w:szCs w:val="22"/>
              </w:rPr>
              <w:t>2.74</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3.22</w:t>
            </w:r>
          </w:p>
        </w:tc>
        <w:tc>
          <w:tcPr>
            <w:tcW w:w="993" w:type="dxa"/>
          </w:tcPr>
          <w:p w:rsidR="004D51FF" w:rsidRPr="00BD0FB6" w:rsidRDefault="004D51FF" w:rsidP="004D51FF">
            <w:pPr>
              <w:pStyle w:val="ListParagraph"/>
              <w:spacing w:after="60"/>
              <w:ind w:left="0"/>
              <w:jc w:val="center"/>
            </w:pPr>
            <w:r w:rsidRPr="00BD0FB6">
              <w:rPr>
                <w:sz w:val="22"/>
                <w:szCs w:val="22"/>
              </w:rPr>
              <w:t>5.39</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3.58</w:t>
            </w:r>
          </w:p>
        </w:tc>
      </w:tr>
      <w:tr w:rsidR="004D51FF" w:rsidRPr="00BD0FB6" w:rsidTr="004D51FF">
        <w:trPr>
          <w:jc w:val="center"/>
        </w:trPr>
        <w:tc>
          <w:tcPr>
            <w:tcW w:w="3528" w:type="dxa"/>
          </w:tcPr>
          <w:p w:rsidR="004D51FF" w:rsidRPr="00BD0FB6" w:rsidRDefault="004D51FF" w:rsidP="004D51FF">
            <w:pPr>
              <w:pStyle w:val="ListParagraph"/>
              <w:spacing w:after="60"/>
              <w:ind w:left="0"/>
              <w:rPr>
                <w:b/>
              </w:rPr>
            </w:pPr>
            <w:r w:rsidRPr="00BD0FB6">
              <w:rPr>
                <w:b/>
                <w:sz w:val="22"/>
                <w:szCs w:val="22"/>
              </w:rPr>
              <w:t>Year of Apprenticeship</w:t>
            </w:r>
          </w:p>
        </w:tc>
        <w:tc>
          <w:tcPr>
            <w:tcW w:w="992" w:type="dxa"/>
          </w:tcPr>
          <w:p w:rsidR="004D51FF" w:rsidRPr="00BD0FB6" w:rsidRDefault="004D51FF" w:rsidP="004D51FF">
            <w:pPr>
              <w:pStyle w:val="ListParagraph"/>
              <w:spacing w:after="60"/>
              <w:ind w:left="0"/>
              <w:jc w:val="center"/>
            </w:pPr>
          </w:p>
        </w:tc>
        <w:tc>
          <w:tcPr>
            <w:tcW w:w="992" w:type="dxa"/>
          </w:tcPr>
          <w:p w:rsidR="004D51FF" w:rsidRPr="00BD0FB6" w:rsidRDefault="004D51FF" w:rsidP="004D51FF">
            <w:pPr>
              <w:pStyle w:val="ListParagraph"/>
              <w:spacing w:after="60"/>
              <w:ind w:left="0"/>
              <w:jc w:val="center"/>
              <w:rPr>
                <w:color w:val="A6A6A6"/>
              </w:rPr>
            </w:pPr>
          </w:p>
        </w:tc>
        <w:tc>
          <w:tcPr>
            <w:tcW w:w="992" w:type="dxa"/>
          </w:tcPr>
          <w:p w:rsidR="004D51FF" w:rsidRPr="00BD0FB6" w:rsidRDefault="004D51FF" w:rsidP="004D51FF">
            <w:pPr>
              <w:pStyle w:val="ListParagraph"/>
              <w:spacing w:after="60"/>
              <w:ind w:left="0"/>
              <w:jc w:val="center"/>
            </w:pPr>
          </w:p>
        </w:tc>
        <w:tc>
          <w:tcPr>
            <w:tcW w:w="992" w:type="dxa"/>
          </w:tcPr>
          <w:p w:rsidR="004D51FF" w:rsidRPr="00BD0FB6" w:rsidRDefault="004D51FF" w:rsidP="004D51FF">
            <w:pPr>
              <w:pStyle w:val="ListParagraph"/>
              <w:spacing w:after="60"/>
              <w:ind w:left="0"/>
              <w:jc w:val="center"/>
              <w:rPr>
                <w:color w:val="A6A6A6"/>
              </w:rPr>
            </w:pPr>
          </w:p>
        </w:tc>
        <w:tc>
          <w:tcPr>
            <w:tcW w:w="993" w:type="dxa"/>
          </w:tcPr>
          <w:p w:rsidR="004D51FF" w:rsidRPr="00BD0FB6" w:rsidRDefault="004D51FF" w:rsidP="004D51FF">
            <w:pPr>
              <w:pStyle w:val="ListParagraph"/>
              <w:spacing w:after="60"/>
              <w:ind w:left="0"/>
              <w:jc w:val="center"/>
            </w:pPr>
          </w:p>
        </w:tc>
        <w:tc>
          <w:tcPr>
            <w:tcW w:w="1221" w:type="dxa"/>
          </w:tcPr>
          <w:p w:rsidR="004D51FF" w:rsidRPr="00BD0FB6" w:rsidRDefault="004D51FF" w:rsidP="004D51FF">
            <w:pPr>
              <w:pStyle w:val="ListParagraph"/>
              <w:spacing w:after="60"/>
              <w:ind w:left="0"/>
              <w:jc w:val="center"/>
              <w:rPr>
                <w:color w:val="808080"/>
              </w:rPr>
            </w:pP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Year 1</w:t>
            </w:r>
          </w:p>
        </w:tc>
        <w:tc>
          <w:tcPr>
            <w:tcW w:w="992" w:type="dxa"/>
          </w:tcPr>
          <w:p w:rsidR="004D51FF" w:rsidRPr="00BD0FB6" w:rsidRDefault="004D51FF" w:rsidP="004D51FF">
            <w:pPr>
              <w:pStyle w:val="ListParagraph"/>
              <w:spacing w:after="60"/>
              <w:ind w:left="0"/>
              <w:jc w:val="center"/>
            </w:pPr>
            <w:r w:rsidRPr="00BD0FB6">
              <w:rPr>
                <w:sz w:val="22"/>
                <w:szCs w:val="22"/>
              </w:rPr>
              <w:t>134</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347</w:t>
            </w:r>
          </w:p>
        </w:tc>
        <w:tc>
          <w:tcPr>
            <w:tcW w:w="992" w:type="dxa"/>
          </w:tcPr>
          <w:p w:rsidR="004D51FF" w:rsidRPr="00BD0FB6" w:rsidRDefault="004D51FF" w:rsidP="004D51FF">
            <w:pPr>
              <w:pStyle w:val="ListParagraph"/>
              <w:spacing w:after="60"/>
              <w:ind w:left="0"/>
              <w:jc w:val="center"/>
            </w:pPr>
            <w:r w:rsidRPr="00BD0FB6">
              <w:rPr>
                <w:sz w:val="22"/>
                <w:szCs w:val="22"/>
              </w:rPr>
              <w:t>6.21</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6.35</w:t>
            </w:r>
          </w:p>
        </w:tc>
        <w:tc>
          <w:tcPr>
            <w:tcW w:w="993" w:type="dxa"/>
          </w:tcPr>
          <w:p w:rsidR="004D51FF" w:rsidRPr="004902B2" w:rsidRDefault="004D51FF" w:rsidP="004D51FF">
            <w:pPr>
              <w:pStyle w:val="ListParagraph"/>
              <w:spacing w:after="60"/>
              <w:ind w:left="0"/>
              <w:jc w:val="center"/>
              <w:rPr>
                <w:b/>
              </w:rPr>
            </w:pPr>
            <w:r w:rsidRPr="004902B2">
              <w:rPr>
                <w:b/>
                <w:sz w:val="22"/>
                <w:szCs w:val="22"/>
              </w:rPr>
              <w:t>6.62</w:t>
            </w:r>
          </w:p>
        </w:tc>
        <w:tc>
          <w:tcPr>
            <w:tcW w:w="1221" w:type="dxa"/>
          </w:tcPr>
          <w:p w:rsidR="004D51FF" w:rsidRPr="00BD0FB6" w:rsidRDefault="004D51FF" w:rsidP="004D51FF">
            <w:pPr>
              <w:pStyle w:val="ListParagraph"/>
              <w:spacing w:after="60"/>
              <w:ind w:left="0"/>
              <w:jc w:val="center"/>
              <w:rPr>
                <w:color w:val="808080"/>
              </w:rPr>
            </w:pPr>
            <w:r w:rsidRPr="00BD0FB6">
              <w:rPr>
                <w:color w:val="808080"/>
                <w:sz w:val="22"/>
                <w:szCs w:val="22"/>
              </w:rPr>
              <w:t>6.68</w:t>
            </w:r>
          </w:p>
        </w:tc>
      </w:tr>
      <w:tr w:rsidR="004D51FF" w:rsidRPr="00BD0FB6" w:rsidTr="004D51FF">
        <w:trPr>
          <w:jc w:val="center"/>
        </w:trPr>
        <w:tc>
          <w:tcPr>
            <w:tcW w:w="3528" w:type="dxa"/>
          </w:tcPr>
          <w:p w:rsidR="004D51FF" w:rsidRPr="00BD0FB6" w:rsidRDefault="004D51FF" w:rsidP="004D51FF">
            <w:pPr>
              <w:pStyle w:val="ListParagraph"/>
              <w:spacing w:after="60"/>
              <w:ind w:left="0"/>
            </w:pPr>
            <w:r>
              <w:rPr>
                <w:i/>
                <w:sz w:val="22"/>
                <w:szCs w:val="22"/>
              </w:rPr>
              <w:t xml:space="preserve">  </w:t>
            </w:r>
            <w:r w:rsidRPr="00BD0FB6">
              <w:rPr>
                <w:i/>
                <w:sz w:val="22"/>
                <w:szCs w:val="22"/>
              </w:rPr>
              <w:t xml:space="preserve"> Year 1 OR Under 19</w:t>
            </w:r>
          </w:p>
        </w:tc>
        <w:tc>
          <w:tcPr>
            <w:tcW w:w="992" w:type="dxa"/>
          </w:tcPr>
          <w:p w:rsidR="004D51FF" w:rsidRPr="00BD0FB6" w:rsidRDefault="004D51FF" w:rsidP="004D51FF">
            <w:pPr>
              <w:pStyle w:val="ListParagraph"/>
              <w:spacing w:after="60"/>
              <w:ind w:left="0"/>
              <w:jc w:val="center"/>
            </w:pPr>
            <w:r>
              <w:rPr>
                <w:sz w:val="22"/>
                <w:szCs w:val="22"/>
              </w:rPr>
              <w:t>163</w:t>
            </w:r>
          </w:p>
        </w:tc>
        <w:tc>
          <w:tcPr>
            <w:tcW w:w="992" w:type="dxa"/>
          </w:tcPr>
          <w:p w:rsidR="004D51FF" w:rsidRPr="00BD0FB6" w:rsidRDefault="004D51FF" w:rsidP="004D51FF">
            <w:pPr>
              <w:pStyle w:val="ListParagraph"/>
              <w:spacing w:after="60"/>
              <w:ind w:left="0"/>
              <w:jc w:val="center"/>
              <w:rPr>
                <w:color w:val="A6A6A6"/>
              </w:rPr>
            </w:pPr>
          </w:p>
        </w:tc>
        <w:tc>
          <w:tcPr>
            <w:tcW w:w="992" w:type="dxa"/>
          </w:tcPr>
          <w:p w:rsidR="004D51FF" w:rsidRPr="00BD0FB6" w:rsidRDefault="004D51FF" w:rsidP="004D51FF">
            <w:pPr>
              <w:pStyle w:val="ListParagraph"/>
              <w:spacing w:after="60"/>
              <w:ind w:left="0"/>
              <w:jc w:val="center"/>
            </w:pPr>
            <w:r>
              <w:rPr>
                <w:sz w:val="22"/>
                <w:szCs w:val="22"/>
              </w:rPr>
              <w:t>6.18</w:t>
            </w:r>
          </w:p>
        </w:tc>
        <w:tc>
          <w:tcPr>
            <w:tcW w:w="992" w:type="dxa"/>
          </w:tcPr>
          <w:p w:rsidR="004D51FF" w:rsidRPr="00BD0FB6" w:rsidRDefault="004D51FF" w:rsidP="004D51FF">
            <w:pPr>
              <w:pStyle w:val="ListParagraph"/>
              <w:spacing w:after="60"/>
              <w:ind w:left="0"/>
              <w:jc w:val="center"/>
              <w:rPr>
                <w:color w:val="A6A6A6"/>
              </w:rPr>
            </w:pPr>
          </w:p>
        </w:tc>
        <w:tc>
          <w:tcPr>
            <w:tcW w:w="993" w:type="dxa"/>
          </w:tcPr>
          <w:p w:rsidR="004D51FF" w:rsidRPr="00BD0FB6" w:rsidRDefault="004D51FF" w:rsidP="004D51FF">
            <w:pPr>
              <w:pStyle w:val="ListParagraph"/>
              <w:spacing w:after="60"/>
              <w:ind w:left="0"/>
              <w:jc w:val="center"/>
            </w:pPr>
            <w:r>
              <w:rPr>
                <w:sz w:val="22"/>
                <w:szCs w:val="22"/>
              </w:rPr>
              <w:t>6.03</w:t>
            </w:r>
          </w:p>
        </w:tc>
        <w:tc>
          <w:tcPr>
            <w:tcW w:w="1221" w:type="dxa"/>
          </w:tcPr>
          <w:p w:rsidR="004D51FF" w:rsidRPr="00BD0FB6" w:rsidRDefault="004D51FF" w:rsidP="004D51FF">
            <w:pPr>
              <w:pStyle w:val="ListParagraph"/>
              <w:spacing w:after="60"/>
              <w:ind w:left="0"/>
              <w:jc w:val="center"/>
              <w:rPr>
                <w:color w:val="808080"/>
              </w:rPr>
            </w:pP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Year 2</w:t>
            </w:r>
          </w:p>
        </w:tc>
        <w:tc>
          <w:tcPr>
            <w:tcW w:w="992" w:type="dxa"/>
          </w:tcPr>
          <w:p w:rsidR="004D51FF" w:rsidRPr="00BD0FB6" w:rsidRDefault="004D51FF" w:rsidP="004D51FF">
            <w:pPr>
              <w:pStyle w:val="ListParagraph"/>
              <w:spacing w:after="60"/>
              <w:ind w:left="0"/>
              <w:jc w:val="center"/>
            </w:pPr>
            <w:r w:rsidRPr="00BD0FB6">
              <w:rPr>
                <w:sz w:val="22"/>
                <w:szCs w:val="22"/>
              </w:rPr>
              <w:t>121</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164</w:t>
            </w:r>
          </w:p>
        </w:tc>
        <w:tc>
          <w:tcPr>
            <w:tcW w:w="992" w:type="dxa"/>
          </w:tcPr>
          <w:p w:rsidR="004D51FF" w:rsidRPr="00BD0FB6" w:rsidRDefault="004D51FF" w:rsidP="004D51FF">
            <w:pPr>
              <w:pStyle w:val="ListParagraph"/>
              <w:spacing w:after="60"/>
              <w:ind w:left="0"/>
              <w:jc w:val="center"/>
            </w:pPr>
            <w:r w:rsidRPr="00BD0FB6">
              <w:rPr>
                <w:sz w:val="22"/>
                <w:szCs w:val="22"/>
              </w:rPr>
              <w:t>6.15</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6.30</w:t>
            </w:r>
          </w:p>
        </w:tc>
        <w:tc>
          <w:tcPr>
            <w:tcW w:w="993" w:type="dxa"/>
          </w:tcPr>
          <w:p w:rsidR="004D51FF" w:rsidRPr="004902B2" w:rsidRDefault="004D51FF" w:rsidP="004D51FF">
            <w:pPr>
              <w:pStyle w:val="ListParagraph"/>
              <w:spacing w:after="60"/>
              <w:ind w:left="0"/>
              <w:jc w:val="center"/>
              <w:rPr>
                <w:b/>
              </w:rPr>
            </w:pPr>
            <w:r w:rsidRPr="004902B2">
              <w:rPr>
                <w:b/>
                <w:sz w:val="22"/>
                <w:szCs w:val="22"/>
              </w:rPr>
              <w:t>5.82</w:t>
            </w:r>
          </w:p>
        </w:tc>
        <w:tc>
          <w:tcPr>
            <w:tcW w:w="1221" w:type="dxa"/>
          </w:tcPr>
          <w:p w:rsidR="004D51FF" w:rsidRPr="00BD0FB6" w:rsidRDefault="004D51FF" w:rsidP="004D51FF">
            <w:pPr>
              <w:pStyle w:val="ListParagraph"/>
              <w:spacing w:after="60"/>
              <w:ind w:left="0"/>
              <w:jc w:val="center"/>
              <w:rPr>
                <w:color w:val="808080"/>
              </w:rPr>
            </w:pPr>
            <w:r w:rsidRPr="00BD0FB6">
              <w:rPr>
                <w:color w:val="808080"/>
                <w:sz w:val="22"/>
                <w:szCs w:val="22"/>
              </w:rPr>
              <w:t>6.55</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Year 3</w:t>
            </w:r>
          </w:p>
        </w:tc>
        <w:tc>
          <w:tcPr>
            <w:tcW w:w="992" w:type="dxa"/>
          </w:tcPr>
          <w:p w:rsidR="004D51FF" w:rsidRPr="00BD0FB6" w:rsidRDefault="004D51FF" w:rsidP="004D51FF">
            <w:pPr>
              <w:pStyle w:val="ListParagraph"/>
              <w:spacing w:after="60"/>
              <w:ind w:left="0"/>
              <w:jc w:val="center"/>
            </w:pPr>
            <w:r w:rsidRPr="00BD0FB6">
              <w:rPr>
                <w:sz w:val="22"/>
                <w:szCs w:val="22"/>
              </w:rPr>
              <w:t>104</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59*</w:t>
            </w:r>
          </w:p>
        </w:tc>
        <w:tc>
          <w:tcPr>
            <w:tcW w:w="992" w:type="dxa"/>
          </w:tcPr>
          <w:p w:rsidR="004D51FF" w:rsidRPr="00BD0FB6" w:rsidRDefault="004D51FF" w:rsidP="004D51FF">
            <w:pPr>
              <w:pStyle w:val="ListParagraph"/>
              <w:spacing w:after="60"/>
              <w:ind w:left="0"/>
              <w:jc w:val="center"/>
            </w:pPr>
            <w:r w:rsidRPr="00BD0FB6">
              <w:rPr>
                <w:sz w:val="22"/>
                <w:szCs w:val="22"/>
              </w:rPr>
              <w:t>4.39</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6.20</w:t>
            </w:r>
          </w:p>
        </w:tc>
        <w:tc>
          <w:tcPr>
            <w:tcW w:w="993" w:type="dxa"/>
          </w:tcPr>
          <w:p w:rsidR="004D51FF" w:rsidRPr="004902B2" w:rsidRDefault="004D51FF" w:rsidP="004D51FF">
            <w:pPr>
              <w:pStyle w:val="ListParagraph"/>
              <w:spacing w:after="60"/>
              <w:ind w:left="0"/>
              <w:jc w:val="center"/>
              <w:rPr>
                <w:b/>
              </w:rPr>
            </w:pPr>
            <w:r w:rsidRPr="004902B2">
              <w:rPr>
                <w:b/>
                <w:sz w:val="22"/>
                <w:szCs w:val="22"/>
              </w:rPr>
              <w:t>4.77</w:t>
            </w:r>
          </w:p>
        </w:tc>
        <w:tc>
          <w:tcPr>
            <w:tcW w:w="1221" w:type="dxa"/>
          </w:tcPr>
          <w:p w:rsidR="004D51FF" w:rsidRPr="00BD0FB6" w:rsidRDefault="004D51FF" w:rsidP="004D51FF">
            <w:pPr>
              <w:pStyle w:val="ListParagraph"/>
              <w:spacing w:after="60"/>
              <w:ind w:left="0"/>
              <w:jc w:val="center"/>
              <w:rPr>
                <w:color w:val="808080"/>
              </w:rPr>
            </w:pPr>
            <w:r w:rsidRPr="00BD0FB6">
              <w:rPr>
                <w:color w:val="808080"/>
                <w:sz w:val="22"/>
                <w:szCs w:val="22"/>
              </w:rPr>
              <w:t>6.47</w:t>
            </w:r>
          </w:p>
        </w:tc>
      </w:tr>
      <w:tr w:rsidR="004D51FF" w:rsidRPr="00BD0FB6" w:rsidTr="004D51FF">
        <w:trPr>
          <w:jc w:val="center"/>
        </w:trPr>
        <w:tc>
          <w:tcPr>
            <w:tcW w:w="3528" w:type="dxa"/>
          </w:tcPr>
          <w:p w:rsidR="004D51FF" w:rsidRPr="00BD0FB6" w:rsidRDefault="004D51FF" w:rsidP="004D51FF">
            <w:pPr>
              <w:pStyle w:val="ListParagraph"/>
              <w:spacing w:after="60"/>
              <w:ind w:left="0"/>
              <w:rPr>
                <w:b/>
              </w:rPr>
            </w:pPr>
            <w:r w:rsidRPr="00BD0FB6">
              <w:rPr>
                <w:b/>
                <w:sz w:val="22"/>
                <w:szCs w:val="22"/>
              </w:rPr>
              <w:t>Level of Apprenticeship</w:t>
            </w:r>
          </w:p>
        </w:tc>
        <w:tc>
          <w:tcPr>
            <w:tcW w:w="992" w:type="dxa"/>
          </w:tcPr>
          <w:p w:rsidR="004D51FF" w:rsidRPr="00BD0FB6" w:rsidRDefault="004D51FF" w:rsidP="004D51FF">
            <w:pPr>
              <w:pStyle w:val="ListParagraph"/>
              <w:spacing w:after="60"/>
              <w:ind w:left="0"/>
              <w:jc w:val="center"/>
            </w:pPr>
          </w:p>
        </w:tc>
        <w:tc>
          <w:tcPr>
            <w:tcW w:w="992" w:type="dxa"/>
          </w:tcPr>
          <w:p w:rsidR="004D51FF" w:rsidRPr="00BD0FB6" w:rsidRDefault="004D51FF" w:rsidP="004D51FF">
            <w:pPr>
              <w:pStyle w:val="ListParagraph"/>
              <w:spacing w:after="60"/>
              <w:ind w:left="0"/>
              <w:jc w:val="center"/>
              <w:rPr>
                <w:color w:val="A6A6A6"/>
              </w:rPr>
            </w:pPr>
          </w:p>
        </w:tc>
        <w:tc>
          <w:tcPr>
            <w:tcW w:w="992" w:type="dxa"/>
          </w:tcPr>
          <w:p w:rsidR="004D51FF" w:rsidRPr="00BD0FB6" w:rsidRDefault="004D51FF" w:rsidP="004D51FF">
            <w:pPr>
              <w:pStyle w:val="ListParagraph"/>
              <w:spacing w:after="60"/>
              <w:ind w:left="0"/>
              <w:jc w:val="center"/>
            </w:pPr>
          </w:p>
        </w:tc>
        <w:tc>
          <w:tcPr>
            <w:tcW w:w="992" w:type="dxa"/>
          </w:tcPr>
          <w:p w:rsidR="004D51FF" w:rsidRPr="00BD0FB6" w:rsidRDefault="004D51FF" w:rsidP="004D51FF">
            <w:pPr>
              <w:pStyle w:val="ListParagraph"/>
              <w:spacing w:after="60"/>
              <w:ind w:left="0"/>
              <w:jc w:val="center"/>
              <w:rPr>
                <w:color w:val="A6A6A6"/>
              </w:rPr>
            </w:pPr>
          </w:p>
        </w:tc>
        <w:tc>
          <w:tcPr>
            <w:tcW w:w="993" w:type="dxa"/>
          </w:tcPr>
          <w:p w:rsidR="004D51FF" w:rsidRPr="00BD0FB6" w:rsidRDefault="004D51FF" w:rsidP="004D51FF">
            <w:pPr>
              <w:pStyle w:val="ListParagraph"/>
              <w:spacing w:after="60"/>
              <w:ind w:left="0"/>
              <w:jc w:val="center"/>
            </w:pPr>
          </w:p>
        </w:tc>
        <w:tc>
          <w:tcPr>
            <w:tcW w:w="1221" w:type="dxa"/>
          </w:tcPr>
          <w:p w:rsidR="004D51FF" w:rsidRPr="00BD0FB6" w:rsidRDefault="004D51FF" w:rsidP="004D51FF">
            <w:pPr>
              <w:pStyle w:val="ListParagraph"/>
              <w:spacing w:after="60"/>
              <w:ind w:left="0"/>
              <w:jc w:val="center"/>
              <w:rPr>
                <w:color w:val="808080"/>
              </w:rPr>
            </w:pP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Level 2</w:t>
            </w:r>
          </w:p>
        </w:tc>
        <w:tc>
          <w:tcPr>
            <w:tcW w:w="992" w:type="dxa"/>
          </w:tcPr>
          <w:p w:rsidR="004D51FF" w:rsidRPr="00BD0FB6" w:rsidRDefault="004D51FF" w:rsidP="004D51FF">
            <w:pPr>
              <w:pStyle w:val="ListParagraph"/>
              <w:spacing w:after="60"/>
              <w:ind w:left="0"/>
              <w:jc w:val="center"/>
            </w:pPr>
            <w:r w:rsidRPr="00BD0FB6">
              <w:rPr>
                <w:sz w:val="22"/>
                <w:szCs w:val="22"/>
              </w:rPr>
              <w:t>235</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274</w:t>
            </w:r>
          </w:p>
        </w:tc>
        <w:tc>
          <w:tcPr>
            <w:tcW w:w="992" w:type="dxa"/>
          </w:tcPr>
          <w:p w:rsidR="004D51FF" w:rsidRPr="00BD0FB6" w:rsidRDefault="004D51FF" w:rsidP="004D51FF">
            <w:pPr>
              <w:pStyle w:val="ListParagraph"/>
              <w:spacing w:after="60"/>
              <w:ind w:left="0"/>
              <w:jc w:val="center"/>
            </w:pPr>
            <w:r w:rsidRPr="00BD0FB6">
              <w:rPr>
                <w:sz w:val="22"/>
                <w:szCs w:val="22"/>
              </w:rPr>
              <w:t>6.19</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5.93</w:t>
            </w:r>
          </w:p>
        </w:tc>
        <w:tc>
          <w:tcPr>
            <w:tcW w:w="993" w:type="dxa"/>
          </w:tcPr>
          <w:p w:rsidR="004D51FF" w:rsidRPr="00BD0FB6" w:rsidRDefault="004D51FF" w:rsidP="004D51FF">
            <w:pPr>
              <w:pStyle w:val="ListParagraph"/>
              <w:spacing w:after="60"/>
              <w:ind w:left="0"/>
              <w:jc w:val="center"/>
            </w:pPr>
            <w:r w:rsidRPr="00BD0FB6">
              <w:rPr>
                <w:sz w:val="22"/>
                <w:szCs w:val="22"/>
              </w:rPr>
              <w:t>5.91</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5.71</w:t>
            </w:r>
          </w:p>
        </w:tc>
      </w:tr>
      <w:tr w:rsidR="004D51FF" w:rsidRPr="00BD0FB6" w:rsidTr="004D51FF">
        <w:trPr>
          <w:jc w:val="center"/>
        </w:trPr>
        <w:tc>
          <w:tcPr>
            <w:tcW w:w="3528" w:type="dxa"/>
          </w:tcPr>
          <w:p w:rsidR="004D51FF" w:rsidRPr="00BD0FB6" w:rsidRDefault="004D51FF" w:rsidP="004D51FF">
            <w:pPr>
              <w:pStyle w:val="ListParagraph"/>
              <w:spacing w:after="60"/>
              <w:ind w:left="0"/>
            </w:pPr>
            <w:r w:rsidRPr="00BD0FB6">
              <w:rPr>
                <w:sz w:val="22"/>
                <w:szCs w:val="22"/>
              </w:rPr>
              <w:t>Level 3</w:t>
            </w:r>
          </w:p>
        </w:tc>
        <w:tc>
          <w:tcPr>
            <w:tcW w:w="992" w:type="dxa"/>
          </w:tcPr>
          <w:p w:rsidR="004D51FF" w:rsidRPr="00BD0FB6" w:rsidRDefault="004D51FF" w:rsidP="004D51FF">
            <w:pPr>
              <w:pStyle w:val="ListParagraph"/>
              <w:spacing w:after="60"/>
              <w:ind w:left="0"/>
              <w:jc w:val="center"/>
            </w:pPr>
            <w:r w:rsidRPr="00BD0FB6">
              <w:rPr>
                <w:sz w:val="22"/>
                <w:szCs w:val="22"/>
              </w:rPr>
              <w:t>184</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296</w:t>
            </w:r>
          </w:p>
        </w:tc>
        <w:tc>
          <w:tcPr>
            <w:tcW w:w="992" w:type="dxa"/>
          </w:tcPr>
          <w:p w:rsidR="004D51FF" w:rsidRPr="00BD0FB6" w:rsidRDefault="004D51FF" w:rsidP="004D51FF">
            <w:pPr>
              <w:pStyle w:val="ListParagraph"/>
              <w:spacing w:after="60"/>
              <w:ind w:left="0"/>
              <w:jc w:val="center"/>
            </w:pPr>
            <w:r w:rsidRPr="00BD0FB6">
              <w:rPr>
                <w:sz w:val="22"/>
                <w:szCs w:val="22"/>
              </w:rPr>
              <w:t>5.58</w:t>
            </w:r>
          </w:p>
        </w:tc>
        <w:tc>
          <w:tcPr>
            <w:tcW w:w="992" w:type="dxa"/>
          </w:tcPr>
          <w:p w:rsidR="004D51FF" w:rsidRPr="00BD0FB6" w:rsidRDefault="004D51FF" w:rsidP="004D51FF">
            <w:pPr>
              <w:pStyle w:val="ListParagraph"/>
              <w:spacing w:after="60"/>
              <w:ind w:left="0"/>
              <w:jc w:val="center"/>
              <w:rPr>
                <w:color w:val="A6A6A6"/>
              </w:rPr>
            </w:pPr>
            <w:r w:rsidRPr="00BD0FB6">
              <w:rPr>
                <w:color w:val="A6A6A6"/>
                <w:sz w:val="22"/>
                <w:szCs w:val="22"/>
              </w:rPr>
              <w:t>5.91</w:t>
            </w:r>
          </w:p>
        </w:tc>
        <w:tc>
          <w:tcPr>
            <w:tcW w:w="993" w:type="dxa"/>
          </w:tcPr>
          <w:p w:rsidR="004D51FF" w:rsidRPr="00BD0FB6" w:rsidRDefault="004D51FF" w:rsidP="004D51FF">
            <w:pPr>
              <w:pStyle w:val="ListParagraph"/>
              <w:spacing w:after="60"/>
              <w:ind w:left="0"/>
              <w:jc w:val="center"/>
            </w:pPr>
            <w:r w:rsidRPr="00BD0FB6">
              <w:rPr>
                <w:sz w:val="22"/>
                <w:szCs w:val="22"/>
              </w:rPr>
              <w:t>5.90</w:t>
            </w:r>
          </w:p>
        </w:tc>
        <w:tc>
          <w:tcPr>
            <w:tcW w:w="1221" w:type="dxa"/>
          </w:tcPr>
          <w:p w:rsidR="004D51FF" w:rsidRPr="00BD0FB6" w:rsidRDefault="004D51FF" w:rsidP="004D51FF">
            <w:pPr>
              <w:pStyle w:val="ListParagraph"/>
              <w:spacing w:after="60"/>
              <w:ind w:left="0"/>
              <w:jc w:val="center"/>
              <w:rPr>
                <w:color w:val="A6A6A6"/>
              </w:rPr>
            </w:pPr>
            <w:r w:rsidRPr="00BD0FB6">
              <w:rPr>
                <w:color w:val="A6A6A6"/>
                <w:sz w:val="22"/>
                <w:szCs w:val="22"/>
              </w:rPr>
              <w:t>5.69</w:t>
            </w:r>
          </w:p>
        </w:tc>
      </w:tr>
    </w:tbl>
    <w:p w:rsidR="004D51FF" w:rsidRPr="001F648A" w:rsidRDefault="004D51FF" w:rsidP="004D51FF">
      <w:pPr>
        <w:spacing w:after="0"/>
        <w:jc w:val="right"/>
        <w:rPr>
          <w:sz w:val="20"/>
          <w:szCs w:val="20"/>
        </w:rPr>
      </w:pPr>
      <w:r w:rsidRPr="00CC47CF">
        <w:rPr>
          <w:sz w:val="20"/>
          <w:szCs w:val="20"/>
        </w:rPr>
        <w:t>* Low base size (51 to 100)</w:t>
      </w:r>
      <w:r>
        <w:rPr>
          <w:sz w:val="20"/>
          <w:szCs w:val="20"/>
        </w:rPr>
        <w:t xml:space="preserve">; </w:t>
      </w:r>
      <w:r w:rsidRPr="00CC47CF">
        <w:rPr>
          <w:sz w:val="20"/>
          <w:szCs w:val="20"/>
        </w:rPr>
        <w:t>** Very low base size (50 or under)</w:t>
      </w:r>
    </w:p>
    <w:p w:rsidR="004D51FF" w:rsidRPr="001F648A" w:rsidRDefault="004D51FF" w:rsidP="004D51FF">
      <w:pPr>
        <w:pStyle w:val="Heading2"/>
      </w:pPr>
      <w:bookmarkStart w:id="154" w:name="_Toc354046190"/>
      <w:bookmarkStart w:id="155" w:name="_Toc356567596"/>
      <w:bookmarkStart w:id="156" w:name="_Toc362602193"/>
      <w:r w:rsidRPr="00CC47CF">
        <w:lastRenderedPageBreak/>
        <w:t xml:space="preserve">Summary of the main </w:t>
      </w:r>
      <w:smartTag w:uri="urn:schemas-microsoft-com:office:smarttags" w:element="place">
        <w:smartTag w:uri="urn:schemas-microsoft-com:office:smarttags" w:element="country-region">
          <w:r w:rsidRPr="00CC47CF">
            <w:t>Northern Ireland</w:t>
          </w:r>
        </w:smartTag>
      </w:smartTag>
      <w:r w:rsidRPr="00CC47CF">
        <w:t xml:space="preserve"> findings</w:t>
      </w:r>
      <w:bookmarkEnd w:id="154"/>
      <w:bookmarkEnd w:id="155"/>
      <w:bookmarkEnd w:id="156"/>
      <w:r w:rsidRPr="00CC47CF">
        <w:t xml:space="preserve"> </w:t>
      </w:r>
    </w:p>
    <w:p w:rsidR="004D51FF" w:rsidRDefault="004D51FF" w:rsidP="004D51FF">
      <w:r w:rsidRPr="00CC47CF">
        <w:t xml:space="preserve">Because of the low base sizes, meaningful analysis by individual framework was usually not possible on the </w:t>
      </w:r>
      <w:smartTag w:uri="urn:schemas-microsoft-com:office:smarttags" w:element="place">
        <w:smartTag w:uri="urn:schemas-microsoft-com:office:smarttags" w:element="country-region">
          <w:r w:rsidRPr="00CC47CF">
            <w:t>Northern Ireland</w:t>
          </w:r>
        </w:smartTag>
      </w:smartTag>
      <w:r w:rsidRPr="00CC47CF">
        <w:t xml:space="preserve"> data. Some limited analysis has been carried out by grouping frameworks</w:t>
      </w:r>
      <w:r>
        <w:t xml:space="preserve">. </w:t>
      </w:r>
    </w:p>
    <w:p w:rsidR="004D51FF" w:rsidRDefault="004D51FF" w:rsidP="004D51FF">
      <w:r>
        <w:t xml:space="preserve">In addition, there is a heavy skew in the data by gender and age (see Table 4.2 below). Although the data has been weighted for non-response, this distribution still affects some of the data. For example, Table 4.1 (preceding page) shows a very low median wage for ‘Construction’ apprentices. This is because a large proportion of those answering wage and hours questions were young men. This skew is one of the key problems with using postal surveys to collect data of this nature as differential response cannot be managed in the same way as a telephone survey. This skew should be considered when analysing this data. </w:t>
      </w:r>
    </w:p>
    <w:p w:rsidR="004D51FF" w:rsidRDefault="004D51FF" w:rsidP="004D51FF">
      <w:pPr>
        <w:pStyle w:val="Caption"/>
      </w:pPr>
      <w:r>
        <w:t>Table 4.2: Response skew by age and gender, unweighted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0"/>
        <w:gridCol w:w="1083"/>
        <w:gridCol w:w="1084"/>
        <w:gridCol w:w="1084"/>
        <w:gridCol w:w="1083"/>
        <w:gridCol w:w="1084"/>
        <w:gridCol w:w="1084"/>
        <w:gridCol w:w="1014"/>
      </w:tblGrid>
      <w:tr w:rsidR="004D51FF" w:rsidTr="004D51FF">
        <w:tc>
          <w:tcPr>
            <w:tcW w:w="1970" w:type="dxa"/>
          </w:tcPr>
          <w:p w:rsidR="004D51FF" w:rsidRPr="001A0168" w:rsidRDefault="004D51FF" w:rsidP="004D51FF">
            <w:pPr>
              <w:spacing w:after="120"/>
              <w:rPr>
                <w:b/>
              </w:rPr>
            </w:pPr>
            <w:r w:rsidRPr="001A0168">
              <w:rPr>
                <w:b/>
              </w:rPr>
              <w:t>Age</w:t>
            </w:r>
          </w:p>
        </w:tc>
        <w:tc>
          <w:tcPr>
            <w:tcW w:w="2167" w:type="dxa"/>
            <w:gridSpan w:val="2"/>
          </w:tcPr>
          <w:p w:rsidR="004D51FF" w:rsidRPr="001A0168" w:rsidRDefault="004D51FF" w:rsidP="004D51FF">
            <w:pPr>
              <w:spacing w:after="120"/>
              <w:jc w:val="center"/>
              <w:rPr>
                <w:b/>
              </w:rPr>
            </w:pPr>
            <w:r w:rsidRPr="001A0168">
              <w:rPr>
                <w:b/>
              </w:rPr>
              <w:t>Male</w:t>
            </w:r>
          </w:p>
        </w:tc>
        <w:tc>
          <w:tcPr>
            <w:tcW w:w="2167" w:type="dxa"/>
            <w:gridSpan w:val="2"/>
          </w:tcPr>
          <w:p w:rsidR="004D51FF" w:rsidRPr="001A0168" w:rsidRDefault="004D51FF" w:rsidP="004D51FF">
            <w:pPr>
              <w:spacing w:after="120"/>
              <w:jc w:val="center"/>
              <w:rPr>
                <w:b/>
              </w:rPr>
            </w:pPr>
            <w:r w:rsidRPr="001A0168">
              <w:rPr>
                <w:b/>
              </w:rPr>
              <w:t>Female</w:t>
            </w:r>
          </w:p>
        </w:tc>
        <w:tc>
          <w:tcPr>
            <w:tcW w:w="2168" w:type="dxa"/>
            <w:gridSpan w:val="2"/>
          </w:tcPr>
          <w:p w:rsidR="004D51FF" w:rsidRPr="001A0168" w:rsidRDefault="004D51FF" w:rsidP="004D51FF">
            <w:pPr>
              <w:spacing w:after="120"/>
              <w:jc w:val="center"/>
              <w:rPr>
                <w:b/>
              </w:rPr>
            </w:pPr>
            <w:r w:rsidRPr="001A0168">
              <w:rPr>
                <w:b/>
              </w:rPr>
              <w:t>Not stated</w:t>
            </w:r>
          </w:p>
        </w:tc>
        <w:tc>
          <w:tcPr>
            <w:tcW w:w="1014" w:type="dxa"/>
          </w:tcPr>
          <w:p w:rsidR="004D51FF" w:rsidRPr="001A0168" w:rsidRDefault="004D51FF" w:rsidP="004D51FF">
            <w:pPr>
              <w:spacing w:after="120"/>
              <w:jc w:val="center"/>
              <w:rPr>
                <w:b/>
              </w:rPr>
            </w:pPr>
            <w:r w:rsidRPr="001A0168">
              <w:rPr>
                <w:b/>
              </w:rPr>
              <w:t>Total</w:t>
            </w:r>
          </w:p>
        </w:tc>
      </w:tr>
      <w:tr w:rsidR="004D51FF" w:rsidTr="004D51FF">
        <w:tc>
          <w:tcPr>
            <w:tcW w:w="1970" w:type="dxa"/>
          </w:tcPr>
          <w:p w:rsidR="004D51FF" w:rsidRDefault="004D51FF" w:rsidP="004D51FF">
            <w:pPr>
              <w:spacing w:after="120"/>
            </w:pPr>
          </w:p>
        </w:tc>
        <w:tc>
          <w:tcPr>
            <w:tcW w:w="1083" w:type="dxa"/>
          </w:tcPr>
          <w:p w:rsidR="004D51FF" w:rsidRDefault="004D51FF" w:rsidP="004D51FF">
            <w:pPr>
              <w:spacing w:after="120"/>
              <w:jc w:val="center"/>
            </w:pPr>
            <w:r>
              <w:t>n</w:t>
            </w:r>
          </w:p>
        </w:tc>
        <w:tc>
          <w:tcPr>
            <w:tcW w:w="1084" w:type="dxa"/>
          </w:tcPr>
          <w:p w:rsidR="004D51FF" w:rsidRDefault="004D51FF" w:rsidP="004D51FF">
            <w:pPr>
              <w:spacing w:after="120"/>
              <w:jc w:val="center"/>
            </w:pPr>
            <w:r>
              <w:t>% age</w:t>
            </w:r>
          </w:p>
        </w:tc>
        <w:tc>
          <w:tcPr>
            <w:tcW w:w="1084" w:type="dxa"/>
          </w:tcPr>
          <w:p w:rsidR="004D51FF" w:rsidRDefault="004D51FF" w:rsidP="004D51FF">
            <w:pPr>
              <w:spacing w:after="120"/>
              <w:jc w:val="center"/>
            </w:pPr>
            <w:r>
              <w:t>n</w:t>
            </w:r>
          </w:p>
        </w:tc>
        <w:tc>
          <w:tcPr>
            <w:tcW w:w="1083" w:type="dxa"/>
          </w:tcPr>
          <w:p w:rsidR="004D51FF" w:rsidRDefault="004D51FF" w:rsidP="004D51FF">
            <w:pPr>
              <w:spacing w:after="120"/>
              <w:jc w:val="center"/>
            </w:pPr>
            <w:r>
              <w:t>% age</w:t>
            </w:r>
          </w:p>
        </w:tc>
        <w:tc>
          <w:tcPr>
            <w:tcW w:w="1084" w:type="dxa"/>
          </w:tcPr>
          <w:p w:rsidR="004D51FF" w:rsidRDefault="004D51FF" w:rsidP="004D51FF">
            <w:pPr>
              <w:spacing w:after="120"/>
              <w:jc w:val="center"/>
            </w:pPr>
            <w:r>
              <w:t>n</w:t>
            </w:r>
          </w:p>
        </w:tc>
        <w:tc>
          <w:tcPr>
            <w:tcW w:w="1084" w:type="dxa"/>
          </w:tcPr>
          <w:p w:rsidR="004D51FF" w:rsidRDefault="004D51FF" w:rsidP="004D51FF">
            <w:pPr>
              <w:spacing w:after="120"/>
              <w:jc w:val="center"/>
            </w:pPr>
            <w:r>
              <w:t>% age</w:t>
            </w:r>
          </w:p>
        </w:tc>
        <w:tc>
          <w:tcPr>
            <w:tcW w:w="1014" w:type="dxa"/>
          </w:tcPr>
          <w:p w:rsidR="004D51FF" w:rsidRDefault="004D51FF" w:rsidP="004D51FF">
            <w:pPr>
              <w:spacing w:after="120"/>
              <w:jc w:val="center"/>
            </w:pPr>
            <w:r>
              <w:t>n</w:t>
            </w:r>
          </w:p>
        </w:tc>
      </w:tr>
      <w:tr w:rsidR="004D51FF" w:rsidTr="004D51FF">
        <w:tc>
          <w:tcPr>
            <w:tcW w:w="1970" w:type="dxa"/>
          </w:tcPr>
          <w:p w:rsidR="004D51FF" w:rsidRDefault="004D51FF" w:rsidP="004D51FF">
            <w:pPr>
              <w:spacing w:after="120"/>
            </w:pPr>
            <w:r>
              <w:t>16 to 18</w:t>
            </w:r>
          </w:p>
        </w:tc>
        <w:tc>
          <w:tcPr>
            <w:tcW w:w="1083" w:type="dxa"/>
          </w:tcPr>
          <w:p w:rsidR="004D51FF" w:rsidRDefault="004D51FF" w:rsidP="004D51FF">
            <w:pPr>
              <w:spacing w:after="120"/>
              <w:jc w:val="center"/>
            </w:pPr>
            <w:r>
              <w:t>42</w:t>
            </w:r>
          </w:p>
        </w:tc>
        <w:tc>
          <w:tcPr>
            <w:tcW w:w="1084" w:type="dxa"/>
          </w:tcPr>
          <w:p w:rsidR="004D51FF" w:rsidRDefault="004D51FF" w:rsidP="004D51FF">
            <w:pPr>
              <w:spacing w:after="120"/>
              <w:jc w:val="center"/>
            </w:pPr>
            <w:r>
              <w:t>93%</w:t>
            </w:r>
          </w:p>
        </w:tc>
        <w:tc>
          <w:tcPr>
            <w:tcW w:w="1084" w:type="dxa"/>
          </w:tcPr>
          <w:p w:rsidR="004D51FF" w:rsidRDefault="004D51FF" w:rsidP="004D51FF">
            <w:pPr>
              <w:spacing w:after="120"/>
              <w:jc w:val="center"/>
            </w:pPr>
            <w:r>
              <w:t>2</w:t>
            </w:r>
          </w:p>
        </w:tc>
        <w:tc>
          <w:tcPr>
            <w:tcW w:w="1083" w:type="dxa"/>
          </w:tcPr>
          <w:p w:rsidR="004D51FF" w:rsidRDefault="004D51FF" w:rsidP="004D51FF">
            <w:pPr>
              <w:spacing w:after="120"/>
              <w:jc w:val="center"/>
            </w:pPr>
            <w:r>
              <w:t>4%</w:t>
            </w:r>
          </w:p>
        </w:tc>
        <w:tc>
          <w:tcPr>
            <w:tcW w:w="1084" w:type="dxa"/>
          </w:tcPr>
          <w:p w:rsidR="004D51FF" w:rsidRDefault="004D51FF" w:rsidP="004D51FF">
            <w:pPr>
              <w:spacing w:after="120"/>
              <w:jc w:val="center"/>
            </w:pPr>
            <w:r>
              <w:t>1</w:t>
            </w:r>
          </w:p>
        </w:tc>
        <w:tc>
          <w:tcPr>
            <w:tcW w:w="1084" w:type="dxa"/>
          </w:tcPr>
          <w:p w:rsidR="004D51FF" w:rsidRDefault="004D51FF" w:rsidP="004D51FF">
            <w:pPr>
              <w:spacing w:after="120"/>
              <w:jc w:val="center"/>
            </w:pPr>
            <w:r>
              <w:t>2%</w:t>
            </w:r>
          </w:p>
        </w:tc>
        <w:tc>
          <w:tcPr>
            <w:tcW w:w="1014" w:type="dxa"/>
          </w:tcPr>
          <w:p w:rsidR="004D51FF" w:rsidRDefault="004D51FF" w:rsidP="004D51FF">
            <w:pPr>
              <w:spacing w:after="120"/>
              <w:jc w:val="center"/>
            </w:pPr>
            <w:r>
              <w:t>45</w:t>
            </w:r>
          </w:p>
        </w:tc>
      </w:tr>
      <w:tr w:rsidR="004D51FF" w:rsidTr="004D51FF">
        <w:tc>
          <w:tcPr>
            <w:tcW w:w="1970" w:type="dxa"/>
          </w:tcPr>
          <w:p w:rsidR="004D51FF" w:rsidRDefault="004D51FF" w:rsidP="004D51FF">
            <w:pPr>
              <w:spacing w:after="120"/>
            </w:pPr>
            <w:r>
              <w:t>19 to 24</w:t>
            </w:r>
          </w:p>
        </w:tc>
        <w:tc>
          <w:tcPr>
            <w:tcW w:w="1083" w:type="dxa"/>
          </w:tcPr>
          <w:p w:rsidR="004D51FF" w:rsidRDefault="004D51FF" w:rsidP="004D51FF">
            <w:pPr>
              <w:spacing w:after="120"/>
              <w:jc w:val="center"/>
            </w:pPr>
            <w:r>
              <w:t>173</w:t>
            </w:r>
          </w:p>
        </w:tc>
        <w:tc>
          <w:tcPr>
            <w:tcW w:w="1084" w:type="dxa"/>
          </w:tcPr>
          <w:p w:rsidR="004D51FF" w:rsidRDefault="004D51FF" w:rsidP="004D51FF">
            <w:pPr>
              <w:spacing w:after="120"/>
              <w:jc w:val="center"/>
            </w:pPr>
            <w:r>
              <w:t>76%</w:t>
            </w:r>
          </w:p>
        </w:tc>
        <w:tc>
          <w:tcPr>
            <w:tcW w:w="1084" w:type="dxa"/>
          </w:tcPr>
          <w:p w:rsidR="004D51FF" w:rsidRDefault="004D51FF" w:rsidP="004D51FF">
            <w:pPr>
              <w:spacing w:after="120"/>
              <w:jc w:val="center"/>
            </w:pPr>
            <w:r>
              <w:t>53</w:t>
            </w:r>
          </w:p>
        </w:tc>
        <w:tc>
          <w:tcPr>
            <w:tcW w:w="1083" w:type="dxa"/>
          </w:tcPr>
          <w:p w:rsidR="004D51FF" w:rsidRDefault="004D51FF" w:rsidP="004D51FF">
            <w:pPr>
              <w:spacing w:after="120"/>
              <w:jc w:val="center"/>
            </w:pPr>
            <w:r>
              <w:t>23%</w:t>
            </w:r>
          </w:p>
        </w:tc>
        <w:tc>
          <w:tcPr>
            <w:tcW w:w="1084" w:type="dxa"/>
          </w:tcPr>
          <w:p w:rsidR="004D51FF" w:rsidRDefault="004D51FF" w:rsidP="004D51FF">
            <w:pPr>
              <w:spacing w:after="120"/>
              <w:jc w:val="center"/>
            </w:pPr>
            <w:r>
              <w:t>3</w:t>
            </w:r>
          </w:p>
        </w:tc>
        <w:tc>
          <w:tcPr>
            <w:tcW w:w="1084" w:type="dxa"/>
          </w:tcPr>
          <w:p w:rsidR="004D51FF" w:rsidRDefault="004D51FF" w:rsidP="004D51FF">
            <w:pPr>
              <w:spacing w:after="120"/>
              <w:jc w:val="center"/>
            </w:pPr>
            <w:r>
              <w:t>1%</w:t>
            </w:r>
          </w:p>
        </w:tc>
        <w:tc>
          <w:tcPr>
            <w:tcW w:w="1014" w:type="dxa"/>
          </w:tcPr>
          <w:p w:rsidR="004D51FF" w:rsidRDefault="004D51FF" w:rsidP="004D51FF">
            <w:pPr>
              <w:spacing w:after="120"/>
              <w:jc w:val="center"/>
            </w:pPr>
            <w:r>
              <w:t>229</w:t>
            </w:r>
          </w:p>
        </w:tc>
      </w:tr>
      <w:tr w:rsidR="004D51FF" w:rsidTr="004D51FF">
        <w:tc>
          <w:tcPr>
            <w:tcW w:w="1970" w:type="dxa"/>
          </w:tcPr>
          <w:p w:rsidR="004D51FF" w:rsidRDefault="004D51FF" w:rsidP="004D51FF">
            <w:pPr>
              <w:spacing w:after="120"/>
            </w:pPr>
            <w:r>
              <w:t>25+</w:t>
            </w:r>
          </w:p>
        </w:tc>
        <w:tc>
          <w:tcPr>
            <w:tcW w:w="1083" w:type="dxa"/>
          </w:tcPr>
          <w:p w:rsidR="004D51FF" w:rsidRDefault="004D51FF" w:rsidP="004D51FF">
            <w:pPr>
              <w:spacing w:after="120"/>
              <w:jc w:val="center"/>
            </w:pPr>
            <w:r>
              <w:t>95</w:t>
            </w:r>
          </w:p>
        </w:tc>
        <w:tc>
          <w:tcPr>
            <w:tcW w:w="1084" w:type="dxa"/>
          </w:tcPr>
          <w:p w:rsidR="004D51FF" w:rsidRDefault="004D51FF" w:rsidP="004D51FF">
            <w:pPr>
              <w:spacing w:after="120"/>
              <w:jc w:val="center"/>
            </w:pPr>
            <w:r>
              <w:t>27%</w:t>
            </w:r>
          </w:p>
        </w:tc>
        <w:tc>
          <w:tcPr>
            <w:tcW w:w="1084" w:type="dxa"/>
          </w:tcPr>
          <w:p w:rsidR="004D51FF" w:rsidRDefault="004D51FF" w:rsidP="004D51FF">
            <w:pPr>
              <w:spacing w:after="120"/>
              <w:jc w:val="center"/>
            </w:pPr>
            <w:r>
              <w:t>249</w:t>
            </w:r>
          </w:p>
        </w:tc>
        <w:tc>
          <w:tcPr>
            <w:tcW w:w="1083" w:type="dxa"/>
          </w:tcPr>
          <w:p w:rsidR="004D51FF" w:rsidRDefault="004D51FF" w:rsidP="004D51FF">
            <w:pPr>
              <w:spacing w:after="120"/>
              <w:jc w:val="center"/>
            </w:pPr>
            <w:r>
              <w:t>71%</w:t>
            </w:r>
          </w:p>
        </w:tc>
        <w:tc>
          <w:tcPr>
            <w:tcW w:w="1084" w:type="dxa"/>
          </w:tcPr>
          <w:p w:rsidR="004D51FF" w:rsidRDefault="004D51FF" w:rsidP="004D51FF">
            <w:pPr>
              <w:spacing w:after="120"/>
              <w:jc w:val="center"/>
            </w:pPr>
            <w:r>
              <w:t>5</w:t>
            </w:r>
          </w:p>
        </w:tc>
        <w:tc>
          <w:tcPr>
            <w:tcW w:w="1084" w:type="dxa"/>
          </w:tcPr>
          <w:p w:rsidR="004D51FF" w:rsidRDefault="004D51FF" w:rsidP="004D51FF">
            <w:pPr>
              <w:spacing w:after="120"/>
              <w:jc w:val="center"/>
            </w:pPr>
            <w:r>
              <w:t>1%</w:t>
            </w:r>
          </w:p>
        </w:tc>
        <w:tc>
          <w:tcPr>
            <w:tcW w:w="1014" w:type="dxa"/>
          </w:tcPr>
          <w:p w:rsidR="004D51FF" w:rsidRDefault="004D51FF" w:rsidP="004D51FF">
            <w:pPr>
              <w:spacing w:after="120"/>
              <w:jc w:val="center"/>
            </w:pPr>
            <w:r>
              <w:t>349</w:t>
            </w:r>
          </w:p>
        </w:tc>
      </w:tr>
      <w:tr w:rsidR="004D51FF" w:rsidTr="004D51FF">
        <w:tc>
          <w:tcPr>
            <w:tcW w:w="1970" w:type="dxa"/>
          </w:tcPr>
          <w:p w:rsidR="004D51FF" w:rsidRDefault="004D51FF" w:rsidP="004D51FF">
            <w:pPr>
              <w:spacing w:after="120"/>
            </w:pPr>
            <w:r>
              <w:t>Not stated</w:t>
            </w:r>
          </w:p>
        </w:tc>
        <w:tc>
          <w:tcPr>
            <w:tcW w:w="1083" w:type="dxa"/>
          </w:tcPr>
          <w:p w:rsidR="004D51FF" w:rsidRDefault="004D51FF" w:rsidP="004D51FF">
            <w:pPr>
              <w:spacing w:after="120"/>
              <w:jc w:val="center"/>
            </w:pPr>
            <w:r>
              <w:t>4</w:t>
            </w:r>
          </w:p>
        </w:tc>
        <w:tc>
          <w:tcPr>
            <w:tcW w:w="1084" w:type="dxa"/>
          </w:tcPr>
          <w:p w:rsidR="004D51FF" w:rsidRDefault="004D51FF" w:rsidP="004D51FF">
            <w:pPr>
              <w:spacing w:after="120"/>
              <w:jc w:val="center"/>
            </w:pPr>
            <w:r>
              <w:t>24%</w:t>
            </w:r>
          </w:p>
        </w:tc>
        <w:tc>
          <w:tcPr>
            <w:tcW w:w="1084" w:type="dxa"/>
          </w:tcPr>
          <w:p w:rsidR="004D51FF" w:rsidRDefault="004D51FF" w:rsidP="004D51FF">
            <w:pPr>
              <w:spacing w:after="120"/>
              <w:jc w:val="center"/>
            </w:pPr>
            <w:r>
              <w:t>10</w:t>
            </w:r>
          </w:p>
        </w:tc>
        <w:tc>
          <w:tcPr>
            <w:tcW w:w="1083" w:type="dxa"/>
          </w:tcPr>
          <w:p w:rsidR="004D51FF" w:rsidRDefault="004D51FF" w:rsidP="004D51FF">
            <w:pPr>
              <w:spacing w:after="120"/>
              <w:jc w:val="center"/>
            </w:pPr>
            <w:r>
              <w:t>59%</w:t>
            </w:r>
          </w:p>
        </w:tc>
        <w:tc>
          <w:tcPr>
            <w:tcW w:w="1084" w:type="dxa"/>
          </w:tcPr>
          <w:p w:rsidR="004D51FF" w:rsidRDefault="004D51FF" w:rsidP="004D51FF">
            <w:pPr>
              <w:spacing w:after="120"/>
              <w:jc w:val="center"/>
            </w:pPr>
            <w:r>
              <w:t>3</w:t>
            </w:r>
          </w:p>
        </w:tc>
        <w:tc>
          <w:tcPr>
            <w:tcW w:w="1084" w:type="dxa"/>
          </w:tcPr>
          <w:p w:rsidR="004D51FF" w:rsidRDefault="004D51FF" w:rsidP="004D51FF">
            <w:pPr>
              <w:spacing w:after="120"/>
              <w:jc w:val="center"/>
            </w:pPr>
            <w:r>
              <w:t>18%</w:t>
            </w:r>
          </w:p>
        </w:tc>
        <w:tc>
          <w:tcPr>
            <w:tcW w:w="1014" w:type="dxa"/>
          </w:tcPr>
          <w:p w:rsidR="004D51FF" w:rsidRDefault="004D51FF" w:rsidP="004D51FF">
            <w:pPr>
              <w:spacing w:after="120"/>
              <w:jc w:val="center"/>
            </w:pPr>
            <w:r>
              <w:t>17</w:t>
            </w:r>
          </w:p>
        </w:tc>
      </w:tr>
      <w:tr w:rsidR="004D51FF" w:rsidTr="004D51FF">
        <w:tc>
          <w:tcPr>
            <w:tcW w:w="1970" w:type="dxa"/>
          </w:tcPr>
          <w:p w:rsidR="004D51FF" w:rsidRDefault="004D51FF" w:rsidP="004D51FF">
            <w:pPr>
              <w:spacing w:after="120"/>
            </w:pPr>
            <w:r>
              <w:t>Total</w:t>
            </w:r>
          </w:p>
        </w:tc>
        <w:tc>
          <w:tcPr>
            <w:tcW w:w="1083" w:type="dxa"/>
          </w:tcPr>
          <w:p w:rsidR="004D51FF" w:rsidRDefault="004D51FF" w:rsidP="004D51FF">
            <w:pPr>
              <w:spacing w:after="120"/>
              <w:jc w:val="center"/>
            </w:pPr>
            <w:r>
              <w:t>314</w:t>
            </w:r>
          </w:p>
        </w:tc>
        <w:tc>
          <w:tcPr>
            <w:tcW w:w="1084" w:type="dxa"/>
          </w:tcPr>
          <w:p w:rsidR="004D51FF" w:rsidRDefault="004D51FF" w:rsidP="004D51FF">
            <w:pPr>
              <w:spacing w:after="120"/>
              <w:jc w:val="center"/>
            </w:pPr>
            <w:r>
              <w:t>49%</w:t>
            </w:r>
          </w:p>
        </w:tc>
        <w:tc>
          <w:tcPr>
            <w:tcW w:w="1084" w:type="dxa"/>
          </w:tcPr>
          <w:p w:rsidR="004D51FF" w:rsidRDefault="004D51FF" w:rsidP="004D51FF">
            <w:pPr>
              <w:spacing w:after="120"/>
              <w:jc w:val="center"/>
            </w:pPr>
            <w:r>
              <w:t>314</w:t>
            </w:r>
          </w:p>
        </w:tc>
        <w:tc>
          <w:tcPr>
            <w:tcW w:w="1083" w:type="dxa"/>
          </w:tcPr>
          <w:p w:rsidR="004D51FF" w:rsidRDefault="004D51FF" w:rsidP="004D51FF">
            <w:pPr>
              <w:spacing w:after="120"/>
              <w:jc w:val="center"/>
            </w:pPr>
            <w:r>
              <w:t>49%</w:t>
            </w:r>
          </w:p>
        </w:tc>
        <w:tc>
          <w:tcPr>
            <w:tcW w:w="1084" w:type="dxa"/>
          </w:tcPr>
          <w:p w:rsidR="004D51FF" w:rsidRDefault="004D51FF" w:rsidP="004D51FF">
            <w:pPr>
              <w:spacing w:after="120"/>
              <w:jc w:val="center"/>
            </w:pPr>
            <w:r>
              <w:t>12</w:t>
            </w:r>
          </w:p>
        </w:tc>
        <w:tc>
          <w:tcPr>
            <w:tcW w:w="1084" w:type="dxa"/>
          </w:tcPr>
          <w:p w:rsidR="004D51FF" w:rsidRDefault="004D51FF" w:rsidP="004D51FF">
            <w:pPr>
              <w:spacing w:after="120"/>
              <w:jc w:val="center"/>
            </w:pPr>
            <w:r>
              <w:t>2%</w:t>
            </w:r>
          </w:p>
        </w:tc>
        <w:tc>
          <w:tcPr>
            <w:tcW w:w="1014" w:type="dxa"/>
          </w:tcPr>
          <w:p w:rsidR="004D51FF" w:rsidRDefault="004D51FF" w:rsidP="004D51FF">
            <w:pPr>
              <w:spacing w:after="120"/>
              <w:jc w:val="center"/>
            </w:pPr>
            <w:r>
              <w:t>640</w:t>
            </w:r>
          </w:p>
        </w:tc>
      </w:tr>
    </w:tbl>
    <w:p w:rsidR="004D51FF" w:rsidRDefault="004D51FF" w:rsidP="004D51FF"/>
    <w:p w:rsidR="004D51FF" w:rsidRPr="001F648A" w:rsidRDefault="004D51FF" w:rsidP="004D51FF">
      <w:pPr>
        <w:pStyle w:val="Heading3"/>
      </w:pPr>
      <w:bookmarkStart w:id="157" w:name="_Toc354046191"/>
      <w:bookmarkStart w:id="158" w:name="_Toc356567597"/>
      <w:bookmarkStart w:id="159" w:name="_Toc362602194"/>
      <w:r>
        <w:t xml:space="preserve">Routes </w:t>
      </w:r>
      <w:r w:rsidRPr="00CC47CF">
        <w:t>into Apprenticeship</w:t>
      </w:r>
      <w:r>
        <w:t>s</w:t>
      </w:r>
      <w:bookmarkEnd w:id="157"/>
      <w:bookmarkEnd w:id="158"/>
      <w:bookmarkEnd w:id="159"/>
    </w:p>
    <w:p w:rsidR="004D51FF" w:rsidRDefault="004D51FF" w:rsidP="004D51FF">
      <w:r>
        <w:t xml:space="preserve">Almost all (92per cent) of the apprentices surveyed </w:t>
      </w:r>
      <w:r w:rsidRPr="00CC47CF">
        <w:t xml:space="preserve">in </w:t>
      </w:r>
      <w:smartTag w:uri="urn:schemas-microsoft-com:office:smarttags" w:element="place">
        <w:smartTag w:uri="urn:schemas-microsoft-com:office:smarttags" w:element="country-region">
          <w:r w:rsidRPr="00CC47CF">
            <w:t>Northern Ireland</w:t>
          </w:r>
        </w:smartTag>
      </w:smartTag>
      <w:r w:rsidRPr="00CC47CF">
        <w:t xml:space="preserve"> </w:t>
      </w:r>
      <w:r>
        <w:t>were still working for their employer at the time of taking part in the study. Furthermore, s</w:t>
      </w:r>
      <w:r w:rsidRPr="00CC47CF">
        <w:t xml:space="preserve">even in ten (71 per cent) were working for </w:t>
      </w:r>
      <w:r>
        <w:t>their</w:t>
      </w:r>
      <w:r w:rsidRPr="00CC47CF">
        <w:t xml:space="preserve"> employer before enrolling on an Apprenticeship</w:t>
      </w:r>
      <w:r>
        <w:t>; which is the same figure as in 2011</w:t>
      </w:r>
      <w:r w:rsidRPr="00CC47CF">
        <w:t xml:space="preserve">. </w:t>
      </w:r>
    </w:p>
    <w:p w:rsidR="004D51FF" w:rsidRDefault="004D51FF" w:rsidP="004D51FF">
      <w:r w:rsidRPr="00CC47CF">
        <w:t>Apprentices</w:t>
      </w:r>
      <w:r>
        <w:t xml:space="preserve"> working in the ‘Engineering’, ‘Construction’ and ‘Electro-technical’ sectors</w:t>
      </w:r>
      <w:r w:rsidRPr="00CC47CF">
        <w:t xml:space="preserve"> were much less likely to have worked for their employer prior to </w:t>
      </w:r>
      <w:r>
        <w:t>enrolment (primarily because the age profile of these apprentices is relatively young). This pattern, once again, reflects the findings from 2011</w:t>
      </w:r>
      <w:r w:rsidRPr="00CC47CF">
        <w:t xml:space="preserve">. </w:t>
      </w:r>
    </w:p>
    <w:p w:rsidR="004D51FF" w:rsidRPr="001F648A" w:rsidRDefault="004D51FF" w:rsidP="004D51FF">
      <w:r>
        <w:t>Just over half</w:t>
      </w:r>
      <w:r w:rsidRPr="00CC47CF">
        <w:t xml:space="preserve"> of</w:t>
      </w:r>
      <w:r>
        <w:t xml:space="preserve"> apprentices </w:t>
      </w:r>
      <w:r w:rsidRPr="00CC47CF">
        <w:t>(</w:t>
      </w:r>
      <w:r>
        <w:t>54</w:t>
      </w:r>
      <w:r w:rsidRPr="00CC47CF">
        <w:t xml:space="preserve"> per cent) not working for an employer prior to enrolment were doin</w:t>
      </w:r>
      <w:r>
        <w:t>g a course at school or college</w:t>
      </w:r>
      <w:r w:rsidRPr="00CC47CF">
        <w:t>.</w:t>
      </w:r>
      <w:r>
        <w:t xml:space="preserve"> </w:t>
      </w:r>
      <w:r w:rsidRPr="00CC47CF">
        <w:t xml:space="preserve"> </w:t>
      </w:r>
    </w:p>
    <w:p w:rsidR="004D51FF" w:rsidRPr="001F648A" w:rsidRDefault="004D51FF" w:rsidP="004D51FF">
      <w:r w:rsidRPr="00CC47CF">
        <w:t xml:space="preserve">When analysed by other factors, it was found that women were </w:t>
      </w:r>
      <w:r>
        <w:t xml:space="preserve">far </w:t>
      </w:r>
      <w:r w:rsidRPr="00CC47CF">
        <w:t>more likely than men to have worked for their employer prior to enrolment (9</w:t>
      </w:r>
      <w:r>
        <w:t>3</w:t>
      </w:r>
      <w:r w:rsidRPr="00CC47CF">
        <w:t xml:space="preserve"> per</w:t>
      </w:r>
      <w:r>
        <w:t xml:space="preserve"> </w:t>
      </w:r>
      <w:r w:rsidRPr="00CC47CF">
        <w:t xml:space="preserve">cent versus </w:t>
      </w:r>
      <w:r>
        <w:t>50</w:t>
      </w:r>
      <w:r w:rsidRPr="00CC47CF">
        <w:t xml:space="preserve"> per cent of men). As would be expected, age also played a part as those </w:t>
      </w:r>
      <w:r>
        <w:t xml:space="preserve">who are </w:t>
      </w:r>
      <w:r w:rsidRPr="00CC47CF">
        <w:t>18 or younger were far less likely to have been employed before starting their Appren</w:t>
      </w:r>
      <w:r>
        <w:t>ticeship. Of this age group, 28</w:t>
      </w:r>
      <w:r w:rsidRPr="00CC47CF">
        <w:t xml:space="preserve"> per cent worked for their employer p</w:t>
      </w:r>
      <w:r>
        <w:t>rior to enrolment compared to 44</w:t>
      </w:r>
      <w:r w:rsidRPr="00CC47CF">
        <w:t xml:space="preserve"> per c</w:t>
      </w:r>
      <w:r>
        <w:t xml:space="preserve">ent of 19 to </w:t>
      </w:r>
      <w:r>
        <w:lastRenderedPageBreak/>
        <w:t>24 year olds and 90</w:t>
      </w:r>
      <w:r w:rsidRPr="00CC47CF">
        <w:t xml:space="preserve"> per c</w:t>
      </w:r>
      <w:r>
        <w:t>ent of those aged 25 or more. These same patterns of variation by gender and age were noted in the 2011 study.</w:t>
      </w:r>
    </w:p>
    <w:p w:rsidR="004D51FF" w:rsidRPr="001F648A" w:rsidRDefault="004D51FF" w:rsidP="004D51FF">
      <w:pPr>
        <w:pStyle w:val="Heading3"/>
      </w:pPr>
      <w:bookmarkStart w:id="160" w:name="_Toc354046192"/>
      <w:bookmarkStart w:id="161" w:name="_Toc356567598"/>
      <w:bookmarkStart w:id="162" w:name="_Toc362602195"/>
      <w:r w:rsidRPr="00CC47CF">
        <w:t>Apprentice Pay</w:t>
      </w:r>
      <w:bookmarkEnd w:id="160"/>
      <w:bookmarkEnd w:id="161"/>
      <w:bookmarkEnd w:id="162"/>
    </w:p>
    <w:p w:rsidR="004D51FF" w:rsidRDefault="004D51FF" w:rsidP="004D51FF">
      <w:r>
        <w:t xml:space="preserve">The analysis of pay in the survey is derived from several figures in the survey. An apprentice’s contract should cover the amount of time spent working and training off-the-job, so the pay calculation needs to reflect this. In addition, a comparable figure is required in order to maximise the analysis of pay by sub group. As the Apprentice Rate of the National Minimum Wage is expressed as an hourly rate, the pay reported by apprentices in this survey uses the same measure. With this in mind, an outline of the derived calculation for pay for apprentices not stating their pay as an hourly rate is as follows: </w:t>
      </w:r>
    </w:p>
    <w:p w:rsidR="004D51FF" w:rsidRDefault="004D51FF" w:rsidP="004D51FF">
      <w:pPr>
        <w:ind w:left="720"/>
      </w:pPr>
      <w:r>
        <w:t>Hourly gross pay = f(pay) / (working hours + off-the-job training hours)</w:t>
      </w:r>
    </w:p>
    <w:p w:rsidR="004D51FF" w:rsidRDefault="004D51FF" w:rsidP="004D51FF">
      <w:r>
        <w:t xml:space="preserve">Where f = a conversion constant when pay was given as a weekly, monthly or annual figure. This has implications for reading the report. It is important to bear in mind that the comparable pay figure is derived and so will have a margin of error associated with it. The same issue arises in other social research using derived measures of pay such as the Annual Survey of Hours and Earnings (see Griffiths, Ormerod and Ritchie, 2006 ). A full documentation of derived pay is provided in Appendix A. </w:t>
      </w:r>
    </w:p>
    <w:p w:rsidR="004D51FF" w:rsidRPr="001F648A" w:rsidRDefault="004D51FF" w:rsidP="004D51FF">
      <w:r w:rsidRPr="00CC47CF">
        <w:t>Although all</w:t>
      </w:r>
      <w:r>
        <w:t xml:space="preserve"> apprentices </w:t>
      </w:r>
      <w:r w:rsidRPr="00CC47CF">
        <w:t xml:space="preserve">were employed, </w:t>
      </w:r>
      <w:r>
        <w:t>one in ten</w:t>
      </w:r>
      <w:r w:rsidRPr="00CC47CF">
        <w:t xml:space="preserve"> respondents</w:t>
      </w:r>
      <w:r>
        <w:t xml:space="preserve"> (nine</w:t>
      </w:r>
      <w:r w:rsidRPr="00CC47CF">
        <w:t xml:space="preserve"> per cent</w:t>
      </w:r>
      <w:r>
        <w:t>)</w:t>
      </w:r>
      <w:r w:rsidRPr="00CC47CF">
        <w:t xml:space="preserve"> said they did not receive any pay</w:t>
      </w:r>
      <w:r>
        <w:t xml:space="preserve"> during the time they were on their Apprenticeship</w:t>
      </w:r>
      <w:r w:rsidRPr="00CC47CF">
        <w:t>.</w:t>
      </w:r>
      <w:r>
        <w:t xml:space="preserve"> The vast majority (82 per cent) did say they received pay. However, 8 per cent were unsure, refused to answer the question or left the response blank. </w:t>
      </w:r>
      <w:r w:rsidRPr="00CC47CF">
        <w:t>Women and</w:t>
      </w:r>
      <w:r>
        <w:t xml:space="preserve"> apprentices working in Hospitality and Catering</w:t>
      </w:r>
      <w:r w:rsidRPr="00CC47CF">
        <w:t xml:space="preserve"> were more likely </w:t>
      </w:r>
      <w:r w:rsidRPr="0048653A">
        <w:rPr>
          <w:u w:val="single"/>
        </w:rPr>
        <w:t>not</w:t>
      </w:r>
      <w:r w:rsidRPr="00CC47CF">
        <w:t xml:space="preserve"> to be paid (</w:t>
      </w:r>
      <w:r>
        <w:t>12 and 24</w:t>
      </w:r>
      <w:r w:rsidRPr="00CC47CF">
        <w:t xml:space="preserve"> per cent respectively).</w:t>
      </w:r>
      <w:r>
        <w:t xml:space="preserve"> </w:t>
      </w:r>
    </w:p>
    <w:p w:rsidR="004D51FF" w:rsidRPr="001F648A" w:rsidRDefault="004D51FF" w:rsidP="004D51FF">
      <w:r w:rsidRPr="00D31630">
        <w:t xml:space="preserve">The mean gross hourly pay in </w:t>
      </w:r>
      <w:smartTag w:uri="urn:schemas-microsoft-com:office:smarttags" w:element="place">
        <w:smartTag w:uri="urn:schemas-microsoft-com:office:smarttags" w:element="country-region">
          <w:r w:rsidRPr="00D31630">
            <w:t>Northern Ireland</w:t>
          </w:r>
        </w:smartTag>
      </w:smartTag>
      <w:r w:rsidRPr="00D31630">
        <w:t xml:space="preserve"> was £</w:t>
      </w:r>
      <w:r>
        <w:t>5.91</w:t>
      </w:r>
      <w:r w:rsidRPr="00D31630">
        <w:t xml:space="preserve"> and the median was £</w:t>
      </w:r>
      <w:r>
        <w:t>6.15</w:t>
      </w:r>
      <w:r w:rsidRPr="00D31630">
        <w:t>. Reflecting the findings from 2011, women earned more than men – a mean of £</w:t>
      </w:r>
      <w:r>
        <w:t>6.59</w:t>
      </w:r>
      <w:r w:rsidRPr="00D31630">
        <w:t xml:space="preserve"> per hour compared to the male mean of £</w:t>
      </w:r>
      <w:r>
        <w:t>5.32</w:t>
      </w:r>
      <w:r w:rsidRPr="00D31630">
        <w:t>.</w:t>
      </w:r>
      <w:r>
        <w:t xml:space="preserve"> </w:t>
      </w:r>
      <w:r w:rsidRPr="00D31630">
        <w:t>However, as in 2011, women are more likely to be in the 25 year old plus cohort of</w:t>
      </w:r>
      <w:r>
        <w:t xml:space="preserve"> apprentices </w:t>
      </w:r>
      <w:r w:rsidRPr="00D31630">
        <w:t>who took part in the research – a group that are more well-paid, than the under 19 cohort, which is predominately male.</w:t>
      </w:r>
      <w:r>
        <w:t xml:space="preserve"> </w:t>
      </w:r>
      <w:r w:rsidRPr="00D31630">
        <w:t xml:space="preserve">When analysed as a weekly rate, median </w:t>
      </w:r>
      <w:r>
        <w:t xml:space="preserve">and mean </w:t>
      </w:r>
      <w:r w:rsidRPr="00D31630">
        <w:t xml:space="preserve">gross pay in </w:t>
      </w:r>
      <w:smartTag w:uri="urn:schemas-microsoft-com:office:smarttags" w:element="place">
        <w:smartTag w:uri="urn:schemas-microsoft-com:office:smarttags" w:element="country-region">
          <w:r w:rsidRPr="00D31630">
            <w:t>Northern Ireland</w:t>
          </w:r>
        </w:smartTag>
      </w:smartTag>
      <w:r>
        <w:t xml:space="preserve"> were both £212</w:t>
      </w:r>
      <w:r w:rsidRPr="00D31630">
        <w:t>.</w:t>
      </w:r>
    </w:p>
    <w:p w:rsidR="004D51FF" w:rsidRDefault="004D51FF" w:rsidP="004D51FF">
      <w:r>
        <w:t xml:space="preserve">Three in five apprentices </w:t>
      </w:r>
      <w:r w:rsidRPr="00CC47CF">
        <w:t>(</w:t>
      </w:r>
      <w:r>
        <w:t>59</w:t>
      </w:r>
      <w:r w:rsidRPr="00CC47CF">
        <w:t xml:space="preserve"> per cent) </w:t>
      </w:r>
      <w:r>
        <w:t xml:space="preserve">who answered questions on pay and hours </w:t>
      </w:r>
      <w:r w:rsidRPr="00CC47CF">
        <w:t xml:space="preserve">received on or above the minimum amount they should get based on their </w:t>
      </w:r>
      <w:r>
        <w:t xml:space="preserve">year of Apprenticeship </w:t>
      </w:r>
      <w:r w:rsidRPr="00CC47CF">
        <w:t xml:space="preserve">and/or age. </w:t>
      </w:r>
      <w:r>
        <w:t xml:space="preserve">However, this leaves 41per cent who </w:t>
      </w:r>
      <w:r w:rsidRPr="00CC47CF">
        <w:t>did not</w:t>
      </w:r>
      <w:r>
        <w:t xml:space="preserve">, which is more than double that reported in 2011. The group of apprentices who gave a figure for their salary that was below the minimum wage were predominately male, as opposed to female (56 and 22 per cent respectively), </w:t>
      </w:r>
      <w:r w:rsidRPr="00CC47CF">
        <w:t>more likely to be aged 24 or under (</w:t>
      </w:r>
      <w:r>
        <w:t>64</w:t>
      </w:r>
      <w:r w:rsidRPr="00CC47CF">
        <w:t xml:space="preserve"> per cent), and in their third </w:t>
      </w:r>
      <w:r>
        <w:t>year of Apprenticeship</w:t>
      </w:r>
      <w:r w:rsidRPr="00CC47CF">
        <w:t xml:space="preserve"> (</w:t>
      </w:r>
      <w:r>
        <w:t>67</w:t>
      </w:r>
      <w:r w:rsidRPr="00CC47CF">
        <w:t xml:space="preserve"> per cent).</w:t>
      </w:r>
      <w:r>
        <w:t xml:space="preserve">  They were also more likely to be still working for their employer at the time of the survey (66per cent) and have worked for their employer before the course started (68per cent). </w:t>
      </w:r>
    </w:p>
    <w:p w:rsidR="004D51FF" w:rsidRPr="001F648A" w:rsidRDefault="004D51FF" w:rsidP="004D51FF">
      <w:r>
        <w:t xml:space="preserve">The survey asked all apprentices whether they ever receive any tips from customers. Overall, only seven per cent said that they had. However, clearly this is a benefit that some </w:t>
      </w:r>
      <w:r>
        <w:lastRenderedPageBreak/>
        <w:t xml:space="preserve">trades are more likely to be in receipt of than others. For example, 17 per cent of apprentices in </w:t>
      </w:r>
      <w:r w:rsidRPr="00CC47CF">
        <w:t xml:space="preserve">‘Hospitality &amp; Catering’ </w:t>
      </w:r>
      <w:r>
        <w:t>had received tips</w:t>
      </w:r>
      <w:r>
        <w:rPr>
          <w:rStyle w:val="FootnoteReference"/>
        </w:rPr>
        <w:footnoteReference w:id="30"/>
      </w:r>
      <w:r w:rsidRPr="00CC47CF">
        <w:t xml:space="preserve">. </w:t>
      </w:r>
    </w:p>
    <w:p w:rsidR="004D51FF" w:rsidRPr="001F648A" w:rsidRDefault="004D51FF" w:rsidP="004D51FF">
      <w:r>
        <w:t>In line with the 2011 survey findings, j</w:t>
      </w:r>
      <w:r w:rsidRPr="00CC47CF">
        <w:t>ust over one in ten (1</w:t>
      </w:r>
      <w:r>
        <w:t>3</w:t>
      </w:r>
      <w:r w:rsidRPr="00CC47CF">
        <w:t xml:space="preserve"> per cent) received bonuses from employers</w:t>
      </w:r>
      <w:r>
        <w:t xml:space="preserve">. Again, the survey highlighted that men (23 per cent) and </w:t>
      </w:r>
      <w:r w:rsidRPr="00CC47CF">
        <w:t xml:space="preserve">those aged </w:t>
      </w:r>
      <w:r>
        <w:t xml:space="preserve">between 19 and </w:t>
      </w:r>
      <w:r w:rsidRPr="00CC47CF">
        <w:t>24 (</w:t>
      </w:r>
      <w:r>
        <w:t>26</w:t>
      </w:r>
      <w:r w:rsidRPr="00CC47CF">
        <w:t xml:space="preserve"> per cent)</w:t>
      </w:r>
      <w:r>
        <w:t xml:space="preserve"> were most likely to be in receipt of bonuses</w:t>
      </w:r>
      <w:r w:rsidRPr="00CC47CF">
        <w:t xml:space="preserve">. </w:t>
      </w:r>
    </w:p>
    <w:p w:rsidR="004D51FF" w:rsidRPr="001F648A" w:rsidRDefault="004D51FF" w:rsidP="004D51FF">
      <w:pPr>
        <w:pStyle w:val="Heading3"/>
      </w:pPr>
      <w:bookmarkStart w:id="163" w:name="_Toc354046193"/>
      <w:bookmarkStart w:id="164" w:name="_Toc356567599"/>
      <w:bookmarkStart w:id="165" w:name="_Toc362602196"/>
      <w:r w:rsidRPr="00CC47CF">
        <w:t>Apprentices’ contracted working hours</w:t>
      </w:r>
      <w:bookmarkEnd w:id="163"/>
      <w:bookmarkEnd w:id="164"/>
      <w:bookmarkEnd w:id="165"/>
    </w:p>
    <w:p w:rsidR="004D51FF" w:rsidRPr="001F648A" w:rsidRDefault="004D51FF" w:rsidP="004D51FF">
      <w:r w:rsidRPr="00DF0C5D">
        <w:t xml:space="preserve">In </w:t>
      </w:r>
      <w:smartTag w:uri="urn:schemas-microsoft-com:office:smarttags" w:element="place">
        <w:smartTag w:uri="urn:schemas-microsoft-com:office:smarttags" w:element="country-region">
          <w:r w:rsidRPr="00DF0C5D">
            <w:t>Northern Ireland</w:t>
          </w:r>
        </w:smartTag>
      </w:smartTag>
      <w:r w:rsidRPr="00DF0C5D">
        <w:t>, apprentices should be employed for at least 21 hours per week.</w:t>
      </w:r>
      <w:r>
        <w:t xml:space="preserve"> </w:t>
      </w:r>
      <w:r w:rsidRPr="00DF0C5D">
        <w:t>The</w:t>
      </w:r>
      <w:r>
        <w:t xml:space="preserve"> 2012 survey found that only a minority of apprentices (8per cent</w:t>
      </w:r>
      <w:r w:rsidRPr="00D31630">
        <w:t>) worked fewer than 2</w:t>
      </w:r>
      <w:r>
        <w:t>1</w:t>
      </w:r>
      <w:r w:rsidRPr="00D31630">
        <w:t xml:space="preserve"> hours.</w:t>
      </w:r>
      <w:r>
        <w:t xml:space="preserve"> </w:t>
      </w:r>
      <w:r w:rsidRPr="00D31630">
        <w:t>The majority (62</w:t>
      </w:r>
      <w:r>
        <w:t>per cent</w:t>
      </w:r>
      <w:r w:rsidRPr="00D31630">
        <w:t>) of</w:t>
      </w:r>
      <w:r>
        <w:t xml:space="preserve"> apprentices </w:t>
      </w:r>
      <w:r w:rsidRPr="00D31630">
        <w:t>worked 35 hours or</w:t>
      </w:r>
      <w:r>
        <w:t xml:space="preserve"> over a week</w:t>
      </w:r>
      <w:r w:rsidRPr="00CC47CF">
        <w:t xml:space="preserve">. </w:t>
      </w:r>
    </w:p>
    <w:p w:rsidR="004D51FF" w:rsidRPr="001F648A" w:rsidRDefault="004D51FF" w:rsidP="004D51FF">
      <w:pPr>
        <w:pStyle w:val="Heading3"/>
      </w:pPr>
      <w:bookmarkStart w:id="166" w:name="_Toc354046194"/>
      <w:bookmarkStart w:id="167" w:name="_Toc356567600"/>
      <w:bookmarkStart w:id="168" w:name="_Toc362602197"/>
      <w:r w:rsidRPr="00CC47CF">
        <w:t>Overtime</w:t>
      </w:r>
      <w:bookmarkEnd w:id="166"/>
      <w:bookmarkEnd w:id="167"/>
      <w:bookmarkEnd w:id="168"/>
    </w:p>
    <w:p w:rsidR="004D51FF" w:rsidRPr="001F648A" w:rsidRDefault="004D51FF" w:rsidP="004D51FF">
      <w:r w:rsidRPr="00CC47CF">
        <w:t>Over half of</w:t>
      </w:r>
      <w:r>
        <w:t xml:space="preserve"> apprentices </w:t>
      </w:r>
      <w:r w:rsidRPr="00CC47CF">
        <w:t>(52 per cent) worked overtime</w:t>
      </w:r>
      <w:r>
        <w:t>; a figure that matches the findings from 2011</w:t>
      </w:r>
      <w:r w:rsidRPr="00CC47CF">
        <w:t xml:space="preserve">. </w:t>
      </w:r>
      <w:r>
        <w:t>Overtime is more common amongst men (63</w:t>
      </w:r>
      <w:r w:rsidRPr="00CC47CF">
        <w:t xml:space="preserve"> per cent) and,</w:t>
      </w:r>
      <w:r>
        <w:t xml:space="preserve"> for those in their third year of Apprenticeship, or above</w:t>
      </w:r>
      <w:r w:rsidRPr="00CC47CF">
        <w:t xml:space="preserve"> (6</w:t>
      </w:r>
      <w:r>
        <w:t>5</w:t>
      </w:r>
      <w:r w:rsidRPr="00CC47CF">
        <w:t xml:space="preserve"> per cent). </w:t>
      </w:r>
      <w:r>
        <w:t xml:space="preserve">Engineering apprentices </w:t>
      </w:r>
      <w:r w:rsidRPr="00CC47CF">
        <w:t>were also more likely to work overtime (</w:t>
      </w:r>
      <w:r>
        <w:t>63</w:t>
      </w:r>
      <w:r w:rsidRPr="00CC47CF">
        <w:t xml:space="preserve"> per cent).</w:t>
      </w:r>
    </w:p>
    <w:p w:rsidR="004D51FF" w:rsidRDefault="004D51FF" w:rsidP="004D51FF">
      <w:r w:rsidRPr="00DF0C5D">
        <w:t>The average amount of time spent on overtime (amongst those who reported some overtime) was almost seven hours per week (6.7), down from a mean of 8.5 in 2011.</w:t>
      </w:r>
      <w:r>
        <w:t xml:space="preserve"> </w:t>
      </w:r>
      <w:r w:rsidRPr="00DF0C5D">
        <w:t xml:space="preserve">However, as with the 2011 findings, half of those surveyed in </w:t>
      </w:r>
      <w:smartTag w:uri="urn:schemas-microsoft-com:office:smarttags" w:element="place">
        <w:smartTag w:uri="urn:schemas-microsoft-com:office:smarttags" w:element="country-region">
          <w:r w:rsidRPr="00DF0C5D">
            <w:t>Northern Ireland</w:t>
          </w:r>
        </w:smartTag>
      </w:smartTag>
      <w:r w:rsidRPr="00DF0C5D">
        <w:t xml:space="preserve"> (49 per cent) said overtime ‘varied too much’ for them to give an average.</w:t>
      </w:r>
      <w:r>
        <w:t xml:space="preserve"> </w:t>
      </w:r>
      <w:r w:rsidRPr="00DF0C5D">
        <w:t xml:space="preserve">This proportion is much higher than the equivalent figures in </w:t>
      </w:r>
      <w:smartTag w:uri="urn:schemas-microsoft-com:office:smarttags" w:element="country-region">
        <w:r w:rsidRPr="00DF0C5D">
          <w:t>England</w:t>
        </w:r>
      </w:smartTag>
      <w:r w:rsidRPr="00DF0C5D">
        <w:t xml:space="preserve"> and </w:t>
      </w:r>
      <w:smartTag w:uri="urn:schemas-microsoft-com:office:smarttags" w:element="place">
        <w:smartTag w:uri="urn:schemas-microsoft-com:office:smarttags" w:element="country-region">
          <w:r w:rsidRPr="00DF0C5D">
            <w:t>Wales</w:t>
          </w:r>
        </w:smartTag>
      </w:smartTag>
      <w:r w:rsidRPr="00DF0C5D">
        <w:t xml:space="preserve"> (23 and 27 per cent) and the difference is most likely due to the mode of survey.</w:t>
      </w:r>
      <w:r>
        <w:t xml:space="preserve"> </w:t>
      </w:r>
      <w:r w:rsidRPr="00DF0C5D">
        <w:t>The ‘varied too much to say’ option was not read out during the telephone interview but had to be shown in the paper survey administered to</w:t>
      </w:r>
      <w:r>
        <w:t xml:space="preserve"> apprentices </w:t>
      </w:r>
      <w:r w:rsidRPr="00DF0C5D">
        <w:t xml:space="preserve">in </w:t>
      </w:r>
      <w:smartTag w:uri="urn:schemas-microsoft-com:office:smarttags" w:element="place">
        <w:smartTag w:uri="urn:schemas-microsoft-com:office:smarttags" w:element="country-region">
          <w:r w:rsidRPr="00DF0C5D">
            <w:t>Northern Ireland</w:t>
          </w:r>
        </w:smartTag>
      </w:smartTag>
      <w:r w:rsidRPr="00DF0C5D">
        <w:t>.</w:t>
      </w:r>
    </w:p>
    <w:p w:rsidR="004D51FF" w:rsidRPr="001F648A" w:rsidRDefault="004D51FF" w:rsidP="004D51FF">
      <w:r>
        <w:t xml:space="preserve">The mean figure for time spent on overtime increases to 7.5 hours for apprentices who report taking part in off-the-job training as part of their Apprenticeship. </w:t>
      </w:r>
    </w:p>
    <w:p w:rsidR="004D51FF" w:rsidRPr="001F648A" w:rsidRDefault="004D51FF" w:rsidP="004D51FF">
      <w:pPr>
        <w:pStyle w:val="Heading3"/>
      </w:pPr>
      <w:bookmarkStart w:id="169" w:name="_Toc354046195"/>
      <w:bookmarkStart w:id="170" w:name="_Toc356567601"/>
      <w:bookmarkStart w:id="171" w:name="_Toc362602198"/>
      <w:r w:rsidRPr="00CC47CF">
        <w:t>Training received</w:t>
      </w:r>
      <w:bookmarkEnd w:id="169"/>
      <w:bookmarkEnd w:id="170"/>
      <w:bookmarkEnd w:id="171"/>
    </w:p>
    <w:p w:rsidR="004D51FF" w:rsidRPr="001F648A" w:rsidRDefault="004D51FF" w:rsidP="004D51FF">
      <w:r>
        <w:t xml:space="preserve">Three in five apprentices in </w:t>
      </w:r>
      <w:smartTag w:uri="urn:schemas-microsoft-com:office:smarttags" w:element="place">
        <w:smartTag w:uri="urn:schemas-microsoft-com:office:smarttags" w:element="country-region">
          <w:r>
            <w:t>Northern Ireland</w:t>
          </w:r>
        </w:smartTag>
      </w:smartTag>
      <w:r>
        <w:t xml:space="preserve"> (59</w:t>
      </w:r>
      <w:r w:rsidRPr="00CC47CF">
        <w:t xml:space="preserve"> per cent) said they received off-the</w:t>
      </w:r>
      <w:r>
        <w:t xml:space="preserve"> job </w:t>
      </w:r>
      <w:r w:rsidRPr="00147B71">
        <w:t>training and a similar figure (62 per cent) received training on-the-job.</w:t>
      </w:r>
      <w:r>
        <w:t xml:space="preserve"> Women and those aged 25 or older were less likely to say the received both on- or off-the-job training. Half (51 per cent) of both these sub groups said they received off-the-job training. The same percentage of apprentices aged 25 or older said they received on-the-job training, and 49 per cent of women said the same. </w:t>
      </w:r>
      <w:r w:rsidRPr="00147B71">
        <w:t>These figures are of some concern because there are set minimum guided learning hours that form part of the Apprenticeship contract. The questions on training were specific and fully described, so it is therefore a worry that one in five (1</w:t>
      </w:r>
      <w:r>
        <w:t>7</w:t>
      </w:r>
      <w:r w:rsidRPr="00147B71">
        <w:t xml:space="preserve"> per cent) of</w:t>
      </w:r>
      <w:r>
        <w:t xml:space="preserve"> apprentices </w:t>
      </w:r>
      <w:r w:rsidRPr="00147B71">
        <w:t>said they did neither of these forms of training.</w:t>
      </w:r>
      <w:r>
        <w:t xml:space="preserve"> </w:t>
      </w:r>
      <w:r w:rsidRPr="00407286">
        <w:t>Note the analysis is that one in five do not recognise on- or off-the-job training as described to them in the survey.</w:t>
      </w:r>
      <w:r>
        <w:t xml:space="preserve"> </w:t>
      </w:r>
      <w:r w:rsidRPr="00407286">
        <w:t>It is incorrect to state that one in five receive “no training” as this question is not specifically asked.</w:t>
      </w:r>
      <w:r>
        <w:t xml:space="preserve"> </w:t>
      </w:r>
    </w:p>
    <w:p w:rsidR="004D51FF" w:rsidRPr="00147B71" w:rsidRDefault="004D51FF" w:rsidP="004D51FF">
      <w:r w:rsidRPr="00CC47CF">
        <w:lastRenderedPageBreak/>
        <w:t>Those receiving training were asked about the average hours per week they spent doing it.</w:t>
      </w:r>
      <w:r>
        <w:t xml:space="preserve"> </w:t>
      </w:r>
      <w:r w:rsidRPr="00CC47CF">
        <w:t>Overall,</w:t>
      </w:r>
      <w:r>
        <w:t xml:space="preserve"> apprentices </w:t>
      </w:r>
      <w:r w:rsidRPr="00CC47CF">
        <w:t>spent twice as long training on-the-job (</w:t>
      </w:r>
      <w:r>
        <w:t>a mean of 13.6</w:t>
      </w:r>
      <w:r w:rsidRPr="00CC47CF">
        <w:t xml:space="preserve"> </w:t>
      </w:r>
      <w:r>
        <w:t xml:space="preserve">hours </w:t>
      </w:r>
      <w:r w:rsidRPr="00CC47CF">
        <w:t>per week) compared to off-the-job (</w:t>
      </w:r>
      <w:r>
        <w:t>a mean of 6.2 hours per week</w:t>
      </w:r>
      <w:r w:rsidRPr="00CC47CF">
        <w:t>).</w:t>
      </w:r>
      <w:r>
        <w:t xml:space="preserve"> </w:t>
      </w:r>
    </w:p>
    <w:p w:rsidR="004D51FF" w:rsidRPr="001F648A" w:rsidRDefault="004D51FF" w:rsidP="004D51FF">
      <w:pPr>
        <w:pStyle w:val="Heading3"/>
      </w:pPr>
      <w:bookmarkStart w:id="172" w:name="_Toc354046196"/>
      <w:bookmarkStart w:id="173" w:name="_Toc356567602"/>
      <w:bookmarkStart w:id="174" w:name="_Toc362602199"/>
      <w:r>
        <w:t>The data for Northern Ireland</w:t>
      </w:r>
      <w:bookmarkEnd w:id="172"/>
      <w:bookmarkEnd w:id="173"/>
      <w:bookmarkEnd w:id="174"/>
    </w:p>
    <w:p w:rsidR="004D51FF" w:rsidRPr="001F648A" w:rsidRDefault="004D51FF" w:rsidP="004D51FF">
      <w:r>
        <w:t>The following sections provide</w:t>
      </w:r>
      <w:r w:rsidRPr="00CC47CF">
        <w:t xml:space="preserve"> detailed analysis of the findings of the </w:t>
      </w:r>
      <w:smartTag w:uri="urn:schemas-microsoft-com:office:smarttags" w:element="place">
        <w:smartTag w:uri="urn:schemas-microsoft-com:office:smarttags" w:element="country-region">
          <w:r w:rsidRPr="00CC47CF">
            <w:t>Northern Ireland</w:t>
          </w:r>
        </w:smartTag>
      </w:smartTag>
      <w:r w:rsidRPr="00CC47CF">
        <w:t xml:space="preserve"> postal survey, taking into account features of Apprenticeship schemes that were specific to the country. The mode of the survey is an important consideration when thinking about differences between countries.</w:t>
      </w:r>
      <w:r>
        <w:t xml:space="preserve"> </w:t>
      </w:r>
      <w:r w:rsidRPr="00CC47CF">
        <w:t xml:space="preserve">It has already been noted on a couple of occasions that the variation in findings for </w:t>
      </w:r>
      <w:smartTag w:uri="urn:schemas-microsoft-com:office:smarttags" w:element="place">
        <w:smartTag w:uri="urn:schemas-microsoft-com:office:smarttags" w:element="country-region">
          <w:r w:rsidRPr="00CC47CF">
            <w:t>Northern Ireland</w:t>
          </w:r>
        </w:smartTag>
      </w:smartTag>
      <w:r w:rsidRPr="00CC47CF">
        <w:t xml:space="preserve"> was most likely due to the way the survey was administered. </w:t>
      </w:r>
    </w:p>
    <w:p w:rsidR="004D51FF" w:rsidRPr="001F648A" w:rsidRDefault="004D51FF" w:rsidP="004D51FF">
      <w:r w:rsidRPr="00CC47CF">
        <w:t>Unlike the other Devolved Administrations, the number of responses by individual framework is usually much too low from which to complete meaningful statistical analysis.</w:t>
      </w:r>
      <w:r>
        <w:t xml:space="preserve"> </w:t>
      </w:r>
      <w:r w:rsidRPr="00CC47CF">
        <w:t>Comment has been made where possible.</w:t>
      </w:r>
      <w:r>
        <w:t xml:space="preserve"> </w:t>
      </w:r>
    </w:p>
    <w:p w:rsidR="004D51FF" w:rsidRPr="001F648A" w:rsidRDefault="004D51FF" w:rsidP="004D51FF">
      <w:pPr>
        <w:pStyle w:val="Heading2"/>
      </w:pPr>
      <w:r>
        <w:br w:type="page"/>
      </w:r>
      <w:bookmarkStart w:id="175" w:name="_Toc354046197"/>
      <w:bookmarkStart w:id="176" w:name="_Toc356567603"/>
      <w:bookmarkStart w:id="177" w:name="_Toc362602200"/>
      <w:r w:rsidRPr="00CC47CF">
        <w:lastRenderedPageBreak/>
        <w:t>Starting on an Apprenticeship and hours worked</w:t>
      </w:r>
      <w:bookmarkEnd w:id="175"/>
      <w:bookmarkEnd w:id="176"/>
      <w:bookmarkEnd w:id="177"/>
    </w:p>
    <w:p w:rsidR="004D51FF" w:rsidRPr="001F648A" w:rsidRDefault="004D51FF" w:rsidP="004D51FF">
      <w:pPr>
        <w:pStyle w:val="Heading3"/>
      </w:pPr>
      <w:bookmarkStart w:id="178" w:name="_Toc354046198"/>
      <w:bookmarkStart w:id="179" w:name="_Toc356567604"/>
      <w:bookmarkStart w:id="180" w:name="_Toc362602201"/>
      <w:r w:rsidRPr="00CC47CF">
        <w:t>Routes into Apprenticeships</w:t>
      </w:r>
      <w:bookmarkEnd w:id="178"/>
      <w:bookmarkEnd w:id="179"/>
      <w:bookmarkEnd w:id="180"/>
    </w:p>
    <w:p w:rsidR="004D51FF" w:rsidRDefault="004D51FF" w:rsidP="004D51FF">
      <w:r w:rsidRPr="00CC47CF">
        <w:t>Seven in ten (71 per cent)</w:t>
      </w:r>
      <w:r>
        <w:t xml:space="preserve"> apprentices </w:t>
      </w:r>
      <w:r w:rsidRPr="00CC47CF">
        <w:t xml:space="preserve">in </w:t>
      </w:r>
      <w:smartTag w:uri="urn:schemas-microsoft-com:office:smarttags" w:element="place">
        <w:smartTag w:uri="urn:schemas-microsoft-com:office:smarttags" w:element="country-region">
          <w:r w:rsidRPr="00CC47CF">
            <w:t>Northern Ireland</w:t>
          </w:r>
        </w:smartTag>
      </w:smartTag>
      <w:r w:rsidRPr="00CC47CF">
        <w:t xml:space="preserve"> worked for their employer before starting their Apprenticeship.</w:t>
      </w:r>
      <w:r>
        <w:t xml:space="preserve"> This figure is in line with the findings from the 2011 survey. The vast majority (75 per cent) had worked for this employer for 12 months or longer before starting their training.</w:t>
      </w:r>
    </w:p>
    <w:p w:rsidR="004D51FF" w:rsidRPr="001F648A" w:rsidRDefault="004D51FF" w:rsidP="004D51FF">
      <w:r>
        <w:t xml:space="preserve">A quarter </w:t>
      </w:r>
      <w:r w:rsidRPr="00CC47CF">
        <w:t>of</w:t>
      </w:r>
      <w:r>
        <w:t xml:space="preserve"> apprentices (27 per cent) </w:t>
      </w:r>
      <w:r w:rsidRPr="00CC47CF">
        <w:t xml:space="preserve">were </w:t>
      </w:r>
      <w:r w:rsidRPr="00CC47CF">
        <w:rPr>
          <w:i/>
        </w:rPr>
        <w:t xml:space="preserve">not </w:t>
      </w:r>
      <w:r w:rsidRPr="00CC47CF">
        <w:t xml:space="preserve">working for their employer before </w:t>
      </w:r>
      <w:r>
        <w:t>starting the Apprenticeship</w:t>
      </w:r>
      <w:r w:rsidRPr="00CC47CF">
        <w:t>.</w:t>
      </w:r>
      <w:r>
        <w:t xml:space="preserve"> </w:t>
      </w:r>
      <w:r w:rsidRPr="00CC47CF">
        <w:t xml:space="preserve">Among this group, </w:t>
      </w:r>
      <w:r>
        <w:t>over half (54</w:t>
      </w:r>
      <w:r w:rsidRPr="00CC47CF">
        <w:t xml:space="preserve"> per cent) said they were doing a course in school or college; one in five (21 per cent) were working for a different employer; and </w:t>
      </w:r>
      <w:r>
        <w:t>12</w:t>
      </w:r>
      <w:r w:rsidRPr="00CC47CF">
        <w:t xml:space="preserve"> per cent were unemployed.</w:t>
      </w:r>
    </w:p>
    <w:p w:rsidR="004D51FF" w:rsidRPr="001F648A" w:rsidRDefault="004D51FF" w:rsidP="004D51FF">
      <w:pPr>
        <w:pStyle w:val="Caption"/>
      </w:pPr>
      <w:r>
        <w:t>Figure 4</w:t>
      </w:r>
      <w:r w:rsidRPr="00CC47CF">
        <w:t>.1: Routes into Apprenticeships</w:t>
      </w:r>
      <w:r>
        <w:t xml:space="preserve"> (amongst those not already working for their employer) (%)</w:t>
      </w:r>
    </w:p>
    <w:p w:rsidR="004D51FF" w:rsidRPr="001F648A" w:rsidRDefault="004D51FF" w:rsidP="004D51FF">
      <w:pPr>
        <w:jc w:val="center"/>
      </w:pPr>
      <w:r>
        <w:pict>
          <v:shape id="_x0000_i1063" type="#_x0000_t75" alt="Figure 4.1: Routes into Apprenticeships (amongst those not already working for their employer) (%)&#10;&#10;Doing a course in school or college; % In 2012 - 54&#10;Working for a different employer; % In 2012 - 21&#10;Unemployed; % In 2012 - 12&#10;Other; % In 2012 - 13&#10;" style="width:480pt;height:237pt">
            <v:imagedata r:id="rId58" o:title=""/>
          </v:shape>
        </w:pict>
      </w:r>
    </w:p>
    <w:p w:rsidR="004D51FF" w:rsidRDefault="004D51FF" w:rsidP="004D51FF"/>
    <w:p w:rsidR="004D51FF" w:rsidRPr="001F648A" w:rsidRDefault="004D51FF" w:rsidP="004D51FF">
      <w:r>
        <w:t>Apprentices who were undertaking a course at school or college, before starting their Apprenticeship, were most likely to be 18 or under (85 per cent, compared to the overall figure of 54 per cent). Whereas, those apprentices who were working for a different employer before their Apprenticeship, were most likely to be</w:t>
      </w:r>
      <w:r w:rsidRPr="00CC47CF">
        <w:t xml:space="preserve"> </w:t>
      </w:r>
      <w:r>
        <w:t>aged 25 or older</w:t>
      </w:r>
      <w:r w:rsidRPr="00CC47CF">
        <w:t xml:space="preserve"> (</w:t>
      </w:r>
      <w:r>
        <w:t>32 per cent, compared to the overall figure of 21 per cent</w:t>
      </w:r>
      <w:r w:rsidRPr="00CC47CF">
        <w:t>).</w:t>
      </w:r>
      <w:r>
        <w:t xml:space="preserve"> In both instances the base sizes are small so the findings should be regarded as indicative only.</w:t>
      </w:r>
    </w:p>
    <w:p w:rsidR="004D51FF" w:rsidRPr="001F648A" w:rsidRDefault="004D51FF" w:rsidP="004D51FF">
      <w:pPr>
        <w:pStyle w:val="Heading3"/>
      </w:pPr>
      <w:bookmarkStart w:id="181" w:name="_Toc354046199"/>
      <w:r>
        <w:br w:type="page"/>
      </w:r>
      <w:bookmarkStart w:id="182" w:name="_Toc356567605"/>
      <w:bookmarkStart w:id="183" w:name="_Toc362602202"/>
      <w:r w:rsidRPr="00CC47CF">
        <w:lastRenderedPageBreak/>
        <w:t>Number of hours contracted to work</w:t>
      </w:r>
      <w:bookmarkEnd w:id="181"/>
      <w:bookmarkEnd w:id="182"/>
      <w:bookmarkEnd w:id="183"/>
    </w:p>
    <w:p w:rsidR="004D51FF" w:rsidRDefault="004D51FF" w:rsidP="004D51FF">
      <w:r w:rsidRPr="003E0FF5">
        <w:t>Apprentices were ask</w:t>
      </w:r>
      <w:r>
        <w:t xml:space="preserve">ed to specify </w:t>
      </w:r>
      <w:r w:rsidRPr="003E0FF5">
        <w:t>the number of hours a week they were contracted to work by their employer, excluding meal breaks and any overtime</w:t>
      </w:r>
      <w:r w:rsidRPr="00147B71">
        <w:t xml:space="preserve">. Apprenticeship regulations in </w:t>
      </w:r>
      <w:smartTag w:uri="urn:schemas-microsoft-com:office:smarttags" w:element="place">
        <w:smartTag w:uri="urn:schemas-microsoft-com:office:smarttags" w:element="country-region">
          <w:r w:rsidRPr="00147B71">
            <w:t>Northern Ireland</w:t>
          </w:r>
        </w:smartTag>
      </w:smartTag>
      <w:r w:rsidRPr="00147B71">
        <w:t xml:space="preserve"> state that apprentices should be employed for a minimum of 21 hours per week.</w:t>
      </w:r>
      <w:r>
        <w:t xml:space="preserve"> As shown in Figure 4.2 below, 8</w:t>
      </w:r>
      <w:r w:rsidRPr="00CC47CF">
        <w:t xml:space="preserve"> per cent of</w:t>
      </w:r>
      <w:r>
        <w:t xml:space="preserve"> apprentices </w:t>
      </w:r>
      <w:r w:rsidRPr="00CC47CF">
        <w:t xml:space="preserve">in </w:t>
      </w:r>
      <w:smartTag w:uri="urn:schemas-microsoft-com:office:smarttags" w:element="place">
        <w:smartTag w:uri="urn:schemas-microsoft-com:office:smarttags" w:element="country-region">
          <w:r w:rsidRPr="00CC47CF">
            <w:t>Northern Ireland</w:t>
          </w:r>
        </w:smartTag>
      </w:smartTag>
      <w:r w:rsidRPr="00CC47CF">
        <w:t xml:space="preserve"> were c</w:t>
      </w:r>
      <w:r>
        <w:t>ontracted for less than 21 hours.</w:t>
      </w:r>
    </w:p>
    <w:p w:rsidR="004D51FF" w:rsidRDefault="004D51FF" w:rsidP="004D51FF">
      <w:r>
        <w:rPr>
          <w:b/>
        </w:rPr>
        <w:t>Figure 4</w:t>
      </w:r>
      <w:r w:rsidRPr="00F30BF8">
        <w:rPr>
          <w:b/>
        </w:rPr>
        <w:t>.2: Number of hours contracted to work</w:t>
      </w:r>
      <w:r>
        <w:rPr>
          <w:b/>
        </w:rPr>
        <w:t xml:space="preserve"> (%)</w:t>
      </w:r>
    </w:p>
    <w:p w:rsidR="004D51FF" w:rsidRDefault="004D51FF" w:rsidP="004D51FF">
      <w:pPr>
        <w:pStyle w:val="Heading3"/>
        <w:jc w:val="center"/>
      </w:pPr>
      <w:bookmarkStart w:id="184" w:name="_Toc362602203"/>
      <w:r>
        <w:pict>
          <v:shape id="_x0000_i1064" type="#_x0000_t75" alt="Figure 4.2: Number of hours contracted to work (%)&#10;&#10;Hours: 1 to 15 = 3&#10;Hours: 16 to 20 = 5&#10;Hours: 21 to 24 = 8&#10;Hours: 25 to 29 = 4&#10;Hours: 30 to 34 = 16&#10;Hours: 35 to 39 = 39&#10;Hours: 40 to 44 = 23&#10;Hours: 45 to 49 = 3&#10;Hours: 50+ = 1&#10;" style="width:480pt;height:219pt">
            <v:imagedata r:id="rId20" o:title=""/>
          </v:shape>
        </w:pict>
      </w:r>
      <w:bookmarkEnd w:id="184"/>
    </w:p>
    <w:p w:rsidR="004D51FF" w:rsidRPr="000D2CD0" w:rsidRDefault="004D51FF" w:rsidP="004D51FF"/>
    <w:p w:rsidR="004D51FF" w:rsidRPr="001F648A" w:rsidRDefault="004D51FF" w:rsidP="004D51FF">
      <w:pPr>
        <w:pStyle w:val="Heading3"/>
      </w:pPr>
      <w:bookmarkStart w:id="185" w:name="_Toc354046200"/>
      <w:bookmarkStart w:id="186" w:name="_Toc356567606"/>
      <w:bookmarkStart w:id="187" w:name="_Toc362602204"/>
      <w:r w:rsidRPr="00CC47CF">
        <w:t>Participation in training</w:t>
      </w:r>
      <w:bookmarkEnd w:id="185"/>
      <w:bookmarkEnd w:id="186"/>
      <w:bookmarkEnd w:id="187"/>
      <w:r>
        <w:t xml:space="preserve"> </w:t>
      </w:r>
    </w:p>
    <w:p w:rsidR="004D51FF" w:rsidRPr="001F648A" w:rsidRDefault="004D51FF" w:rsidP="004D51FF">
      <w:r w:rsidRPr="00CC47CF">
        <w:t xml:space="preserve">Apprentices in </w:t>
      </w:r>
      <w:smartTag w:uri="urn:schemas-microsoft-com:office:smarttags" w:element="place">
        <w:smartTag w:uri="urn:schemas-microsoft-com:office:smarttags" w:element="country-region">
          <w:r w:rsidRPr="00CC47CF">
            <w:t>Northern Ireland</w:t>
          </w:r>
        </w:smartTag>
      </w:smartTag>
      <w:r w:rsidRPr="00CC47CF">
        <w:t xml:space="preserve"> were asked whether they had taken part in any off-the-job or on-the-job training as part of </w:t>
      </w:r>
      <w:r>
        <w:t>their Apprenticeship</w:t>
      </w:r>
      <w:r w:rsidRPr="00CC47CF">
        <w:t>.</w:t>
      </w:r>
      <w:r>
        <w:t xml:space="preserve"> </w:t>
      </w:r>
    </w:p>
    <w:p w:rsidR="004D51FF" w:rsidRDefault="004D51FF" w:rsidP="004D51FF">
      <w:pPr>
        <w:numPr>
          <w:ilvl w:val="0"/>
          <w:numId w:val="11"/>
        </w:numPr>
      </w:pPr>
      <w:r w:rsidRPr="00CC47CF">
        <w:rPr>
          <w:b/>
        </w:rPr>
        <w:t>Off-the-job training</w:t>
      </w:r>
      <w:r w:rsidRPr="00CC47CF">
        <w:t xml:space="preserve"> was defined for them as training away from their everyday work and which could include courses, workshops, training sessions, distance learning, workbooks, CD-ROMs, etc.</w:t>
      </w:r>
      <w:r>
        <w:t xml:space="preserve"> </w:t>
      </w:r>
      <w:r w:rsidRPr="00CC47CF">
        <w:t xml:space="preserve">In addition, off-the-training could still be conducted at the place where they worked, but would be away from their everyday work area. </w:t>
      </w:r>
    </w:p>
    <w:p w:rsidR="004D51FF" w:rsidRDefault="004D51FF" w:rsidP="004D51FF">
      <w:pPr>
        <w:numPr>
          <w:ilvl w:val="0"/>
          <w:numId w:val="11"/>
        </w:numPr>
      </w:pPr>
      <w:r w:rsidRPr="00CC47CF">
        <w:rPr>
          <w:b/>
        </w:rPr>
        <w:t>On-the-job training</w:t>
      </w:r>
      <w:r w:rsidRPr="00CC47CF">
        <w:t xml:space="preserve"> was defined as training where someone provided advice, showed them how to do something or coached them whilst they were doing their everyday work.</w:t>
      </w:r>
    </w:p>
    <w:p w:rsidR="004D51FF" w:rsidRDefault="004D51FF" w:rsidP="004D51FF">
      <w:r w:rsidRPr="00FE3D1F">
        <w:t xml:space="preserve">Figure 4.3 overleaf calculates the proportion of apprentices that said they did both on and off the job training in </w:t>
      </w:r>
      <w:smartTag w:uri="urn:schemas-microsoft-com:office:smarttags" w:element="place">
        <w:smartTag w:uri="urn:schemas-microsoft-com:office:smarttags" w:element="country-region">
          <w:r w:rsidRPr="00FE3D1F">
            <w:t>Northern Ireland</w:t>
          </w:r>
        </w:smartTag>
      </w:smartTag>
      <w:r w:rsidRPr="00FE3D1F">
        <w:t>.</w:t>
      </w:r>
      <w:r>
        <w:t xml:space="preserve"> </w:t>
      </w:r>
      <w:r w:rsidRPr="00FE3D1F">
        <w:t>Two in five (40 per cent) of apprentices in Northern Ireland took part in both types of training; 21 per cent took part in on-the-job training only and 19 per cent in off-the-job training only.</w:t>
      </w:r>
      <w:r>
        <w:t xml:space="preserve"> </w:t>
      </w:r>
      <w:r w:rsidRPr="00FE3D1F">
        <w:t>That left nearly one in five (17 per cent) received neither of these types of training and three percent who did not give a conclusive answer.</w:t>
      </w:r>
      <w:r w:rsidRPr="005156DC">
        <w:t xml:space="preserve"> </w:t>
      </w:r>
    </w:p>
    <w:p w:rsidR="004D51FF" w:rsidRDefault="004D51FF" w:rsidP="004D51FF">
      <w:pPr>
        <w:spacing w:after="0"/>
        <w:rPr>
          <w:b/>
        </w:rPr>
      </w:pPr>
      <w:r>
        <w:br w:type="page"/>
      </w:r>
    </w:p>
    <w:p w:rsidR="004D51FF" w:rsidRDefault="004D51FF" w:rsidP="004D51FF">
      <w:pPr>
        <w:pStyle w:val="Caption"/>
      </w:pPr>
      <w:r w:rsidRPr="00CC47CF">
        <w:t xml:space="preserve">Figure </w:t>
      </w:r>
      <w:r>
        <w:t>4</w:t>
      </w:r>
      <w:r w:rsidRPr="00CC47CF">
        <w:t>.</w:t>
      </w:r>
      <w:r>
        <w:t>3</w:t>
      </w:r>
      <w:r w:rsidRPr="00CC47CF">
        <w:t>: Proportion of</w:t>
      </w:r>
      <w:r>
        <w:t xml:space="preserve"> apprentices in </w:t>
      </w:r>
      <w:smartTag w:uri="urn:schemas-microsoft-com:office:smarttags" w:element="place">
        <w:smartTag w:uri="urn:schemas-microsoft-com:office:smarttags" w:element="country-region">
          <w:r>
            <w:t>Northern Ireland</w:t>
          </w:r>
        </w:smartTag>
      </w:smartTag>
      <w:r w:rsidRPr="00CC47CF">
        <w:t xml:space="preserve"> receiving on- and off-the-job training</w:t>
      </w:r>
      <w:r>
        <w:t xml:space="preserve"> (%)</w:t>
      </w:r>
    </w:p>
    <w:p w:rsidR="004D51FF" w:rsidRDefault="004D51FF" w:rsidP="004D51FF">
      <w:pPr>
        <w:jc w:val="center"/>
      </w:pPr>
      <w:r>
        <w:rPr>
          <w:noProof/>
          <w:lang w:eastAsia="en-GB"/>
        </w:rPr>
        <w:pict>
          <v:shape id="_x0000_i1065" type="#_x0000_t75" alt="Figure 4.3: Proportion of apprentices in Northern Ireland receiving on- and off-the-job training (%)&#10;&#10;Doing both on- and off-the-job training: 40&#10;On-the-job training only: 21&#10;Off-the-job training only: 19&#10;Neither on- nor off-the-job training: 17&#10;Don't know / not stated: 3&#10;" style="width:480pt;height:240.75pt;visibility:visible">
            <v:imagedata r:id="rId59" o:title=""/>
          </v:shape>
        </w:pict>
      </w:r>
    </w:p>
    <w:p w:rsidR="004D51FF" w:rsidRPr="001F648A" w:rsidRDefault="004D51FF" w:rsidP="004D51FF"/>
    <w:p w:rsidR="004D51FF" w:rsidRPr="001F648A" w:rsidRDefault="004D51FF" w:rsidP="004D51FF">
      <w:pPr>
        <w:pStyle w:val="Heading3"/>
      </w:pPr>
      <w:bookmarkStart w:id="188" w:name="_Toc354046201"/>
      <w:bookmarkStart w:id="189" w:name="_Toc356567607"/>
      <w:bookmarkStart w:id="190" w:name="_Toc362602205"/>
      <w:r w:rsidRPr="00CC47CF">
        <w:t>Off-the-job training</w:t>
      </w:r>
      <w:bookmarkEnd w:id="188"/>
      <w:bookmarkEnd w:id="189"/>
      <w:bookmarkEnd w:id="190"/>
    </w:p>
    <w:p w:rsidR="004D51FF" w:rsidRDefault="004D51FF" w:rsidP="004D51FF">
      <w:r>
        <w:t xml:space="preserve">Three in five apprentices </w:t>
      </w:r>
      <w:r w:rsidRPr="00CC47CF">
        <w:t>(</w:t>
      </w:r>
      <w:r>
        <w:t>59 per cent)</w:t>
      </w:r>
      <w:r w:rsidRPr="00CC47CF">
        <w:t xml:space="preserve"> had undertaken off-the-job training, with men more likel</w:t>
      </w:r>
      <w:r>
        <w:t>y than women to have done so (68 per cent compared with 51</w:t>
      </w:r>
      <w:r w:rsidRPr="00CC47CF">
        <w:t xml:space="preserve"> per cent respectively).</w:t>
      </w:r>
      <w:r>
        <w:t xml:space="preserve"> </w:t>
      </w:r>
      <w:r w:rsidRPr="00CC47CF">
        <w:t xml:space="preserve">This is likely to be explained by the </w:t>
      </w:r>
      <w:r>
        <w:t xml:space="preserve">high </w:t>
      </w:r>
      <w:r w:rsidRPr="00CC47CF">
        <w:t>proportion of</w:t>
      </w:r>
      <w:r>
        <w:t xml:space="preserve"> apprentices </w:t>
      </w:r>
      <w:r w:rsidRPr="00CC47CF">
        <w:t xml:space="preserve">on </w:t>
      </w:r>
      <w:r>
        <w:t>the male-dominated Apprenticeships of ‘Engineering’ (78 per cent), ‘Construction’ (78per cent) and “Electro-technical’</w:t>
      </w:r>
      <w:r w:rsidRPr="00CC47CF">
        <w:t xml:space="preserve"> </w:t>
      </w:r>
      <w:r>
        <w:t xml:space="preserve">(81 per cent) </w:t>
      </w:r>
      <w:r w:rsidRPr="001F648A">
        <w:t>who</w:t>
      </w:r>
      <w:r>
        <w:t xml:space="preserve"> received off-the-job training.</w:t>
      </w:r>
    </w:p>
    <w:p w:rsidR="004D51FF" w:rsidRDefault="004D51FF" w:rsidP="004D51FF">
      <w:r w:rsidRPr="00CC47CF">
        <w:t>The use of off-the-job training also varied by age;</w:t>
      </w:r>
      <w:r>
        <w:t xml:space="preserve"> apprentices </w:t>
      </w:r>
      <w:r w:rsidRPr="00CC47CF">
        <w:t>aged 25 or more were less likely to have taken part in off-t</w:t>
      </w:r>
      <w:r>
        <w:t>he-job training than average (51 per cent, compared with 59</w:t>
      </w:r>
      <w:r w:rsidRPr="00CC47CF">
        <w:t xml:space="preserve"> per cent respectively).</w:t>
      </w:r>
      <w:r>
        <w:t xml:space="preserve"> Level 2 apprentices (53</w:t>
      </w:r>
      <w:r w:rsidRPr="00CC47CF">
        <w:t xml:space="preserve"> per cent) had lower levels of participation in off-the-job training compared with Level </w:t>
      </w:r>
      <w:r>
        <w:t>3 apprentices (69</w:t>
      </w:r>
      <w:r w:rsidRPr="00CC47CF">
        <w:t xml:space="preserve"> per cent).</w:t>
      </w:r>
    </w:p>
    <w:p w:rsidR="004D51FF" w:rsidRPr="001F648A" w:rsidRDefault="004D51FF" w:rsidP="004D51FF">
      <w:r>
        <w:t>The variations in participation in off-the-job training by sub-group reflect the findings from the 2011 survey.</w:t>
      </w:r>
    </w:p>
    <w:p w:rsidR="004D51FF" w:rsidRDefault="004D51FF" w:rsidP="004D51FF">
      <w:r w:rsidRPr="00CC47CF">
        <w:t xml:space="preserve">Apprentices </w:t>
      </w:r>
      <w:r>
        <w:t>who reported undertaking off-the-job training spent an average of 6</w:t>
      </w:r>
      <w:r w:rsidRPr="00CC47CF">
        <w:t>.</w:t>
      </w:r>
      <w:r>
        <w:t>2</w:t>
      </w:r>
      <w:r w:rsidRPr="00CC47CF">
        <w:t xml:space="preserve"> hours a week</w:t>
      </w:r>
      <w:r>
        <w:t xml:space="preserve"> doing so</w:t>
      </w:r>
      <w:r w:rsidRPr="00CC47CF">
        <w:t>.</w:t>
      </w:r>
      <w:r>
        <w:t xml:space="preserve"> This is a reduced figure in comparison with 2011. However, the variations in time spent on off-the-job training by sub-group are comparable, with apprentices </w:t>
      </w:r>
      <w:r w:rsidRPr="00CC47CF">
        <w:t xml:space="preserve">on </w:t>
      </w:r>
      <w:r>
        <w:t>Engineering</w:t>
      </w:r>
      <w:r w:rsidRPr="00CC47CF">
        <w:t xml:space="preserve"> frameworks </w:t>
      </w:r>
      <w:r>
        <w:t>devoting more time</w:t>
      </w:r>
      <w:r w:rsidRPr="00CC47CF">
        <w:t xml:space="preserve"> training off-the-job</w:t>
      </w:r>
      <w:r>
        <w:t xml:space="preserve"> (a mean average of 8.9 hours)</w:t>
      </w:r>
      <w:r w:rsidRPr="00CC47CF">
        <w:t>, than for all</w:t>
      </w:r>
      <w:r>
        <w:t xml:space="preserve"> apprentices </w:t>
      </w:r>
      <w:r w:rsidRPr="00CC47CF">
        <w:t>(</w:t>
      </w:r>
      <w:r>
        <w:t>6.2 hours mean a week</w:t>
      </w:r>
      <w:r w:rsidRPr="00CC47CF">
        <w:t>).</w:t>
      </w:r>
      <w:r>
        <w:t xml:space="preserve"> Subsequently, male apprentices </w:t>
      </w:r>
      <w:r w:rsidRPr="00CC47CF">
        <w:t>spent more time on off-the-job training compared with females (</w:t>
      </w:r>
      <w:r>
        <w:t>7.7, compared with 4.1</w:t>
      </w:r>
      <w:r w:rsidRPr="00CC47CF">
        <w:t xml:space="preserve"> hours), reflecting their tendency to undertake a more technical Apprenticeship.</w:t>
      </w:r>
      <w:r>
        <w:t xml:space="preserve"> </w:t>
      </w:r>
    </w:p>
    <w:p w:rsidR="004D51FF" w:rsidRPr="001F648A" w:rsidRDefault="004D51FF" w:rsidP="004D51FF">
      <w:r w:rsidRPr="00CC47CF">
        <w:lastRenderedPageBreak/>
        <w:t>The number of hours spent on off-the-job</w:t>
      </w:r>
      <w:r>
        <w:t xml:space="preserve"> training varied by age, from 10.8</w:t>
      </w:r>
      <w:r w:rsidRPr="00CC47CF">
        <w:t xml:space="preserve"> hours among those age</w:t>
      </w:r>
      <w:r>
        <w:t>d 18 or under and falling to 7.6</w:t>
      </w:r>
      <w:r w:rsidRPr="00CC47CF">
        <w:t xml:space="preserve"> hours fo</w:t>
      </w:r>
      <w:r>
        <w:t>r those aged 19-24 years and 5.0</w:t>
      </w:r>
      <w:r w:rsidRPr="00CC47CF">
        <w:t xml:space="preserve"> hours among those aged 25 or above. </w:t>
      </w:r>
      <w:r>
        <w:t>Looking further, t</w:t>
      </w:r>
      <w:r w:rsidRPr="00CC47CF">
        <w:t xml:space="preserve">he number of hours spent on off-the-job training were </w:t>
      </w:r>
      <w:r>
        <w:t>higher among those in their third year, or more, of study</w:t>
      </w:r>
      <w:r w:rsidRPr="00CC47CF">
        <w:t xml:space="preserve"> (</w:t>
      </w:r>
      <w:r>
        <w:t>8.4 hours) compared with 6.1 hours for Year 2 and 4.3 hours for Year 1 apprentices.</w:t>
      </w:r>
    </w:p>
    <w:p w:rsidR="004D51FF" w:rsidRPr="001F648A" w:rsidRDefault="004D51FF" w:rsidP="004D51FF">
      <w:pPr>
        <w:pStyle w:val="Heading3"/>
      </w:pPr>
      <w:bookmarkStart w:id="191" w:name="_Toc354046202"/>
      <w:bookmarkStart w:id="192" w:name="_Toc356567608"/>
      <w:bookmarkStart w:id="193" w:name="_Toc362602206"/>
      <w:r w:rsidRPr="00CC47CF">
        <w:t>On-the-job training</w:t>
      </w:r>
      <w:bookmarkEnd w:id="191"/>
      <w:bookmarkEnd w:id="192"/>
      <w:bookmarkEnd w:id="193"/>
    </w:p>
    <w:p w:rsidR="004D51FF" w:rsidRDefault="004D51FF" w:rsidP="004D51FF">
      <w:r>
        <w:t xml:space="preserve">A similar proportion of apprentices undertook </w:t>
      </w:r>
      <w:r w:rsidRPr="00CC47CF">
        <w:t>on-the-job training</w:t>
      </w:r>
      <w:r>
        <w:t xml:space="preserve"> (62 per cent</w:t>
      </w:r>
      <w:r>
        <w:rPr>
          <w:rStyle w:val="FootnoteReference"/>
        </w:rPr>
        <w:footnoteReference w:id="31"/>
      </w:r>
      <w:r>
        <w:t xml:space="preserve">). </w:t>
      </w:r>
      <w:r w:rsidRPr="00CC47CF">
        <w:t>Significantly more technical/manual</w:t>
      </w:r>
      <w:r>
        <w:t xml:space="preserve"> apprentices received training in this way (9</w:t>
      </w:r>
      <w:r w:rsidRPr="00CC47CF">
        <w:t>7 per cent</w:t>
      </w:r>
      <w:r>
        <w:t xml:space="preserve"> of Engineering apprentices and 95 per cent of Electro-technical Apprentices</w:t>
      </w:r>
      <w:r w:rsidRPr="00CC47CF">
        <w:t xml:space="preserve">). </w:t>
      </w:r>
    </w:p>
    <w:p w:rsidR="004D51FF" w:rsidRPr="001F648A" w:rsidRDefault="004D51FF" w:rsidP="004D51FF">
      <w:r>
        <w:t>Overall t</w:t>
      </w:r>
      <w:r w:rsidRPr="00CC47CF">
        <w:t xml:space="preserve">he demographic differences in the profile of those who had undertaken on-the-job training were similar </w:t>
      </w:r>
      <w:r>
        <w:t xml:space="preserve">to </w:t>
      </w:r>
      <w:r w:rsidRPr="00CC47CF">
        <w:t>those who had undertaken off-the-job training</w:t>
      </w:r>
      <w:r>
        <w:t>, and were in line with the 2011 findings</w:t>
      </w:r>
      <w:r w:rsidRPr="00CC47CF">
        <w:t>.</w:t>
      </w:r>
      <w:r>
        <w:t xml:space="preserve"> For example, male apprentices (75 per cent versus 49</w:t>
      </w:r>
      <w:r w:rsidRPr="00CC47CF">
        <w:t xml:space="preserve"> per cent female Appre</w:t>
      </w:r>
      <w:r>
        <w:t>ntices), younger apprentices (74 per cent of 18 years old, compared with 51</w:t>
      </w:r>
      <w:r w:rsidRPr="00CC47CF">
        <w:t xml:space="preserve"> per cent of 25 years old or over</w:t>
      </w:r>
      <w:r>
        <w:t>) and those in Year 3+ (81</w:t>
      </w:r>
      <w:r w:rsidRPr="00CC47CF">
        <w:t xml:space="preserve"> per cent of Year 3+ versus </w:t>
      </w:r>
      <w:r>
        <w:t>57</w:t>
      </w:r>
      <w:r w:rsidRPr="00CC47CF">
        <w:t xml:space="preserve"> per cent of Year 1 </w:t>
      </w:r>
      <w:r>
        <w:t>Apprentices</w:t>
      </w:r>
      <w:r w:rsidRPr="00CC47CF">
        <w:t>) were more likely than average to have undertaken on-the-job training.</w:t>
      </w:r>
    </w:p>
    <w:p w:rsidR="004D51FF" w:rsidRPr="001F648A" w:rsidRDefault="004D51FF" w:rsidP="004D51FF">
      <w:pPr>
        <w:tabs>
          <w:tab w:val="left" w:pos="4360"/>
        </w:tabs>
      </w:pPr>
      <w:r w:rsidRPr="00CC47CF">
        <w:t>The average number of hours spent by those training on-the-job was 1</w:t>
      </w:r>
      <w:r>
        <w:t>3.6</w:t>
      </w:r>
      <w:r w:rsidRPr="00CC47CF">
        <w:t xml:space="preserve"> hours per week, which is double that spent by tho</w:t>
      </w:r>
      <w:r>
        <w:t xml:space="preserve">se training off-the-job. One in five apprentices </w:t>
      </w:r>
      <w:r w:rsidRPr="00CC47CF">
        <w:t xml:space="preserve">spent 20 hours or more training on-the-job and for the technical/manual </w:t>
      </w:r>
      <w:r>
        <w:t>Apprenticeships</w:t>
      </w:r>
      <w:r w:rsidRPr="00CC47CF">
        <w:t>, this proporti</w:t>
      </w:r>
      <w:r>
        <w:t>on was much greater. For example, ‘Engineering’ apprentices recorded a mean of 23.0 hours spent receiving on-the-job training. Male apprentices (17.8 hours) and those aged 24 or under (23.9</w:t>
      </w:r>
      <w:r w:rsidRPr="00CC47CF">
        <w:t xml:space="preserve"> hours for those aged 18 or under and </w:t>
      </w:r>
      <w:r>
        <w:t>18.3</w:t>
      </w:r>
      <w:r w:rsidRPr="00CC47CF">
        <w:t xml:space="preserve"> hours for 19 to 24 year olds) were more likely to spend time </w:t>
      </w:r>
      <w:r>
        <w:t>receiving</w:t>
      </w:r>
      <w:r w:rsidRPr="00CC47CF">
        <w:t xml:space="preserve"> on-the-job training.</w:t>
      </w:r>
      <w:r>
        <w:t xml:space="preserve"> </w:t>
      </w:r>
    </w:p>
    <w:p w:rsidR="004D51FF" w:rsidRDefault="004D51FF" w:rsidP="004D51FF">
      <w:pPr>
        <w:tabs>
          <w:tab w:val="left" w:pos="4360"/>
        </w:tabs>
      </w:pPr>
      <w:r w:rsidRPr="00CC47CF">
        <w:t>The amount of time spent training on-the-job also increased wi</w:t>
      </w:r>
      <w:r>
        <w:t>th the year of Apprenticeship – from a mean of 7.7</w:t>
      </w:r>
      <w:r w:rsidRPr="00CC47CF">
        <w:t xml:space="preserve"> hour</w:t>
      </w:r>
      <w:r>
        <w:t>s for Year 1 apprentices to 20.2</w:t>
      </w:r>
      <w:r w:rsidRPr="00CC47CF">
        <w:t xml:space="preserve"> hours for Year 3+</w:t>
      </w:r>
      <w:r>
        <w:t xml:space="preserve"> apprentices. Level 3 apprentices (18.4</w:t>
      </w:r>
      <w:r w:rsidRPr="00CC47CF">
        <w:t xml:space="preserve"> hours) also received more on-the-job training compare</w:t>
      </w:r>
      <w:r>
        <w:t>d with Level 2 apprentices (10.7</w:t>
      </w:r>
      <w:r w:rsidRPr="00CC47CF">
        <w:t xml:space="preserve"> hours).</w:t>
      </w:r>
      <w:r>
        <w:t xml:space="preserve"> Once again, the findings concur with the results reported in 2011.</w:t>
      </w:r>
    </w:p>
    <w:p w:rsidR="004D51FF" w:rsidRPr="00BE417E" w:rsidRDefault="004D51FF" w:rsidP="004D51FF">
      <w:pPr>
        <w:pStyle w:val="Heading3"/>
      </w:pPr>
      <w:bookmarkStart w:id="194" w:name="_Toc356567609"/>
      <w:bookmarkStart w:id="195" w:name="_Toc362602207"/>
      <w:r>
        <w:t>Analysing on- and off-the-job training together</w:t>
      </w:r>
      <w:bookmarkEnd w:id="194"/>
      <w:bookmarkEnd w:id="195"/>
      <w:r>
        <w:t xml:space="preserve"> </w:t>
      </w:r>
    </w:p>
    <w:p w:rsidR="004D51FF" w:rsidRDefault="004D51FF" w:rsidP="004D51FF">
      <w:pPr>
        <w:tabs>
          <w:tab w:val="left" w:pos="4360"/>
        </w:tabs>
      </w:pPr>
      <w:r w:rsidRPr="00BE417E">
        <w:t xml:space="preserve">As noted earlier, </w:t>
      </w:r>
      <w:r>
        <w:t xml:space="preserve">fewer than </w:t>
      </w:r>
      <w:r w:rsidRPr="00BE417E">
        <w:t xml:space="preserve">one in five apprentices </w:t>
      </w:r>
      <w:r>
        <w:t xml:space="preserve">(17 percent) </w:t>
      </w:r>
      <w:r w:rsidRPr="00BE417E">
        <w:t>said they did not recei</w:t>
      </w:r>
      <w:r>
        <w:t xml:space="preserve">ve on- or off-the-job training and </w:t>
      </w:r>
      <w:r w:rsidRPr="00D319CB">
        <w:t>two in five (40 percent)</w:t>
      </w:r>
      <w:r>
        <w:t xml:space="preserve"> said they received both types of training. Table 4.3</w:t>
      </w:r>
      <w:r w:rsidRPr="00BE417E">
        <w:t xml:space="preserve"> </w:t>
      </w:r>
      <w:r>
        <w:t xml:space="preserve">analyses this data by age, sex, level of study and pay showing significant differences for each group (bold figures). So, younger apprentices, men and those on lower pay were all more likely to receive both on- and off-the-job training compared to older apprentices, women and the higher paid. In addition, it can also be seen that higher level apprentices were also more likely to receive both forms of training compared to those on frameworks at level 2. </w:t>
      </w:r>
    </w:p>
    <w:p w:rsidR="004D51FF" w:rsidRDefault="004D51FF" w:rsidP="004D51FF">
      <w:pPr>
        <w:pStyle w:val="Caption"/>
      </w:pPr>
      <w:r>
        <w:br w:type="page"/>
      </w:r>
      <w:r w:rsidRPr="00BE417E">
        <w:lastRenderedPageBreak/>
        <w:t xml:space="preserve">Table </w:t>
      </w:r>
      <w:r>
        <w:t>4.3</w:t>
      </w:r>
      <w:r w:rsidRPr="00BE417E">
        <w:t xml:space="preserve">: </w:t>
      </w:r>
      <w:r>
        <w:t xml:space="preserve">Receipt of training </w:t>
      </w:r>
      <w:r w:rsidRPr="00BE417E">
        <w:t xml:space="preserve">in </w:t>
      </w:r>
      <w:smartTag w:uri="urn:schemas-microsoft-com:office:smarttags" w:element="place">
        <w:smartTag w:uri="urn:schemas-microsoft-com:office:smarttags" w:element="country-region">
          <w:r>
            <w:t>Northern Ireland</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1"/>
        <w:gridCol w:w="2410"/>
        <w:gridCol w:w="2694"/>
        <w:gridCol w:w="2694"/>
      </w:tblGrid>
      <w:tr w:rsidR="004D51FF" w:rsidRPr="005473A2" w:rsidTr="004D51FF">
        <w:trPr>
          <w:trHeight w:val="340"/>
        </w:trPr>
        <w:tc>
          <w:tcPr>
            <w:tcW w:w="4141" w:type="dxa"/>
            <w:gridSpan w:val="2"/>
          </w:tcPr>
          <w:p w:rsidR="004D51FF" w:rsidRPr="00504C9A" w:rsidRDefault="004D51FF" w:rsidP="004D51FF">
            <w:pPr>
              <w:autoSpaceDE w:val="0"/>
              <w:autoSpaceDN w:val="0"/>
              <w:adjustRightInd w:val="0"/>
              <w:spacing w:after="0"/>
              <w:jc w:val="right"/>
              <w:rPr>
                <w:rFonts w:cs="Arial"/>
                <w:b/>
                <w:bCs/>
                <w:lang w:eastAsia="en-GB"/>
              </w:rPr>
            </w:pPr>
          </w:p>
        </w:tc>
        <w:tc>
          <w:tcPr>
            <w:tcW w:w="2694" w:type="dxa"/>
          </w:tcPr>
          <w:p w:rsidR="004D51FF" w:rsidRPr="00504C9A" w:rsidRDefault="004D51FF" w:rsidP="004D51FF">
            <w:pPr>
              <w:autoSpaceDE w:val="0"/>
              <w:autoSpaceDN w:val="0"/>
              <w:adjustRightInd w:val="0"/>
              <w:spacing w:after="0"/>
              <w:rPr>
                <w:rFonts w:cs="Arial"/>
                <w:b/>
                <w:bCs/>
                <w:lang w:eastAsia="en-GB"/>
              </w:rPr>
            </w:pPr>
            <w:r w:rsidRPr="00504C9A">
              <w:rPr>
                <w:rFonts w:cs="Arial"/>
                <w:b/>
                <w:bCs/>
                <w:sz w:val="22"/>
                <w:szCs w:val="22"/>
                <w:lang w:eastAsia="en-GB"/>
              </w:rPr>
              <w:t>Receive both on- and off-the-job training (%)</w:t>
            </w:r>
          </w:p>
        </w:tc>
        <w:tc>
          <w:tcPr>
            <w:tcW w:w="2694" w:type="dxa"/>
          </w:tcPr>
          <w:p w:rsidR="004D51FF" w:rsidRPr="00504C9A" w:rsidRDefault="004D51FF" w:rsidP="004D51FF">
            <w:pPr>
              <w:autoSpaceDE w:val="0"/>
              <w:autoSpaceDN w:val="0"/>
              <w:adjustRightInd w:val="0"/>
              <w:spacing w:after="0"/>
              <w:rPr>
                <w:rFonts w:cs="Arial"/>
                <w:b/>
                <w:bCs/>
                <w:lang w:eastAsia="en-GB"/>
              </w:rPr>
            </w:pPr>
            <w:r w:rsidRPr="00504C9A">
              <w:rPr>
                <w:rFonts w:cs="Arial"/>
                <w:b/>
                <w:bCs/>
                <w:sz w:val="22"/>
                <w:szCs w:val="22"/>
                <w:lang w:eastAsia="en-GB"/>
              </w:rPr>
              <w:t>Receive neither on- and off-the-job training (%)</w:t>
            </w:r>
          </w:p>
        </w:tc>
      </w:tr>
      <w:tr w:rsidR="004D51FF" w:rsidRPr="005473A2" w:rsidTr="004D51FF">
        <w:trPr>
          <w:trHeight w:val="340"/>
        </w:trPr>
        <w:tc>
          <w:tcPr>
            <w:tcW w:w="1731" w:type="dxa"/>
            <w:vMerge w:val="restart"/>
          </w:tcPr>
          <w:p w:rsidR="004D51FF" w:rsidRPr="00504C9A" w:rsidRDefault="004D51FF" w:rsidP="004D51FF">
            <w:pPr>
              <w:autoSpaceDE w:val="0"/>
              <w:autoSpaceDN w:val="0"/>
              <w:adjustRightInd w:val="0"/>
              <w:spacing w:after="0"/>
              <w:rPr>
                <w:rFonts w:cs="Arial"/>
                <w:b/>
                <w:bCs/>
                <w:lang w:eastAsia="en-GB"/>
              </w:rPr>
            </w:pPr>
            <w:r w:rsidRPr="00504C9A">
              <w:rPr>
                <w:rFonts w:cs="Arial"/>
                <w:b/>
                <w:bCs/>
                <w:sz w:val="22"/>
                <w:szCs w:val="22"/>
                <w:lang w:eastAsia="en-GB"/>
              </w:rPr>
              <w:t>By sex</w:t>
            </w: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Men</w:t>
            </w:r>
          </w:p>
        </w:tc>
        <w:tc>
          <w:tcPr>
            <w:tcW w:w="2694" w:type="dxa"/>
          </w:tcPr>
          <w:p w:rsidR="004D51FF" w:rsidRPr="00504C9A" w:rsidRDefault="004D51FF" w:rsidP="004D51FF">
            <w:pPr>
              <w:autoSpaceDE w:val="0"/>
              <w:autoSpaceDN w:val="0"/>
              <w:adjustRightInd w:val="0"/>
              <w:spacing w:after="0"/>
              <w:rPr>
                <w:rFonts w:cs="Arial"/>
                <w:b/>
                <w:lang w:eastAsia="en-GB"/>
              </w:rPr>
            </w:pPr>
            <w:r w:rsidRPr="00504C9A">
              <w:rPr>
                <w:rFonts w:cs="Arial"/>
                <w:b/>
                <w:sz w:val="22"/>
                <w:szCs w:val="22"/>
                <w:lang w:eastAsia="en-GB"/>
              </w:rPr>
              <w:t>54%</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11%</w:t>
            </w:r>
          </w:p>
        </w:tc>
      </w:tr>
      <w:tr w:rsidR="004D51FF" w:rsidRPr="005473A2" w:rsidTr="004D51FF">
        <w:trPr>
          <w:trHeight w:val="340"/>
        </w:trPr>
        <w:tc>
          <w:tcPr>
            <w:tcW w:w="1731" w:type="dxa"/>
            <w:vMerge/>
          </w:tcPr>
          <w:p w:rsidR="004D51FF" w:rsidRPr="00504C9A" w:rsidRDefault="004D51FF" w:rsidP="004D51FF">
            <w:pPr>
              <w:autoSpaceDE w:val="0"/>
              <w:autoSpaceDN w:val="0"/>
              <w:adjustRightInd w:val="0"/>
              <w:spacing w:after="0"/>
              <w:jc w:val="right"/>
              <w:rPr>
                <w:rFonts w:cs="Arial"/>
                <w:b/>
                <w:bCs/>
                <w:lang w:eastAsia="en-GB"/>
              </w:rPr>
            </w:pP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Women</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27%</w:t>
            </w:r>
          </w:p>
        </w:tc>
        <w:tc>
          <w:tcPr>
            <w:tcW w:w="2694" w:type="dxa"/>
          </w:tcPr>
          <w:p w:rsidR="004D51FF" w:rsidRPr="00504C9A" w:rsidRDefault="004D51FF" w:rsidP="004D51FF">
            <w:pPr>
              <w:autoSpaceDE w:val="0"/>
              <w:autoSpaceDN w:val="0"/>
              <w:adjustRightInd w:val="0"/>
              <w:spacing w:after="0"/>
              <w:rPr>
                <w:rFonts w:cs="Arial"/>
                <w:b/>
                <w:lang w:eastAsia="en-GB"/>
              </w:rPr>
            </w:pPr>
            <w:r w:rsidRPr="00504C9A">
              <w:rPr>
                <w:rFonts w:cs="Arial"/>
                <w:b/>
                <w:sz w:val="22"/>
                <w:szCs w:val="22"/>
                <w:lang w:eastAsia="en-GB"/>
              </w:rPr>
              <w:t>28%</w:t>
            </w:r>
          </w:p>
        </w:tc>
      </w:tr>
      <w:tr w:rsidR="004D51FF" w:rsidRPr="005473A2" w:rsidTr="004D51FF">
        <w:trPr>
          <w:trHeight w:val="340"/>
        </w:trPr>
        <w:tc>
          <w:tcPr>
            <w:tcW w:w="1731" w:type="dxa"/>
            <w:vMerge w:val="restart"/>
          </w:tcPr>
          <w:p w:rsidR="004D51FF" w:rsidRPr="00504C9A" w:rsidRDefault="004D51FF" w:rsidP="004D51FF">
            <w:pPr>
              <w:autoSpaceDE w:val="0"/>
              <w:autoSpaceDN w:val="0"/>
              <w:adjustRightInd w:val="0"/>
              <w:spacing w:after="0"/>
              <w:rPr>
                <w:rFonts w:cs="Arial"/>
                <w:b/>
                <w:bCs/>
                <w:lang w:eastAsia="en-GB"/>
              </w:rPr>
            </w:pPr>
            <w:r w:rsidRPr="00504C9A">
              <w:rPr>
                <w:rFonts w:cs="Arial"/>
                <w:b/>
                <w:bCs/>
                <w:sz w:val="22"/>
                <w:szCs w:val="22"/>
                <w:lang w:eastAsia="en-GB"/>
              </w:rPr>
              <w:t>By pay</w:t>
            </w: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Less than £6.19 / hr</w:t>
            </w:r>
          </w:p>
        </w:tc>
        <w:tc>
          <w:tcPr>
            <w:tcW w:w="2694" w:type="dxa"/>
          </w:tcPr>
          <w:p w:rsidR="004D51FF" w:rsidRPr="00504C9A" w:rsidRDefault="004D51FF" w:rsidP="004D51FF">
            <w:pPr>
              <w:autoSpaceDE w:val="0"/>
              <w:autoSpaceDN w:val="0"/>
              <w:adjustRightInd w:val="0"/>
              <w:spacing w:after="0"/>
              <w:rPr>
                <w:rFonts w:cs="Arial"/>
                <w:b/>
                <w:lang w:eastAsia="en-GB"/>
              </w:rPr>
            </w:pPr>
            <w:r w:rsidRPr="00504C9A">
              <w:rPr>
                <w:rFonts w:cs="Arial"/>
                <w:b/>
                <w:sz w:val="22"/>
                <w:szCs w:val="22"/>
                <w:lang w:eastAsia="en-GB"/>
              </w:rPr>
              <w:t>57%</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7%</w:t>
            </w:r>
          </w:p>
        </w:tc>
      </w:tr>
      <w:tr w:rsidR="004D51FF" w:rsidRPr="005473A2" w:rsidTr="004D51FF">
        <w:trPr>
          <w:trHeight w:val="340"/>
        </w:trPr>
        <w:tc>
          <w:tcPr>
            <w:tcW w:w="1731" w:type="dxa"/>
            <w:vMerge/>
          </w:tcPr>
          <w:p w:rsidR="004D51FF" w:rsidRPr="00504C9A" w:rsidRDefault="004D51FF" w:rsidP="004D51FF">
            <w:pPr>
              <w:autoSpaceDE w:val="0"/>
              <w:autoSpaceDN w:val="0"/>
              <w:adjustRightInd w:val="0"/>
              <w:spacing w:after="0"/>
              <w:jc w:val="right"/>
              <w:rPr>
                <w:rFonts w:cs="Arial"/>
                <w:b/>
                <w:bCs/>
                <w:lang w:eastAsia="en-GB"/>
              </w:rPr>
            </w:pP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£6.20 / hr or more</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30%</w:t>
            </w:r>
          </w:p>
        </w:tc>
        <w:tc>
          <w:tcPr>
            <w:tcW w:w="2694" w:type="dxa"/>
          </w:tcPr>
          <w:p w:rsidR="004D51FF" w:rsidRPr="00504C9A" w:rsidRDefault="004D51FF" w:rsidP="004D51FF">
            <w:pPr>
              <w:autoSpaceDE w:val="0"/>
              <w:autoSpaceDN w:val="0"/>
              <w:adjustRightInd w:val="0"/>
              <w:spacing w:after="0"/>
              <w:rPr>
                <w:rFonts w:cs="Arial"/>
                <w:b/>
                <w:lang w:eastAsia="en-GB"/>
              </w:rPr>
            </w:pPr>
            <w:r w:rsidRPr="00504C9A">
              <w:rPr>
                <w:rFonts w:cs="Arial"/>
                <w:b/>
                <w:sz w:val="22"/>
                <w:szCs w:val="22"/>
                <w:lang w:eastAsia="en-GB"/>
              </w:rPr>
              <w:t>21%</w:t>
            </w:r>
          </w:p>
        </w:tc>
      </w:tr>
      <w:tr w:rsidR="004D51FF" w:rsidRPr="005473A2" w:rsidTr="004D51FF">
        <w:trPr>
          <w:trHeight w:val="340"/>
        </w:trPr>
        <w:tc>
          <w:tcPr>
            <w:tcW w:w="1731" w:type="dxa"/>
            <w:vMerge w:val="restart"/>
          </w:tcPr>
          <w:p w:rsidR="004D51FF" w:rsidRPr="00504C9A" w:rsidRDefault="004D51FF" w:rsidP="004D51FF">
            <w:pPr>
              <w:autoSpaceDE w:val="0"/>
              <w:autoSpaceDN w:val="0"/>
              <w:adjustRightInd w:val="0"/>
              <w:spacing w:after="0"/>
              <w:rPr>
                <w:rFonts w:cs="Arial"/>
                <w:b/>
                <w:bCs/>
                <w:lang w:eastAsia="en-GB"/>
              </w:rPr>
            </w:pPr>
            <w:r w:rsidRPr="00504C9A">
              <w:rPr>
                <w:rFonts w:cs="Arial"/>
                <w:b/>
                <w:bCs/>
                <w:sz w:val="22"/>
                <w:szCs w:val="22"/>
                <w:lang w:eastAsia="en-GB"/>
              </w:rPr>
              <w:t>By age</w:t>
            </w: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20 or younger</w:t>
            </w:r>
          </w:p>
        </w:tc>
        <w:tc>
          <w:tcPr>
            <w:tcW w:w="2694" w:type="dxa"/>
          </w:tcPr>
          <w:p w:rsidR="004D51FF" w:rsidRPr="00504C9A" w:rsidRDefault="004D51FF" w:rsidP="004D51FF">
            <w:pPr>
              <w:autoSpaceDE w:val="0"/>
              <w:autoSpaceDN w:val="0"/>
              <w:adjustRightInd w:val="0"/>
              <w:spacing w:after="0"/>
              <w:rPr>
                <w:rFonts w:cs="Arial"/>
                <w:b/>
                <w:lang w:eastAsia="en-GB"/>
              </w:rPr>
            </w:pPr>
            <w:r w:rsidRPr="00504C9A">
              <w:rPr>
                <w:rFonts w:cs="Arial"/>
                <w:b/>
                <w:sz w:val="22"/>
                <w:szCs w:val="22"/>
                <w:lang w:eastAsia="en-GB"/>
              </w:rPr>
              <w:t>66%</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6%</w:t>
            </w:r>
          </w:p>
        </w:tc>
      </w:tr>
      <w:tr w:rsidR="004D51FF" w:rsidRPr="005473A2" w:rsidTr="004D51FF">
        <w:trPr>
          <w:trHeight w:val="340"/>
        </w:trPr>
        <w:tc>
          <w:tcPr>
            <w:tcW w:w="1731" w:type="dxa"/>
            <w:vMerge/>
          </w:tcPr>
          <w:p w:rsidR="004D51FF" w:rsidRPr="00504C9A" w:rsidRDefault="004D51FF" w:rsidP="004D51FF">
            <w:pPr>
              <w:autoSpaceDE w:val="0"/>
              <w:autoSpaceDN w:val="0"/>
              <w:adjustRightInd w:val="0"/>
              <w:spacing w:after="0"/>
              <w:jc w:val="right"/>
              <w:rPr>
                <w:rFonts w:cs="Arial"/>
                <w:b/>
                <w:bCs/>
                <w:lang w:eastAsia="en-GB"/>
              </w:rPr>
            </w:pP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21 or older</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33%</w:t>
            </w:r>
          </w:p>
        </w:tc>
        <w:tc>
          <w:tcPr>
            <w:tcW w:w="2694" w:type="dxa"/>
          </w:tcPr>
          <w:p w:rsidR="004D51FF" w:rsidRPr="00504C9A" w:rsidRDefault="004D51FF" w:rsidP="004D51FF">
            <w:pPr>
              <w:autoSpaceDE w:val="0"/>
              <w:autoSpaceDN w:val="0"/>
              <w:adjustRightInd w:val="0"/>
              <w:spacing w:after="0"/>
              <w:rPr>
                <w:rFonts w:cs="Arial"/>
                <w:b/>
                <w:lang w:eastAsia="en-GB"/>
              </w:rPr>
            </w:pPr>
            <w:r w:rsidRPr="00504C9A">
              <w:rPr>
                <w:rFonts w:cs="Arial"/>
                <w:b/>
                <w:sz w:val="22"/>
                <w:szCs w:val="22"/>
                <w:lang w:eastAsia="en-GB"/>
              </w:rPr>
              <w:t>25%</w:t>
            </w:r>
          </w:p>
        </w:tc>
      </w:tr>
      <w:tr w:rsidR="004D51FF" w:rsidRPr="005473A2" w:rsidTr="004D51FF">
        <w:trPr>
          <w:trHeight w:val="340"/>
        </w:trPr>
        <w:tc>
          <w:tcPr>
            <w:tcW w:w="1731" w:type="dxa"/>
            <w:vMerge w:val="restart"/>
          </w:tcPr>
          <w:p w:rsidR="004D51FF" w:rsidRPr="00504C9A" w:rsidRDefault="004D51FF" w:rsidP="004D51FF">
            <w:pPr>
              <w:autoSpaceDE w:val="0"/>
              <w:autoSpaceDN w:val="0"/>
              <w:adjustRightInd w:val="0"/>
              <w:spacing w:after="0"/>
              <w:rPr>
                <w:rFonts w:cs="Arial"/>
                <w:b/>
                <w:bCs/>
                <w:lang w:eastAsia="en-GB"/>
              </w:rPr>
            </w:pPr>
            <w:r w:rsidRPr="00504C9A">
              <w:rPr>
                <w:rFonts w:cs="Arial"/>
                <w:b/>
                <w:bCs/>
                <w:sz w:val="22"/>
                <w:szCs w:val="22"/>
                <w:lang w:eastAsia="en-GB"/>
              </w:rPr>
              <w:t>By level</w:t>
            </w: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Level 2</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35%</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22%</w:t>
            </w:r>
          </w:p>
        </w:tc>
      </w:tr>
      <w:tr w:rsidR="004D51FF" w:rsidRPr="005473A2" w:rsidTr="004D51FF">
        <w:trPr>
          <w:trHeight w:val="340"/>
        </w:trPr>
        <w:tc>
          <w:tcPr>
            <w:tcW w:w="1731" w:type="dxa"/>
            <w:vMerge/>
          </w:tcPr>
          <w:p w:rsidR="004D51FF" w:rsidRPr="00504C9A" w:rsidRDefault="004D51FF" w:rsidP="004D51FF">
            <w:pPr>
              <w:autoSpaceDE w:val="0"/>
              <w:autoSpaceDN w:val="0"/>
              <w:adjustRightInd w:val="0"/>
              <w:spacing w:after="0"/>
              <w:jc w:val="right"/>
              <w:rPr>
                <w:rFonts w:cs="Arial"/>
                <w:b/>
                <w:bCs/>
                <w:lang w:eastAsia="en-GB"/>
              </w:rPr>
            </w:pPr>
          </w:p>
        </w:tc>
        <w:tc>
          <w:tcPr>
            <w:tcW w:w="2410"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Level 3</w:t>
            </w:r>
          </w:p>
        </w:tc>
        <w:tc>
          <w:tcPr>
            <w:tcW w:w="2694" w:type="dxa"/>
          </w:tcPr>
          <w:p w:rsidR="004D51FF" w:rsidRPr="00504C9A" w:rsidRDefault="004D51FF" w:rsidP="004D51FF">
            <w:pPr>
              <w:autoSpaceDE w:val="0"/>
              <w:autoSpaceDN w:val="0"/>
              <w:adjustRightInd w:val="0"/>
              <w:spacing w:after="0"/>
              <w:rPr>
                <w:rFonts w:cs="Arial"/>
                <w:b/>
                <w:lang w:eastAsia="en-GB"/>
              </w:rPr>
            </w:pPr>
            <w:r w:rsidRPr="00504C9A">
              <w:rPr>
                <w:rFonts w:cs="Arial"/>
                <w:b/>
                <w:sz w:val="22"/>
                <w:szCs w:val="22"/>
                <w:lang w:eastAsia="en-GB"/>
              </w:rPr>
              <w:t>48%</w:t>
            </w:r>
          </w:p>
        </w:tc>
        <w:tc>
          <w:tcPr>
            <w:tcW w:w="2694" w:type="dxa"/>
          </w:tcPr>
          <w:p w:rsidR="004D51FF" w:rsidRPr="00504C9A" w:rsidRDefault="004D51FF" w:rsidP="004D51FF">
            <w:pPr>
              <w:autoSpaceDE w:val="0"/>
              <w:autoSpaceDN w:val="0"/>
              <w:adjustRightInd w:val="0"/>
              <w:spacing w:after="0"/>
              <w:rPr>
                <w:rFonts w:cs="Arial"/>
                <w:lang w:eastAsia="en-GB"/>
              </w:rPr>
            </w:pPr>
            <w:r w:rsidRPr="00504C9A">
              <w:rPr>
                <w:rFonts w:cs="Arial"/>
                <w:sz w:val="22"/>
                <w:szCs w:val="22"/>
                <w:lang w:eastAsia="en-GB"/>
              </w:rPr>
              <w:t>17%</w:t>
            </w:r>
          </w:p>
        </w:tc>
      </w:tr>
    </w:tbl>
    <w:p w:rsidR="004D51FF" w:rsidRDefault="004D51FF" w:rsidP="004D51FF"/>
    <w:p w:rsidR="004D51FF" w:rsidRPr="001F648A" w:rsidRDefault="004D51FF" w:rsidP="004D51FF">
      <w:pPr>
        <w:pStyle w:val="Heading3"/>
      </w:pPr>
      <w:bookmarkStart w:id="196" w:name="_Toc354046203"/>
      <w:bookmarkStart w:id="197" w:name="_Toc356567610"/>
      <w:bookmarkStart w:id="198" w:name="_Toc362602208"/>
      <w:r w:rsidRPr="003B4FCD">
        <w:t>Assessment of training</w:t>
      </w:r>
      <w:bookmarkEnd w:id="196"/>
      <w:bookmarkEnd w:id="197"/>
      <w:bookmarkEnd w:id="198"/>
      <w:r>
        <w:t xml:space="preserve"> </w:t>
      </w:r>
    </w:p>
    <w:p w:rsidR="004D51FF" w:rsidRDefault="004D51FF" w:rsidP="004D51FF">
      <w:r w:rsidRPr="005156DC">
        <w:t>A couple of new questions relating to external assessment were asked in 2012.</w:t>
      </w:r>
      <w:r>
        <w:t xml:space="preserve"> All apprentices were asked whether an external assessor had come into their workplace to assess their skills and progress in relation to their Apprenticeship. The majority (83 per cent) reported that an external assessor had come in. Only one in ten (11 per cent) said that they had not seen one.</w:t>
      </w:r>
    </w:p>
    <w:p w:rsidR="004D51FF" w:rsidRDefault="004D51FF" w:rsidP="004D51FF">
      <w:r>
        <w:t>Looking across sectors, ‘Engineering’ apprentices were less likely to report an external assessor visiting their workplace (73 per cent)</w:t>
      </w:r>
      <w:r>
        <w:rPr>
          <w:rStyle w:val="FootnoteReference"/>
        </w:rPr>
        <w:footnoteReference w:id="32"/>
      </w:r>
      <w:r>
        <w:t>.</w:t>
      </w:r>
    </w:p>
    <w:p w:rsidR="004D51FF" w:rsidRDefault="004D51FF" w:rsidP="004D51FF">
      <w:r>
        <w:t>Apprentices who received a visit from an external assessor were asked about the amount of feedback they typically received. Overall, the majority of apprentices (70 per cent) stated that they always received feedback. Fewer than one in twenty rarely received feedback (four per cent) or never did (three per cent).</w:t>
      </w:r>
    </w:p>
    <w:p w:rsidR="004D51FF" w:rsidRPr="001F648A" w:rsidRDefault="004D51FF" w:rsidP="004D51FF">
      <w:pPr>
        <w:pStyle w:val="Heading2"/>
      </w:pPr>
      <w:bookmarkStart w:id="199" w:name="_Toc354046204"/>
      <w:bookmarkStart w:id="200" w:name="_Toc356567611"/>
      <w:bookmarkStart w:id="201" w:name="_Toc362602209"/>
      <w:r w:rsidRPr="00CC47CF">
        <w:t>Pay rates</w:t>
      </w:r>
      <w:bookmarkEnd w:id="199"/>
      <w:bookmarkEnd w:id="200"/>
      <w:bookmarkEnd w:id="201"/>
    </w:p>
    <w:p w:rsidR="004D51FF" w:rsidRPr="001F648A" w:rsidRDefault="004D51FF" w:rsidP="004D51FF">
      <w:pPr>
        <w:pStyle w:val="Heading3"/>
      </w:pPr>
      <w:bookmarkStart w:id="202" w:name="_Toc354046205"/>
      <w:bookmarkStart w:id="203" w:name="_Toc356567612"/>
      <w:bookmarkStart w:id="204" w:name="_Toc362602210"/>
      <w:r w:rsidRPr="00CC47CF">
        <w:t>Basic pay from employer</w:t>
      </w:r>
      <w:bookmarkEnd w:id="202"/>
      <w:bookmarkEnd w:id="203"/>
      <w:bookmarkEnd w:id="204"/>
    </w:p>
    <w:p w:rsidR="004D51FF" w:rsidRPr="001F648A" w:rsidRDefault="004D51FF" w:rsidP="004D51FF">
      <w:r w:rsidRPr="00CC47CF">
        <w:t>The vast majority of</w:t>
      </w:r>
      <w:r>
        <w:t xml:space="preserve"> apprentices in </w:t>
      </w:r>
      <w:smartTag w:uri="urn:schemas-microsoft-com:office:smarttags" w:element="country-region">
        <w:r>
          <w:t>Northern Ireland</w:t>
        </w:r>
      </w:smartTag>
      <w:r>
        <w:t xml:space="preserve"> (82</w:t>
      </w:r>
      <w:r w:rsidRPr="00CC47CF">
        <w:t xml:space="preserve"> per cent) received pay from their employers, although this is significantly below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t xml:space="preserve"> (95 and 97 per cent respectively)</w:t>
      </w:r>
      <w:r w:rsidRPr="00CC47CF">
        <w:t>.</w:t>
      </w:r>
      <w:r>
        <w:t xml:space="preserve"> Nine</w:t>
      </w:r>
      <w:r w:rsidRPr="00CC47CF">
        <w:t xml:space="preserve"> per cent said they received no pay with </w:t>
      </w:r>
      <w:r>
        <w:t xml:space="preserve">the </w:t>
      </w:r>
      <w:r w:rsidRPr="00CC47CF">
        <w:t>remainder saying the</w:t>
      </w:r>
      <w:r>
        <w:t>y</w:t>
      </w:r>
      <w:r w:rsidRPr="00CC47CF">
        <w:t xml:space="preserve"> either did not know if they were paid or refusing to answer the question. </w:t>
      </w:r>
    </w:p>
    <w:p w:rsidR="004D51FF" w:rsidRDefault="004D51FF" w:rsidP="004D51FF">
      <w:r w:rsidRPr="00CC47CF">
        <w:t>The mean rate of pay</w:t>
      </w:r>
      <w:r>
        <w:t xml:space="preserve"> given by apprentices in </w:t>
      </w:r>
      <w:smartTag w:uri="urn:schemas-microsoft-com:office:smarttags" w:element="place">
        <w:smartTag w:uri="urn:schemas-microsoft-com:office:smarttags" w:element="country-region">
          <w:r>
            <w:t>Northern Ireland</w:t>
          </w:r>
        </w:smartTag>
      </w:smartTag>
      <w:r>
        <w:t xml:space="preserve"> </w:t>
      </w:r>
      <w:r w:rsidRPr="00CC47CF">
        <w:t xml:space="preserve">was </w:t>
      </w:r>
      <w:r>
        <w:t>£5.91</w:t>
      </w:r>
      <w:r w:rsidRPr="00CC47CF">
        <w:t xml:space="preserve"> per hour and the </w:t>
      </w:r>
      <w:r w:rsidRPr="007B7721">
        <w:t xml:space="preserve">median was £6.15. When recalculated as a weekly rate, median and mean gross pay in </w:t>
      </w:r>
      <w:smartTag w:uri="urn:schemas-microsoft-com:office:smarttags" w:element="place">
        <w:smartTag w:uri="urn:schemas-microsoft-com:office:smarttags" w:element="country-region">
          <w:r w:rsidRPr="007B7721">
            <w:t>Northern Ireland</w:t>
          </w:r>
        </w:smartTag>
      </w:smartTag>
      <w:r w:rsidRPr="007B7721">
        <w:t xml:space="preserve"> were both £212.</w:t>
      </w:r>
      <w:r w:rsidRPr="00CC47CF">
        <w:t xml:space="preserve"> </w:t>
      </w:r>
    </w:p>
    <w:p w:rsidR="004D51FF" w:rsidRDefault="004D51FF" w:rsidP="004D51FF">
      <w:r w:rsidRPr="00CC47CF">
        <w:lastRenderedPageBreak/>
        <w:t>Female</w:t>
      </w:r>
      <w:r>
        <w:t xml:space="preserve"> apprentices </w:t>
      </w:r>
      <w:r w:rsidRPr="00CC47CF">
        <w:t>(</w:t>
      </w:r>
      <w:r>
        <w:t>12 per cent</w:t>
      </w:r>
      <w:r w:rsidRPr="00CC47CF">
        <w:t>)</w:t>
      </w:r>
      <w:r>
        <w:t xml:space="preserve"> and </w:t>
      </w:r>
      <w:r w:rsidRPr="00CC47CF">
        <w:t xml:space="preserve">those </w:t>
      </w:r>
      <w:r>
        <w:t>working in the ‘Hospitality and Catering’ sector</w:t>
      </w:r>
      <w:r w:rsidRPr="00CC47CF">
        <w:t xml:space="preserve"> (</w:t>
      </w:r>
      <w:r>
        <w:t>24</w:t>
      </w:r>
      <w:r w:rsidRPr="00CC47CF">
        <w:t xml:space="preserve"> per cent) were more likely than average to say they received no pay. </w:t>
      </w:r>
    </w:p>
    <w:p w:rsidR="004D51FF" w:rsidRDefault="004D51FF" w:rsidP="004D51FF">
      <w:r w:rsidRPr="00CC47CF">
        <w:t xml:space="preserve">Table </w:t>
      </w:r>
      <w:r>
        <w:t>4.4</w:t>
      </w:r>
      <w:r w:rsidRPr="00CC47CF">
        <w:t xml:space="preserve"> </w:t>
      </w:r>
      <w:r>
        <w:t>below</w:t>
      </w:r>
      <w:r w:rsidRPr="00CC47CF">
        <w:t xml:space="preserve"> provides the mean and median </w:t>
      </w:r>
      <w:r>
        <w:t xml:space="preserve">hourly </w:t>
      </w:r>
      <w:r w:rsidRPr="00CC47CF">
        <w:t xml:space="preserve">pay rates </w:t>
      </w:r>
      <w:r>
        <w:t>by</w:t>
      </w:r>
      <w:r w:rsidRPr="00CC47CF">
        <w:t xml:space="preserve"> framework, however caution should be applied when reading the data due to the extremely low base sizes in some cases. </w:t>
      </w:r>
    </w:p>
    <w:p w:rsidR="004D51FF" w:rsidRDefault="004D51FF" w:rsidP="004D51FF">
      <w:pPr>
        <w:spacing w:after="0"/>
      </w:pPr>
      <w:r>
        <w:rPr>
          <w:b/>
        </w:rPr>
        <w:t>Table 4.4</w:t>
      </w:r>
      <w:r w:rsidRPr="00F30BF8">
        <w:rPr>
          <w:b/>
        </w:rPr>
        <w:t>: Mean wage and proportion below minimum wage by framework</w:t>
      </w:r>
      <w:r>
        <w:rPr>
          <w:b/>
        </w:rPr>
        <w:t xml:space="preserve"> </w:t>
      </w:r>
    </w:p>
    <w:p w:rsidR="004D51FF" w:rsidRDefault="004D51FF" w:rsidP="004D51FF">
      <w:pPr>
        <w:spacing w:after="0"/>
      </w:pP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6"/>
        <w:gridCol w:w="775"/>
        <w:gridCol w:w="1813"/>
        <w:gridCol w:w="2039"/>
        <w:gridCol w:w="2138"/>
      </w:tblGrid>
      <w:tr w:rsidR="004D51FF" w:rsidRPr="001E7E4B" w:rsidTr="004D51FF">
        <w:trPr>
          <w:tblHeader/>
          <w:jc w:val="center"/>
        </w:trPr>
        <w:tc>
          <w:tcPr>
            <w:tcW w:w="2996" w:type="dxa"/>
          </w:tcPr>
          <w:p w:rsidR="004D51FF" w:rsidRPr="001E7E4B" w:rsidRDefault="004D51FF" w:rsidP="004D51FF">
            <w:pPr>
              <w:spacing w:after="80"/>
              <w:rPr>
                <w:b/>
              </w:rPr>
            </w:pPr>
          </w:p>
        </w:tc>
        <w:tc>
          <w:tcPr>
            <w:tcW w:w="775" w:type="dxa"/>
          </w:tcPr>
          <w:p w:rsidR="004D51FF" w:rsidRPr="001E7E4B" w:rsidRDefault="004D51FF" w:rsidP="004D51FF">
            <w:pPr>
              <w:spacing w:after="80"/>
              <w:jc w:val="center"/>
              <w:rPr>
                <w:b/>
              </w:rPr>
            </w:pPr>
            <w:r w:rsidRPr="001E7E4B">
              <w:rPr>
                <w:b/>
                <w:sz w:val="22"/>
                <w:szCs w:val="22"/>
              </w:rPr>
              <w:t>Base size</w:t>
            </w:r>
          </w:p>
        </w:tc>
        <w:tc>
          <w:tcPr>
            <w:tcW w:w="1813" w:type="dxa"/>
          </w:tcPr>
          <w:p w:rsidR="004D51FF" w:rsidRPr="001E7E4B" w:rsidRDefault="004D51FF" w:rsidP="004D51FF">
            <w:pPr>
              <w:spacing w:after="80"/>
              <w:jc w:val="center"/>
              <w:rPr>
                <w:b/>
              </w:rPr>
            </w:pPr>
            <w:r w:rsidRPr="001E7E4B">
              <w:rPr>
                <w:b/>
                <w:sz w:val="22"/>
                <w:szCs w:val="22"/>
              </w:rPr>
              <w:t>Median gross hourly pay (£)</w:t>
            </w:r>
          </w:p>
        </w:tc>
        <w:tc>
          <w:tcPr>
            <w:tcW w:w="2039" w:type="dxa"/>
          </w:tcPr>
          <w:p w:rsidR="004D51FF" w:rsidRPr="001E7E4B" w:rsidRDefault="004D51FF" w:rsidP="004D51FF">
            <w:pPr>
              <w:spacing w:after="80"/>
              <w:jc w:val="center"/>
              <w:rPr>
                <w:b/>
              </w:rPr>
            </w:pPr>
            <w:r w:rsidRPr="001E7E4B">
              <w:rPr>
                <w:b/>
                <w:sz w:val="22"/>
                <w:szCs w:val="22"/>
              </w:rPr>
              <w:t>Mean gross hourly pay (£)</w:t>
            </w:r>
          </w:p>
        </w:tc>
        <w:tc>
          <w:tcPr>
            <w:tcW w:w="2138" w:type="dxa"/>
          </w:tcPr>
          <w:p w:rsidR="004D51FF" w:rsidRPr="001E7E4B" w:rsidRDefault="004D51FF" w:rsidP="004D51FF">
            <w:pPr>
              <w:spacing w:after="80"/>
              <w:jc w:val="center"/>
              <w:rPr>
                <w:b/>
              </w:rPr>
            </w:pPr>
            <w:r w:rsidRPr="001E7E4B">
              <w:rPr>
                <w:b/>
                <w:sz w:val="22"/>
                <w:szCs w:val="22"/>
              </w:rPr>
              <w:t>Proportion earning below minimum wage</w:t>
            </w:r>
            <w:r w:rsidRPr="001E7E4B">
              <w:rPr>
                <w:rStyle w:val="FootnoteReference"/>
                <w:b/>
                <w:sz w:val="22"/>
                <w:szCs w:val="22"/>
              </w:rPr>
              <w:footnoteReference w:id="33"/>
            </w:r>
            <w:r w:rsidRPr="001E7E4B">
              <w:rPr>
                <w:b/>
                <w:sz w:val="22"/>
                <w:szCs w:val="22"/>
              </w:rPr>
              <w:t xml:space="preserve"> (%)</w:t>
            </w:r>
          </w:p>
        </w:tc>
      </w:tr>
      <w:tr w:rsidR="004D51FF" w:rsidRPr="001E7E4B" w:rsidTr="004D51FF">
        <w:trPr>
          <w:jc w:val="center"/>
        </w:trPr>
        <w:tc>
          <w:tcPr>
            <w:tcW w:w="2996" w:type="dxa"/>
          </w:tcPr>
          <w:p w:rsidR="004D51FF" w:rsidRPr="001E7E4B" w:rsidRDefault="004D51FF" w:rsidP="004D51FF">
            <w:pPr>
              <w:spacing w:after="80"/>
            </w:pPr>
            <w:r w:rsidRPr="001E7E4B">
              <w:rPr>
                <w:sz w:val="22"/>
                <w:szCs w:val="22"/>
              </w:rPr>
              <w:t>TOTAL</w:t>
            </w:r>
          </w:p>
        </w:tc>
        <w:tc>
          <w:tcPr>
            <w:tcW w:w="775" w:type="dxa"/>
          </w:tcPr>
          <w:p w:rsidR="004D51FF" w:rsidRPr="001E7E4B" w:rsidRDefault="004D51FF" w:rsidP="004D51FF">
            <w:pPr>
              <w:spacing w:after="80"/>
              <w:jc w:val="center"/>
            </w:pPr>
            <w:r w:rsidRPr="001E7E4B">
              <w:rPr>
                <w:sz w:val="22"/>
                <w:szCs w:val="22"/>
              </w:rPr>
              <w:t>419</w:t>
            </w:r>
          </w:p>
        </w:tc>
        <w:tc>
          <w:tcPr>
            <w:tcW w:w="1813" w:type="dxa"/>
          </w:tcPr>
          <w:p w:rsidR="004D51FF" w:rsidRPr="001E7E4B" w:rsidRDefault="004D51FF" w:rsidP="004D51FF">
            <w:pPr>
              <w:spacing w:after="80"/>
              <w:jc w:val="center"/>
            </w:pPr>
            <w:r w:rsidRPr="001E7E4B">
              <w:rPr>
                <w:sz w:val="22"/>
                <w:szCs w:val="22"/>
              </w:rPr>
              <w:t>£6.15</w:t>
            </w:r>
          </w:p>
        </w:tc>
        <w:tc>
          <w:tcPr>
            <w:tcW w:w="2039" w:type="dxa"/>
          </w:tcPr>
          <w:p w:rsidR="004D51FF" w:rsidRPr="001E7E4B" w:rsidRDefault="004D51FF" w:rsidP="004D51FF">
            <w:pPr>
              <w:spacing w:after="80"/>
              <w:jc w:val="center"/>
            </w:pPr>
            <w:r w:rsidRPr="001E7E4B">
              <w:rPr>
                <w:sz w:val="22"/>
                <w:szCs w:val="22"/>
              </w:rPr>
              <w:t>£5.91</w:t>
            </w:r>
          </w:p>
        </w:tc>
        <w:tc>
          <w:tcPr>
            <w:tcW w:w="2138" w:type="dxa"/>
          </w:tcPr>
          <w:p w:rsidR="004D51FF" w:rsidRPr="001E7E4B" w:rsidRDefault="004D51FF" w:rsidP="004D51FF">
            <w:pPr>
              <w:spacing w:after="80"/>
              <w:jc w:val="center"/>
            </w:pPr>
            <w:r>
              <w:rPr>
                <w:sz w:val="22"/>
                <w:szCs w:val="22"/>
              </w:rPr>
              <w:t>41</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Customer Service**</w:t>
            </w:r>
          </w:p>
        </w:tc>
        <w:tc>
          <w:tcPr>
            <w:tcW w:w="775" w:type="dxa"/>
          </w:tcPr>
          <w:p w:rsidR="004D51FF" w:rsidRPr="001E7E4B" w:rsidRDefault="004D51FF" w:rsidP="004D51FF">
            <w:pPr>
              <w:pStyle w:val="ListParagraph"/>
              <w:spacing w:after="120"/>
              <w:ind w:left="0"/>
              <w:jc w:val="center"/>
            </w:pPr>
            <w:r w:rsidRPr="001E7E4B">
              <w:rPr>
                <w:sz w:val="22"/>
                <w:szCs w:val="22"/>
              </w:rPr>
              <w:t>15</w:t>
            </w:r>
          </w:p>
        </w:tc>
        <w:tc>
          <w:tcPr>
            <w:tcW w:w="1813" w:type="dxa"/>
          </w:tcPr>
          <w:p w:rsidR="004D51FF" w:rsidRPr="001E7E4B" w:rsidRDefault="004D51FF" w:rsidP="004D51FF">
            <w:pPr>
              <w:pStyle w:val="ListParagraph"/>
              <w:spacing w:after="120"/>
              <w:ind w:left="0"/>
              <w:jc w:val="center"/>
            </w:pPr>
            <w:r w:rsidRPr="001E7E4B">
              <w:rPr>
                <w:sz w:val="22"/>
                <w:szCs w:val="22"/>
              </w:rPr>
              <w:t>£6.18</w:t>
            </w:r>
          </w:p>
        </w:tc>
        <w:tc>
          <w:tcPr>
            <w:tcW w:w="2039" w:type="dxa"/>
          </w:tcPr>
          <w:p w:rsidR="004D51FF" w:rsidRPr="001E7E4B" w:rsidRDefault="004D51FF" w:rsidP="004D51FF">
            <w:pPr>
              <w:pStyle w:val="ListParagraph"/>
              <w:spacing w:after="120"/>
              <w:ind w:left="0"/>
              <w:jc w:val="center"/>
            </w:pPr>
            <w:r w:rsidRPr="001E7E4B">
              <w:rPr>
                <w:sz w:val="22"/>
                <w:szCs w:val="22"/>
              </w:rPr>
              <w:t>£6.19</w:t>
            </w:r>
          </w:p>
        </w:tc>
        <w:tc>
          <w:tcPr>
            <w:tcW w:w="2138" w:type="dxa"/>
          </w:tcPr>
          <w:p w:rsidR="004D51FF" w:rsidRPr="001E7E4B" w:rsidRDefault="004D51FF" w:rsidP="004D51FF">
            <w:pPr>
              <w:spacing w:after="80"/>
              <w:jc w:val="center"/>
            </w:pPr>
            <w:r>
              <w:rPr>
                <w:sz w:val="22"/>
                <w:szCs w:val="22"/>
              </w:rPr>
              <w:t>41</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Business Administration**</w:t>
            </w:r>
          </w:p>
        </w:tc>
        <w:tc>
          <w:tcPr>
            <w:tcW w:w="775" w:type="dxa"/>
          </w:tcPr>
          <w:p w:rsidR="004D51FF" w:rsidRPr="001E7E4B" w:rsidRDefault="004D51FF" w:rsidP="004D51FF">
            <w:pPr>
              <w:pStyle w:val="ListParagraph"/>
              <w:spacing w:after="120"/>
              <w:ind w:left="0"/>
              <w:jc w:val="center"/>
            </w:pPr>
            <w:r w:rsidRPr="001E7E4B">
              <w:rPr>
                <w:sz w:val="22"/>
                <w:szCs w:val="22"/>
              </w:rPr>
              <w:t>14</w:t>
            </w:r>
          </w:p>
        </w:tc>
        <w:tc>
          <w:tcPr>
            <w:tcW w:w="1813" w:type="dxa"/>
          </w:tcPr>
          <w:p w:rsidR="004D51FF" w:rsidRPr="001E7E4B" w:rsidRDefault="004D51FF" w:rsidP="004D51FF">
            <w:pPr>
              <w:pStyle w:val="ListParagraph"/>
              <w:spacing w:after="120"/>
              <w:ind w:left="0"/>
              <w:jc w:val="center"/>
            </w:pPr>
            <w:r w:rsidRPr="001E7E4B">
              <w:rPr>
                <w:sz w:val="22"/>
                <w:szCs w:val="22"/>
              </w:rPr>
              <w:t>£7.06</w:t>
            </w:r>
          </w:p>
        </w:tc>
        <w:tc>
          <w:tcPr>
            <w:tcW w:w="2039" w:type="dxa"/>
          </w:tcPr>
          <w:p w:rsidR="004D51FF" w:rsidRPr="001E7E4B" w:rsidRDefault="004D51FF" w:rsidP="004D51FF">
            <w:pPr>
              <w:pStyle w:val="ListParagraph"/>
              <w:spacing w:after="120"/>
              <w:ind w:left="0"/>
              <w:jc w:val="center"/>
            </w:pPr>
            <w:r w:rsidRPr="001E7E4B">
              <w:rPr>
                <w:sz w:val="22"/>
                <w:szCs w:val="22"/>
              </w:rPr>
              <w:t>£6.89</w:t>
            </w:r>
          </w:p>
        </w:tc>
        <w:tc>
          <w:tcPr>
            <w:tcW w:w="2138" w:type="dxa"/>
          </w:tcPr>
          <w:p w:rsidR="004D51FF" w:rsidRPr="001E7E4B" w:rsidRDefault="004D51FF" w:rsidP="004D51FF">
            <w:pPr>
              <w:spacing w:after="80"/>
              <w:jc w:val="center"/>
            </w:pPr>
            <w:r>
              <w:rPr>
                <w:sz w:val="22"/>
                <w:szCs w:val="22"/>
              </w:rPr>
              <w:t>12</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Retail**</w:t>
            </w:r>
          </w:p>
        </w:tc>
        <w:tc>
          <w:tcPr>
            <w:tcW w:w="775" w:type="dxa"/>
          </w:tcPr>
          <w:p w:rsidR="004D51FF" w:rsidRPr="001E7E4B" w:rsidRDefault="004D51FF" w:rsidP="004D51FF">
            <w:pPr>
              <w:pStyle w:val="ListParagraph"/>
              <w:spacing w:after="120"/>
              <w:ind w:left="0"/>
              <w:jc w:val="center"/>
            </w:pPr>
            <w:r w:rsidRPr="001E7E4B">
              <w:rPr>
                <w:sz w:val="22"/>
                <w:szCs w:val="22"/>
              </w:rPr>
              <w:t>20</w:t>
            </w:r>
          </w:p>
        </w:tc>
        <w:tc>
          <w:tcPr>
            <w:tcW w:w="1813" w:type="dxa"/>
          </w:tcPr>
          <w:p w:rsidR="004D51FF" w:rsidRPr="001E7E4B" w:rsidRDefault="004D51FF" w:rsidP="004D51FF">
            <w:pPr>
              <w:pStyle w:val="ListParagraph"/>
              <w:spacing w:after="120"/>
              <w:ind w:left="0"/>
              <w:jc w:val="center"/>
            </w:pPr>
            <w:r w:rsidRPr="001E7E4B">
              <w:rPr>
                <w:sz w:val="22"/>
                <w:szCs w:val="22"/>
              </w:rPr>
              <w:t>£6.72</w:t>
            </w:r>
          </w:p>
        </w:tc>
        <w:tc>
          <w:tcPr>
            <w:tcW w:w="2039" w:type="dxa"/>
          </w:tcPr>
          <w:p w:rsidR="004D51FF" w:rsidRPr="001E7E4B" w:rsidRDefault="004D51FF" w:rsidP="004D51FF">
            <w:pPr>
              <w:pStyle w:val="ListParagraph"/>
              <w:spacing w:after="120"/>
              <w:ind w:left="0"/>
              <w:jc w:val="center"/>
            </w:pPr>
            <w:r w:rsidRPr="001E7E4B">
              <w:rPr>
                <w:sz w:val="22"/>
                <w:szCs w:val="22"/>
              </w:rPr>
              <w:t>£6.82</w:t>
            </w:r>
          </w:p>
        </w:tc>
        <w:tc>
          <w:tcPr>
            <w:tcW w:w="2138" w:type="dxa"/>
          </w:tcPr>
          <w:p w:rsidR="004D51FF" w:rsidRPr="001E7E4B" w:rsidRDefault="004D51FF" w:rsidP="004D51FF">
            <w:pPr>
              <w:spacing w:after="80"/>
              <w:jc w:val="center"/>
            </w:pPr>
            <w:r>
              <w:rPr>
                <w:sz w:val="22"/>
                <w:szCs w:val="22"/>
              </w:rPr>
              <w:t>16</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Health and Social Care*</w:t>
            </w:r>
          </w:p>
        </w:tc>
        <w:tc>
          <w:tcPr>
            <w:tcW w:w="775" w:type="dxa"/>
          </w:tcPr>
          <w:p w:rsidR="004D51FF" w:rsidRPr="001E7E4B" w:rsidRDefault="004D51FF" w:rsidP="004D51FF">
            <w:pPr>
              <w:pStyle w:val="ListParagraph"/>
              <w:spacing w:after="120"/>
              <w:ind w:left="0"/>
              <w:jc w:val="center"/>
            </w:pPr>
            <w:r w:rsidRPr="001E7E4B">
              <w:rPr>
                <w:sz w:val="22"/>
                <w:szCs w:val="22"/>
              </w:rPr>
              <w:t>64</w:t>
            </w:r>
          </w:p>
        </w:tc>
        <w:tc>
          <w:tcPr>
            <w:tcW w:w="1813" w:type="dxa"/>
          </w:tcPr>
          <w:p w:rsidR="004D51FF" w:rsidRPr="001E7E4B" w:rsidRDefault="004D51FF" w:rsidP="004D51FF">
            <w:pPr>
              <w:pStyle w:val="ListParagraph"/>
              <w:spacing w:after="120"/>
              <w:ind w:left="0"/>
              <w:jc w:val="center"/>
            </w:pPr>
            <w:r w:rsidRPr="001E7E4B">
              <w:rPr>
                <w:sz w:val="22"/>
                <w:szCs w:val="22"/>
              </w:rPr>
              <w:t>£6.25</w:t>
            </w:r>
          </w:p>
        </w:tc>
        <w:tc>
          <w:tcPr>
            <w:tcW w:w="2039" w:type="dxa"/>
          </w:tcPr>
          <w:p w:rsidR="004D51FF" w:rsidRPr="001E7E4B" w:rsidRDefault="004D51FF" w:rsidP="004D51FF">
            <w:pPr>
              <w:pStyle w:val="ListParagraph"/>
              <w:spacing w:after="120"/>
              <w:ind w:left="0"/>
              <w:jc w:val="center"/>
            </w:pPr>
            <w:r w:rsidRPr="001E7E4B">
              <w:rPr>
                <w:sz w:val="22"/>
                <w:szCs w:val="22"/>
              </w:rPr>
              <w:t>£6.41</w:t>
            </w:r>
          </w:p>
        </w:tc>
        <w:tc>
          <w:tcPr>
            <w:tcW w:w="2138" w:type="dxa"/>
          </w:tcPr>
          <w:p w:rsidR="004D51FF" w:rsidRPr="001E7E4B" w:rsidRDefault="004D51FF" w:rsidP="004D51FF">
            <w:pPr>
              <w:spacing w:after="80"/>
              <w:jc w:val="center"/>
            </w:pPr>
            <w:r>
              <w:rPr>
                <w:sz w:val="22"/>
                <w:szCs w:val="22"/>
              </w:rPr>
              <w:t>15</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Engineering *</w:t>
            </w:r>
          </w:p>
        </w:tc>
        <w:tc>
          <w:tcPr>
            <w:tcW w:w="775" w:type="dxa"/>
          </w:tcPr>
          <w:p w:rsidR="004D51FF" w:rsidRPr="001E7E4B" w:rsidRDefault="004D51FF" w:rsidP="004D51FF">
            <w:pPr>
              <w:pStyle w:val="ListParagraph"/>
              <w:spacing w:after="120"/>
              <w:ind w:left="0"/>
              <w:jc w:val="center"/>
            </w:pPr>
            <w:r w:rsidRPr="001E7E4B">
              <w:rPr>
                <w:sz w:val="22"/>
                <w:szCs w:val="22"/>
              </w:rPr>
              <w:t>57</w:t>
            </w:r>
          </w:p>
        </w:tc>
        <w:tc>
          <w:tcPr>
            <w:tcW w:w="1813" w:type="dxa"/>
          </w:tcPr>
          <w:p w:rsidR="004D51FF" w:rsidRPr="001E7E4B" w:rsidRDefault="004D51FF" w:rsidP="004D51FF">
            <w:pPr>
              <w:pStyle w:val="ListParagraph"/>
              <w:spacing w:after="120"/>
              <w:ind w:left="0"/>
              <w:jc w:val="center"/>
            </w:pPr>
            <w:r w:rsidRPr="001E7E4B">
              <w:rPr>
                <w:sz w:val="22"/>
                <w:szCs w:val="22"/>
              </w:rPr>
              <w:t>£4.33</w:t>
            </w:r>
          </w:p>
        </w:tc>
        <w:tc>
          <w:tcPr>
            <w:tcW w:w="2039" w:type="dxa"/>
          </w:tcPr>
          <w:p w:rsidR="004D51FF" w:rsidRPr="001E7E4B" w:rsidRDefault="004D51FF" w:rsidP="004D51FF">
            <w:pPr>
              <w:pStyle w:val="ListParagraph"/>
              <w:spacing w:after="120"/>
              <w:ind w:left="0"/>
              <w:jc w:val="center"/>
            </w:pPr>
            <w:r w:rsidRPr="001E7E4B">
              <w:rPr>
                <w:sz w:val="22"/>
                <w:szCs w:val="22"/>
              </w:rPr>
              <w:t>£4.71</w:t>
            </w:r>
          </w:p>
        </w:tc>
        <w:tc>
          <w:tcPr>
            <w:tcW w:w="2138" w:type="dxa"/>
          </w:tcPr>
          <w:p w:rsidR="004D51FF" w:rsidRPr="001E7E4B" w:rsidRDefault="004D51FF" w:rsidP="004D51FF">
            <w:pPr>
              <w:spacing w:after="80"/>
              <w:jc w:val="center"/>
            </w:pPr>
            <w:r>
              <w:rPr>
                <w:sz w:val="22"/>
                <w:szCs w:val="22"/>
              </w:rPr>
              <w:t>58</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 xml:space="preserve">Children’s Care, Learning and Development** </w:t>
            </w:r>
          </w:p>
        </w:tc>
        <w:tc>
          <w:tcPr>
            <w:tcW w:w="775" w:type="dxa"/>
          </w:tcPr>
          <w:p w:rsidR="004D51FF" w:rsidRPr="001E7E4B" w:rsidRDefault="004D51FF" w:rsidP="004D51FF">
            <w:pPr>
              <w:pStyle w:val="ListParagraph"/>
              <w:spacing w:after="120"/>
              <w:ind w:left="0"/>
              <w:jc w:val="center"/>
            </w:pPr>
            <w:r w:rsidRPr="001E7E4B">
              <w:rPr>
                <w:sz w:val="22"/>
                <w:szCs w:val="22"/>
              </w:rPr>
              <w:t>17</w:t>
            </w:r>
          </w:p>
        </w:tc>
        <w:tc>
          <w:tcPr>
            <w:tcW w:w="1813" w:type="dxa"/>
          </w:tcPr>
          <w:p w:rsidR="004D51FF" w:rsidRPr="001E7E4B" w:rsidRDefault="004D51FF" w:rsidP="004D51FF">
            <w:pPr>
              <w:pStyle w:val="ListParagraph"/>
              <w:spacing w:after="120"/>
              <w:ind w:left="0"/>
              <w:jc w:val="center"/>
            </w:pPr>
            <w:r w:rsidRPr="001E7E4B">
              <w:rPr>
                <w:sz w:val="22"/>
                <w:szCs w:val="22"/>
              </w:rPr>
              <w:t>£6.30</w:t>
            </w:r>
          </w:p>
        </w:tc>
        <w:tc>
          <w:tcPr>
            <w:tcW w:w="2039" w:type="dxa"/>
          </w:tcPr>
          <w:p w:rsidR="004D51FF" w:rsidRPr="001E7E4B" w:rsidRDefault="004D51FF" w:rsidP="004D51FF">
            <w:pPr>
              <w:pStyle w:val="ListParagraph"/>
              <w:spacing w:after="120"/>
              <w:ind w:left="0"/>
              <w:jc w:val="center"/>
            </w:pPr>
            <w:r w:rsidRPr="001E7E4B">
              <w:rPr>
                <w:sz w:val="22"/>
                <w:szCs w:val="22"/>
              </w:rPr>
              <w:t>£6.47</w:t>
            </w:r>
          </w:p>
        </w:tc>
        <w:tc>
          <w:tcPr>
            <w:tcW w:w="2138" w:type="dxa"/>
          </w:tcPr>
          <w:p w:rsidR="004D51FF" w:rsidRPr="001E7E4B" w:rsidRDefault="004D51FF" w:rsidP="004D51FF">
            <w:pPr>
              <w:spacing w:after="80"/>
              <w:jc w:val="center"/>
            </w:pPr>
            <w:r>
              <w:rPr>
                <w:sz w:val="22"/>
                <w:szCs w:val="22"/>
              </w:rPr>
              <w:t>34</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Hospitality and Catering**</w:t>
            </w:r>
          </w:p>
        </w:tc>
        <w:tc>
          <w:tcPr>
            <w:tcW w:w="775" w:type="dxa"/>
          </w:tcPr>
          <w:p w:rsidR="004D51FF" w:rsidRPr="001E7E4B" w:rsidRDefault="004D51FF" w:rsidP="004D51FF">
            <w:pPr>
              <w:pStyle w:val="ListParagraph"/>
              <w:spacing w:after="120"/>
              <w:ind w:left="0"/>
              <w:jc w:val="center"/>
            </w:pPr>
            <w:r w:rsidRPr="001E7E4B">
              <w:rPr>
                <w:sz w:val="22"/>
                <w:szCs w:val="22"/>
              </w:rPr>
              <w:t>40</w:t>
            </w:r>
          </w:p>
        </w:tc>
        <w:tc>
          <w:tcPr>
            <w:tcW w:w="1813" w:type="dxa"/>
          </w:tcPr>
          <w:p w:rsidR="004D51FF" w:rsidRPr="001E7E4B" w:rsidRDefault="004D51FF" w:rsidP="004D51FF">
            <w:pPr>
              <w:pStyle w:val="ListParagraph"/>
              <w:spacing w:after="120"/>
              <w:ind w:left="0"/>
              <w:jc w:val="center"/>
            </w:pPr>
            <w:r w:rsidRPr="001E7E4B">
              <w:rPr>
                <w:sz w:val="22"/>
                <w:szCs w:val="22"/>
              </w:rPr>
              <w:t>£6.30</w:t>
            </w:r>
          </w:p>
        </w:tc>
        <w:tc>
          <w:tcPr>
            <w:tcW w:w="2039" w:type="dxa"/>
          </w:tcPr>
          <w:p w:rsidR="004D51FF" w:rsidRPr="001E7E4B" w:rsidRDefault="004D51FF" w:rsidP="004D51FF">
            <w:pPr>
              <w:pStyle w:val="ListParagraph"/>
              <w:spacing w:after="120"/>
              <w:ind w:left="0"/>
              <w:jc w:val="center"/>
            </w:pPr>
            <w:r w:rsidRPr="001E7E4B">
              <w:rPr>
                <w:sz w:val="22"/>
                <w:szCs w:val="22"/>
              </w:rPr>
              <w:t>£6.35</w:t>
            </w:r>
          </w:p>
        </w:tc>
        <w:tc>
          <w:tcPr>
            <w:tcW w:w="2138" w:type="dxa"/>
          </w:tcPr>
          <w:p w:rsidR="004D51FF" w:rsidRPr="001E7E4B" w:rsidRDefault="004D51FF" w:rsidP="004D51FF">
            <w:pPr>
              <w:spacing w:after="80"/>
              <w:jc w:val="center"/>
            </w:pPr>
            <w:r>
              <w:rPr>
                <w:sz w:val="22"/>
                <w:szCs w:val="22"/>
              </w:rPr>
              <w:t>29</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Hairdressing**</w:t>
            </w:r>
          </w:p>
        </w:tc>
        <w:tc>
          <w:tcPr>
            <w:tcW w:w="775" w:type="dxa"/>
          </w:tcPr>
          <w:p w:rsidR="004D51FF" w:rsidRPr="001E7E4B" w:rsidRDefault="004D51FF" w:rsidP="004D51FF">
            <w:pPr>
              <w:pStyle w:val="ListParagraph"/>
              <w:spacing w:after="120"/>
              <w:ind w:left="0"/>
              <w:jc w:val="center"/>
            </w:pPr>
            <w:r w:rsidRPr="001E7E4B">
              <w:rPr>
                <w:sz w:val="22"/>
                <w:szCs w:val="22"/>
              </w:rPr>
              <w:t>11</w:t>
            </w:r>
          </w:p>
        </w:tc>
        <w:tc>
          <w:tcPr>
            <w:tcW w:w="1813" w:type="dxa"/>
          </w:tcPr>
          <w:p w:rsidR="004D51FF" w:rsidRPr="001E7E4B" w:rsidRDefault="004D51FF" w:rsidP="004D51FF">
            <w:pPr>
              <w:pStyle w:val="ListParagraph"/>
              <w:spacing w:after="120"/>
              <w:ind w:left="0"/>
              <w:jc w:val="center"/>
            </w:pPr>
            <w:r w:rsidRPr="001E7E4B">
              <w:rPr>
                <w:sz w:val="22"/>
                <w:szCs w:val="22"/>
              </w:rPr>
              <w:t>£4.13</w:t>
            </w:r>
          </w:p>
        </w:tc>
        <w:tc>
          <w:tcPr>
            <w:tcW w:w="2039" w:type="dxa"/>
          </w:tcPr>
          <w:p w:rsidR="004D51FF" w:rsidRPr="001E7E4B" w:rsidRDefault="004D51FF" w:rsidP="004D51FF">
            <w:pPr>
              <w:pStyle w:val="ListParagraph"/>
              <w:spacing w:after="120"/>
              <w:ind w:left="0"/>
              <w:jc w:val="center"/>
            </w:pPr>
            <w:r w:rsidRPr="001E7E4B">
              <w:rPr>
                <w:sz w:val="22"/>
                <w:szCs w:val="22"/>
              </w:rPr>
              <w:t>£4.29</w:t>
            </w:r>
          </w:p>
        </w:tc>
        <w:tc>
          <w:tcPr>
            <w:tcW w:w="2138" w:type="dxa"/>
          </w:tcPr>
          <w:p w:rsidR="004D51FF" w:rsidRPr="001E7E4B" w:rsidRDefault="004D51FF" w:rsidP="004D51FF">
            <w:pPr>
              <w:spacing w:after="80"/>
              <w:jc w:val="center"/>
            </w:pPr>
            <w:r>
              <w:rPr>
                <w:sz w:val="22"/>
                <w:szCs w:val="22"/>
              </w:rPr>
              <w:t>62</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Construction**</w:t>
            </w:r>
          </w:p>
        </w:tc>
        <w:tc>
          <w:tcPr>
            <w:tcW w:w="775" w:type="dxa"/>
          </w:tcPr>
          <w:p w:rsidR="004D51FF" w:rsidRPr="001E7E4B" w:rsidRDefault="004D51FF" w:rsidP="004D51FF">
            <w:pPr>
              <w:pStyle w:val="ListParagraph"/>
              <w:spacing w:after="120"/>
              <w:ind w:left="0"/>
              <w:jc w:val="center"/>
            </w:pPr>
            <w:r w:rsidRPr="001E7E4B">
              <w:rPr>
                <w:sz w:val="22"/>
                <w:szCs w:val="22"/>
              </w:rPr>
              <w:t>18</w:t>
            </w:r>
          </w:p>
        </w:tc>
        <w:tc>
          <w:tcPr>
            <w:tcW w:w="1813" w:type="dxa"/>
          </w:tcPr>
          <w:p w:rsidR="004D51FF" w:rsidRPr="001E7E4B" w:rsidRDefault="004D51FF" w:rsidP="004D51FF">
            <w:pPr>
              <w:pStyle w:val="ListParagraph"/>
              <w:spacing w:after="120"/>
              <w:ind w:left="0"/>
              <w:jc w:val="center"/>
            </w:pPr>
            <w:r w:rsidRPr="001E7E4B">
              <w:rPr>
                <w:sz w:val="22"/>
                <w:szCs w:val="22"/>
              </w:rPr>
              <w:t>£2.74</w:t>
            </w:r>
          </w:p>
        </w:tc>
        <w:tc>
          <w:tcPr>
            <w:tcW w:w="2039" w:type="dxa"/>
          </w:tcPr>
          <w:p w:rsidR="004D51FF" w:rsidRPr="001E7E4B" w:rsidRDefault="004D51FF" w:rsidP="004D51FF">
            <w:pPr>
              <w:pStyle w:val="ListParagraph"/>
              <w:spacing w:after="120"/>
              <w:ind w:left="0"/>
              <w:jc w:val="center"/>
            </w:pPr>
            <w:r w:rsidRPr="001E7E4B">
              <w:rPr>
                <w:sz w:val="22"/>
                <w:szCs w:val="22"/>
              </w:rPr>
              <w:t>£5.39</w:t>
            </w:r>
          </w:p>
        </w:tc>
        <w:tc>
          <w:tcPr>
            <w:tcW w:w="2138" w:type="dxa"/>
          </w:tcPr>
          <w:p w:rsidR="004D51FF" w:rsidRPr="001E7E4B" w:rsidRDefault="004D51FF" w:rsidP="004D51FF">
            <w:pPr>
              <w:spacing w:after="80"/>
              <w:jc w:val="center"/>
            </w:pPr>
            <w:r>
              <w:rPr>
                <w:sz w:val="22"/>
                <w:szCs w:val="22"/>
              </w:rPr>
              <w:t>67</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Team Leadership and Management**</w:t>
            </w:r>
          </w:p>
        </w:tc>
        <w:tc>
          <w:tcPr>
            <w:tcW w:w="775" w:type="dxa"/>
          </w:tcPr>
          <w:p w:rsidR="004D51FF" w:rsidRPr="001E7E4B" w:rsidRDefault="004D51FF" w:rsidP="004D51FF">
            <w:pPr>
              <w:pStyle w:val="ListParagraph"/>
              <w:spacing w:after="120"/>
              <w:ind w:left="0"/>
              <w:jc w:val="center"/>
            </w:pPr>
            <w:r w:rsidRPr="001E7E4B">
              <w:rPr>
                <w:sz w:val="22"/>
                <w:szCs w:val="22"/>
              </w:rPr>
              <w:t>30</w:t>
            </w:r>
          </w:p>
        </w:tc>
        <w:tc>
          <w:tcPr>
            <w:tcW w:w="1813" w:type="dxa"/>
          </w:tcPr>
          <w:p w:rsidR="004D51FF" w:rsidRPr="001E7E4B" w:rsidRDefault="004D51FF" w:rsidP="004D51FF">
            <w:pPr>
              <w:pStyle w:val="ListParagraph"/>
              <w:spacing w:after="120"/>
              <w:ind w:left="0"/>
              <w:jc w:val="center"/>
            </w:pPr>
            <w:r w:rsidRPr="001E7E4B">
              <w:rPr>
                <w:sz w:val="22"/>
                <w:szCs w:val="22"/>
              </w:rPr>
              <w:t>£8.33</w:t>
            </w:r>
          </w:p>
        </w:tc>
        <w:tc>
          <w:tcPr>
            <w:tcW w:w="2039" w:type="dxa"/>
          </w:tcPr>
          <w:p w:rsidR="004D51FF" w:rsidRPr="001E7E4B" w:rsidRDefault="004D51FF" w:rsidP="004D51FF">
            <w:pPr>
              <w:pStyle w:val="ListParagraph"/>
              <w:spacing w:after="120"/>
              <w:ind w:left="0"/>
              <w:jc w:val="center"/>
            </w:pPr>
            <w:r w:rsidRPr="001E7E4B">
              <w:rPr>
                <w:sz w:val="22"/>
                <w:szCs w:val="22"/>
              </w:rPr>
              <w:t>£8.57</w:t>
            </w:r>
          </w:p>
        </w:tc>
        <w:tc>
          <w:tcPr>
            <w:tcW w:w="2138" w:type="dxa"/>
          </w:tcPr>
          <w:p w:rsidR="004D51FF" w:rsidRPr="001E7E4B" w:rsidRDefault="004D51FF" w:rsidP="004D51FF">
            <w:pPr>
              <w:spacing w:after="80"/>
              <w:jc w:val="center"/>
            </w:pPr>
            <w:r>
              <w:rPr>
                <w:sz w:val="22"/>
                <w:szCs w:val="22"/>
              </w:rPr>
              <w:t>3</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Electrotechnical**</w:t>
            </w:r>
          </w:p>
        </w:tc>
        <w:tc>
          <w:tcPr>
            <w:tcW w:w="775" w:type="dxa"/>
          </w:tcPr>
          <w:p w:rsidR="004D51FF" w:rsidRPr="001E7E4B" w:rsidRDefault="004D51FF" w:rsidP="004D51FF">
            <w:pPr>
              <w:pStyle w:val="ListParagraph"/>
              <w:spacing w:after="120"/>
              <w:ind w:left="0"/>
              <w:jc w:val="center"/>
            </w:pPr>
            <w:r w:rsidRPr="001E7E4B">
              <w:rPr>
                <w:sz w:val="22"/>
                <w:szCs w:val="22"/>
              </w:rPr>
              <w:t>27</w:t>
            </w:r>
          </w:p>
        </w:tc>
        <w:tc>
          <w:tcPr>
            <w:tcW w:w="1813" w:type="dxa"/>
          </w:tcPr>
          <w:p w:rsidR="004D51FF" w:rsidRPr="001E7E4B" w:rsidRDefault="004D51FF" w:rsidP="004D51FF">
            <w:pPr>
              <w:pStyle w:val="ListParagraph"/>
              <w:spacing w:after="120"/>
              <w:ind w:left="0"/>
              <w:jc w:val="center"/>
            </w:pPr>
            <w:r w:rsidRPr="001E7E4B">
              <w:rPr>
                <w:sz w:val="22"/>
                <w:szCs w:val="22"/>
              </w:rPr>
              <w:t>£4.93</w:t>
            </w:r>
          </w:p>
        </w:tc>
        <w:tc>
          <w:tcPr>
            <w:tcW w:w="2039" w:type="dxa"/>
          </w:tcPr>
          <w:p w:rsidR="004D51FF" w:rsidRPr="001E7E4B" w:rsidRDefault="004D51FF" w:rsidP="004D51FF">
            <w:pPr>
              <w:pStyle w:val="ListParagraph"/>
              <w:spacing w:after="120"/>
              <w:ind w:left="0"/>
              <w:jc w:val="center"/>
            </w:pPr>
            <w:r w:rsidRPr="001E7E4B">
              <w:rPr>
                <w:sz w:val="22"/>
                <w:szCs w:val="22"/>
              </w:rPr>
              <w:t>£4.90</w:t>
            </w:r>
          </w:p>
        </w:tc>
        <w:tc>
          <w:tcPr>
            <w:tcW w:w="2138" w:type="dxa"/>
          </w:tcPr>
          <w:p w:rsidR="004D51FF" w:rsidRPr="001E7E4B" w:rsidRDefault="004D51FF" w:rsidP="004D51FF">
            <w:pPr>
              <w:spacing w:after="80"/>
              <w:jc w:val="center"/>
            </w:pPr>
            <w:r>
              <w:rPr>
                <w:sz w:val="22"/>
                <w:szCs w:val="22"/>
              </w:rPr>
              <w:t>57</w:t>
            </w:r>
          </w:p>
        </w:tc>
      </w:tr>
      <w:tr w:rsidR="004D51FF" w:rsidRPr="001E7E4B" w:rsidTr="004D51FF">
        <w:trPr>
          <w:jc w:val="center"/>
        </w:trPr>
        <w:tc>
          <w:tcPr>
            <w:tcW w:w="2996" w:type="dxa"/>
          </w:tcPr>
          <w:p w:rsidR="004D51FF" w:rsidRPr="001E7E4B" w:rsidRDefault="004D51FF" w:rsidP="004D51FF">
            <w:pPr>
              <w:pStyle w:val="ListParagraph"/>
              <w:spacing w:after="120"/>
              <w:ind w:left="0"/>
            </w:pPr>
            <w:r w:rsidRPr="001E7E4B">
              <w:rPr>
                <w:sz w:val="22"/>
                <w:szCs w:val="22"/>
              </w:rPr>
              <w:t>Other</w:t>
            </w:r>
          </w:p>
        </w:tc>
        <w:tc>
          <w:tcPr>
            <w:tcW w:w="775" w:type="dxa"/>
          </w:tcPr>
          <w:p w:rsidR="004D51FF" w:rsidRPr="001E7E4B" w:rsidRDefault="004D51FF" w:rsidP="004D51FF">
            <w:pPr>
              <w:pStyle w:val="ListParagraph"/>
              <w:spacing w:after="120"/>
              <w:ind w:left="0"/>
              <w:jc w:val="center"/>
            </w:pPr>
            <w:r w:rsidRPr="001E7E4B">
              <w:rPr>
                <w:sz w:val="22"/>
                <w:szCs w:val="22"/>
              </w:rPr>
              <w:t>106</w:t>
            </w:r>
          </w:p>
        </w:tc>
        <w:tc>
          <w:tcPr>
            <w:tcW w:w="1813" w:type="dxa"/>
          </w:tcPr>
          <w:p w:rsidR="004D51FF" w:rsidRPr="001E7E4B" w:rsidRDefault="004D51FF" w:rsidP="004D51FF">
            <w:pPr>
              <w:pStyle w:val="ListParagraph"/>
              <w:spacing w:after="120"/>
              <w:ind w:left="0"/>
              <w:jc w:val="center"/>
            </w:pPr>
            <w:r w:rsidRPr="001E7E4B">
              <w:rPr>
                <w:sz w:val="22"/>
                <w:szCs w:val="22"/>
              </w:rPr>
              <w:t>£4.59</w:t>
            </w:r>
          </w:p>
        </w:tc>
        <w:tc>
          <w:tcPr>
            <w:tcW w:w="2039" w:type="dxa"/>
          </w:tcPr>
          <w:p w:rsidR="004D51FF" w:rsidRPr="001E7E4B" w:rsidRDefault="004D51FF" w:rsidP="004D51FF">
            <w:pPr>
              <w:pStyle w:val="ListParagraph"/>
              <w:spacing w:after="120"/>
              <w:ind w:left="0"/>
              <w:jc w:val="center"/>
            </w:pPr>
            <w:r w:rsidRPr="001E7E4B">
              <w:rPr>
                <w:sz w:val="22"/>
                <w:szCs w:val="22"/>
              </w:rPr>
              <w:t>£4.77</w:t>
            </w:r>
          </w:p>
        </w:tc>
        <w:tc>
          <w:tcPr>
            <w:tcW w:w="2138" w:type="dxa"/>
          </w:tcPr>
          <w:p w:rsidR="004D51FF" w:rsidRPr="001E7E4B" w:rsidRDefault="004D51FF" w:rsidP="004D51FF">
            <w:pPr>
              <w:spacing w:after="80"/>
              <w:jc w:val="center"/>
            </w:pPr>
            <w:r>
              <w:rPr>
                <w:sz w:val="22"/>
                <w:szCs w:val="22"/>
              </w:rPr>
              <w:t>68</w:t>
            </w:r>
          </w:p>
        </w:tc>
      </w:tr>
    </w:tbl>
    <w:p w:rsidR="004D51FF" w:rsidRPr="001F648A" w:rsidRDefault="004D51FF" w:rsidP="004D51FF">
      <w:pPr>
        <w:spacing w:after="0"/>
        <w:jc w:val="right"/>
        <w:rPr>
          <w:sz w:val="20"/>
          <w:szCs w:val="20"/>
        </w:rPr>
      </w:pPr>
      <w:r>
        <w:rPr>
          <w:sz w:val="20"/>
          <w:szCs w:val="20"/>
        </w:rPr>
        <w:t>* Low base size (51 to 100)</w:t>
      </w:r>
    </w:p>
    <w:p w:rsidR="004D51FF" w:rsidRPr="001F648A" w:rsidRDefault="004D51FF" w:rsidP="004D51FF">
      <w:pPr>
        <w:spacing w:after="0"/>
        <w:jc w:val="right"/>
        <w:rPr>
          <w:sz w:val="20"/>
          <w:szCs w:val="20"/>
        </w:rPr>
      </w:pPr>
      <w:r>
        <w:rPr>
          <w:sz w:val="20"/>
          <w:szCs w:val="20"/>
        </w:rPr>
        <w:t>** Very low base size (50 or under)</w:t>
      </w:r>
    </w:p>
    <w:p w:rsidR="004D51FF" w:rsidRPr="001F648A" w:rsidRDefault="004D51FF" w:rsidP="004D51FF"/>
    <w:p w:rsidR="004D51FF" w:rsidRDefault="004D51FF" w:rsidP="004D51FF">
      <w:r w:rsidRPr="008966CD">
        <w:t>Analysis was also carried out on the amount of pay received compared to what that</w:t>
      </w:r>
      <w:r>
        <w:t xml:space="preserve"> apprentice </w:t>
      </w:r>
      <w:r w:rsidRPr="008966CD">
        <w:t xml:space="preserve">should be getting based on their </w:t>
      </w:r>
      <w:r>
        <w:t>year of Apprenticeship</w:t>
      </w:r>
      <w:r w:rsidRPr="008966CD">
        <w:t xml:space="preserve"> and age.</w:t>
      </w:r>
      <w:r>
        <w:t xml:space="preserve"> </w:t>
      </w:r>
      <w:r w:rsidRPr="008966CD">
        <w:t xml:space="preserve">Among those who were paid and reported </w:t>
      </w:r>
      <w:r>
        <w:t>a wage figure, three in five (60</w:t>
      </w:r>
      <w:r w:rsidRPr="008966CD">
        <w:t xml:space="preserve"> per cent) were paid at the relevant minimum wage or above and </w:t>
      </w:r>
      <w:r>
        <w:t>two in five (40</w:t>
      </w:r>
      <w:r w:rsidRPr="008966CD">
        <w:t xml:space="preserve"> per cent) were paid below minimum wage.</w:t>
      </w:r>
      <w:r>
        <w:t xml:space="preserve"> </w:t>
      </w:r>
      <w:r w:rsidRPr="008966CD">
        <w:t xml:space="preserve">This is much higher than the 18 per cent recorded in 2011. </w:t>
      </w:r>
    </w:p>
    <w:p w:rsidR="004D51FF" w:rsidRPr="008966CD" w:rsidRDefault="004D51FF" w:rsidP="004D51FF">
      <w:r>
        <w:t xml:space="preserve">What is noteworthy about </w:t>
      </w:r>
      <w:smartTag w:uri="urn:schemas-microsoft-com:office:smarttags" w:element="place">
        <w:smartTag w:uri="urn:schemas-microsoft-com:office:smarttags" w:element="country-region">
          <w:r>
            <w:t>Northern Ireland</w:t>
          </w:r>
        </w:smartTag>
      </w:smartTag>
      <w:r>
        <w:t xml:space="preserve"> is the fieldwork period which was between 9</w:t>
      </w:r>
      <w:r w:rsidRPr="00F42BAC">
        <w:rPr>
          <w:vertAlign w:val="superscript"/>
        </w:rPr>
        <w:t>th</w:t>
      </w:r>
      <w:r>
        <w:t xml:space="preserve"> November and 21</w:t>
      </w:r>
      <w:r w:rsidRPr="00F42BAC">
        <w:rPr>
          <w:vertAlign w:val="superscript"/>
        </w:rPr>
        <w:t>st</w:t>
      </w:r>
      <w:r>
        <w:t xml:space="preserve"> December. This means that changes to the National Minimum Wage levels that were implemented in October had time to be factored into the responses that </w:t>
      </w:r>
      <w:r>
        <w:lastRenderedPageBreak/>
        <w:t xml:space="preserve">apprentices gave. There is a significant difference in the base size of those providing pay and hour details this year. Coupled with the bias inherent in both samples (response rates to both surveys were low), this does suggest some potential for error. However, the rise reported in </w:t>
      </w:r>
      <w:smartTag w:uri="urn:schemas-microsoft-com:office:smarttags" w:element="country-region">
        <w:r>
          <w:t>Northern Ireland</w:t>
        </w:r>
      </w:smartTag>
      <w:r>
        <w:t xml:space="preserve"> does mirror similar increases in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t xml:space="preserve"> on this measure. </w:t>
      </w:r>
    </w:p>
    <w:p w:rsidR="004D51FF" w:rsidRDefault="004D51FF" w:rsidP="004D51FF">
      <w:pPr>
        <w:spacing w:after="0"/>
      </w:pPr>
      <w:r>
        <w:rPr>
          <w:b/>
        </w:rPr>
        <w:t>Figure 4</w:t>
      </w:r>
      <w:r w:rsidRPr="00F30BF8">
        <w:rPr>
          <w:b/>
        </w:rPr>
        <w:t>.</w:t>
      </w:r>
      <w:r>
        <w:rPr>
          <w:b/>
        </w:rPr>
        <w:t>4</w:t>
      </w:r>
      <w:r w:rsidRPr="00F30BF8">
        <w:rPr>
          <w:b/>
        </w:rPr>
        <w:t>:</w:t>
      </w:r>
      <w:r>
        <w:rPr>
          <w:b/>
        </w:rPr>
        <w:t xml:space="preserve"> Apprentice </w:t>
      </w:r>
      <w:r w:rsidRPr="00F30BF8">
        <w:rPr>
          <w:b/>
        </w:rPr>
        <w:t xml:space="preserve">Pay rates in </w:t>
      </w:r>
      <w:smartTag w:uri="urn:schemas-microsoft-com:office:smarttags" w:element="place">
        <w:smartTag w:uri="urn:schemas-microsoft-com:office:smarttags" w:element="country-region">
          <w:r w:rsidRPr="00F30BF8">
            <w:rPr>
              <w:b/>
            </w:rPr>
            <w:t>Northern Ireland</w:t>
          </w:r>
        </w:smartTag>
      </w:smartTag>
      <w:r w:rsidRPr="00F30BF8">
        <w:rPr>
          <w:b/>
        </w:rPr>
        <w:t xml:space="preserve"> (%)</w:t>
      </w:r>
    </w:p>
    <w:p w:rsidR="004D51FF" w:rsidRDefault="004D51FF" w:rsidP="004D51FF">
      <w:pPr>
        <w:spacing w:after="0"/>
      </w:pPr>
    </w:p>
    <w:p w:rsidR="004D51FF" w:rsidRPr="001F648A" w:rsidRDefault="004D51FF" w:rsidP="004D51FF">
      <w:pPr>
        <w:jc w:val="center"/>
      </w:pPr>
      <w:r>
        <w:pict>
          <v:shape id="_x0000_i1066" type="#_x0000_t75" alt="Figure 4.4: Apprentice Pay rates in Northern Ireland (%)&#10;&#10;Under £2.65; Under equivalent NMW = 10&#10;£2.65 to £3.67; Under equivalent NMW = 7; At or over equivalent NMW = 1&#10;£3.68 to £4.97; Under equivalent NMW = 10; At or over equivalent NMW = 2&#10;£4.97 to £6.18; Under equivalent NMW = 14; At or over equivalent NMW = 10&#10;£6.19 to £7.49; At or over equivalent NMW = 31&#10;£7.50 to £9.99; At or over equivalent NMW = 13&#10;£10.00 or more; At or over equivalent NMW = 4&#10;" style="width:480pt;height:255pt">
            <v:imagedata r:id="rId60" o:title=""/>
          </v:shape>
        </w:pict>
      </w:r>
    </w:p>
    <w:p w:rsidR="004D51FF" w:rsidRPr="001F648A" w:rsidRDefault="004D51FF" w:rsidP="004D51FF">
      <w:r w:rsidRPr="00CC47CF">
        <w:t xml:space="preserve">A few subgroups were more likely to be paid below the minimum wage they should receive based on their </w:t>
      </w:r>
      <w:r>
        <w:t>year of Apprenticeship</w:t>
      </w:r>
      <w:r w:rsidRPr="00CC47CF">
        <w:t xml:space="preserve"> and/or age:</w:t>
      </w:r>
    </w:p>
    <w:p w:rsidR="004D51FF" w:rsidRDefault="004D51FF" w:rsidP="004D51FF">
      <w:pPr>
        <w:numPr>
          <w:ilvl w:val="0"/>
          <w:numId w:val="8"/>
        </w:numPr>
      </w:pPr>
      <w:r w:rsidRPr="00CC47CF">
        <w:t>Male</w:t>
      </w:r>
      <w:r>
        <w:t xml:space="preserve"> apprentices </w:t>
      </w:r>
      <w:r w:rsidRPr="00CC47CF">
        <w:t>(</w:t>
      </w:r>
      <w:r>
        <w:t>56</w:t>
      </w:r>
      <w:r w:rsidRPr="00CC47CF">
        <w:t xml:space="preserve"> per cent versus </w:t>
      </w:r>
      <w:r>
        <w:t>22</w:t>
      </w:r>
      <w:r w:rsidRPr="00CC47CF">
        <w:t xml:space="preserve"> per cent of female Apprentices);</w:t>
      </w:r>
    </w:p>
    <w:p w:rsidR="004D51FF" w:rsidRDefault="004D51FF" w:rsidP="004D51FF">
      <w:pPr>
        <w:numPr>
          <w:ilvl w:val="0"/>
          <w:numId w:val="8"/>
        </w:numPr>
      </w:pPr>
      <w:r w:rsidRPr="00CC47CF">
        <w:t>Those aged 19-25 years (</w:t>
      </w:r>
      <w:r>
        <w:t>66</w:t>
      </w:r>
      <w:r w:rsidRPr="00CC47CF">
        <w:t xml:space="preserve"> per cent versus </w:t>
      </w:r>
      <w:r>
        <w:t>23</w:t>
      </w:r>
      <w:r w:rsidRPr="00CC47CF">
        <w:t xml:space="preserve"> per cent of those aged 25 or above);</w:t>
      </w:r>
    </w:p>
    <w:p w:rsidR="004D51FF" w:rsidRDefault="004D51FF" w:rsidP="004D51FF">
      <w:pPr>
        <w:numPr>
          <w:ilvl w:val="0"/>
          <w:numId w:val="8"/>
        </w:numPr>
      </w:pPr>
      <w:r w:rsidRPr="00CC47CF">
        <w:t xml:space="preserve">Those in Year 2 and 3 of </w:t>
      </w:r>
      <w:r>
        <w:t>their Apprenticeship</w:t>
      </w:r>
      <w:r w:rsidRPr="00CC47CF">
        <w:t xml:space="preserve"> (</w:t>
      </w:r>
      <w:r>
        <w:t>44</w:t>
      </w:r>
      <w:r w:rsidRPr="00CC47CF">
        <w:t xml:space="preserve"> and </w:t>
      </w:r>
      <w:r>
        <w:t>67</w:t>
      </w:r>
      <w:r w:rsidRPr="00CC47CF">
        <w:t xml:space="preserve"> per cent respectively compared with seven per cent in Year 1); and</w:t>
      </w:r>
    </w:p>
    <w:p w:rsidR="004D51FF" w:rsidRDefault="004D51FF" w:rsidP="004D51FF">
      <w:pPr>
        <w:numPr>
          <w:ilvl w:val="0"/>
          <w:numId w:val="8"/>
        </w:numPr>
      </w:pPr>
      <w:r>
        <w:t>Those following</w:t>
      </w:r>
      <w:r w:rsidRPr="00CC47CF">
        <w:t xml:space="preserve"> at Level 3 (</w:t>
      </w:r>
      <w:r>
        <w:t>51 per cent compared with 34</w:t>
      </w:r>
      <w:r w:rsidRPr="00CC47CF">
        <w:t xml:space="preserve"> per cent at Level 2)</w:t>
      </w:r>
      <w:r>
        <w:t>.</w:t>
      </w:r>
    </w:p>
    <w:p w:rsidR="004D51FF" w:rsidRPr="001F648A" w:rsidRDefault="004D51FF" w:rsidP="004D51FF">
      <w:r w:rsidRPr="00CC47CF">
        <w:t xml:space="preserve">Employment prior to the course also played a role: </w:t>
      </w:r>
      <w:r>
        <w:t>68 per cent</w:t>
      </w:r>
      <w:r w:rsidRPr="00CC47CF">
        <w:t xml:space="preserve"> of those who did not work for their employer before the course were paid below </w:t>
      </w:r>
      <w:r>
        <w:t xml:space="preserve">the relevant </w:t>
      </w:r>
      <w:r w:rsidRPr="00CC47CF">
        <w:t xml:space="preserve">minimum wage compared to </w:t>
      </w:r>
      <w:r>
        <w:t>28</w:t>
      </w:r>
      <w:r w:rsidRPr="00CC47CF">
        <w:t xml:space="preserve"> per cent working for their employer before starting their Apprenticeship. </w:t>
      </w:r>
    </w:p>
    <w:p w:rsidR="004D51FF" w:rsidRDefault="004D51FF" w:rsidP="004D51FF">
      <w:r w:rsidRPr="00CC47CF">
        <w:t>The amount of training offered also correlated with levels of pay.</w:t>
      </w:r>
      <w:r>
        <w:t xml:space="preserve"> </w:t>
      </w:r>
      <w:r w:rsidRPr="00CC47CF">
        <w:t>Those who received off-the-job training were more likely to be paid below the minimum wage they should have received</w:t>
      </w:r>
      <w:r>
        <w:t xml:space="preserve"> </w:t>
      </w:r>
      <w:r w:rsidRPr="00CC47CF">
        <w:t>(</w:t>
      </w:r>
      <w:r>
        <w:t>46 per cent</w:t>
      </w:r>
      <w:r w:rsidRPr="00CC47CF">
        <w:t>).</w:t>
      </w:r>
      <w:r>
        <w:t xml:space="preserve"> </w:t>
      </w:r>
    </w:p>
    <w:p w:rsidR="004D51FF" w:rsidRDefault="004D51FF" w:rsidP="004D51FF">
      <w:r>
        <w:lastRenderedPageBreak/>
        <w:t xml:space="preserve">The issue of compliance has also been compared to the minimum pay that an apprentice should receive (Figure 4.5). Most apprentices taking part in the survey should command a minimum wage of £2.65 and compliance within the first band shown below was relatively high. All first year apprentices’ eligible minimum wage is £2.65 per hour and high compliance would be expected given the number of apprentices that were already working for their employer prior to enrolment. As noted elsewhere, it is very unlikely that these first year apprentices would accept a drop in wages in their first year in order to undertake an Apprenticeship. </w:t>
      </w:r>
    </w:p>
    <w:p w:rsidR="004D51FF" w:rsidRDefault="004D51FF" w:rsidP="004D51FF">
      <w:r>
        <w:t xml:space="preserve">However, non-compliance in the other three bands was relatively high. This was especially the case for apprentices that should receive at least £4.98 as nearly three-quarters of this group did not get the minimum wage they should have. This group comprises 19 and 20 year olds who have completed their first year. This suggests that some employers struggle to adjust pay for the apprentices to which this rate applies. Non-compliance was also high amongst those who should receive at least the adult minimum wage i.e. those aged 21 or older and not in their first year of their Apprenticeship. </w:t>
      </w:r>
    </w:p>
    <w:p w:rsidR="004D51FF" w:rsidRDefault="004D51FF" w:rsidP="004D51FF">
      <w:pPr>
        <w:pStyle w:val="Caption"/>
      </w:pPr>
      <w:r>
        <w:t>Figure 4.5: Apprentice p</w:t>
      </w:r>
      <w:r w:rsidRPr="00BE417E">
        <w:t xml:space="preserve">ay rates in </w:t>
      </w:r>
      <w:smartTag w:uri="urn:schemas-microsoft-com:office:smarttags" w:element="place">
        <w:smartTag w:uri="urn:schemas-microsoft-com:office:smarttags" w:element="country-region">
          <w:r>
            <w:t>Northern Ireland</w:t>
          </w:r>
        </w:smartTag>
      </w:smartTag>
      <w:r w:rsidRPr="00BE417E">
        <w:t xml:space="preserve"> </w:t>
      </w:r>
      <w:r>
        <w:t xml:space="preserve">by eligible pay band </w:t>
      </w:r>
      <w:r w:rsidRPr="00BE417E">
        <w:t>(%)</w:t>
      </w:r>
    </w:p>
    <w:p w:rsidR="004D51FF" w:rsidRDefault="004D51FF" w:rsidP="004D51FF">
      <w:r>
        <w:pict>
          <v:shape id="_x0000_i1067" type="#_x0000_t75" alt="Figure 4.5: Apprentice pay rates in Northern Ireland by eligible pay band (%)&#10;&#10;2.65; Under equivalent NMW = 1; At or over equivalent NMW = 19&#10;£2.65 and under 19 years of age; Under equivalent NMW = 2; At or over equivalent NMW = 3&#10;4.98; Under equivalent NMW = 17; At or over equivalent NMW = 6&#10;6.19; Under equivalent NMW = 22; At or over equivalent NMW = 31&#10;" style="width:480pt;height:274.5pt">
            <v:imagedata r:id="rId61" o:title=""/>
          </v:shape>
        </w:pict>
      </w:r>
    </w:p>
    <w:p w:rsidR="004D51FF" w:rsidRPr="002E719F" w:rsidRDefault="004D51FF" w:rsidP="004D51FF">
      <w:r w:rsidRPr="002E719F">
        <w:t>An analysis of pay around the borders of compliance has also been undertaken this year</w:t>
      </w:r>
      <w:r>
        <w:t xml:space="preserve"> because some respondents will round up pay and/or hours, or report an old pay rate that had only recently changed at the time of the survey</w:t>
      </w:r>
      <w:r w:rsidRPr="002E719F">
        <w:t>. Specifically, the data shows that many apprentices received just under what they should.</w:t>
      </w:r>
      <w:r>
        <w:t xml:space="preserve"> </w:t>
      </w:r>
      <w:r w:rsidRPr="002E719F">
        <w:t>A quarter (24 percent) of non-compliant apprentices earned less than £2.65 per hour.</w:t>
      </w:r>
      <w:r>
        <w:t xml:space="preserve"> </w:t>
      </w:r>
      <w:r w:rsidRPr="002E719F">
        <w:t>This included 6 percent who earned between £2.50 and £2.64.</w:t>
      </w:r>
      <w:r>
        <w:t xml:space="preserve"> </w:t>
      </w:r>
      <w:r w:rsidRPr="002E719F">
        <w:t>Similarly, 7 percent on non compliant apprentices earned £5.93 to £6.07 per hour and a further 15 percent earned £6.08 to £6.18 per hour.</w:t>
      </w:r>
      <w:r>
        <w:t xml:space="preserve"> </w:t>
      </w:r>
    </w:p>
    <w:p w:rsidR="004D51FF" w:rsidRPr="001F648A" w:rsidRDefault="004D51FF" w:rsidP="004D51FF">
      <w:r w:rsidRPr="002E719F">
        <w:lastRenderedPageBreak/>
        <w:t xml:space="preserve">Overall, this means that three in ten (28 percent) non-compliant apprentices were paid a rate which would have been compliant </w:t>
      </w:r>
      <w:r>
        <w:t>in 2010 or 2011</w:t>
      </w:r>
      <w:r w:rsidRPr="002E719F">
        <w:t>.</w:t>
      </w:r>
    </w:p>
    <w:p w:rsidR="004D51FF" w:rsidRPr="001F648A" w:rsidRDefault="004D51FF" w:rsidP="004D51FF">
      <w:pPr>
        <w:pStyle w:val="Heading3"/>
      </w:pPr>
      <w:bookmarkStart w:id="205" w:name="_Toc354046206"/>
      <w:bookmarkStart w:id="206" w:name="_Toc356567613"/>
      <w:bookmarkStart w:id="207" w:name="_Toc362602211"/>
      <w:r w:rsidRPr="00CC47CF">
        <w:t>Tips from customers</w:t>
      </w:r>
      <w:bookmarkEnd w:id="205"/>
      <w:bookmarkEnd w:id="206"/>
      <w:bookmarkEnd w:id="207"/>
    </w:p>
    <w:p w:rsidR="004D51FF" w:rsidRPr="001F648A" w:rsidRDefault="004D51FF" w:rsidP="004D51FF">
      <w:r w:rsidRPr="00CC47CF">
        <w:t xml:space="preserve">Apprentices were asked whether they </w:t>
      </w:r>
      <w:r>
        <w:t xml:space="preserve">ever </w:t>
      </w:r>
      <w:r w:rsidRPr="00CC47CF">
        <w:t>received any tips from customers</w:t>
      </w:r>
      <w:r>
        <w:t>, whilst working for their employer</w:t>
      </w:r>
      <w:r w:rsidRPr="00CC47CF">
        <w:t xml:space="preserve">, </w:t>
      </w:r>
      <w:r>
        <w:t>and only seven per cent reported that</w:t>
      </w:r>
      <w:r w:rsidRPr="00CC47CF">
        <w:t xml:space="preserve"> they did. </w:t>
      </w:r>
      <w:r>
        <w:t>This figure increases amongst apprentices working in the ‘Hospitality and Catering’ sectors to 17%.</w:t>
      </w:r>
    </w:p>
    <w:p w:rsidR="004D51FF" w:rsidRPr="001F648A" w:rsidRDefault="004D51FF" w:rsidP="004D51FF">
      <w:r w:rsidRPr="00CC47CF">
        <w:t xml:space="preserve">The </w:t>
      </w:r>
      <w:r>
        <w:t xml:space="preserve">46 apprentices </w:t>
      </w:r>
      <w:r w:rsidRPr="00CC47CF">
        <w:t>receiving tips were asked to provide a figure for the amount of tips they received per day, week, month or year.</w:t>
      </w:r>
      <w:r>
        <w:t xml:space="preserve"> One in five</w:t>
      </w:r>
      <w:r w:rsidRPr="00CC47CF">
        <w:t xml:space="preserve"> of these (</w:t>
      </w:r>
      <w:r>
        <w:t>21</w:t>
      </w:r>
      <w:r w:rsidRPr="00CC47CF">
        <w:t xml:space="preserve"> per cent) said it varied too much to say and </w:t>
      </w:r>
      <w:r>
        <w:t>a third</w:t>
      </w:r>
      <w:r w:rsidRPr="00CC47CF">
        <w:t xml:space="preserve"> (</w:t>
      </w:r>
      <w:r>
        <w:t>35 per cent</w:t>
      </w:r>
      <w:r w:rsidRPr="00CC47CF">
        <w:t xml:space="preserve">) </w:t>
      </w:r>
      <w:r>
        <w:t>did not</w:t>
      </w:r>
      <w:r w:rsidRPr="00CC47CF">
        <w:t xml:space="preserve"> know. </w:t>
      </w:r>
    </w:p>
    <w:p w:rsidR="004D51FF" w:rsidRPr="001F648A" w:rsidRDefault="004D51FF" w:rsidP="004D51FF">
      <w:pPr>
        <w:pStyle w:val="Heading3"/>
      </w:pPr>
      <w:bookmarkStart w:id="208" w:name="_Toc354046207"/>
      <w:bookmarkStart w:id="209" w:name="_Toc356567614"/>
      <w:bookmarkStart w:id="210" w:name="_Toc362602212"/>
      <w:r w:rsidRPr="00CC47CF">
        <w:t>Bonuses</w:t>
      </w:r>
      <w:bookmarkEnd w:id="208"/>
      <w:bookmarkEnd w:id="209"/>
      <w:bookmarkEnd w:id="210"/>
    </w:p>
    <w:p w:rsidR="004D51FF" w:rsidRDefault="004D51FF" w:rsidP="004D51FF">
      <w:r w:rsidRPr="00CC47CF">
        <w:t xml:space="preserve">Around one in </w:t>
      </w:r>
      <w:r>
        <w:t>ten</w:t>
      </w:r>
      <w:r w:rsidRPr="00CC47CF">
        <w:t xml:space="preserve"> (1</w:t>
      </w:r>
      <w:r>
        <w:t>3</w:t>
      </w:r>
      <w:r w:rsidRPr="00CC47CF">
        <w:t xml:space="preserve"> per cent)</w:t>
      </w:r>
      <w:r>
        <w:t xml:space="preserve"> apprentices </w:t>
      </w:r>
      <w:r w:rsidRPr="00CC47CF">
        <w:t xml:space="preserve">in </w:t>
      </w:r>
      <w:smartTag w:uri="urn:schemas-microsoft-com:office:smarttags" w:element="place">
        <w:smartTag w:uri="urn:schemas-microsoft-com:office:smarttags" w:element="country-region">
          <w:r w:rsidRPr="00CC47CF">
            <w:t>Northern Ireland</w:t>
          </w:r>
        </w:smartTag>
      </w:smartTag>
      <w:r w:rsidRPr="00CC47CF">
        <w:t xml:space="preserve"> received bonuses in their work. </w:t>
      </w:r>
    </w:p>
    <w:p w:rsidR="004D51FF" w:rsidRPr="001F648A" w:rsidRDefault="004D51FF" w:rsidP="004D51FF">
      <w:r>
        <w:t>Looking at this data further it is clear that, in line with the 2011 findings,</w:t>
      </w:r>
      <w:r w:rsidRPr="00CC47CF">
        <w:t xml:space="preserve"> male</w:t>
      </w:r>
      <w:r>
        <w:t xml:space="preserve"> apprentices were more likely to receive bonuses in their work, than female apprentices (23 per cent, compared with four per cent). Apprentices aged between 19 and 24 were more likely to receive a bonus (26 per cent), alongside those who are in their third, or above, year of Apprenticeship (23 per cent). Bonuses were more common for apprentices in the ‘Engineering’ sector (42 per cent), than other sectors.</w:t>
      </w:r>
    </w:p>
    <w:p w:rsidR="004D51FF" w:rsidRPr="001F648A" w:rsidRDefault="004D51FF" w:rsidP="004D51FF">
      <w:r w:rsidRPr="00CC47CF">
        <w:t xml:space="preserve">As with tips, some (21 per cent) said the amount they received varied too much to provide an average amount and </w:t>
      </w:r>
      <w:r>
        <w:t>one in ten (nine</w:t>
      </w:r>
      <w:r w:rsidRPr="00CC47CF">
        <w:t xml:space="preserve"> per cent</w:t>
      </w:r>
      <w:r>
        <w:t>)</w:t>
      </w:r>
      <w:r w:rsidRPr="00CC47CF">
        <w:t xml:space="preserve"> said they did not know.</w:t>
      </w:r>
      <w:r>
        <w:t xml:space="preserve"> </w:t>
      </w:r>
      <w:r w:rsidRPr="00CC47CF">
        <w:t xml:space="preserve">Of the remainder, most gave a ‘per year’ amount, and the </w:t>
      </w:r>
      <w:r>
        <w:t>48</w:t>
      </w:r>
      <w:r w:rsidRPr="00CC47CF">
        <w:t xml:space="preserve"> respondents choosing this option gave a mean bonus of </w:t>
      </w:r>
      <w:r>
        <w:t xml:space="preserve">around </w:t>
      </w:r>
      <w:r w:rsidRPr="00CC47CF">
        <w:t>£</w:t>
      </w:r>
      <w:r>
        <w:t>592</w:t>
      </w:r>
      <w:r w:rsidRPr="00CC47CF">
        <w:t xml:space="preserve"> per year. </w:t>
      </w:r>
      <w:r>
        <w:t>This is higher than 2011, when the mean bonus per year was reported to be £350. However, it should be noted that in both instances the base size was small (51 respondents to this question in 2011 and 48 respondents in 2012) so the findings should be taken as indicative only.</w:t>
      </w:r>
    </w:p>
    <w:p w:rsidR="004D51FF" w:rsidRPr="001F648A" w:rsidRDefault="004D51FF" w:rsidP="004D51FF">
      <w:pPr>
        <w:pStyle w:val="Heading3"/>
      </w:pPr>
      <w:bookmarkStart w:id="211" w:name="_Toc354046208"/>
      <w:bookmarkStart w:id="212" w:name="_Toc356567615"/>
      <w:bookmarkStart w:id="213" w:name="_Toc362602213"/>
      <w:r w:rsidRPr="00CC47CF">
        <w:t>Course impact on pay</w:t>
      </w:r>
      <w:bookmarkEnd w:id="211"/>
      <w:bookmarkEnd w:id="212"/>
      <w:bookmarkEnd w:id="213"/>
    </w:p>
    <w:p w:rsidR="004D51FF" w:rsidRDefault="004D51FF" w:rsidP="004D51FF">
      <w:r w:rsidRPr="00CC47CF">
        <w:t xml:space="preserve">Apprentices who were working for their employer before starting their training were asked if their pay had increased, decreased or stayed the same as a result of </w:t>
      </w:r>
      <w:r>
        <w:t>starting the Apprenticeship</w:t>
      </w:r>
      <w:r w:rsidRPr="00CC47CF">
        <w:t>.</w:t>
      </w:r>
      <w:r>
        <w:t xml:space="preserve"> The vast majority (87 per cent) </w:t>
      </w:r>
      <w:r w:rsidRPr="00CC47CF">
        <w:t>said that their pay stayed the same</w:t>
      </w:r>
      <w:r>
        <w:t>,</w:t>
      </w:r>
      <w:r w:rsidRPr="00CC47CF">
        <w:t xml:space="preserve"> whilst seven per cent saw an increase in their pay</w:t>
      </w:r>
      <w:r>
        <w:t>. Only</w:t>
      </w:r>
      <w:r w:rsidRPr="00CC47CF">
        <w:t>, a small number of</w:t>
      </w:r>
      <w:r>
        <w:t xml:space="preserve"> apprentices </w:t>
      </w:r>
      <w:r w:rsidRPr="00CC47CF">
        <w:t xml:space="preserve">(three per cent) </w:t>
      </w:r>
      <w:r>
        <w:t>reported that their pay decreased as a result of starting their Apprenticeship</w:t>
      </w:r>
      <w:r w:rsidRPr="00CC47CF">
        <w:t>.</w:t>
      </w:r>
      <w:r>
        <w:t xml:space="preserve"> These figures have not changed since the 2011 survey</w:t>
      </w:r>
      <w:r w:rsidRPr="00CC47CF">
        <w:t xml:space="preserve">. </w:t>
      </w:r>
    </w:p>
    <w:p w:rsidR="004D51FF" w:rsidRPr="001F648A" w:rsidRDefault="004D51FF" w:rsidP="004D51FF">
      <w:r>
        <w:t>Again, reflecting the findings from 2011, m</w:t>
      </w:r>
      <w:r w:rsidRPr="00CC47CF">
        <w:t>ale</w:t>
      </w:r>
      <w:r>
        <w:t xml:space="preserve"> apprentices </w:t>
      </w:r>
      <w:r w:rsidRPr="00CC47CF">
        <w:t xml:space="preserve">were more likely to say their pay had increased than females (14 per cent compared with three per cent). </w:t>
      </w:r>
      <w:r>
        <w:t>Over a quarter of apprentices in Year 3, or above (26 per cent) also noted an increase in their pay as a result of starting their Apprenticeship.</w:t>
      </w:r>
    </w:p>
    <w:p w:rsidR="004D51FF" w:rsidRPr="001F648A" w:rsidRDefault="004D51FF" w:rsidP="004D51FF">
      <w:pPr>
        <w:pStyle w:val="Heading2"/>
      </w:pPr>
      <w:bookmarkStart w:id="214" w:name="_Toc354046209"/>
      <w:r>
        <w:br w:type="page"/>
      </w:r>
      <w:bookmarkStart w:id="215" w:name="_Toc356567616"/>
      <w:bookmarkStart w:id="216" w:name="_Toc362602214"/>
      <w:r w:rsidRPr="00CC47CF">
        <w:lastRenderedPageBreak/>
        <w:t>Overtime</w:t>
      </w:r>
      <w:bookmarkEnd w:id="214"/>
      <w:bookmarkEnd w:id="215"/>
      <w:bookmarkEnd w:id="216"/>
    </w:p>
    <w:p w:rsidR="004D51FF" w:rsidRDefault="004D51FF" w:rsidP="004D51FF">
      <w:r>
        <w:t>In line with the findings from the 2011 survey, a</w:t>
      </w:r>
      <w:r w:rsidRPr="00CC47CF">
        <w:t xml:space="preserve">round half (52 per cent) </w:t>
      </w:r>
      <w:r>
        <w:t xml:space="preserve">of apprentices </w:t>
      </w:r>
      <w:r w:rsidRPr="00CC47CF">
        <w:t>work overtime, paid or unpaid, with their employer at some point.</w:t>
      </w:r>
      <w:r>
        <w:t xml:space="preserve"> </w:t>
      </w:r>
    </w:p>
    <w:p w:rsidR="004D51FF" w:rsidRPr="001F648A" w:rsidRDefault="004D51FF" w:rsidP="004D51FF">
      <w:r w:rsidRPr="00CC47CF">
        <w:t>Overtime was more common among male</w:t>
      </w:r>
      <w:r>
        <w:t xml:space="preserve"> apprentices </w:t>
      </w:r>
      <w:r w:rsidRPr="00CC47CF">
        <w:t>(</w:t>
      </w:r>
      <w:r>
        <w:t>63</w:t>
      </w:r>
      <w:r w:rsidRPr="00CC47CF">
        <w:t xml:space="preserve"> per cent compared </w:t>
      </w:r>
      <w:r>
        <w:t>with</w:t>
      </w:r>
      <w:r w:rsidRPr="00CC47CF">
        <w:t xml:space="preserve"> </w:t>
      </w:r>
      <w:r>
        <w:t>41</w:t>
      </w:r>
      <w:r w:rsidRPr="00CC47CF">
        <w:t xml:space="preserve"> per cent of female Apprentices).</w:t>
      </w:r>
      <w:r>
        <w:t xml:space="preserve"> Younger apprentices were also more likely to work overtime</w:t>
      </w:r>
      <w:r w:rsidRPr="00CC47CF">
        <w:t xml:space="preserve"> (6</w:t>
      </w:r>
      <w:r>
        <w:t>3</w:t>
      </w:r>
      <w:r w:rsidRPr="00CC47CF">
        <w:t xml:space="preserve"> per cent </w:t>
      </w:r>
      <w:r>
        <w:t>of</w:t>
      </w:r>
      <w:r w:rsidRPr="00CC47CF">
        <w:t xml:space="preserve"> those aged 19-24 years </w:t>
      </w:r>
      <w:r>
        <w:t>compared with</w:t>
      </w:r>
      <w:r w:rsidRPr="00CC47CF">
        <w:t xml:space="preserve"> </w:t>
      </w:r>
      <w:r>
        <w:t>43</w:t>
      </w:r>
      <w:r w:rsidRPr="00CC47CF">
        <w:t xml:space="preserve"> per </w:t>
      </w:r>
      <w:r>
        <w:t>cent of those aged 25 or more). Overtime rates were also higher amongst apprentices in the third year, or above, of study</w:t>
      </w:r>
      <w:r w:rsidRPr="00CC47CF">
        <w:t xml:space="preserve"> (6</w:t>
      </w:r>
      <w:r>
        <w:t>5</w:t>
      </w:r>
      <w:r w:rsidRPr="00CC47CF">
        <w:t xml:space="preserve"> per cent of Year 3+</w:t>
      </w:r>
      <w:r>
        <w:t xml:space="preserve"> apprentices </w:t>
      </w:r>
      <w:r w:rsidRPr="00CC47CF">
        <w:t xml:space="preserve">worked overtime compared with </w:t>
      </w:r>
      <w:r>
        <w:t>49</w:t>
      </w:r>
      <w:r w:rsidRPr="00CC47CF">
        <w:t xml:space="preserve"> per cent for Year 1</w:t>
      </w:r>
      <w:r>
        <w:t xml:space="preserve"> Apprentices). Unlike the previous findings, the 2012 study found that Level of Apprenticeship had no bearing on the proportion of apprentices who worked overtime.</w:t>
      </w:r>
    </w:p>
    <w:p w:rsidR="004D51FF" w:rsidRPr="001F648A" w:rsidRDefault="004D51FF" w:rsidP="004D51FF">
      <w:r>
        <w:t>Apprentices</w:t>
      </w:r>
      <w:r w:rsidRPr="00CC47CF">
        <w:t xml:space="preserve"> who did not work for the</w:t>
      </w:r>
      <w:r>
        <w:t>ir</w:t>
      </w:r>
      <w:r w:rsidRPr="00CC47CF">
        <w:t xml:space="preserve"> employer before the course (</w:t>
      </w:r>
      <w:r>
        <w:t>62</w:t>
      </w:r>
      <w:r w:rsidRPr="00CC47CF">
        <w:t xml:space="preserve"> per cent), </w:t>
      </w:r>
      <w:r>
        <w:t xml:space="preserve">those </w:t>
      </w:r>
      <w:r w:rsidRPr="00CC47CF">
        <w:t>who participated in off-the-job training (5</w:t>
      </w:r>
      <w:r>
        <w:t>8</w:t>
      </w:r>
      <w:r w:rsidRPr="00CC47CF">
        <w:t xml:space="preserve"> per cent) or who participated in on-the-job training (5</w:t>
      </w:r>
      <w:r>
        <w:t>8</w:t>
      </w:r>
      <w:r w:rsidRPr="00CC47CF">
        <w:t xml:space="preserve"> per cent) were more likely to work overtime than average.</w:t>
      </w:r>
    </w:p>
    <w:p w:rsidR="004D51FF" w:rsidRPr="00F42BAC" w:rsidRDefault="004D51FF" w:rsidP="004D51FF">
      <w:r w:rsidRPr="00CC47CF">
        <w:t>On average,</w:t>
      </w:r>
      <w:r>
        <w:t xml:space="preserve"> apprentices </w:t>
      </w:r>
      <w:r w:rsidRPr="00CC47CF">
        <w:t xml:space="preserve">who worked overtime in Northern Ireland did so for </w:t>
      </w:r>
      <w:r>
        <w:t>6.68</w:t>
      </w:r>
      <w:r w:rsidRPr="00CC47CF">
        <w:t xml:space="preserve"> hours </w:t>
      </w:r>
      <w:r w:rsidRPr="00F42BAC">
        <w:t>per week, which is a slighter lower figure than was reported in 2011 (8.5 hours).</w:t>
      </w:r>
      <w:r>
        <w:t xml:space="preserve"> </w:t>
      </w:r>
    </w:p>
    <w:p w:rsidR="004D51FF" w:rsidRPr="001F648A" w:rsidRDefault="004D51FF" w:rsidP="004D51FF">
      <w:r w:rsidRPr="00F42BAC">
        <w:t xml:space="preserve">Figure </w:t>
      </w:r>
      <w:r>
        <w:t>4</w:t>
      </w:r>
      <w:r w:rsidRPr="00F42BAC">
        <w:t>.6 shows the number of hours of overtime per week that</w:t>
      </w:r>
      <w:r>
        <w:t xml:space="preserve"> apprentices </w:t>
      </w:r>
      <w:r w:rsidRPr="00F42BAC">
        <w:t xml:space="preserve">in </w:t>
      </w:r>
      <w:smartTag w:uri="urn:schemas-microsoft-com:office:smarttags" w:element="place">
        <w:smartTag w:uri="urn:schemas-microsoft-com:office:smarttags" w:element="country-region">
          <w:r w:rsidRPr="00F42BAC">
            <w:t>Northern Ireland</w:t>
          </w:r>
        </w:smartTag>
      </w:smartTag>
      <w:r w:rsidRPr="00F42BAC">
        <w:t xml:space="preserve"> said they worked.</w:t>
      </w:r>
      <w:r>
        <w:t xml:space="preserve"> </w:t>
      </w:r>
      <w:r w:rsidRPr="00F42BAC">
        <w:t>The data is a good example of the possible effects of mode in survey design as the data is statistically very different to that provided in other countries.</w:t>
      </w:r>
      <w:r>
        <w:t xml:space="preserve"> </w:t>
      </w:r>
      <w:r w:rsidRPr="00F42BAC">
        <w:t>In particular, the ‘varies too much to say’ precode is much more heavily used in the self-completion survey; was chosen by half (49 per cent) of</w:t>
      </w:r>
      <w:r>
        <w:t xml:space="preserve"> apprentices </w:t>
      </w:r>
      <w:r w:rsidRPr="00F42BAC">
        <w:t xml:space="preserve">in </w:t>
      </w:r>
      <w:smartTag w:uri="urn:schemas-microsoft-com:office:smarttags" w:element="place">
        <w:smartTag w:uri="urn:schemas-microsoft-com:office:smarttags" w:element="country-region">
          <w:r w:rsidRPr="00F42BAC">
            <w:t>Northern Ireland</w:t>
          </w:r>
        </w:smartTag>
      </w:smartTag>
      <w:r w:rsidRPr="00F42BAC">
        <w:t>.</w:t>
      </w:r>
      <w:r>
        <w:t xml:space="preserve"> </w:t>
      </w:r>
      <w:r w:rsidRPr="00F42BAC">
        <w:t>In comparison, a quarter of</w:t>
      </w:r>
      <w:r>
        <w:t xml:space="preserve"> apprentices </w:t>
      </w:r>
      <w:r w:rsidRPr="00F42BAC">
        <w:t xml:space="preserve">spontaneously said this during the telephone surveys in </w:t>
      </w:r>
      <w:smartTag w:uri="urn:schemas-microsoft-com:office:smarttags" w:element="country-region">
        <w:r w:rsidRPr="00F42BAC">
          <w:t>England</w:t>
        </w:r>
      </w:smartTag>
      <w:r w:rsidRPr="00F42BAC">
        <w:t xml:space="preserve"> and </w:t>
      </w:r>
      <w:smartTag w:uri="urn:schemas-microsoft-com:office:smarttags" w:element="place">
        <w:smartTag w:uri="urn:schemas-microsoft-com:office:smarttags" w:element="country-region">
          <w:r w:rsidRPr="00F42BAC">
            <w:t>Wales</w:t>
          </w:r>
        </w:smartTag>
      </w:smartTag>
      <w:r w:rsidRPr="00F42BAC">
        <w:t xml:space="preserve"> as the ‘varies’ option was not a read out precode.</w:t>
      </w:r>
      <w:r w:rsidRPr="00CC47CF">
        <w:t xml:space="preserve"> </w:t>
      </w:r>
    </w:p>
    <w:p w:rsidR="004D51FF" w:rsidRPr="001F648A" w:rsidRDefault="004D51FF" w:rsidP="004D51FF">
      <w:pPr>
        <w:pStyle w:val="Caption"/>
      </w:pPr>
      <w:r>
        <w:br w:type="page"/>
      </w:r>
      <w:r>
        <w:lastRenderedPageBreak/>
        <w:t>Figure 4.6</w:t>
      </w:r>
      <w:r w:rsidRPr="00CC47CF">
        <w:t>: Number of hours working overtime per week (%)</w:t>
      </w:r>
    </w:p>
    <w:p w:rsidR="004D51FF" w:rsidRPr="001F648A" w:rsidRDefault="004D51FF" w:rsidP="004D51FF">
      <w:pPr>
        <w:pStyle w:val="Heading3"/>
        <w:jc w:val="center"/>
      </w:pPr>
      <w:bookmarkStart w:id="217" w:name="_Toc362602215"/>
      <w:r>
        <w:rPr>
          <w:noProof/>
          <w:lang w:eastAsia="en-GB"/>
        </w:rPr>
        <w:pict>
          <v:shape id="_x0000_i1068" type="#_x0000_t75" alt="Number of hours working overtime per week (%)&#10;&#10;1 to 4; % in 2012 = 17; % In 2011 = 12&#10;5 to 9; % in 2012 = 15; % In 2011 = 13&#10;10 to 14; % in 2012 = 6; % In 2011 = 6&#10;15 to 19; % in 2012 = *; % In 2011 = 2&#10;20 and over; % in 2012 = 3; % In 2011 = 3&#10;Varies too much; % in 2012 = 49; % In 2011 = 54&#10;Don't know; % in 2012 = 10; % In 2011 = 8&#10;" style="width:477.75pt;height:258.75pt;visibility:visible">
            <v:imagedata r:id="rId21" o:title=""/>
          </v:shape>
        </w:pict>
      </w:r>
      <w:bookmarkEnd w:id="217"/>
    </w:p>
    <w:p w:rsidR="004D51FF" w:rsidRPr="001F648A" w:rsidRDefault="004D51FF" w:rsidP="004D51FF"/>
    <w:p w:rsidR="004D51FF" w:rsidRPr="001F648A" w:rsidRDefault="004D51FF" w:rsidP="004D51FF">
      <w:pPr>
        <w:pStyle w:val="Heading3"/>
      </w:pPr>
      <w:bookmarkStart w:id="218" w:name="_Toc354046210"/>
      <w:bookmarkStart w:id="219" w:name="_Toc356567617"/>
      <w:bookmarkStart w:id="220" w:name="_Toc362602216"/>
      <w:r w:rsidRPr="00CC47CF">
        <w:t>Paid overtime</w:t>
      </w:r>
      <w:bookmarkEnd w:id="218"/>
      <w:bookmarkEnd w:id="219"/>
      <w:bookmarkEnd w:id="220"/>
    </w:p>
    <w:p w:rsidR="004D51FF" w:rsidRDefault="004D51FF" w:rsidP="004D51FF">
      <w:r>
        <w:t xml:space="preserve">Two-thirds of apprentices (64 per cent) </w:t>
      </w:r>
      <w:r w:rsidRPr="00CC47CF">
        <w:t xml:space="preserve">who </w:t>
      </w:r>
      <w:r>
        <w:t>are currently working or have worked</w:t>
      </w:r>
      <w:r w:rsidRPr="00CC47CF">
        <w:t xml:space="preserve"> overtime</w:t>
      </w:r>
      <w:r>
        <w:t xml:space="preserve"> said that they were ‘always’ paid for it. However, 20</w:t>
      </w:r>
      <w:r w:rsidRPr="00CC47CF">
        <w:t xml:space="preserve"> per cent were </w:t>
      </w:r>
      <w:r>
        <w:t>‘</w:t>
      </w:r>
      <w:r w:rsidRPr="00CC47CF">
        <w:t>never paid</w:t>
      </w:r>
      <w:r>
        <w:t xml:space="preserve">’. Only </w:t>
      </w:r>
      <w:r w:rsidRPr="00CC47CF">
        <w:t>13 per cent were ‘sometimes paid’</w:t>
      </w:r>
      <w:r>
        <w:t xml:space="preserve">. These figures are in line with the findings from the 2011 survey. </w:t>
      </w:r>
    </w:p>
    <w:p w:rsidR="004D51FF" w:rsidRDefault="004D51FF" w:rsidP="004D51FF">
      <w:r w:rsidRPr="00CC47CF">
        <w:t xml:space="preserve">On average, those who worked </w:t>
      </w:r>
      <w:r>
        <w:t xml:space="preserve">paid </w:t>
      </w:r>
      <w:r w:rsidRPr="00CC47CF">
        <w:t xml:space="preserve">overtime </w:t>
      </w:r>
      <w:r>
        <w:t>did so for 6.79</w:t>
      </w:r>
      <w:r w:rsidRPr="00CC47CF">
        <w:t xml:space="preserve"> hours a week.</w:t>
      </w:r>
      <w:r>
        <w:t xml:space="preserve"> This figure is lower than was reported in the 2011 survey, when the mean figure for hours worked as paid overtime was 9.2.</w:t>
      </w:r>
    </w:p>
    <w:p w:rsidR="004D51FF" w:rsidRDefault="004D51FF" w:rsidP="004D51FF">
      <w:r>
        <w:t>Half of the apprentices (52per cent) who had worked paid overtime were unable to give a figure because it ‘varies too much’, while one in ten (11 per cent) were unsure.</w:t>
      </w:r>
    </w:p>
    <w:p w:rsidR="004D51FF" w:rsidRPr="001F648A" w:rsidRDefault="004D51FF" w:rsidP="004D51FF">
      <w:r>
        <w:t>Apprentices</w:t>
      </w:r>
      <w:r w:rsidRPr="00CC47CF">
        <w:t xml:space="preserve"> who </w:t>
      </w:r>
      <w:r>
        <w:t>worked</w:t>
      </w:r>
      <w:r w:rsidRPr="00CC47CF">
        <w:t xml:space="preserve"> paid overtime received a mean of £6.</w:t>
      </w:r>
      <w:r>
        <w:t>58 an hour. This figure did not vary significantly across sub-groups.</w:t>
      </w:r>
    </w:p>
    <w:p w:rsidR="004D51FF" w:rsidRPr="001F648A" w:rsidRDefault="004D51FF" w:rsidP="004D51FF">
      <w:pPr>
        <w:pStyle w:val="Heading3"/>
      </w:pPr>
      <w:bookmarkStart w:id="221" w:name="_Toc354046211"/>
      <w:bookmarkStart w:id="222" w:name="_Toc356567618"/>
      <w:bookmarkStart w:id="223" w:name="_Toc362602217"/>
      <w:r w:rsidRPr="00CC47CF">
        <w:t>Unpaid overtime</w:t>
      </w:r>
      <w:bookmarkEnd w:id="221"/>
      <w:bookmarkEnd w:id="222"/>
      <w:bookmarkEnd w:id="223"/>
    </w:p>
    <w:p w:rsidR="004D51FF" w:rsidRPr="001F648A" w:rsidRDefault="004D51FF" w:rsidP="004D51FF">
      <w:r>
        <w:t>Amongst apprentices who undertook unpaid overtime, an average (mean) of 6.11</w:t>
      </w:r>
      <w:r w:rsidRPr="00CC47CF">
        <w:t xml:space="preserve"> hours a week</w:t>
      </w:r>
      <w:r>
        <w:t xml:space="preserve"> was spent doing so</w:t>
      </w:r>
      <w:r w:rsidRPr="00CC47CF">
        <w:t>.</w:t>
      </w:r>
      <w:r>
        <w:t xml:space="preserve"> This figure is lower than reported by apprentices taking part in the 2011 survey. However, the base size is relatively small and half of apprentices working unpaid overtime said that</w:t>
      </w:r>
      <w:r w:rsidRPr="00CC47CF">
        <w:t xml:space="preserve"> the amount of time spent on unpaid </w:t>
      </w:r>
      <w:r>
        <w:t>overtime</w:t>
      </w:r>
      <w:r w:rsidRPr="00CC47CF">
        <w:t xml:space="preserve"> varied too much for them to give an average</w:t>
      </w:r>
      <w:r>
        <w:t xml:space="preserve"> (44 per cent) or were simply unsure (eight per cent)</w:t>
      </w:r>
      <w:r w:rsidRPr="00CC47CF">
        <w:t>.</w:t>
      </w:r>
      <w:r>
        <w:t xml:space="preserve"> </w:t>
      </w:r>
    </w:p>
    <w:p w:rsidR="004D51FF" w:rsidRPr="001F648A" w:rsidRDefault="004D51FF" w:rsidP="004D51FF">
      <w:pPr>
        <w:pStyle w:val="Heading3"/>
      </w:pPr>
      <w:bookmarkStart w:id="224" w:name="_Toc354046212"/>
      <w:bookmarkStart w:id="225" w:name="_Toc356567619"/>
      <w:bookmarkStart w:id="226" w:name="_Toc362602218"/>
      <w:r w:rsidRPr="00CC47CF">
        <w:lastRenderedPageBreak/>
        <w:t xml:space="preserve">Time off </w:t>
      </w:r>
      <w:r>
        <w:t xml:space="preserve">in lieu </w:t>
      </w:r>
      <w:r w:rsidRPr="00CC47CF">
        <w:t>or flexi leave</w:t>
      </w:r>
      <w:bookmarkEnd w:id="224"/>
      <w:bookmarkEnd w:id="225"/>
      <w:bookmarkEnd w:id="226"/>
    </w:p>
    <w:p w:rsidR="004D51FF" w:rsidRDefault="004D51FF" w:rsidP="004D51FF">
      <w:r w:rsidRPr="00CC47CF">
        <w:t xml:space="preserve">Among those who did </w:t>
      </w:r>
      <w:r>
        <w:t xml:space="preserve">work </w:t>
      </w:r>
      <w:r w:rsidRPr="00CC47CF">
        <w:t xml:space="preserve">overtime, paid or unpaid, around </w:t>
      </w:r>
      <w:r>
        <w:t>a third</w:t>
      </w:r>
      <w:r w:rsidRPr="00CC47CF">
        <w:t xml:space="preserve"> (3</w:t>
      </w:r>
      <w:r>
        <w:t>4</w:t>
      </w:r>
      <w:r w:rsidRPr="00CC47CF">
        <w:t xml:space="preserve"> per cent) said they were given time off or flexi leave in return. </w:t>
      </w:r>
      <w:r>
        <w:t>Older apprentices were more likely to receive time off/ flexi leave (43 per cent of those aged 25 or above) as were apprentices studying up to Level 3 (41 per cent).</w:t>
      </w:r>
    </w:p>
    <w:p w:rsidR="004D51FF" w:rsidRPr="001F648A" w:rsidRDefault="004D51FF" w:rsidP="004D51FF">
      <w:r w:rsidRPr="00785014">
        <w:t>Albeit from low base sizes, those who were either sometimes or never paid for the overtime they worked were more likely to receive time off in lieu or work flexi time.</w:t>
      </w:r>
      <w:r>
        <w:t xml:space="preserve"> </w:t>
      </w:r>
      <w:r w:rsidRPr="00785014">
        <w:t>Around half (51 per cent) of those who never or sometimes got paid for overtime received either time off or flexi leave.</w:t>
      </w:r>
      <w:r>
        <w:t xml:space="preserve"> </w:t>
      </w:r>
    </w:p>
    <w:p w:rsidR="004D51FF" w:rsidRPr="001F648A" w:rsidRDefault="004D51FF" w:rsidP="004D51FF">
      <w:pPr>
        <w:pStyle w:val="Heading2"/>
      </w:pPr>
      <w:bookmarkStart w:id="227" w:name="_Toc354046213"/>
      <w:bookmarkStart w:id="228" w:name="_Toc356567620"/>
      <w:bookmarkStart w:id="229" w:name="_Toc362602219"/>
      <w:r w:rsidRPr="00CC47CF">
        <w:t>Other work</w:t>
      </w:r>
      <w:bookmarkEnd w:id="227"/>
      <w:bookmarkEnd w:id="228"/>
      <w:bookmarkEnd w:id="229"/>
    </w:p>
    <w:p w:rsidR="004D51FF" w:rsidRDefault="004D51FF" w:rsidP="004D51FF">
      <w:r>
        <w:t xml:space="preserve">One in ten apprentices </w:t>
      </w:r>
      <w:r w:rsidRPr="00CC47CF">
        <w:t xml:space="preserve">in </w:t>
      </w:r>
      <w:smartTag w:uri="urn:schemas-microsoft-com:office:smarttags" w:element="place">
        <w:smartTag w:uri="urn:schemas-microsoft-com:office:smarttags" w:element="country-region">
          <w:r w:rsidRPr="00CC47CF">
            <w:t>Northern Ireland</w:t>
          </w:r>
        </w:smartTag>
      </w:smartTag>
      <w:r w:rsidRPr="00CC47CF">
        <w:t xml:space="preserve"> </w:t>
      </w:r>
      <w:r>
        <w:t xml:space="preserve">(11 per cent) </w:t>
      </w:r>
      <w:r w:rsidRPr="00CC47CF">
        <w:t>said they had other part-time, paid work outside their Apprenticeship.</w:t>
      </w:r>
      <w:r>
        <w:t xml:space="preserve"> This reflects the findings from the 2011 survey.</w:t>
      </w:r>
    </w:p>
    <w:p w:rsidR="004D51FF" w:rsidRPr="001F648A" w:rsidRDefault="004D51FF" w:rsidP="004D51FF">
      <w:r>
        <w:t xml:space="preserve">Male apprentices </w:t>
      </w:r>
      <w:r w:rsidRPr="00CC47CF">
        <w:t>(1</w:t>
      </w:r>
      <w:r>
        <w:t>7</w:t>
      </w:r>
      <w:r w:rsidRPr="00CC47CF">
        <w:t xml:space="preserve"> per cent), those aged 19-24 (1</w:t>
      </w:r>
      <w:r>
        <w:t>9</w:t>
      </w:r>
      <w:r w:rsidRPr="00CC47CF">
        <w:t xml:space="preserve"> per cent), and </w:t>
      </w:r>
      <w:r>
        <w:t>those following</w:t>
      </w:r>
      <w:r w:rsidRPr="00CC47CF">
        <w:t xml:space="preserve"> at Level 3 (1</w:t>
      </w:r>
      <w:r>
        <w:t>4</w:t>
      </w:r>
      <w:r w:rsidRPr="00CC47CF">
        <w:t xml:space="preserve"> per cent) were more likely than average to rely on other work to </w:t>
      </w:r>
      <w:r>
        <w:t xml:space="preserve">supplement </w:t>
      </w:r>
      <w:r w:rsidRPr="00CC47CF">
        <w:t>their income.</w:t>
      </w:r>
      <w:r>
        <w:t xml:space="preserve"> Interestingly, apprentices who work overtime (paid or unpaid) are also more likely to have other part-time, paid work (15 per cent, compared with eight per cent of those who do not work overtime).</w:t>
      </w:r>
    </w:p>
    <w:p w:rsidR="004D51FF" w:rsidRPr="001F648A" w:rsidRDefault="004D51FF" w:rsidP="004D51FF">
      <w:r>
        <w:t xml:space="preserve">In line with the 2011 study, apprentices </w:t>
      </w:r>
      <w:r w:rsidRPr="00CC47CF">
        <w:t>who did other work spent on average 12.</w:t>
      </w:r>
      <w:r>
        <w:t>64</w:t>
      </w:r>
      <w:r w:rsidRPr="00CC47CF">
        <w:t xml:space="preserve"> hours</w:t>
      </w:r>
      <w:r>
        <w:t xml:space="preserve"> (mean)</w:t>
      </w:r>
      <w:r w:rsidRPr="00CC47CF">
        <w:t xml:space="preserve"> </w:t>
      </w:r>
      <w:r>
        <w:t>a week doing so</w:t>
      </w:r>
      <w:r w:rsidRPr="00CC47CF">
        <w:t xml:space="preserve">. </w:t>
      </w:r>
      <w:r>
        <w:t>Their pay for this other job (or jobs) – per hour – was £6.90 (mean). This figure is slightly higher than in 2011 (a mean of £5.69), however, this finding is purely indicative as the base sizes are very small</w:t>
      </w:r>
      <w:r>
        <w:rPr>
          <w:rStyle w:val="FootnoteReference"/>
        </w:rPr>
        <w:footnoteReference w:id="34"/>
      </w:r>
      <w:r>
        <w:t>.</w:t>
      </w:r>
    </w:p>
    <w:p w:rsidR="004D51FF" w:rsidRPr="001F648A" w:rsidRDefault="004D51FF" w:rsidP="004D51FF">
      <w:pPr>
        <w:pStyle w:val="Heading2"/>
      </w:pPr>
      <w:bookmarkStart w:id="230" w:name="_Toc354046214"/>
      <w:bookmarkStart w:id="231" w:name="_Toc356567621"/>
      <w:bookmarkStart w:id="232" w:name="_Toc362602220"/>
      <w:r w:rsidRPr="00CC47CF">
        <w:t>After Apprenticeships</w:t>
      </w:r>
      <w:bookmarkEnd w:id="230"/>
      <w:bookmarkEnd w:id="231"/>
      <w:bookmarkEnd w:id="232"/>
    </w:p>
    <w:p w:rsidR="004D51FF" w:rsidRDefault="004D51FF" w:rsidP="004D51FF">
      <w:r w:rsidRPr="00CC47CF">
        <w:t xml:space="preserve">Apprentices were asked what they planned to do after they finished </w:t>
      </w:r>
      <w:r>
        <w:t>their Apprenticeship</w:t>
      </w:r>
      <w:r w:rsidRPr="00CC47CF">
        <w:t xml:space="preserve"> or</w:t>
      </w:r>
      <w:r>
        <w:t>,</w:t>
      </w:r>
      <w:r w:rsidRPr="00CC47CF">
        <w:t xml:space="preserve"> </w:t>
      </w:r>
      <w:r>
        <w:t xml:space="preserve">if they had already completed, what they planned to do </w:t>
      </w:r>
      <w:r w:rsidRPr="00CC47CF">
        <w:t>in the next few months.</w:t>
      </w:r>
      <w:r>
        <w:t xml:space="preserve"> The majority</w:t>
      </w:r>
      <w:r w:rsidRPr="00CC47CF">
        <w:t xml:space="preserve"> (</w:t>
      </w:r>
      <w:r>
        <w:t>70</w:t>
      </w:r>
      <w:r w:rsidRPr="00CC47CF">
        <w:t xml:space="preserve"> per cent) planned to stay working for the same employer while one in ten (10 per cent) planned to work </w:t>
      </w:r>
      <w:r>
        <w:t>in the same sector but with a different employer</w:t>
      </w:r>
      <w:r w:rsidRPr="00CC47CF">
        <w:t xml:space="preserve">. </w:t>
      </w:r>
    </w:p>
    <w:p w:rsidR="004D51FF" w:rsidRDefault="004D51FF" w:rsidP="004D51FF">
      <w:r w:rsidRPr="00CC47CF">
        <w:t xml:space="preserve">Five per cent wanted to continue </w:t>
      </w:r>
      <w:r>
        <w:t>in</w:t>
      </w:r>
      <w:r w:rsidRPr="00CC47CF">
        <w:t xml:space="preserve"> education</w:t>
      </w:r>
      <w:r>
        <w:t xml:space="preserve"> or training. Only four per cent of apprentices want </w:t>
      </w:r>
      <w:r w:rsidRPr="00CC47CF">
        <w:t>to work somewhere completely different.</w:t>
      </w:r>
      <w:r w:rsidRPr="00631858">
        <w:t xml:space="preserve"> </w:t>
      </w:r>
      <w:r>
        <w:t>The findings on future intentions have not changed since 2011.</w:t>
      </w:r>
    </w:p>
    <w:p w:rsidR="004D51FF" w:rsidRPr="001F648A" w:rsidRDefault="004D51FF" w:rsidP="004D51FF">
      <w:r>
        <w:t>While three-quarters of apprentices in Year 1 (76 per cent) intend to stay working for the same employer, just two-thirds of apprentices in Year 3, or above (66 per cent), have the same intentions</w:t>
      </w:r>
      <w:r w:rsidRPr="00CC47CF">
        <w:t xml:space="preserve">. </w:t>
      </w:r>
    </w:p>
    <w:p w:rsidR="004D51FF" w:rsidRPr="001F648A" w:rsidRDefault="004D51FF" w:rsidP="004D51FF">
      <w:pPr>
        <w:pStyle w:val="Caption"/>
      </w:pPr>
      <w:r>
        <w:br w:type="page"/>
      </w:r>
      <w:r>
        <w:lastRenderedPageBreak/>
        <w:t>Figure 4</w:t>
      </w:r>
      <w:r w:rsidRPr="00CC47CF">
        <w:t>.</w:t>
      </w:r>
      <w:r>
        <w:t>7</w:t>
      </w:r>
      <w:r w:rsidRPr="00CC47CF">
        <w:t xml:space="preserve">: Apprentices’ plans after finishing Apprenticeship </w:t>
      </w:r>
      <w:r>
        <w:t>(%)</w:t>
      </w:r>
    </w:p>
    <w:p w:rsidR="004D51FF" w:rsidRPr="001F648A" w:rsidRDefault="004D51FF" w:rsidP="004D51FF">
      <w:pPr>
        <w:jc w:val="center"/>
      </w:pPr>
      <w:r>
        <w:rPr>
          <w:noProof/>
          <w:lang w:eastAsia="en-GB"/>
        </w:rPr>
        <w:pict>
          <v:shape id="_x0000_i1069" type="#_x0000_t75" alt="Figure 4.7: Apprentices’ plans after finishing Apprenticeship (%)&#10;&#10;Stay working for the same employer; % In 2012 = 70&#10;Stay working in the same sector; % In 2012 = 10&#10;Work somewhere completely different; % In 2012 = 4&#10;Stay in education / training; % In 2012 = 5&#10;None of these / something else; % In 2012 = 1&#10;Not stated; % In 2012 = 9&#10;" style="width:480.75pt;height:237.75pt;visibility:visible">
            <v:imagedata r:id="rId62" o:title=""/>
          </v:shape>
        </w:pict>
      </w:r>
    </w:p>
    <w:p w:rsidR="004D51FF" w:rsidRPr="001F648A" w:rsidRDefault="004D51FF" w:rsidP="004D51FF">
      <w:r>
        <w:t>Among the small number of a</w:t>
      </w:r>
      <w:r w:rsidRPr="00CC47CF">
        <w:t xml:space="preserve">pprentices </w:t>
      </w:r>
      <w:r>
        <w:t>(5per cent) who plan</w:t>
      </w:r>
      <w:r w:rsidRPr="00CC47CF">
        <w:t xml:space="preserve"> to stay in education or training after the current Apprenticeship</w:t>
      </w:r>
      <w:r>
        <w:t xml:space="preserve">, a third plan </w:t>
      </w:r>
      <w:r w:rsidRPr="00CC47CF">
        <w:t>to take part in a higher level NVQ or Apprenticeship</w:t>
      </w:r>
      <w:r>
        <w:t>, while 28 per cent want</w:t>
      </w:r>
      <w:r w:rsidRPr="00CC47CF">
        <w:t xml:space="preserve"> to go to university to do a degree and </w:t>
      </w:r>
      <w:r>
        <w:t>three</w:t>
      </w:r>
      <w:r w:rsidRPr="00CC47CF">
        <w:t xml:space="preserve"> per cent wanted to attend a college-based training course.</w:t>
      </w:r>
      <w:r>
        <w:t xml:space="preserve"> </w:t>
      </w:r>
    </w:p>
    <w:p w:rsidR="004D51FF" w:rsidRDefault="004D51FF" w:rsidP="004D51FF">
      <w:pPr>
        <w:spacing w:after="0"/>
        <w:rPr>
          <w:b/>
        </w:rPr>
      </w:pPr>
    </w:p>
    <w:p w:rsidR="004D51FF" w:rsidRDefault="004D51FF" w:rsidP="004D51FF">
      <w:pPr>
        <w:spacing w:after="0"/>
        <w:rPr>
          <w:bCs/>
          <w:color w:val="003478"/>
          <w:kern w:val="32"/>
          <w:sz w:val="56"/>
          <w:szCs w:val="32"/>
        </w:rPr>
      </w:pPr>
    </w:p>
    <w:p w:rsidR="004D51FF" w:rsidRPr="001F648A" w:rsidRDefault="004D51FF" w:rsidP="004D51FF">
      <w:pPr>
        <w:pStyle w:val="Heading1"/>
        <w:ind w:left="0"/>
      </w:pPr>
      <w:bookmarkStart w:id="233" w:name="_Toc315860625"/>
      <w:r>
        <w:br w:type="page"/>
      </w:r>
      <w:bookmarkStart w:id="234" w:name="_Toc362602221"/>
      <w:r w:rsidRPr="00CC47CF">
        <w:lastRenderedPageBreak/>
        <w:t>Appendix A: Methodology</w:t>
      </w:r>
      <w:bookmarkEnd w:id="233"/>
      <w:bookmarkEnd w:id="234"/>
    </w:p>
    <w:p w:rsidR="004D51FF" w:rsidRPr="001F648A" w:rsidRDefault="004D51FF" w:rsidP="004D51FF">
      <w:pPr>
        <w:pStyle w:val="Heading2"/>
      </w:pPr>
      <w:bookmarkStart w:id="235" w:name="_Toc315860626"/>
      <w:bookmarkStart w:id="236" w:name="_Toc362602222"/>
      <w:r w:rsidRPr="00CC47CF">
        <w:t>The survey in brief</w:t>
      </w:r>
      <w:bookmarkEnd w:id="235"/>
      <w:bookmarkEnd w:id="236"/>
    </w:p>
    <w:p w:rsidR="004D51FF" w:rsidRPr="001F648A" w:rsidRDefault="004D51FF" w:rsidP="004D51FF">
      <w:r>
        <w:t>The 2012</w:t>
      </w:r>
      <w:r w:rsidRPr="00CC47CF">
        <w:t xml:space="preserve"> Survey of</w:t>
      </w:r>
      <w:r>
        <w:t xml:space="preserve"> apprentice pay</w:t>
      </w:r>
      <w:r w:rsidRPr="00CC47CF">
        <w:t xml:space="preserve"> was administered to a random sele</w:t>
      </w:r>
      <w:r>
        <w:t xml:space="preserve">ction of apprentices in </w:t>
      </w:r>
      <w:smartTag w:uri="urn:schemas-microsoft-com:office:smarttags" w:element="country-region">
        <w:r>
          <w:t>England</w:t>
        </w:r>
      </w:smartTag>
      <w:r w:rsidRPr="00CC47CF">
        <w:t xml:space="preserve"> and </w:t>
      </w:r>
      <w:smartTag w:uri="urn:schemas-microsoft-com:office:smarttags" w:element="country-region">
        <w:r w:rsidRPr="00CC47CF">
          <w:t>Wales</w:t>
        </w:r>
      </w:smartTag>
      <w:r>
        <w:t>,</w:t>
      </w:r>
      <w:r w:rsidRPr="00CC47CF">
        <w:t xml:space="preserve"> and to all</w:t>
      </w:r>
      <w:r>
        <w:t xml:space="preserve"> apprentices </w:t>
      </w:r>
      <w:r w:rsidRPr="00CC47CF">
        <w:t xml:space="preserve">in </w:t>
      </w:r>
      <w:smartTag w:uri="urn:schemas-microsoft-com:office:smarttags" w:element="place">
        <w:smartTag w:uri="urn:schemas-microsoft-com:office:smarttags" w:element="country-region">
          <w:r w:rsidRPr="00CC47CF">
            <w:t>Northern Ireland</w:t>
          </w:r>
        </w:smartTag>
      </w:smartTag>
      <w:r w:rsidRPr="00CC47CF">
        <w:t xml:space="preserve">. </w:t>
      </w:r>
    </w:p>
    <w:p w:rsidR="004D51FF" w:rsidRPr="00224B43" w:rsidRDefault="004D51FF" w:rsidP="004D51FF">
      <w:r w:rsidRPr="00CC47CF">
        <w:t xml:space="preserve">A disproportionate, randomly selected sample was surveyed in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rsidRPr="00CC47CF">
        <w:t xml:space="preserve"> using a Computer Assisted Telephone Interviewing (CATI) mode.</w:t>
      </w:r>
      <w:r>
        <w:t xml:space="preserve"> </w:t>
      </w:r>
      <w:r w:rsidRPr="00CC47CF">
        <w:t>The principle reason for a disproportionate sample was to ensure that enough data was collected on the main 11 frameworks to allow for cross comparison. The survey sample was drawn from</w:t>
      </w:r>
      <w:r>
        <w:t xml:space="preserve"> apprentice </w:t>
      </w:r>
      <w:r w:rsidRPr="00CC47CF">
        <w:t>records supplied by the S</w:t>
      </w:r>
      <w:r>
        <w:t xml:space="preserve">kills Funding Agency in </w:t>
      </w:r>
      <w:smartTag w:uri="urn:schemas-microsoft-com:office:smarttags" w:element="country-region">
        <w:r>
          <w:t>England</w:t>
        </w:r>
      </w:smartTag>
      <w:r>
        <w:t xml:space="preserve"> and</w:t>
      </w:r>
      <w:r w:rsidRPr="00CC47CF">
        <w:t xml:space="preserve"> the </w:t>
      </w:r>
      <w:r w:rsidRPr="007562E4">
        <w:t xml:space="preserve">Department for Education and Skills in </w:t>
      </w:r>
      <w:smartTag w:uri="urn:schemas-microsoft-com:office:smarttags" w:element="place">
        <w:smartTag w:uri="urn:schemas-microsoft-com:office:smarttags" w:element="country-region">
          <w:r w:rsidRPr="007562E4">
            <w:t>Wales</w:t>
          </w:r>
        </w:smartTag>
      </w:smartTag>
      <w:r w:rsidRPr="007562E4">
        <w:t>. The audience was Level 2 and 3</w:t>
      </w:r>
      <w:r>
        <w:t xml:space="preserve"> apprentices </w:t>
      </w:r>
      <w:r w:rsidRPr="00CC47CF">
        <w:t>who were still on their course in April 2011.</w:t>
      </w:r>
      <w:r>
        <w:t xml:space="preserve"> </w:t>
      </w:r>
      <w:r w:rsidRPr="00224B43">
        <w:t>After an opt-out process, Ipsos MORI attempted to contact 17,889</w:t>
      </w:r>
      <w:r>
        <w:t xml:space="preserve"> apprentices </w:t>
      </w:r>
      <w:r w:rsidRPr="00224B43">
        <w:t xml:space="preserve">in </w:t>
      </w:r>
      <w:smartTag w:uri="urn:schemas-microsoft-com:office:smarttags" w:element="country-region">
        <w:r w:rsidRPr="00224B43">
          <w:t>England</w:t>
        </w:r>
      </w:smartTag>
      <w:r w:rsidRPr="00224B43">
        <w:t xml:space="preserve"> and 4,902 in </w:t>
      </w:r>
      <w:smartTag w:uri="urn:schemas-microsoft-com:office:smarttags" w:element="place">
        <w:smartTag w:uri="urn:schemas-microsoft-com:office:smarttags" w:element="country-region">
          <w:r w:rsidRPr="00224B43">
            <w:t>Wales</w:t>
          </w:r>
        </w:smartTag>
      </w:smartTag>
      <w:r w:rsidRPr="00224B43">
        <w:t>.</w:t>
      </w:r>
      <w:r>
        <w:t xml:space="preserve"> </w:t>
      </w:r>
      <w:r w:rsidRPr="00224B43">
        <w:t xml:space="preserve">6,597 agreed to take part in </w:t>
      </w:r>
      <w:smartTag w:uri="urn:schemas-microsoft-com:office:smarttags" w:element="country-region">
        <w:r w:rsidRPr="00224B43">
          <w:t>England</w:t>
        </w:r>
      </w:smartTag>
      <w:r w:rsidRPr="00224B43">
        <w:t xml:space="preserve"> and 1,817 in </w:t>
      </w:r>
      <w:smartTag w:uri="urn:schemas-microsoft-com:office:smarttags" w:element="place">
        <w:smartTag w:uri="urn:schemas-microsoft-com:office:smarttags" w:element="country-region">
          <w:r w:rsidRPr="00224B43">
            <w:t>Wales</w:t>
          </w:r>
        </w:smartTag>
      </w:smartTag>
      <w:r w:rsidRPr="00224B43">
        <w:t>.</w:t>
      </w:r>
      <w:r>
        <w:t xml:space="preserve"> </w:t>
      </w:r>
    </w:p>
    <w:p w:rsidR="004D51FF" w:rsidRPr="00F14EC5" w:rsidRDefault="004D51FF" w:rsidP="004D51FF">
      <w:r w:rsidRPr="00F14EC5">
        <w:t xml:space="preserve">The adjusted response rates were 45.2 per cent in </w:t>
      </w:r>
      <w:smartTag w:uri="urn:schemas-microsoft-com:office:smarttags" w:element="country-region">
        <w:r w:rsidRPr="00F14EC5">
          <w:t>England</w:t>
        </w:r>
      </w:smartTag>
      <w:r w:rsidRPr="00F14EC5">
        <w:t xml:space="preserve"> and 47.2 per cent in </w:t>
      </w:r>
      <w:smartTag w:uri="urn:schemas-microsoft-com:office:smarttags" w:element="place">
        <w:smartTag w:uri="urn:schemas-microsoft-com:office:smarttags" w:element="country-region">
          <w:r w:rsidRPr="00F14EC5">
            <w:t>Wales</w:t>
          </w:r>
        </w:smartTag>
      </w:smartTag>
      <w:r w:rsidRPr="00F14EC5">
        <w:t>.</w:t>
      </w:r>
      <w:r>
        <w:t xml:space="preserve"> </w:t>
      </w:r>
    </w:p>
    <w:p w:rsidR="004D51FF" w:rsidRPr="00F14EC5" w:rsidRDefault="004D51FF" w:rsidP="004D51FF">
      <w:r w:rsidRPr="00F14EC5">
        <w:t xml:space="preserve">A cooperation rate of 72.8 per cent for </w:t>
      </w:r>
      <w:smartTag w:uri="urn:schemas-microsoft-com:office:smarttags" w:element="country-region">
        <w:r w:rsidRPr="00F14EC5">
          <w:t>England</w:t>
        </w:r>
      </w:smartTag>
      <w:r w:rsidRPr="00F14EC5">
        <w:t xml:space="preserve"> and 82.2 per cent for </w:t>
      </w:r>
      <w:smartTag w:uri="urn:schemas-microsoft-com:office:smarttags" w:element="place">
        <w:smartTag w:uri="urn:schemas-microsoft-com:office:smarttags" w:element="country-region">
          <w:r w:rsidRPr="00F14EC5">
            <w:t>Wales</w:t>
          </w:r>
        </w:smartTag>
      </w:smartTag>
      <w:r w:rsidRPr="00F14EC5">
        <w:t xml:space="preserve"> was also calculated, which discounts all of the unknown records and only includes completed interviews and refusals. </w:t>
      </w:r>
    </w:p>
    <w:p w:rsidR="004D51FF" w:rsidRPr="001F648A" w:rsidRDefault="004D51FF" w:rsidP="004D51FF">
      <w:r w:rsidRPr="00F14EC5">
        <w:t>The Department of Employment and Learning in Northern Ireland (DEL) is responsible for the data records of</w:t>
      </w:r>
      <w:r>
        <w:t xml:space="preserve"> apprentices </w:t>
      </w:r>
      <w:r w:rsidRPr="00F14EC5">
        <w:t xml:space="preserve">under their jurisdiction. </w:t>
      </w:r>
      <w:smartTag w:uri="urn:schemas-microsoft-com:office:smarttags" w:element="place">
        <w:smartTag w:uri="urn:schemas-microsoft-com:office:smarttags" w:element="State">
          <w:r w:rsidRPr="00F14EC5">
            <w:t>DEL</w:t>
          </w:r>
        </w:smartTag>
      </w:smartTag>
      <w:r w:rsidRPr="00F14EC5">
        <w:t xml:space="preserve"> did not hold specific authorisation to either release</w:t>
      </w:r>
      <w:r>
        <w:t xml:space="preserve"> apprentice </w:t>
      </w:r>
      <w:r w:rsidRPr="00F14EC5">
        <w:t xml:space="preserve">records to Ipsos MORI in order to draw a sample or supply contact details for the purposes of a telephone survey. Instead, a postal survey was administered by </w:t>
      </w:r>
      <w:smartTag w:uri="urn:schemas-microsoft-com:office:smarttags" w:element="place">
        <w:smartTag w:uri="urn:schemas-microsoft-com:office:smarttags" w:element="State">
          <w:r w:rsidRPr="00F14EC5">
            <w:t>DEL</w:t>
          </w:r>
        </w:smartTag>
      </w:smartTag>
      <w:r w:rsidRPr="00F14EC5">
        <w:t xml:space="preserve"> to all current</w:t>
      </w:r>
      <w:r>
        <w:t xml:space="preserve"> apprentices </w:t>
      </w:r>
      <w:r w:rsidRPr="00F14EC5">
        <w:t>listed on their records. A total of 10,811 postal surveys were sent to</w:t>
      </w:r>
      <w:r>
        <w:t xml:space="preserve"> apprentices </w:t>
      </w:r>
      <w:r w:rsidRPr="00F14EC5">
        <w:t xml:space="preserve">in </w:t>
      </w:r>
      <w:smartTag w:uri="urn:schemas-microsoft-com:office:smarttags" w:element="place">
        <w:smartTag w:uri="urn:schemas-microsoft-com:office:smarttags" w:element="country-region">
          <w:r w:rsidRPr="00F14EC5">
            <w:t>Northern Ireland</w:t>
          </w:r>
        </w:smartTag>
      </w:smartTag>
      <w:r w:rsidRPr="00F14EC5">
        <w:t>, of which 640 were completed, representing a response rate of 5.9</w:t>
      </w:r>
      <w:r>
        <w:t>per cent</w:t>
      </w:r>
      <w:r w:rsidRPr="00F14EC5">
        <w:t>.</w:t>
      </w:r>
      <w:r>
        <w:t xml:space="preserve"> </w:t>
      </w:r>
    </w:p>
    <w:p w:rsidR="004D51FF" w:rsidRPr="001F648A" w:rsidRDefault="004D51FF" w:rsidP="004D51FF">
      <w:pPr>
        <w:pStyle w:val="Heading3"/>
      </w:pPr>
      <w:bookmarkStart w:id="237" w:name="_Toc304289556"/>
      <w:bookmarkStart w:id="238" w:name="_Toc315860627"/>
      <w:bookmarkStart w:id="239" w:name="_Toc362602223"/>
      <w:r w:rsidRPr="00CC47CF">
        <w:t>The research audience</w:t>
      </w:r>
      <w:bookmarkEnd w:id="237"/>
      <w:bookmarkEnd w:id="238"/>
      <w:bookmarkEnd w:id="239"/>
    </w:p>
    <w:p w:rsidR="004D51FF" w:rsidRPr="001F648A" w:rsidRDefault="004D51FF" w:rsidP="004D51FF">
      <w:r w:rsidRPr="00CC47CF">
        <w:t xml:space="preserve">Learners on Level 2 and Level 3 Apprenticeships in </w:t>
      </w:r>
      <w:r>
        <w:t>each participating country</w:t>
      </w:r>
      <w:r w:rsidRPr="00CC47CF">
        <w:t xml:space="preserve"> comprised the target research audience. The sample was designed to deliver sufficient numbers of interviews for analysis by key sub-groups (e.g. framework, gender, age, ethnicity, number of years since starting the programme) within each country. Analysis by framework was a special case and </w:t>
      </w:r>
      <w:r>
        <w:t>the convention of using</w:t>
      </w:r>
      <w:r w:rsidRPr="00CC47CF">
        <w:t xml:space="preserve"> the top eleven frameworks</w:t>
      </w:r>
      <w:r>
        <w:t xml:space="preserve"> in 2011 at the </w:t>
      </w:r>
      <w:smartTag w:uri="urn:schemas-microsoft-com:office:smarttags" w:element="place">
        <w:smartTag w:uri="urn:schemas-microsoft-com:office:smarttags" w:element="country-region">
          <w:r>
            <w:t>UK</w:t>
          </w:r>
        </w:smartTag>
      </w:smartTag>
      <w:r>
        <w:t xml:space="preserve"> level was followed to allow for longitudinal analysis</w:t>
      </w:r>
      <w:r w:rsidRPr="00CC47CF">
        <w:t>.</w:t>
      </w:r>
      <w:r>
        <w:t xml:space="preserve"> </w:t>
      </w:r>
      <w:r w:rsidRPr="00CC47CF">
        <w:t>All other frameworks were sampled to be included in a catch-all “other</w:t>
      </w:r>
      <w:r>
        <w:t>"</w:t>
      </w:r>
      <w:r w:rsidRPr="00CC47CF">
        <w:t xml:space="preserve"> category. </w:t>
      </w:r>
    </w:p>
    <w:p w:rsidR="004D51FF" w:rsidRPr="001F648A" w:rsidRDefault="004D51FF" w:rsidP="004D51FF">
      <w:pPr>
        <w:pStyle w:val="Heading3"/>
      </w:pPr>
      <w:bookmarkStart w:id="240" w:name="_Toc304289557"/>
      <w:bookmarkStart w:id="241" w:name="_Toc315860628"/>
      <w:bookmarkStart w:id="242" w:name="_Toc362602224"/>
      <w:r w:rsidRPr="00CC47CF">
        <w:t>Sampling approach</w:t>
      </w:r>
      <w:bookmarkEnd w:id="240"/>
      <w:bookmarkEnd w:id="241"/>
      <w:bookmarkEnd w:id="242"/>
    </w:p>
    <w:p w:rsidR="004D51FF" w:rsidRPr="001F648A" w:rsidRDefault="004D51FF" w:rsidP="004D51FF">
      <w:r w:rsidRPr="00CC47CF">
        <w:t xml:space="preserve">Because the findings would be used to inform key areas of government policy, it was necessary to ensure robust data was available for analysis. For this reason, random probability </w:t>
      </w:r>
      <w:r>
        <w:t xml:space="preserve">sampling was adopted in </w:t>
      </w:r>
      <w:smartTag w:uri="urn:schemas-microsoft-com:office:smarttags" w:element="country-region">
        <w:r>
          <w:t>England</w:t>
        </w:r>
      </w:smartTag>
      <w:r w:rsidRPr="00CC47CF">
        <w:t xml:space="preserve"> and </w:t>
      </w:r>
      <w:smartTag w:uri="urn:schemas-microsoft-com:office:smarttags" w:element="place">
        <w:smartTag w:uri="urn:schemas-microsoft-com:office:smarttags" w:element="country-region">
          <w:r w:rsidRPr="00CC47CF">
            <w:t>Wales</w:t>
          </w:r>
        </w:smartTag>
      </w:smartTag>
      <w:r w:rsidRPr="00CC47CF">
        <w:t>.</w:t>
      </w:r>
      <w:r>
        <w:t xml:space="preserve"> </w:t>
      </w:r>
      <w:r w:rsidRPr="00CC47CF">
        <w:t xml:space="preserve">A different approach was taken in </w:t>
      </w:r>
      <w:smartTag w:uri="urn:schemas-microsoft-com:office:smarttags" w:element="place">
        <w:smartTag w:uri="urn:schemas-microsoft-com:office:smarttags" w:element="country-region">
          <w:r w:rsidRPr="00CC47CF">
            <w:t>Northern Ireland</w:t>
          </w:r>
        </w:smartTag>
      </w:smartTag>
      <w:r w:rsidRPr="00CC47CF">
        <w:t xml:space="preserve"> due to the data protection constraints.</w:t>
      </w:r>
    </w:p>
    <w:p w:rsidR="004D51FF" w:rsidRPr="001F648A" w:rsidRDefault="004D51FF" w:rsidP="004D51FF">
      <w:pPr>
        <w:pStyle w:val="Heading4"/>
      </w:pPr>
      <w:r w:rsidRPr="00CC47CF">
        <w:lastRenderedPageBreak/>
        <w:t xml:space="preserve">Sampling in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p>
    <w:p w:rsidR="004D51FF" w:rsidRPr="001F648A" w:rsidRDefault="004D51FF" w:rsidP="004D51FF">
      <w:pPr>
        <w:rPr>
          <w:sz w:val="20"/>
          <w:szCs w:val="20"/>
        </w:rPr>
      </w:pPr>
      <w:r>
        <w:t xml:space="preserve">The sampling frames used in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t xml:space="preserve"> were t</w:t>
      </w:r>
      <w:r w:rsidRPr="00CC47CF">
        <w:t xml:space="preserve">he Individualised Learner Record (ILR) </w:t>
      </w:r>
      <w:r>
        <w:t>and</w:t>
      </w:r>
      <w:r w:rsidRPr="00CC47CF">
        <w:t xml:space="preserve"> Lifelong Learning Wales Record</w:t>
      </w:r>
      <w:r>
        <w:t xml:space="preserve"> (LLWR) respectively</w:t>
      </w:r>
      <w:r w:rsidRPr="00CC47CF">
        <w:t>. Each administration has taken a different approach towards seeking permission to contact</w:t>
      </w:r>
      <w:r>
        <w:t xml:space="preserve"> apprentices </w:t>
      </w:r>
      <w:r w:rsidRPr="00CC47CF">
        <w:t>for survey purposes.</w:t>
      </w:r>
      <w:r>
        <w:t xml:space="preserve"> </w:t>
      </w:r>
      <w:r w:rsidRPr="00CC47CF">
        <w:t xml:space="preserve">In </w:t>
      </w:r>
      <w:smartTag w:uri="urn:schemas-microsoft-com:office:smarttags" w:element="place">
        <w:smartTag w:uri="urn:schemas-microsoft-com:office:smarttags" w:element="country-region">
          <w:r w:rsidRPr="00CC47CF">
            <w:t>England</w:t>
          </w:r>
        </w:smartTag>
      </w:smartTag>
      <w:r w:rsidRPr="00CC47CF">
        <w:t>, a specific field is used to denote whether a learner can be contacted for research purposes.</w:t>
      </w:r>
      <w:r>
        <w:t xml:space="preserve"> </w:t>
      </w:r>
      <w:r w:rsidRPr="00CC47CF">
        <w:t xml:space="preserve">In </w:t>
      </w:r>
      <w:smartTag w:uri="urn:schemas-microsoft-com:office:smarttags" w:element="country-region">
        <w:r w:rsidRPr="00CC47CF">
          <w:t>Wales</w:t>
        </w:r>
      </w:smartTag>
      <w:r w:rsidRPr="00CC47CF">
        <w:t xml:space="preserve"> and </w:t>
      </w:r>
      <w:smartTag w:uri="urn:schemas-microsoft-com:office:smarttags" w:element="place">
        <w:smartTag w:uri="urn:schemas-microsoft-com:office:smarttags" w:element="country-region">
          <w:r w:rsidRPr="00CC47CF">
            <w:t>Scotland</w:t>
          </w:r>
        </w:smartTag>
      </w:smartTag>
      <w:r w:rsidRPr="00CC47CF">
        <w:t>, permission is included in the general terms and conditions to which learners sign-up to on enrolment. BIS sent an advance letter to all</w:t>
      </w:r>
      <w:r>
        <w:t xml:space="preserve"> apprentices selected to take part in the survey for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rsidRPr="00CC47CF">
        <w:t xml:space="preserve">. In all, </w:t>
      </w:r>
      <w:r>
        <w:t>24</w:t>
      </w:r>
      <w:r w:rsidRPr="00CC47CF">
        <w:t xml:space="preserve">,000 advance letters were sent </w:t>
      </w:r>
      <w:r>
        <w:t>(</w:t>
      </w:r>
      <w:r w:rsidRPr="00CC47CF">
        <w:t xml:space="preserve">18,000 in </w:t>
      </w:r>
      <w:smartTag w:uri="urn:schemas-microsoft-com:office:smarttags" w:element="country-region">
        <w:r w:rsidRPr="00CC47CF">
          <w:t>England</w:t>
        </w:r>
      </w:smartTag>
      <w:r w:rsidRPr="00CC47CF">
        <w:t xml:space="preserve"> and 6,000 in </w:t>
      </w:r>
      <w:smartTag w:uri="urn:schemas-microsoft-com:office:smarttags" w:element="place">
        <w:smartTag w:uri="urn:schemas-microsoft-com:office:smarttags" w:element="country-region">
          <w:r w:rsidRPr="00CC47CF">
            <w:t>Wales</w:t>
          </w:r>
        </w:smartTag>
      </w:smartTag>
      <w:r>
        <w:t>)</w:t>
      </w:r>
      <w:r w:rsidRPr="00CC47CF">
        <w:t>. These numbers were based on an assumed minimum unadjusted response rate of 33</w:t>
      </w:r>
      <w:r>
        <w:t>per cent</w:t>
      </w:r>
      <w:r w:rsidRPr="00CC47CF">
        <w:t>.</w:t>
      </w:r>
      <w:r>
        <w:t xml:space="preserve"> </w:t>
      </w:r>
    </w:p>
    <w:p w:rsidR="004D51FF" w:rsidRPr="001F648A" w:rsidRDefault="004D51FF" w:rsidP="004D51FF">
      <w:r>
        <w:t>Prior to sample selection</w:t>
      </w:r>
      <w:r w:rsidRPr="00CC47CF">
        <w:t xml:space="preserve">, the sample was first cleaned to ensure both contact details (address and telephone number) were </w:t>
      </w:r>
      <w:r>
        <w:t>present and duplicate records removed</w:t>
      </w:r>
      <w:r w:rsidRPr="00CC47CF">
        <w:t>.</w:t>
      </w:r>
      <w:r>
        <w:t xml:space="preserve"> T</w:t>
      </w:r>
      <w:r w:rsidRPr="00CC47CF">
        <w:t xml:space="preserve">he </w:t>
      </w:r>
      <w:smartTag w:uri="urn:schemas-microsoft-com:office:smarttags" w:element="country-region">
        <w:r w:rsidRPr="00CC47CF">
          <w:t>Engl</w:t>
        </w:r>
        <w:r>
          <w:t>and</w:t>
        </w:r>
      </w:smartTag>
      <w:r w:rsidRPr="00CC47CF">
        <w:t xml:space="preserve"> and </w:t>
      </w:r>
      <w:smartTag w:uri="urn:schemas-microsoft-com:office:smarttags" w:element="place">
        <w:smartTag w:uri="urn:schemas-microsoft-com:office:smarttags" w:element="country-region">
          <w:r w:rsidRPr="00CC47CF">
            <w:t>W</w:t>
          </w:r>
          <w:r>
            <w:t>ales</w:t>
          </w:r>
        </w:smartTag>
      </w:smartTag>
      <w:r w:rsidRPr="00CC47CF">
        <w:t xml:space="preserve"> data was provided at a course level and not for individual</w:t>
      </w:r>
      <w:r>
        <w:t xml:space="preserve"> apprentices. </w:t>
      </w:r>
      <w:r w:rsidRPr="00CC47CF">
        <w:t>As one</w:t>
      </w:r>
      <w:r>
        <w:t xml:space="preserve"> apprentice </w:t>
      </w:r>
      <w:r w:rsidRPr="00CC47CF">
        <w:t>can be listed on many courses</w:t>
      </w:r>
      <w:r>
        <w:rPr>
          <w:rStyle w:val="FootnoteReference"/>
        </w:rPr>
        <w:footnoteReference w:id="35"/>
      </w:r>
      <w:r w:rsidRPr="00CC47CF">
        <w:t xml:space="preserve"> or modules, each file needed to be “de-duplicated” to create a file list of unique</w:t>
      </w:r>
      <w:r>
        <w:t xml:space="preserve"> apprentices. </w:t>
      </w:r>
    </w:p>
    <w:p w:rsidR="004D51FF" w:rsidRPr="001F648A" w:rsidRDefault="004D51FF" w:rsidP="004D51FF">
      <w:r w:rsidRPr="00CC47CF">
        <w:t xml:space="preserve">In </w:t>
      </w:r>
      <w:smartTag w:uri="urn:schemas-microsoft-com:office:smarttags" w:element="place">
        <w:smartTag w:uri="urn:schemas-microsoft-com:office:smarttags" w:element="country-region">
          <w:r w:rsidRPr="00CC47CF">
            <w:t>Wales</w:t>
          </w:r>
        </w:smartTag>
      </w:smartTag>
      <w:r w:rsidRPr="00CC47CF">
        <w:t>, selecting the right record was more complicated. Originally, the ‘lp17 – Type of Learning Programme’ was used as this lists the type of Apprenticeship.</w:t>
      </w:r>
      <w:r>
        <w:t xml:space="preserve"> </w:t>
      </w:r>
      <w:r w:rsidRPr="00CC47CF">
        <w:t xml:space="preserve">However, </w:t>
      </w:r>
      <w:r>
        <w:t>it became apparent</w:t>
      </w:r>
      <w:r w:rsidRPr="00CC47CF">
        <w:t xml:space="preserve"> that a Foundation Apprenticeship in </w:t>
      </w:r>
      <w:smartTag w:uri="urn:schemas-microsoft-com:office:smarttags" w:element="place">
        <w:smartTag w:uri="urn:schemas-microsoft-com:office:smarttags" w:element="country-region">
          <w:r w:rsidRPr="00CC47CF">
            <w:t>Wales</w:t>
          </w:r>
        </w:smartTag>
      </w:smartTag>
      <w:r w:rsidRPr="00CC47CF">
        <w:t xml:space="preserve"> nearly always equates to a level 2 qualification, </w:t>
      </w:r>
      <w:r>
        <w:t xml:space="preserve">and </w:t>
      </w:r>
      <w:r w:rsidRPr="00CC47CF">
        <w:t>a Modern Apprenticeship can be either a Level 2 or 3 (the ratio is around 70:30 in favour of Level 3).</w:t>
      </w:r>
      <w:r>
        <w:t xml:space="preserve"> </w:t>
      </w:r>
      <w:r w:rsidRPr="00CC47CF">
        <w:t>The initial sample was drawn using the lp17 variable and needed to be subsequently corrected using the following method. Instead of lp17, the ‘la06 – Learning aim reference’ variable was used as this listed all of an Apprentice’s courses and modules.</w:t>
      </w:r>
      <w:r>
        <w:t xml:space="preserve"> </w:t>
      </w:r>
      <w:r w:rsidRPr="00CC47CF">
        <w:t>A separate look-up file was required to derive the level of the course, which was appended to the learner record.</w:t>
      </w:r>
      <w:r>
        <w:t xml:space="preserve"> </w:t>
      </w:r>
      <w:r w:rsidRPr="00CC47CF">
        <w:t xml:space="preserve">All courses which were not Level 2 or 3 were then removed. Duplicates still remained after this process, so either the higher level remaining was chosen, or in the case of the listed level being the same, one of the listed courses was chosen at random as this did not affect the framework </w:t>
      </w:r>
      <w:r>
        <w:t>classification</w:t>
      </w:r>
      <w:r w:rsidRPr="00CC47CF">
        <w:t>.</w:t>
      </w:r>
      <w:r>
        <w:t xml:space="preserve"> </w:t>
      </w:r>
    </w:p>
    <w:p w:rsidR="004D51FF" w:rsidRPr="001F648A" w:rsidRDefault="004D51FF" w:rsidP="004D51FF">
      <w:r w:rsidRPr="00CC47CF">
        <w:t xml:space="preserve">Further data processing was required on all data to remove learners who had finished their course by April 2011 and to remove individuals with no listed telephone number as they could not be contacted for a CATI survey. </w:t>
      </w:r>
    </w:p>
    <w:p w:rsidR="004D51FF" w:rsidRDefault="004D51FF" w:rsidP="004D51FF">
      <w:pPr>
        <w:rPr>
          <w:b/>
          <w:i/>
        </w:rPr>
      </w:pPr>
      <w:r w:rsidRPr="00CC47CF">
        <w:t xml:space="preserve">The sample frame was then stratified by: Educational Level (Levels 2 and 3), gender, age, </w:t>
      </w:r>
      <w:r>
        <w:t xml:space="preserve">year of study and </w:t>
      </w:r>
      <w:r w:rsidRPr="00CC47CF">
        <w:t xml:space="preserve">course </w:t>
      </w:r>
      <w:r>
        <w:t xml:space="preserve">name </w:t>
      </w:r>
      <w:r w:rsidRPr="00CC47CF">
        <w:t>(as opposed to broad framework).</w:t>
      </w:r>
      <w:r>
        <w:t xml:space="preserve"> </w:t>
      </w:r>
      <w:r w:rsidRPr="00CC47CF">
        <w:t xml:space="preserve">In </w:t>
      </w:r>
      <w:r>
        <w:t>deriving the</w:t>
      </w:r>
      <w:r w:rsidRPr="00CC47CF">
        <w:t xml:space="preserve"> year of study</w:t>
      </w:r>
      <w:r>
        <w:t xml:space="preserve"> variable</w:t>
      </w:r>
      <w:r w:rsidRPr="00CC47CF">
        <w:t xml:space="preserve">, a date was set for the middle of the </w:t>
      </w:r>
      <w:r>
        <w:t xml:space="preserve">main </w:t>
      </w:r>
      <w:r w:rsidRPr="00CC47CF">
        <w:t>fieldwork period (1</w:t>
      </w:r>
      <w:r>
        <w:rPr>
          <w:vertAlign w:val="superscript"/>
        </w:rPr>
        <w:t>st</w:t>
      </w:r>
      <w:r w:rsidRPr="00CC47CF">
        <w:t xml:space="preserve"> </w:t>
      </w:r>
      <w:r>
        <w:t>December, 2012</w:t>
      </w:r>
      <w:r w:rsidRPr="00CC47CF">
        <w:t xml:space="preserve">). </w:t>
      </w:r>
    </w:p>
    <w:p w:rsidR="004D51FF" w:rsidRPr="001F648A" w:rsidRDefault="004D51FF" w:rsidP="004D51FF">
      <w:pPr>
        <w:pStyle w:val="Heading4"/>
      </w:pPr>
      <w:r w:rsidRPr="00CC47CF">
        <w:t xml:space="preserve">Sampling in </w:t>
      </w:r>
      <w:smartTag w:uri="urn:schemas-microsoft-com:office:smarttags" w:element="place">
        <w:smartTag w:uri="urn:schemas-microsoft-com:office:smarttags" w:element="country-region">
          <w:r w:rsidRPr="00CC47CF">
            <w:t>Northern Ireland</w:t>
          </w:r>
        </w:smartTag>
      </w:smartTag>
    </w:p>
    <w:p w:rsidR="004D51FF" w:rsidRPr="001F648A" w:rsidRDefault="004D51FF" w:rsidP="004D51FF">
      <w:r>
        <w:t xml:space="preserve">There are 10,811 apprentices </w:t>
      </w:r>
      <w:r w:rsidRPr="00CC47CF">
        <w:t>listed on the</w:t>
      </w:r>
      <w:r>
        <w:t xml:space="preserve"> </w:t>
      </w:r>
      <w:smartTag w:uri="urn:schemas-microsoft-com:office:smarttags" w:element="place">
        <w:smartTag w:uri="urn:schemas-microsoft-com:office:smarttags" w:element="State">
          <w:r>
            <w:t>DEL</w:t>
          </w:r>
        </w:smartTag>
      </w:smartTag>
      <w:r w:rsidRPr="00CC47CF">
        <w:t xml:space="preserve"> learner database (the Client Management System). </w:t>
      </w:r>
      <w:r>
        <w:t xml:space="preserve">Last year’s response rate of 7.9per cent was based on a single mail out to these apprentices. In order to try to boost that response rate, a reminder letter was suggested by </w:t>
      </w:r>
      <w:smartTag w:uri="urn:schemas-microsoft-com:office:smarttags" w:element="place">
        <w:smartTag w:uri="urn:schemas-microsoft-com:office:smarttags" w:element="country-region">
          <w:r>
            <w:t>Northern Ireland</w:t>
          </w:r>
        </w:smartTag>
      </w:smartTag>
      <w:r>
        <w:t>, comprising of a letter only (as opposed to resending the whole questionnaire)</w:t>
      </w:r>
      <w:r w:rsidRPr="00CC47CF">
        <w:t xml:space="preserve">. </w:t>
      </w:r>
      <w:r>
        <w:t xml:space="preserve">As in 2011, all apprentices in </w:t>
      </w:r>
      <w:smartTag w:uri="urn:schemas-microsoft-com:office:smarttags" w:element="place">
        <w:smartTag w:uri="urn:schemas-microsoft-com:office:smarttags" w:element="country-region">
          <w:r>
            <w:t>Northern Ireland</w:t>
          </w:r>
        </w:smartTag>
      </w:smartTag>
      <w:r>
        <w:t xml:space="preserve"> were sent a paper survey</w:t>
      </w:r>
      <w:r w:rsidRPr="00CC47CF">
        <w:t xml:space="preserve">. </w:t>
      </w:r>
    </w:p>
    <w:p w:rsidR="004D51FF" w:rsidRPr="001F648A" w:rsidRDefault="004D51FF" w:rsidP="004D51FF">
      <w:pPr>
        <w:pStyle w:val="Heading3"/>
      </w:pPr>
      <w:bookmarkStart w:id="243" w:name="_Toc304289558"/>
      <w:bookmarkStart w:id="244" w:name="_Toc315860629"/>
      <w:bookmarkStart w:id="245" w:name="_Toc362602225"/>
      <w:r w:rsidRPr="00CC47CF">
        <w:lastRenderedPageBreak/>
        <w:t>Mode of data collection</w:t>
      </w:r>
      <w:bookmarkEnd w:id="243"/>
      <w:bookmarkEnd w:id="244"/>
      <w:bookmarkEnd w:id="245"/>
    </w:p>
    <w:p w:rsidR="004D51FF" w:rsidRPr="001F648A" w:rsidRDefault="004D51FF" w:rsidP="004D51FF">
      <w:pPr>
        <w:pStyle w:val="Heading4"/>
      </w:pP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p>
    <w:p w:rsidR="004D51FF" w:rsidRPr="001F648A" w:rsidRDefault="004D51FF" w:rsidP="004D51FF">
      <w:r w:rsidRPr="00CC47CF">
        <w:t xml:space="preserve">A CATI methodology was adopted </w:t>
      </w:r>
      <w:r>
        <w:t>in England and Wales as it is</w:t>
      </w:r>
      <w:r w:rsidRPr="00CC47CF">
        <w:t xml:space="preserve"> by far the most cost-effective and efficient way of collecting reliable data given the sample size, the geographical distribution of the sample and the fact that a telephone number was included in the samples. </w:t>
      </w:r>
      <w:r>
        <w:t>The t</w:t>
      </w:r>
      <w:r w:rsidRPr="00CC47CF">
        <w:t>elephone mode is generally well established for surve</w:t>
      </w:r>
      <w:r>
        <w:t xml:space="preserve">ys of learners and apprentices. This </w:t>
      </w:r>
      <w:r w:rsidRPr="00CC47CF">
        <w:t xml:space="preserve">was </w:t>
      </w:r>
      <w:r>
        <w:t xml:space="preserve">also </w:t>
      </w:r>
      <w:r w:rsidRPr="00CC47CF">
        <w:t>the approach used in earlier</w:t>
      </w:r>
      <w:r>
        <w:t xml:space="preserve"> apprentice pay</w:t>
      </w:r>
      <w:r w:rsidRPr="00CC47CF">
        <w:t xml:space="preserve"> surveys. </w:t>
      </w:r>
      <w:r w:rsidRPr="00A057AE">
        <w:t xml:space="preserve">Fieldwork took place in </w:t>
      </w:r>
      <w:smartTag w:uri="urn:schemas-microsoft-com:office:smarttags" w:element="place">
        <w:smartTag w:uri="urn:schemas-microsoft-com:office:smarttags" w:element="country-region">
          <w:r w:rsidRPr="00A057AE">
            <w:t>England</w:t>
          </w:r>
        </w:smartTag>
      </w:smartTag>
      <w:r w:rsidRPr="00A057AE">
        <w:t xml:space="preserve"> from 15</w:t>
      </w:r>
      <w:r w:rsidRPr="00A057AE">
        <w:rPr>
          <w:vertAlign w:val="superscript"/>
        </w:rPr>
        <w:t>th</w:t>
      </w:r>
      <w:r w:rsidRPr="00A057AE">
        <w:t xml:space="preserve"> October to 23</w:t>
      </w:r>
      <w:r w:rsidRPr="00A057AE">
        <w:rPr>
          <w:vertAlign w:val="superscript"/>
        </w:rPr>
        <w:t>rd</w:t>
      </w:r>
      <w:r w:rsidRPr="00A057AE">
        <w:t xml:space="preserve"> December, 2012. In </w:t>
      </w:r>
      <w:smartTag w:uri="urn:schemas-microsoft-com:office:smarttags" w:element="place">
        <w:smartTag w:uri="urn:schemas-microsoft-com:office:smarttags" w:element="country-region">
          <w:r w:rsidRPr="00A057AE">
            <w:t>Wales</w:t>
          </w:r>
        </w:smartTag>
      </w:smartTag>
      <w:r w:rsidRPr="00A057AE">
        <w:t>, fieldwork started later on 12</w:t>
      </w:r>
      <w:r w:rsidRPr="00A057AE">
        <w:rPr>
          <w:vertAlign w:val="superscript"/>
        </w:rPr>
        <w:t>th</w:t>
      </w:r>
      <w:r w:rsidRPr="00A057AE">
        <w:t xml:space="preserve"> November, also ending on 23</w:t>
      </w:r>
      <w:r w:rsidRPr="00A057AE">
        <w:rPr>
          <w:vertAlign w:val="superscript"/>
        </w:rPr>
        <w:t>rd</w:t>
      </w:r>
      <w:r w:rsidRPr="00A057AE">
        <w:t xml:space="preserve"> December 2012.</w:t>
      </w:r>
      <w:r>
        <w:t xml:space="preserve"> </w:t>
      </w:r>
    </w:p>
    <w:p w:rsidR="004D51FF" w:rsidRPr="001F648A" w:rsidRDefault="004D51FF" w:rsidP="004D51FF">
      <w:r w:rsidRPr="00CC47CF">
        <w:t xml:space="preserve">In order to </w:t>
      </w:r>
      <w:r>
        <w:t>maximise response rates</w:t>
      </w:r>
      <w:r w:rsidRPr="00CC47CF">
        <w:t xml:space="preserve">, the sample was split into batches and loaded at a ratio of two </w:t>
      </w:r>
      <w:r>
        <w:t>leads per interview</w:t>
      </w:r>
      <w:r w:rsidRPr="00CC47CF">
        <w:t>.</w:t>
      </w:r>
      <w:r>
        <w:t xml:space="preserve"> </w:t>
      </w:r>
      <w:r w:rsidRPr="00CC47CF">
        <w:t xml:space="preserve">Response rates were monitored </w:t>
      </w:r>
      <w:r>
        <w:t xml:space="preserve">for frameworks within country and additional samples were released only for cells with lower than average response rates. </w:t>
      </w:r>
    </w:p>
    <w:p w:rsidR="004D51FF" w:rsidRPr="001F648A" w:rsidRDefault="004D51FF" w:rsidP="004D51FF">
      <w:pPr>
        <w:pStyle w:val="Heading4"/>
      </w:pPr>
      <w:smartTag w:uri="urn:schemas-microsoft-com:office:smarttags" w:element="place">
        <w:smartTag w:uri="urn:schemas-microsoft-com:office:smarttags" w:element="country-region">
          <w:r w:rsidRPr="00CC47CF">
            <w:t>Northern Ireland</w:t>
          </w:r>
        </w:smartTag>
      </w:smartTag>
    </w:p>
    <w:p w:rsidR="004D51FF" w:rsidRPr="001F648A" w:rsidRDefault="004D51FF" w:rsidP="004D51FF">
      <w:r w:rsidRPr="001F648A">
        <w:t xml:space="preserve">Ipsos MORI designed the NI questionnaire to match the wording of the telephone questionnaire as closely as possible. Nonetheless, taking into account that the NI survey used a self-completion methodology, some of the question ordering was changed </w:t>
      </w:r>
      <w:r>
        <w:t xml:space="preserve">to </w:t>
      </w:r>
      <w:r w:rsidRPr="001F648A">
        <w:t>simplify the routing for respondents.</w:t>
      </w:r>
    </w:p>
    <w:p w:rsidR="004D51FF" w:rsidRDefault="004D51FF" w:rsidP="004D51FF">
      <w:r w:rsidRPr="001F648A">
        <w:t xml:space="preserve">The final graphic-designed questionnaire was </w:t>
      </w:r>
      <w:r>
        <w:t>provided</w:t>
      </w:r>
      <w:r w:rsidRPr="001F648A">
        <w:t xml:space="preserve"> to </w:t>
      </w:r>
      <w:smartTag w:uri="urn:schemas-microsoft-com:office:smarttags" w:element="place">
        <w:smartTag w:uri="urn:schemas-microsoft-com:office:smarttags" w:element="State">
          <w:r>
            <w:t>DEL</w:t>
          </w:r>
        </w:smartTag>
      </w:smartTag>
      <w:r w:rsidRPr="001F648A">
        <w:t>, which was responsible for printing and mailing the s</w:t>
      </w:r>
      <w:r>
        <w:t xml:space="preserve">urvey to all 10,811 apprentices on the database. </w:t>
      </w:r>
      <w:r w:rsidRPr="001F648A">
        <w:t xml:space="preserve">In line with the telephone survey, fieldwork </w:t>
      </w:r>
      <w:r>
        <w:t>began on 9</w:t>
      </w:r>
      <w:r w:rsidRPr="00A057AE">
        <w:rPr>
          <w:vertAlign w:val="superscript"/>
        </w:rPr>
        <w:t>th</w:t>
      </w:r>
      <w:r>
        <w:t xml:space="preserve"> November 2012 and no more questionnaires were processed after 7</w:t>
      </w:r>
      <w:r w:rsidRPr="00A057AE">
        <w:rPr>
          <w:vertAlign w:val="superscript"/>
        </w:rPr>
        <w:t>th</w:t>
      </w:r>
      <w:r>
        <w:t xml:space="preserve"> January 2013</w:t>
      </w:r>
      <w:r w:rsidRPr="001F648A">
        <w:t>.</w:t>
      </w:r>
      <w:r>
        <w:t xml:space="preserve"> Reminder letters were sent to those who had not responded on 12</w:t>
      </w:r>
      <w:r w:rsidRPr="00A057AE">
        <w:rPr>
          <w:vertAlign w:val="superscript"/>
        </w:rPr>
        <w:t>th</w:t>
      </w:r>
      <w:r>
        <w:t xml:space="preserve"> December 2012. In order to further boost response, t</w:t>
      </w:r>
      <w:r w:rsidRPr="001F648A">
        <w:t>he Ipsos MORI and</w:t>
      </w:r>
      <w:r>
        <w:t xml:space="preserve"> </w:t>
      </w:r>
      <w:smartTag w:uri="urn:schemas-microsoft-com:office:smarttags" w:element="State">
        <w:r>
          <w:t>DEL</w:t>
        </w:r>
      </w:smartTag>
      <w:r w:rsidRPr="001F648A">
        <w:t xml:space="preserve"> logos we</w:t>
      </w:r>
      <w:r>
        <w:t>re</w:t>
      </w:r>
      <w:r w:rsidRPr="001F648A">
        <w:t xml:space="preserve"> included on the cover letter to </w:t>
      </w:r>
      <w:r>
        <w:t>assure</w:t>
      </w:r>
      <w:r w:rsidRPr="001F648A">
        <w:t xml:space="preserve"> respondents </w:t>
      </w:r>
      <w:r>
        <w:t>that the survey was bona fide</w:t>
      </w:r>
      <w:r w:rsidRPr="001F648A">
        <w:t xml:space="preserve"> and</w:t>
      </w:r>
      <w:r>
        <w:t xml:space="preserve"> a</w:t>
      </w:r>
      <w:r w:rsidRPr="001F648A">
        <w:t>n Ipsos MORI and</w:t>
      </w:r>
      <w:r>
        <w:t xml:space="preserve"> </w:t>
      </w:r>
      <w:smartTag w:uri="urn:schemas-microsoft-com:office:smarttags" w:element="place">
        <w:smartTag w:uri="urn:schemas-microsoft-com:office:smarttags" w:element="State">
          <w:r>
            <w:t>DEL</w:t>
          </w:r>
        </w:smartTag>
      </w:smartTag>
      <w:r w:rsidRPr="001F648A">
        <w:t xml:space="preserve"> contact was listed on the cover letter so that respondents could contact with any questions.</w:t>
      </w:r>
    </w:p>
    <w:p w:rsidR="004D51FF" w:rsidRPr="001F648A" w:rsidRDefault="004D51FF" w:rsidP="004D51FF">
      <w:r w:rsidRPr="001F648A">
        <w:t>For the data processing and weighting, where it was necessary to match each returned survey back to the profile of the respondent,</w:t>
      </w:r>
      <w:r>
        <w:t xml:space="preserve"> DEL</w:t>
      </w:r>
      <w:r w:rsidRPr="001F648A">
        <w:t xml:space="preserve"> provided Ipsos MORI with an anonymised dataset linking the serial number of each survey to the respondent’s gender, age, year of study, level of study and Apprenticeship framework.</w:t>
      </w:r>
    </w:p>
    <w:p w:rsidR="004D51FF" w:rsidRPr="001F648A" w:rsidRDefault="004D51FF" w:rsidP="004D51FF">
      <w:pPr>
        <w:pStyle w:val="Heading3"/>
      </w:pPr>
      <w:bookmarkStart w:id="246" w:name="_Toc315860630"/>
      <w:bookmarkStart w:id="247" w:name="_Toc362602226"/>
      <w:r w:rsidRPr="00CC47CF">
        <w:t>Response rates</w:t>
      </w:r>
      <w:bookmarkEnd w:id="246"/>
      <w:bookmarkEnd w:id="247"/>
    </w:p>
    <w:p w:rsidR="004D51FF" w:rsidRDefault="004D51FF" w:rsidP="004D51FF">
      <w:r>
        <w:t xml:space="preserve">In calculating a response rate to a survey, five main figures are required: the total number of completed interviews, the total sample used, the sample known to be eligible, the sample known to be ineligible and the sample with unknown eligibility. These five figures allow a response rate to be calculated. </w:t>
      </w:r>
    </w:p>
    <w:p w:rsidR="004D51FF" w:rsidRDefault="004D51FF" w:rsidP="004D51FF">
      <w:r>
        <w:t>The calculation of the response rate can take several forms. The easiest method is to divide the completed interviews by the sum completes, refusals and unknowns (as below):</w:t>
      </w:r>
    </w:p>
    <w:p w:rsidR="004D51FF" w:rsidRDefault="004D51FF" w:rsidP="004D51FF">
      <w:pPr>
        <w:numPr>
          <w:ilvl w:val="0"/>
          <w:numId w:val="59"/>
        </w:numPr>
      </w:pPr>
      <w:r>
        <w:t>Response rate = completes / (completes + refusals + unknown)</w:t>
      </w:r>
    </w:p>
    <w:p w:rsidR="004D51FF" w:rsidRDefault="004D51FF" w:rsidP="004D51FF">
      <w:r>
        <w:lastRenderedPageBreak/>
        <w:t xml:space="preserve">In this case, this results in a response rate of 42 per cent in </w:t>
      </w:r>
      <w:smartTag w:uri="urn:schemas-microsoft-com:office:smarttags" w:element="country-region">
        <w:r>
          <w:t>England</w:t>
        </w:r>
      </w:smartTag>
      <w:r>
        <w:t xml:space="preserve"> and in </w:t>
      </w:r>
      <w:smartTag w:uri="urn:schemas-microsoft-com:office:smarttags" w:element="place">
        <w:smartTag w:uri="urn:schemas-microsoft-com:office:smarttags" w:element="country-region">
          <w:r>
            <w:t>Wales</w:t>
          </w:r>
        </w:smartTag>
      </w:smartTag>
      <w:r>
        <w:t xml:space="preserve"> (Tables A1 and A2). However, one of the main failings of this method is that a number of ineligible respondents are included in the “unknown” group, which means the reported response rate is lower than it should be. In order to take this into account, the figure </w:t>
      </w:r>
      <w:r w:rsidRPr="00B31154">
        <w:rPr>
          <w:i/>
        </w:rPr>
        <w:t>e</w:t>
      </w:r>
      <w:r>
        <w:t xml:space="preserve"> is calculated, which is an estimate of the proportion of unknown cases which are eligible. This is calculated by dividing the sum of the complete and eligible respondents by the sum of the complete, eligible and ineligible.</w:t>
      </w:r>
    </w:p>
    <w:p w:rsidR="004D51FF" w:rsidRDefault="004D51FF" w:rsidP="004D51FF">
      <w:pPr>
        <w:numPr>
          <w:ilvl w:val="0"/>
          <w:numId w:val="59"/>
        </w:numPr>
      </w:pPr>
      <w:r w:rsidRPr="00B31154">
        <w:rPr>
          <w:i/>
        </w:rPr>
        <w:t>e</w:t>
      </w:r>
      <w:r>
        <w:t xml:space="preserve"> = (complete + eligible) / (complete + eligible + (ineligible)</w:t>
      </w:r>
    </w:p>
    <w:p w:rsidR="004D51FF" w:rsidRDefault="004D51FF" w:rsidP="004D51FF">
      <w:r>
        <w:t>In this instance, e is calculated as 0.815 i.e. 81.5 per cent of the unknown population is estimated to be eligible. Adding e into equation 1 allows for a more accurate estimated response rate. This creates equation 3:</w:t>
      </w:r>
    </w:p>
    <w:p w:rsidR="004D51FF" w:rsidRDefault="004D51FF" w:rsidP="004D51FF">
      <w:pPr>
        <w:numPr>
          <w:ilvl w:val="0"/>
          <w:numId w:val="59"/>
        </w:numPr>
      </w:pPr>
      <w:r>
        <w:t>Revised response rate = completes / (completes + refusals + (</w:t>
      </w:r>
      <w:r w:rsidRPr="007219DE">
        <w:rPr>
          <w:i/>
        </w:rPr>
        <w:t>e</w:t>
      </w:r>
      <w:r>
        <w:t xml:space="preserve"> * unknown))</w:t>
      </w:r>
    </w:p>
    <w:p w:rsidR="004D51FF" w:rsidRDefault="004D51FF" w:rsidP="004D51FF">
      <w:r>
        <w:t xml:space="preserve">Using this calculation, </w:t>
      </w:r>
      <w:r w:rsidRPr="007219DE">
        <w:rPr>
          <w:b/>
        </w:rPr>
        <w:t>the response rate for the 2012</w:t>
      </w:r>
      <w:r>
        <w:rPr>
          <w:b/>
        </w:rPr>
        <w:t xml:space="preserve"> apprentice pay</w:t>
      </w:r>
      <w:r w:rsidRPr="007219DE">
        <w:rPr>
          <w:b/>
        </w:rPr>
        <w:t xml:space="preserve"> Survey was 45 per cent in </w:t>
      </w:r>
      <w:smartTag w:uri="urn:schemas-microsoft-com:office:smarttags" w:element="country-region">
        <w:r w:rsidRPr="007219DE">
          <w:rPr>
            <w:b/>
          </w:rPr>
          <w:t>England</w:t>
        </w:r>
      </w:smartTag>
      <w:r w:rsidRPr="007219DE">
        <w:rPr>
          <w:b/>
        </w:rPr>
        <w:t xml:space="preserve"> and 47 per cent in </w:t>
      </w:r>
      <w:smartTag w:uri="urn:schemas-microsoft-com:office:smarttags" w:element="place">
        <w:smartTag w:uri="urn:schemas-microsoft-com:office:smarttags" w:element="country-region">
          <w:r w:rsidRPr="007219DE">
            <w:rPr>
              <w:b/>
            </w:rPr>
            <w:t>Wales</w:t>
          </w:r>
        </w:smartTag>
      </w:smartTag>
      <w:r w:rsidRPr="007219DE">
        <w:rPr>
          <w:b/>
        </w:rPr>
        <w:t>.</w:t>
      </w:r>
      <w:r>
        <w:t xml:space="preserve"> </w:t>
      </w:r>
    </w:p>
    <w:p w:rsidR="004D51FF" w:rsidRDefault="004D51FF" w:rsidP="004D51FF">
      <w:pPr>
        <w:pStyle w:val="Caption"/>
      </w:pPr>
      <w:r w:rsidRPr="00CC47CF">
        <w:t>Table A1:</w:t>
      </w:r>
      <w:r>
        <w:t xml:space="preserve"> </w:t>
      </w:r>
      <w:r w:rsidRPr="00CC47CF">
        <w:t>Response rates</w:t>
      </w:r>
      <w:r>
        <w:t xml:space="preserve"> in </w:t>
      </w:r>
      <w:smartTag w:uri="urn:schemas-microsoft-com:office:smarttags" w:element="place">
        <w:smartTag w:uri="urn:schemas-microsoft-com:office:smarttags" w:element="country-region">
          <w:r>
            <w:t>England</w:t>
          </w:r>
        </w:smartTag>
      </w:smartTag>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4812"/>
        <w:gridCol w:w="1444"/>
        <w:gridCol w:w="1063"/>
        <w:gridCol w:w="1444"/>
        <w:gridCol w:w="954"/>
      </w:tblGrid>
      <w:tr w:rsidR="004D51FF" w:rsidRPr="006F550F" w:rsidTr="004D51FF">
        <w:trPr>
          <w:tblHeader/>
          <w:jc w:val="center"/>
        </w:trPr>
        <w:tc>
          <w:tcPr>
            <w:tcW w:w="4812" w:type="dxa"/>
          </w:tcPr>
          <w:p w:rsidR="004D51FF" w:rsidRPr="006F550F" w:rsidRDefault="004D51FF" w:rsidP="004D51FF">
            <w:pPr>
              <w:pStyle w:val="Tabletextnon-bold"/>
            </w:pPr>
          </w:p>
        </w:tc>
        <w:tc>
          <w:tcPr>
            <w:tcW w:w="1444" w:type="dxa"/>
            <w:vAlign w:val="center"/>
          </w:tcPr>
          <w:p w:rsidR="004D51FF" w:rsidRPr="006F550F" w:rsidRDefault="004D51FF" w:rsidP="004D51FF">
            <w:pPr>
              <w:pStyle w:val="Tabletextnon-bold"/>
              <w:jc w:val="right"/>
              <w:rPr>
                <w:rFonts w:cs="Arial"/>
                <w:color w:val="000000"/>
              </w:rPr>
            </w:pPr>
            <w:r w:rsidRPr="006F550F">
              <w:rPr>
                <w:rFonts w:cs="Arial"/>
                <w:color w:val="000000"/>
                <w:sz w:val="22"/>
                <w:szCs w:val="22"/>
              </w:rPr>
              <w:t>Frequency</w:t>
            </w:r>
          </w:p>
        </w:tc>
        <w:tc>
          <w:tcPr>
            <w:tcW w:w="1063" w:type="dxa"/>
            <w:vAlign w:val="center"/>
          </w:tcPr>
          <w:p w:rsidR="004D51FF" w:rsidRPr="006F550F" w:rsidRDefault="004D51FF" w:rsidP="004D51FF">
            <w:pPr>
              <w:pStyle w:val="Tabletextnon-bold"/>
              <w:jc w:val="right"/>
              <w:rPr>
                <w:rFonts w:cs="Arial"/>
                <w:color w:val="000000"/>
              </w:rPr>
            </w:pPr>
            <w:r w:rsidRPr="006F550F">
              <w:rPr>
                <w:rFonts w:cs="Arial"/>
                <w:color w:val="000000"/>
                <w:sz w:val="22"/>
                <w:szCs w:val="22"/>
              </w:rPr>
              <w:t>%</w:t>
            </w:r>
          </w:p>
        </w:tc>
        <w:tc>
          <w:tcPr>
            <w:tcW w:w="1444" w:type="dxa"/>
            <w:vAlign w:val="center"/>
          </w:tcPr>
          <w:p w:rsidR="004D51FF" w:rsidRPr="006F550F" w:rsidRDefault="004D51FF" w:rsidP="004D51FF">
            <w:pPr>
              <w:pStyle w:val="Tabletextnon-bold"/>
              <w:jc w:val="right"/>
              <w:rPr>
                <w:rFonts w:cs="Arial"/>
                <w:color w:val="000000"/>
              </w:rPr>
            </w:pPr>
            <w:r w:rsidRPr="006F550F">
              <w:rPr>
                <w:rFonts w:cs="Arial"/>
                <w:color w:val="000000"/>
                <w:sz w:val="22"/>
                <w:szCs w:val="22"/>
              </w:rPr>
              <w:t>Frequency</w:t>
            </w:r>
          </w:p>
        </w:tc>
        <w:tc>
          <w:tcPr>
            <w:tcW w:w="954" w:type="dxa"/>
            <w:vAlign w:val="center"/>
          </w:tcPr>
          <w:p w:rsidR="004D51FF" w:rsidRPr="006F550F" w:rsidRDefault="004D51FF" w:rsidP="004D51FF">
            <w:pPr>
              <w:pStyle w:val="Tabletextnon-bold"/>
              <w:jc w:val="right"/>
              <w:rPr>
                <w:rFonts w:cs="Arial"/>
                <w:color w:val="000000"/>
              </w:rPr>
            </w:pPr>
            <w:r w:rsidRPr="006F550F">
              <w:rPr>
                <w:rFonts w:cs="Arial"/>
                <w:color w:val="000000"/>
                <w:sz w:val="22"/>
                <w:szCs w:val="22"/>
              </w:rPr>
              <w:t>%</w:t>
            </w:r>
          </w:p>
        </w:tc>
      </w:tr>
      <w:tr w:rsidR="004D51FF" w:rsidRPr="006F550F" w:rsidTr="004D51FF">
        <w:trPr>
          <w:tblHeader/>
          <w:jc w:val="center"/>
        </w:trPr>
        <w:tc>
          <w:tcPr>
            <w:tcW w:w="4812" w:type="dxa"/>
          </w:tcPr>
          <w:p w:rsidR="004D51FF" w:rsidRPr="006F550F" w:rsidRDefault="004D51FF" w:rsidP="004D51FF">
            <w:pPr>
              <w:pStyle w:val="Tabletextnon-bold"/>
            </w:pPr>
            <w:r w:rsidRPr="006F550F">
              <w:rPr>
                <w:sz w:val="22"/>
                <w:szCs w:val="22"/>
              </w:rPr>
              <w:t>Total sample loaded</w:t>
            </w:r>
          </w:p>
        </w:tc>
        <w:tc>
          <w:tcPr>
            <w:tcW w:w="1444" w:type="dxa"/>
          </w:tcPr>
          <w:p w:rsidR="004D51FF" w:rsidRPr="006F550F" w:rsidRDefault="004D51FF" w:rsidP="004D51FF">
            <w:pPr>
              <w:pStyle w:val="Tabletextnon-bold"/>
              <w:jc w:val="right"/>
              <w:rPr>
                <w:rFonts w:cs="Arial"/>
                <w:color w:val="000000"/>
              </w:rPr>
            </w:pPr>
            <w:r w:rsidRPr="006F550F">
              <w:rPr>
                <w:rFonts w:cs="Arial"/>
                <w:color w:val="000000"/>
                <w:sz w:val="22"/>
                <w:szCs w:val="22"/>
              </w:rPr>
              <w:t>17,899</w:t>
            </w:r>
          </w:p>
        </w:tc>
        <w:tc>
          <w:tcPr>
            <w:tcW w:w="1063" w:type="dxa"/>
          </w:tcPr>
          <w:p w:rsidR="004D51FF" w:rsidRPr="006F550F" w:rsidRDefault="004D51FF" w:rsidP="004D51FF">
            <w:pPr>
              <w:pStyle w:val="Tabletextnon-bold"/>
              <w:jc w:val="right"/>
              <w:rPr>
                <w:rFonts w:cs="Arial"/>
                <w:color w:val="000000"/>
              </w:rPr>
            </w:pPr>
          </w:p>
        </w:tc>
        <w:tc>
          <w:tcPr>
            <w:tcW w:w="2398" w:type="dxa"/>
            <w:gridSpan w:val="2"/>
            <w:vMerge w:val="restart"/>
          </w:tcPr>
          <w:p w:rsidR="004D51FF" w:rsidRPr="006F550F" w:rsidRDefault="004D51FF" w:rsidP="004D51FF">
            <w:pPr>
              <w:pStyle w:val="Tabletextnon-bold"/>
              <w:jc w:val="right"/>
              <w:rPr>
                <w:rFonts w:cs="Arial"/>
                <w:color w:val="000000"/>
              </w:rPr>
            </w:pPr>
          </w:p>
        </w:tc>
      </w:tr>
      <w:tr w:rsidR="004D51FF" w:rsidRPr="006F550F" w:rsidTr="004D51FF">
        <w:trPr>
          <w:jc w:val="center"/>
        </w:trPr>
        <w:tc>
          <w:tcPr>
            <w:tcW w:w="4812" w:type="dxa"/>
          </w:tcPr>
          <w:p w:rsidR="004D51FF" w:rsidRPr="006F550F" w:rsidRDefault="004D51FF" w:rsidP="004D51FF">
            <w:pPr>
              <w:pStyle w:val="Tabletextnon-bold"/>
            </w:pPr>
            <w:r w:rsidRPr="006F550F">
              <w:rPr>
                <w:rFonts w:cs="Tahoma"/>
                <w:sz w:val="22"/>
                <w:szCs w:val="22"/>
              </w:rPr>
              <w:t>Ineligible (screened + unusable number)</w:t>
            </w:r>
          </w:p>
        </w:tc>
        <w:tc>
          <w:tcPr>
            <w:tcW w:w="1444" w:type="dxa"/>
          </w:tcPr>
          <w:p w:rsidR="004D51FF" w:rsidRPr="006F550F" w:rsidRDefault="004D51FF" w:rsidP="004D51FF">
            <w:pPr>
              <w:pStyle w:val="Tabletextnon-bold"/>
              <w:jc w:val="right"/>
              <w:rPr>
                <w:rFonts w:cs="Arial"/>
                <w:color w:val="000000"/>
              </w:rPr>
            </w:pPr>
            <w:r w:rsidRPr="006F550F">
              <w:rPr>
                <w:rFonts w:cs="Arial"/>
                <w:color w:val="000000"/>
                <w:sz w:val="22"/>
                <w:szCs w:val="22"/>
              </w:rPr>
              <w:t>2,055</w:t>
            </w:r>
          </w:p>
        </w:tc>
        <w:tc>
          <w:tcPr>
            <w:tcW w:w="1063" w:type="dxa"/>
          </w:tcPr>
          <w:p w:rsidR="004D51FF" w:rsidRPr="006F550F" w:rsidRDefault="004D51FF" w:rsidP="004D51FF">
            <w:pPr>
              <w:pStyle w:val="Tabletextnon-bold"/>
              <w:jc w:val="right"/>
              <w:rPr>
                <w:rFonts w:cs="Arial"/>
                <w:color w:val="000000"/>
              </w:rPr>
            </w:pPr>
            <w:r>
              <w:rPr>
                <w:rFonts w:cs="Arial"/>
                <w:color w:val="000000"/>
                <w:sz w:val="22"/>
                <w:szCs w:val="22"/>
              </w:rPr>
              <w:t>11.5%</w:t>
            </w:r>
          </w:p>
        </w:tc>
        <w:tc>
          <w:tcPr>
            <w:tcW w:w="2398" w:type="dxa"/>
            <w:gridSpan w:val="2"/>
            <w:vMerge/>
          </w:tcPr>
          <w:p w:rsidR="004D51FF" w:rsidRPr="006F550F" w:rsidRDefault="004D51FF" w:rsidP="004D51FF">
            <w:pPr>
              <w:pStyle w:val="Tabletextnon-bold"/>
              <w:jc w:val="right"/>
              <w:rPr>
                <w:rFonts w:cs="Arial"/>
                <w:color w:val="000000"/>
              </w:rPr>
            </w:pPr>
          </w:p>
        </w:tc>
      </w:tr>
      <w:tr w:rsidR="004D51FF" w:rsidRPr="006F550F" w:rsidTr="004D51FF">
        <w:trPr>
          <w:jc w:val="center"/>
        </w:trPr>
        <w:tc>
          <w:tcPr>
            <w:tcW w:w="4812" w:type="dxa"/>
          </w:tcPr>
          <w:p w:rsidR="004D51FF" w:rsidRPr="006F550F" w:rsidRDefault="004D51FF" w:rsidP="004D51FF">
            <w:pPr>
              <w:pStyle w:val="Tabletextnon-bold"/>
              <w:ind w:left="426"/>
              <w:rPr>
                <w:b/>
              </w:rPr>
            </w:pPr>
            <w:r w:rsidRPr="006F550F">
              <w:rPr>
                <w:rFonts w:cs="Tahoma"/>
                <w:sz w:val="22"/>
                <w:szCs w:val="22"/>
              </w:rPr>
              <w:t>Screened out of survey</w:t>
            </w:r>
          </w:p>
        </w:tc>
        <w:tc>
          <w:tcPr>
            <w:tcW w:w="1444" w:type="dxa"/>
          </w:tcPr>
          <w:p w:rsidR="004D51FF" w:rsidRPr="006F550F" w:rsidRDefault="004D51FF" w:rsidP="004D51FF">
            <w:pPr>
              <w:pStyle w:val="Tabletextnon-bold"/>
              <w:jc w:val="right"/>
              <w:rPr>
                <w:rFonts w:cs="Arial"/>
              </w:rPr>
            </w:pPr>
            <w:r w:rsidRPr="006F550F">
              <w:rPr>
                <w:rFonts w:cs="Arial"/>
                <w:sz w:val="22"/>
                <w:szCs w:val="22"/>
              </w:rPr>
              <w:t>710</w:t>
            </w:r>
          </w:p>
        </w:tc>
        <w:tc>
          <w:tcPr>
            <w:tcW w:w="1063" w:type="dxa"/>
          </w:tcPr>
          <w:p w:rsidR="004D51FF" w:rsidRPr="006F550F" w:rsidRDefault="004D51FF" w:rsidP="004D51FF">
            <w:pPr>
              <w:pStyle w:val="Tabletextnon-bold"/>
              <w:jc w:val="right"/>
              <w:rPr>
                <w:rFonts w:cs="Arial"/>
              </w:rPr>
            </w:pPr>
            <w:r>
              <w:rPr>
                <w:rFonts w:cs="Arial"/>
                <w:sz w:val="22"/>
                <w:szCs w:val="22"/>
              </w:rPr>
              <w:t>4.0</w:t>
            </w:r>
            <w:r w:rsidRPr="006F550F">
              <w:rPr>
                <w:rFonts w:cs="Arial"/>
                <w:sz w:val="22"/>
                <w:szCs w:val="22"/>
              </w:rPr>
              <w:t>%</w:t>
            </w:r>
          </w:p>
        </w:tc>
        <w:tc>
          <w:tcPr>
            <w:tcW w:w="2398" w:type="dxa"/>
            <w:gridSpan w:val="2"/>
            <w:vMerge/>
          </w:tcPr>
          <w:p w:rsidR="004D51FF" w:rsidRPr="006F550F" w:rsidRDefault="004D51FF" w:rsidP="004D51FF">
            <w:pPr>
              <w:pStyle w:val="Tabletextnon-bold"/>
              <w:jc w:val="right"/>
              <w:rPr>
                <w:rFonts w:cs="Arial"/>
              </w:rPr>
            </w:pPr>
          </w:p>
        </w:tc>
      </w:tr>
      <w:tr w:rsidR="004D51FF" w:rsidRPr="006F550F" w:rsidTr="004D51FF">
        <w:trPr>
          <w:jc w:val="center"/>
        </w:trPr>
        <w:tc>
          <w:tcPr>
            <w:tcW w:w="4812" w:type="dxa"/>
          </w:tcPr>
          <w:p w:rsidR="004D51FF" w:rsidRPr="006F550F" w:rsidRDefault="004D51FF" w:rsidP="004D51FF">
            <w:pPr>
              <w:pStyle w:val="Tabletextnon-bold"/>
              <w:ind w:left="426"/>
            </w:pPr>
            <w:r w:rsidRPr="006F550F">
              <w:rPr>
                <w:rFonts w:cs="Tahoma"/>
                <w:sz w:val="22"/>
                <w:szCs w:val="22"/>
              </w:rPr>
              <w:t>Known ineligible</w:t>
            </w:r>
          </w:p>
        </w:tc>
        <w:tc>
          <w:tcPr>
            <w:tcW w:w="1444" w:type="dxa"/>
          </w:tcPr>
          <w:p w:rsidR="004D51FF" w:rsidRPr="006F550F" w:rsidRDefault="004D51FF" w:rsidP="004D51FF">
            <w:pPr>
              <w:pStyle w:val="Tabletextnon-bold"/>
              <w:jc w:val="right"/>
              <w:rPr>
                <w:rFonts w:cs="Arial"/>
                <w:color w:val="000000"/>
              </w:rPr>
            </w:pPr>
            <w:r w:rsidRPr="006F550F">
              <w:rPr>
                <w:rFonts w:cs="Arial"/>
                <w:color w:val="000000"/>
                <w:sz w:val="22"/>
                <w:szCs w:val="22"/>
              </w:rPr>
              <w:t>1,345</w:t>
            </w:r>
          </w:p>
        </w:tc>
        <w:tc>
          <w:tcPr>
            <w:tcW w:w="1063" w:type="dxa"/>
          </w:tcPr>
          <w:p w:rsidR="004D51FF" w:rsidRPr="006F550F" w:rsidRDefault="004D51FF" w:rsidP="004D51FF">
            <w:pPr>
              <w:pStyle w:val="Tabletextnon-bold"/>
              <w:jc w:val="right"/>
              <w:rPr>
                <w:rFonts w:cs="Arial"/>
                <w:color w:val="000000"/>
              </w:rPr>
            </w:pPr>
            <w:r>
              <w:rPr>
                <w:rFonts w:cs="Arial"/>
                <w:color w:val="000000"/>
                <w:sz w:val="22"/>
                <w:szCs w:val="22"/>
              </w:rPr>
              <w:t>7.5</w:t>
            </w:r>
            <w:r w:rsidRPr="006F550F">
              <w:rPr>
                <w:rFonts w:cs="Arial"/>
                <w:color w:val="000000"/>
                <w:sz w:val="22"/>
                <w:szCs w:val="22"/>
              </w:rPr>
              <w:t>%</w:t>
            </w:r>
          </w:p>
        </w:tc>
        <w:tc>
          <w:tcPr>
            <w:tcW w:w="2398" w:type="dxa"/>
            <w:gridSpan w:val="2"/>
            <w:vMerge/>
          </w:tcPr>
          <w:p w:rsidR="004D51FF" w:rsidRPr="006F550F" w:rsidRDefault="004D51FF" w:rsidP="004D51FF">
            <w:pPr>
              <w:pStyle w:val="Tabletextnon-bold"/>
              <w:jc w:val="right"/>
              <w:rPr>
                <w:rFonts w:cs="Arial"/>
                <w:color w:val="000000"/>
              </w:rPr>
            </w:pPr>
          </w:p>
        </w:tc>
      </w:tr>
      <w:tr w:rsidR="004D51FF" w:rsidRPr="006F550F" w:rsidTr="004D51FF">
        <w:trPr>
          <w:jc w:val="center"/>
        </w:trPr>
        <w:tc>
          <w:tcPr>
            <w:tcW w:w="4812" w:type="dxa"/>
          </w:tcPr>
          <w:p w:rsidR="004D51FF" w:rsidRPr="006F550F" w:rsidRDefault="004D51FF" w:rsidP="004D51FF">
            <w:pPr>
              <w:pStyle w:val="Tabletextnon-bold"/>
            </w:pPr>
            <w:r w:rsidRPr="006F550F">
              <w:rPr>
                <w:rFonts w:cs="Tahoma"/>
                <w:sz w:val="22"/>
                <w:szCs w:val="22"/>
              </w:rPr>
              <w:t>Completed, refused and unknown eligibility</w:t>
            </w:r>
          </w:p>
        </w:tc>
        <w:tc>
          <w:tcPr>
            <w:tcW w:w="1444" w:type="dxa"/>
          </w:tcPr>
          <w:p w:rsidR="004D51FF" w:rsidRPr="006F550F" w:rsidRDefault="004D51FF" w:rsidP="004D51FF">
            <w:pPr>
              <w:pStyle w:val="Tabletextnon-bold"/>
              <w:jc w:val="right"/>
              <w:rPr>
                <w:rFonts w:cs="Arial"/>
                <w:color w:val="000000"/>
              </w:rPr>
            </w:pPr>
            <w:r>
              <w:rPr>
                <w:rFonts w:cs="Arial"/>
                <w:color w:val="000000"/>
                <w:sz w:val="22"/>
                <w:szCs w:val="22"/>
              </w:rPr>
              <w:t>15,844</w:t>
            </w:r>
          </w:p>
        </w:tc>
        <w:tc>
          <w:tcPr>
            <w:tcW w:w="1063" w:type="dxa"/>
          </w:tcPr>
          <w:p w:rsidR="004D51FF" w:rsidRPr="006F550F" w:rsidRDefault="004D51FF" w:rsidP="004D51FF">
            <w:pPr>
              <w:pStyle w:val="Tabletextnon-bold"/>
              <w:jc w:val="right"/>
              <w:rPr>
                <w:rFonts w:cs="Arial"/>
                <w:color w:val="000000"/>
              </w:rPr>
            </w:pPr>
            <w:r>
              <w:rPr>
                <w:rFonts w:cs="Arial"/>
                <w:color w:val="000000"/>
                <w:sz w:val="22"/>
                <w:szCs w:val="22"/>
              </w:rPr>
              <w:t>88.5</w:t>
            </w:r>
            <w:r w:rsidRPr="006F550F">
              <w:rPr>
                <w:rFonts w:cs="Arial"/>
                <w:color w:val="000000"/>
                <w:sz w:val="22"/>
                <w:szCs w:val="22"/>
              </w:rPr>
              <w:t>%</w:t>
            </w:r>
          </w:p>
        </w:tc>
        <w:tc>
          <w:tcPr>
            <w:tcW w:w="1444" w:type="dxa"/>
          </w:tcPr>
          <w:p w:rsidR="004D51FF" w:rsidRPr="006F550F" w:rsidRDefault="004D51FF" w:rsidP="004D51FF">
            <w:pPr>
              <w:pStyle w:val="Tabletextnon-bold"/>
              <w:jc w:val="right"/>
              <w:rPr>
                <w:rFonts w:cs="Arial"/>
                <w:color w:val="000000"/>
              </w:rPr>
            </w:pPr>
            <w:r>
              <w:rPr>
                <w:rFonts w:cs="Arial"/>
                <w:color w:val="000000"/>
                <w:sz w:val="22"/>
                <w:szCs w:val="22"/>
              </w:rPr>
              <w:t>15,844</w:t>
            </w:r>
          </w:p>
        </w:tc>
        <w:tc>
          <w:tcPr>
            <w:tcW w:w="954" w:type="dxa"/>
          </w:tcPr>
          <w:p w:rsidR="004D51FF" w:rsidRPr="006F550F" w:rsidRDefault="004D51FF" w:rsidP="004D51FF">
            <w:pPr>
              <w:pStyle w:val="Tabletextnon-bold"/>
              <w:jc w:val="right"/>
              <w:rPr>
                <w:rFonts w:cs="Arial"/>
                <w:color w:val="000000"/>
              </w:rPr>
            </w:pPr>
          </w:p>
        </w:tc>
      </w:tr>
      <w:tr w:rsidR="004D51FF" w:rsidRPr="006F550F" w:rsidTr="004D51FF">
        <w:trPr>
          <w:jc w:val="center"/>
        </w:trPr>
        <w:tc>
          <w:tcPr>
            <w:tcW w:w="4812" w:type="dxa"/>
          </w:tcPr>
          <w:p w:rsidR="004D51FF" w:rsidRPr="006F550F" w:rsidRDefault="004D51FF" w:rsidP="004D51FF">
            <w:pPr>
              <w:pStyle w:val="Tabletextnon-bold"/>
            </w:pPr>
            <w:r w:rsidRPr="006F550F">
              <w:rPr>
                <w:sz w:val="22"/>
                <w:szCs w:val="22"/>
              </w:rPr>
              <w:t xml:space="preserve">Unknown eligibility </w:t>
            </w:r>
          </w:p>
        </w:tc>
        <w:tc>
          <w:tcPr>
            <w:tcW w:w="2507" w:type="dxa"/>
            <w:gridSpan w:val="2"/>
            <w:vMerge w:val="restart"/>
          </w:tcPr>
          <w:p w:rsidR="004D51FF" w:rsidRPr="006F550F" w:rsidRDefault="004D51FF" w:rsidP="004D51FF">
            <w:pPr>
              <w:pStyle w:val="Tabletextnon-bold"/>
              <w:jc w:val="right"/>
              <w:rPr>
                <w:rFonts w:cs="Arial"/>
                <w:color w:val="000000"/>
              </w:rPr>
            </w:pPr>
          </w:p>
        </w:tc>
        <w:tc>
          <w:tcPr>
            <w:tcW w:w="1444" w:type="dxa"/>
          </w:tcPr>
          <w:p w:rsidR="004D51FF" w:rsidRPr="006F550F" w:rsidRDefault="004D51FF" w:rsidP="004D51FF">
            <w:pPr>
              <w:pStyle w:val="Tabletextnon-bold"/>
              <w:jc w:val="right"/>
              <w:rPr>
                <w:rFonts w:cs="Arial"/>
                <w:color w:val="000000"/>
              </w:rPr>
            </w:pPr>
            <w:r w:rsidRPr="006F550F">
              <w:rPr>
                <w:rFonts w:cs="Arial"/>
                <w:color w:val="000000"/>
                <w:sz w:val="22"/>
                <w:szCs w:val="22"/>
              </w:rPr>
              <w:t>6,783</w:t>
            </w:r>
          </w:p>
        </w:tc>
        <w:tc>
          <w:tcPr>
            <w:tcW w:w="954" w:type="dxa"/>
          </w:tcPr>
          <w:p w:rsidR="004D51FF" w:rsidRPr="006F550F" w:rsidRDefault="004D51FF" w:rsidP="004D51FF">
            <w:pPr>
              <w:pStyle w:val="Tabletextnon-bold"/>
              <w:jc w:val="right"/>
              <w:rPr>
                <w:rFonts w:cs="Arial"/>
                <w:color w:val="000000"/>
              </w:rPr>
            </w:pPr>
            <w:r>
              <w:rPr>
                <w:rFonts w:cs="Arial"/>
                <w:color w:val="000000"/>
                <w:sz w:val="22"/>
                <w:szCs w:val="22"/>
              </w:rPr>
              <w:t>42.8%</w:t>
            </w:r>
          </w:p>
        </w:tc>
      </w:tr>
      <w:tr w:rsidR="004D51FF" w:rsidRPr="00441608" w:rsidTr="004D51FF">
        <w:trPr>
          <w:jc w:val="center"/>
        </w:trPr>
        <w:tc>
          <w:tcPr>
            <w:tcW w:w="4812" w:type="dxa"/>
          </w:tcPr>
          <w:p w:rsidR="004D51FF" w:rsidRPr="00441608" w:rsidRDefault="004D51FF" w:rsidP="004D51FF">
            <w:pPr>
              <w:pStyle w:val="Tabletextnon-bold"/>
              <w:ind w:left="426"/>
              <w:rPr>
                <w:rFonts w:cs="Tahoma"/>
                <w:i/>
              </w:rPr>
            </w:pPr>
            <w:r w:rsidRPr="00441608">
              <w:rPr>
                <w:rFonts w:cs="Tahoma"/>
                <w:i/>
                <w:sz w:val="22"/>
                <w:szCs w:val="22"/>
              </w:rPr>
              <w:t>e - the proportion of unknown cases which are eligible</w:t>
            </w:r>
          </w:p>
        </w:tc>
        <w:tc>
          <w:tcPr>
            <w:tcW w:w="2507" w:type="dxa"/>
            <w:gridSpan w:val="2"/>
            <w:vMerge/>
          </w:tcPr>
          <w:p w:rsidR="004D51FF" w:rsidRPr="00441608" w:rsidRDefault="004D51FF" w:rsidP="004D51FF">
            <w:pPr>
              <w:pStyle w:val="Tabletextnon-bold"/>
              <w:jc w:val="right"/>
              <w:rPr>
                <w:rFonts w:cs="Arial"/>
                <w:i/>
                <w:color w:val="000000"/>
              </w:rPr>
            </w:pPr>
          </w:p>
        </w:tc>
        <w:tc>
          <w:tcPr>
            <w:tcW w:w="1444" w:type="dxa"/>
            <w:vAlign w:val="center"/>
          </w:tcPr>
          <w:p w:rsidR="004D51FF" w:rsidRPr="00441608" w:rsidRDefault="004D51FF" w:rsidP="004D51FF">
            <w:pPr>
              <w:pStyle w:val="Tabletextnon-bold"/>
              <w:jc w:val="right"/>
              <w:rPr>
                <w:rFonts w:cs="Arial"/>
                <w:i/>
                <w:color w:val="000000"/>
              </w:rPr>
            </w:pPr>
            <w:r w:rsidRPr="00441608">
              <w:rPr>
                <w:rFonts w:cs="Arial"/>
                <w:i/>
                <w:color w:val="000000"/>
                <w:sz w:val="22"/>
                <w:szCs w:val="22"/>
              </w:rPr>
              <w:t>81.5%</w:t>
            </w:r>
          </w:p>
        </w:tc>
        <w:tc>
          <w:tcPr>
            <w:tcW w:w="954" w:type="dxa"/>
            <w:vAlign w:val="center"/>
          </w:tcPr>
          <w:p w:rsidR="004D51FF" w:rsidRPr="00441608" w:rsidRDefault="004D51FF" w:rsidP="004D51FF">
            <w:pPr>
              <w:pStyle w:val="Tabletextnon-bold"/>
              <w:jc w:val="right"/>
              <w:rPr>
                <w:rFonts w:cs="Arial"/>
                <w:i/>
                <w:color w:val="000000"/>
              </w:rPr>
            </w:pPr>
            <w:r w:rsidRPr="00441608">
              <w:rPr>
                <w:rFonts w:cs="Arial"/>
                <w:i/>
                <w:color w:val="000000"/>
                <w:sz w:val="22"/>
                <w:szCs w:val="22"/>
              </w:rPr>
              <w:t>-</w:t>
            </w:r>
          </w:p>
        </w:tc>
      </w:tr>
      <w:tr w:rsidR="004D51FF" w:rsidRPr="006F550F" w:rsidTr="004D51FF">
        <w:trPr>
          <w:jc w:val="center"/>
        </w:trPr>
        <w:tc>
          <w:tcPr>
            <w:tcW w:w="4812" w:type="dxa"/>
          </w:tcPr>
          <w:p w:rsidR="004D51FF" w:rsidRPr="006F550F" w:rsidRDefault="004D51FF" w:rsidP="004D51FF">
            <w:pPr>
              <w:pStyle w:val="Tabletextnon-bold"/>
              <w:rPr>
                <w:rFonts w:cs="Tahoma"/>
              </w:rPr>
            </w:pPr>
            <w:r>
              <w:rPr>
                <w:rFonts w:cs="Tahoma"/>
                <w:sz w:val="22"/>
                <w:szCs w:val="22"/>
              </w:rPr>
              <w:t xml:space="preserve">Revised unknown eligibility using </w:t>
            </w:r>
            <w:r w:rsidRPr="006F550F">
              <w:rPr>
                <w:rFonts w:cs="Tahoma"/>
                <w:i/>
                <w:sz w:val="22"/>
                <w:szCs w:val="22"/>
              </w:rPr>
              <w:t>e</w:t>
            </w:r>
          </w:p>
        </w:tc>
        <w:tc>
          <w:tcPr>
            <w:tcW w:w="2507" w:type="dxa"/>
            <w:gridSpan w:val="2"/>
            <w:vMerge/>
          </w:tcPr>
          <w:p w:rsidR="004D51FF" w:rsidRPr="006F550F" w:rsidRDefault="004D51FF" w:rsidP="004D51FF">
            <w:pPr>
              <w:pStyle w:val="Tabletextnon-bold"/>
              <w:jc w:val="right"/>
              <w:rPr>
                <w:rFonts w:cs="Arial"/>
                <w:color w:val="000000"/>
              </w:rPr>
            </w:pPr>
          </w:p>
        </w:tc>
        <w:tc>
          <w:tcPr>
            <w:tcW w:w="1444" w:type="dxa"/>
          </w:tcPr>
          <w:p w:rsidR="004D51FF" w:rsidRPr="006F550F" w:rsidRDefault="004D51FF" w:rsidP="004D51FF">
            <w:pPr>
              <w:pStyle w:val="Tabletextnon-bold"/>
              <w:jc w:val="right"/>
              <w:rPr>
                <w:rFonts w:cs="Arial"/>
                <w:color w:val="000000"/>
              </w:rPr>
            </w:pPr>
            <w:r>
              <w:rPr>
                <w:rFonts w:cs="Arial"/>
                <w:color w:val="000000"/>
                <w:sz w:val="22"/>
                <w:szCs w:val="22"/>
              </w:rPr>
              <w:t>5,528</w:t>
            </w:r>
          </w:p>
        </w:tc>
        <w:tc>
          <w:tcPr>
            <w:tcW w:w="954" w:type="dxa"/>
          </w:tcPr>
          <w:p w:rsidR="004D51FF" w:rsidRDefault="004D51FF" w:rsidP="004D51FF">
            <w:pPr>
              <w:pStyle w:val="Tabletextnon-bold"/>
              <w:jc w:val="right"/>
              <w:rPr>
                <w:rFonts w:cs="Arial"/>
                <w:color w:val="000000"/>
              </w:rPr>
            </w:pPr>
            <w:r>
              <w:rPr>
                <w:rFonts w:cs="Arial"/>
                <w:color w:val="000000"/>
                <w:sz w:val="22"/>
                <w:szCs w:val="22"/>
              </w:rPr>
              <w:t>34.9%</w:t>
            </w:r>
          </w:p>
        </w:tc>
      </w:tr>
      <w:tr w:rsidR="004D51FF" w:rsidRPr="006F550F" w:rsidTr="004D51FF">
        <w:trPr>
          <w:jc w:val="center"/>
        </w:trPr>
        <w:tc>
          <w:tcPr>
            <w:tcW w:w="4812" w:type="dxa"/>
          </w:tcPr>
          <w:p w:rsidR="004D51FF" w:rsidRPr="006F550F" w:rsidRDefault="004D51FF" w:rsidP="004D51FF">
            <w:pPr>
              <w:pStyle w:val="Tabletextnon-bold"/>
            </w:pPr>
            <w:r w:rsidRPr="006F550F">
              <w:rPr>
                <w:rFonts w:cs="Tahoma"/>
                <w:sz w:val="22"/>
                <w:szCs w:val="22"/>
              </w:rPr>
              <w:t>Refused and other known eligible</w:t>
            </w:r>
          </w:p>
        </w:tc>
        <w:tc>
          <w:tcPr>
            <w:tcW w:w="2507" w:type="dxa"/>
            <w:gridSpan w:val="2"/>
            <w:vMerge/>
          </w:tcPr>
          <w:p w:rsidR="004D51FF" w:rsidRPr="006F550F" w:rsidRDefault="004D51FF" w:rsidP="004D51FF">
            <w:pPr>
              <w:pStyle w:val="Tabletextnon-bold"/>
              <w:jc w:val="right"/>
              <w:rPr>
                <w:rFonts w:cs="Arial"/>
                <w:color w:val="000000"/>
              </w:rPr>
            </w:pPr>
          </w:p>
        </w:tc>
        <w:tc>
          <w:tcPr>
            <w:tcW w:w="1444" w:type="dxa"/>
          </w:tcPr>
          <w:p w:rsidR="004D51FF" w:rsidRPr="006F550F" w:rsidRDefault="004D51FF" w:rsidP="004D51FF">
            <w:pPr>
              <w:pStyle w:val="Tabletextnon-bold"/>
              <w:jc w:val="right"/>
              <w:rPr>
                <w:rFonts w:cs="Arial"/>
                <w:color w:val="000000"/>
              </w:rPr>
            </w:pPr>
            <w:r w:rsidRPr="006F550F">
              <w:rPr>
                <w:rFonts w:cs="Arial"/>
                <w:color w:val="000000"/>
                <w:sz w:val="22"/>
                <w:szCs w:val="22"/>
              </w:rPr>
              <w:t>2,464</w:t>
            </w:r>
          </w:p>
        </w:tc>
        <w:tc>
          <w:tcPr>
            <w:tcW w:w="954" w:type="dxa"/>
          </w:tcPr>
          <w:p w:rsidR="004D51FF" w:rsidRPr="006F550F" w:rsidRDefault="004D51FF" w:rsidP="004D51FF">
            <w:pPr>
              <w:pStyle w:val="Tabletextnon-bold"/>
              <w:jc w:val="right"/>
              <w:rPr>
                <w:rFonts w:cs="Arial"/>
                <w:color w:val="000000"/>
              </w:rPr>
            </w:pPr>
            <w:r>
              <w:rPr>
                <w:rFonts w:cs="Arial"/>
                <w:color w:val="000000"/>
                <w:sz w:val="22"/>
                <w:szCs w:val="22"/>
              </w:rPr>
              <w:t>15.6%</w:t>
            </w:r>
          </w:p>
        </w:tc>
      </w:tr>
      <w:tr w:rsidR="004D51FF" w:rsidRPr="006F550F" w:rsidTr="004D51FF">
        <w:trPr>
          <w:jc w:val="center"/>
        </w:trPr>
        <w:tc>
          <w:tcPr>
            <w:tcW w:w="4812" w:type="dxa"/>
          </w:tcPr>
          <w:p w:rsidR="004D51FF" w:rsidRPr="006F550F" w:rsidRDefault="004D51FF" w:rsidP="004D51FF">
            <w:pPr>
              <w:pStyle w:val="Tabletextnon-bold"/>
            </w:pPr>
            <w:r w:rsidRPr="006F550F">
              <w:rPr>
                <w:rFonts w:cs="Tahoma"/>
                <w:sz w:val="22"/>
                <w:szCs w:val="22"/>
              </w:rPr>
              <w:t>Completed interviews (</w:t>
            </w:r>
            <w:r>
              <w:rPr>
                <w:rFonts w:cs="Tahoma"/>
                <w:sz w:val="22"/>
                <w:szCs w:val="22"/>
              </w:rPr>
              <w:t xml:space="preserve">basic </w:t>
            </w:r>
            <w:r w:rsidRPr="006F550F">
              <w:rPr>
                <w:rFonts w:cs="Tahoma"/>
                <w:sz w:val="22"/>
                <w:szCs w:val="22"/>
              </w:rPr>
              <w:t>response rate)</w:t>
            </w:r>
          </w:p>
        </w:tc>
        <w:tc>
          <w:tcPr>
            <w:tcW w:w="2507" w:type="dxa"/>
            <w:gridSpan w:val="2"/>
            <w:vMerge/>
          </w:tcPr>
          <w:p w:rsidR="004D51FF" w:rsidRPr="006F550F" w:rsidRDefault="004D51FF" w:rsidP="004D51FF">
            <w:pPr>
              <w:pStyle w:val="Tabletextnon-bold"/>
              <w:jc w:val="right"/>
              <w:rPr>
                <w:rFonts w:cs="Arial"/>
                <w:color w:val="000000"/>
              </w:rPr>
            </w:pPr>
          </w:p>
        </w:tc>
        <w:tc>
          <w:tcPr>
            <w:tcW w:w="1444" w:type="dxa"/>
            <w:vMerge w:val="restart"/>
            <w:vAlign w:val="center"/>
          </w:tcPr>
          <w:p w:rsidR="004D51FF" w:rsidRPr="006F550F" w:rsidRDefault="004D51FF" w:rsidP="004D51FF">
            <w:pPr>
              <w:pStyle w:val="Tabletextnon-bold"/>
              <w:jc w:val="right"/>
              <w:rPr>
                <w:rFonts w:cs="Arial"/>
                <w:color w:val="000000"/>
              </w:rPr>
            </w:pPr>
            <w:r w:rsidRPr="006F550F">
              <w:rPr>
                <w:rFonts w:cs="Arial"/>
                <w:color w:val="000000"/>
                <w:sz w:val="22"/>
                <w:szCs w:val="22"/>
              </w:rPr>
              <w:t>6,507</w:t>
            </w:r>
          </w:p>
        </w:tc>
        <w:tc>
          <w:tcPr>
            <w:tcW w:w="954" w:type="dxa"/>
          </w:tcPr>
          <w:p w:rsidR="004D51FF" w:rsidRPr="006F550F" w:rsidRDefault="004D51FF" w:rsidP="004D51FF">
            <w:pPr>
              <w:pStyle w:val="Tabletextnon-bold"/>
              <w:jc w:val="right"/>
              <w:rPr>
                <w:rFonts w:cs="Arial"/>
                <w:color w:val="000000"/>
              </w:rPr>
            </w:pPr>
            <w:r>
              <w:rPr>
                <w:rFonts w:cs="Arial"/>
                <w:color w:val="000000"/>
                <w:sz w:val="22"/>
                <w:szCs w:val="22"/>
              </w:rPr>
              <w:t>41.6%</w:t>
            </w:r>
          </w:p>
        </w:tc>
      </w:tr>
      <w:tr w:rsidR="004D51FF" w:rsidRPr="006F550F" w:rsidTr="004D51FF">
        <w:trPr>
          <w:jc w:val="center"/>
        </w:trPr>
        <w:tc>
          <w:tcPr>
            <w:tcW w:w="4812" w:type="dxa"/>
          </w:tcPr>
          <w:p w:rsidR="004D51FF" w:rsidRPr="006F550F" w:rsidRDefault="004D51FF" w:rsidP="004D51FF">
            <w:pPr>
              <w:pStyle w:val="Tabletextnon-bold"/>
              <w:rPr>
                <w:rFonts w:cs="Tahoma"/>
              </w:rPr>
            </w:pPr>
            <w:r w:rsidRPr="006F550F">
              <w:rPr>
                <w:rFonts w:cs="Tahoma"/>
                <w:sz w:val="22"/>
                <w:szCs w:val="22"/>
              </w:rPr>
              <w:t>Completed interviews (response rate</w:t>
            </w:r>
            <w:r>
              <w:rPr>
                <w:rFonts w:cs="Tahoma"/>
                <w:sz w:val="22"/>
                <w:szCs w:val="22"/>
              </w:rPr>
              <w:t xml:space="preserve"> using </w:t>
            </w:r>
            <w:r w:rsidRPr="006F550F">
              <w:rPr>
                <w:rFonts w:cs="Tahoma"/>
                <w:i/>
                <w:sz w:val="22"/>
                <w:szCs w:val="22"/>
              </w:rPr>
              <w:t>e</w:t>
            </w:r>
            <w:r w:rsidRPr="006F550F">
              <w:rPr>
                <w:rFonts w:cs="Tahoma"/>
                <w:sz w:val="22"/>
                <w:szCs w:val="22"/>
              </w:rPr>
              <w:t>)</w:t>
            </w:r>
          </w:p>
        </w:tc>
        <w:tc>
          <w:tcPr>
            <w:tcW w:w="2507" w:type="dxa"/>
            <w:gridSpan w:val="2"/>
            <w:vMerge/>
          </w:tcPr>
          <w:p w:rsidR="004D51FF" w:rsidRPr="006F550F" w:rsidRDefault="004D51FF" w:rsidP="004D51FF">
            <w:pPr>
              <w:pStyle w:val="Tabletextnon-bold"/>
              <w:jc w:val="right"/>
              <w:rPr>
                <w:rFonts w:cs="Arial"/>
                <w:color w:val="000000"/>
              </w:rPr>
            </w:pPr>
          </w:p>
        </w:tc>
        <w:tc>
          <w:tcPr>
            <w:tcW w:w="1444" w:type="dxa"/>
            <w:vMerge/>
          </w:tcPr>
          <w:p w:rsidR="004D51FF" w:rsidRPr="006F550F" w:rsidRDefault="004D51FF" w:rsidP="004D51FF">
            <w:pPr>
              <w:pStyle w:val="Tabletextnon-bold"/>
              <w:jc w:val="right"/>
              <w:rPr>
                <w:rFonts w:cs="Arial"/>
                <w:color w:val="000000"/>
              </w:rPr>
            </w:pPr>
          </w:p>
        </w:tc>
        <w:tc>
          <w:tcPr>
            <w:tcW w:w="954" w:type="dxa"/>
          </w:tcPr>
          <w:p w:rsidR="004D51FF" w:rsidRDefault="004D51FF" w:rsidP="004D51FF">
            <w:pPr>
              <w:pStyle w:val="Tabletextnon-bold"/>
              <w:jc w:val="right"/>
              <w:rPr>
                <w:rFonts w:cs="Arial"/>
                <w:color w:val="000000"/>
              </w:rPr>
            </w:pPr>
            <w:r>
              <w:rPr>
                <w:rFonts w:cs="Arial"/>
                <w:color w:val="000000"/>
                <w:sz w:val="22"/>
                <w:szCs w:val="22"/>
              </w:rPr>
              <w:t>45.2%</w:t>
            </w:r>
          </w:p>
        </w:tc>
      </w:tr>
    </w:tbl>
    <w:p w:rsidR="004D51FF" w:rsidRDefault="004D51FF" w:rsidP="004D51FF"/>
    <w:p w:rsidR="004D51FF" w:rsidRDefault="004D51FF" w:rsidP="004D51FF">
      <w:pPr>
        <w:pStyle w:val="Caption"/>
      </w:pPr>
      <w:r>
        <w:br w:type="page"/>
      </w:r>
      <w:r w:rsidRPr="00CC47CF">
        <w:lastRenderedPageBreak/>
        <w:t>Table A</w:t>
      </w:r>
      <w:r>
        <w:t>2</w:t>
      </w:r>
      <w:r w:rsidRPr="00CC47CF">
        <w:t>:</w:t>
      </w:r>
      <w:r>
        <w:t xml:space="preserve"> </w:t>
      </w:r>
      <w:r w:rsidRPr="00CC47CF">
        <w:t>Response rates</w:t>
      </w:r>
      <w:r>
        <w:t xml:space="preserve"> in </w:t>
      </w:r>
      <w:smartTag w:uri="urn:schemas-microsoft-com:office:smarttags" w:element="place">
        <w:smartTag w:uri="urn:schemas-microsoft-com:office:smarttags" w:element="country-region">
          <w:r>
            <w:t>Wales</w:t>
          </w:r>
        </w:smartTag>
      </w:smartTag>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4812"/>
        <w:gridCol w:w="1444"/>
        <w:gridCol w:w="1063"/>
        <w:gridCol w:w="1444"/>
        <w:gridCol w:w="954"/>
      </w:tblGrid>
      <w:tr w:rsidR="004D51FF" w:rsidRPr="006F550F" w:rsidTr="004D51FF">
        <w:trPr>
          <w:tblHeader/>
          <w:jc w:val="center"/>
        </w:trPr>
        <w:tc>
          <w:tcPr>
            <w:tcW w:w="4812" w:type="dxa"/>
          </w:tcPr>
          <w:p w:rsidR="004D51FF" w:rsidRPr="006F550F" w:rsidRDefault="004D51FF" w:rsidP="004D51FF">
            <w:pPr>
              <w:pStyle w:val="Tabletextnon-bold"/>
            </w:pPr>
          </w:p>
        </w:tc>
        <w:tc>
          <w:tcPr>
            <w:tcW w:w="1444" w:type="dxa"/>
            <w:vAlign w:val="center"/>
          </w:tcPr>
          <w:p w:rsidR="004D51FF" w:rsidRPr="006F550F" w:rsidRDefault="004D51FF" w:rsidP="004D51FF">
            <w:pPr>
              <w:pStyle w:val="Tabletextnon-bold"/>
              <w:jc w:val="right"/>
              <w:rPr>
                <w:rFonts w:cs="Arial"/>
                <w:color w:val="000000"/>
              </w:rPr>
            </w:pPr>
            <w:r w:rsidRPr="006F550F">
              <w:rPr>
                <w:rFonts w:cs="Arial"/>
                <w:color w:val="000000"/>
                <w:sz w:val="22"/>
                <w:szCs w:val="22"/>
              </w:rPr>
              <w:t>Frequency</w:t>
            </w:r>
          </w:p>
        </w:tc>
        <w:tc>
          <w:tcPr>
            <w:tcW w:w="1063" w:type="dxa"/>
            <w:vAlign w:val="center"/>
          </w:tcPr>
          <w:p w:rsidR="004D51FF" w:rsidRPr="006F550F" w:rsidRDefault="004D51FF" w:rsidP="004D51FF">
            <w:pPr>
              <w:pStyle w:val="Tabletextnon-bold"/>
              <w:jc w:val="right"/>
              <w:rPr>
                <w:rFonts w:cs="Arial"/>
                <w:color w:val="000000"/>
              </w:rPr>
            </w:pPr>
            <w:r w:rsidRPr="006F550F">
              <w:rPr>
                <w:rFonts w:cs="Arial"/>
                <w:color w:val="000000"/>
                <w:sz w:val="22"/>
                <w:szCs w:val="22"/>
              </w:rPr>
              <w:t>%</w:t>
            </w:r>
          </w:p>
        </w:tc>
        <w:tc>
          <w:tcPr>
            <w:tcW w:w="1444" w:type="dxa"/>
            <w:vAlign w:val="center"/>
          </w:tcPr>
          <w:p w:rsidR="004D51FF" w:rsidRPr="006F550F" w:rsidRDefault="004D51FF" w:rsidP="004D51FF">
            <w:pPr>
              <w:pStyle w:val="Tabletextnon-bold"/>
              <w:jc w:val="right"/>
              <w:rPr>
                <w:rFonts w:cs="Arial"/>
                <w:color w:val="000000"/>
              </w:rPr>
            </w:pPr>
            <w:r w:rsidRPr="006F550F">
              <w:rPr>
                <w:rFonts w:cs="Arial"/>
                <w:color w:val="000000"/>
                <w:sz w:val="22"/>
                <w:szCs w:val="22"/>
              </w:rPr>
              <w:t>Frequency</w:t>
            </w:r>
          </w:p>
        </w:tc>
        <w:tc>
          <w:tcPr>
            <w:tcW w:w="954" w:type="dxa"/>
            <w:vAlign w:val="center"/>
          </w:tcPr>
          <w:p w:rsidR="004D51FF" w:rsidRPr="006F550F" w:rsidRDefault="004D51FF" w:rsidP="004D51FF">
            <w:pPr>
              <w:pStyle w:val="Tabletextnon-bold"/>
              <w:jc w:val="right"/>
              <w:rPr>
                <w:rFonts w:cs="Arial"/>
                <w:color w:val="000000"/>
              </w:rPr>
            </w:pPr>
            <w:r w:rsidRPr="006F550F">
              <w:rPr>
                <w:rFonts w:cs="Arial"/>
                <w:color w:val="000000"/>
                <w:sz w:val="22"/>
                <w:szCs w:val="22"/>
              </w:rPr>
              <w:t>%</w:t>
            </w:r>
          </w:p>
        </w:tc>
      </w:tr>
      <w:tr w:rsidR="004D51FF" w:rsidRPr="006F550F" w:rsidTr="004D51FF">
        <w:trPr>
          <w:tblHeader/>
          <w:jc w:val="center"/>
        </w:trPr>
        <w:tc>
          <w:tcPr>
            <w:tcW w:w="4812" w:type="dxa"/>
          </w:tcPr>
          <w:p w:rsidR="004D51FF" w:rsidRPr="006F550F" w:rsidRDefault="004D51FF" w:rsidP="004D51FF">
            <w:pPr>
              <w:pStyle w:val="Tabletextnon-bold"/>
            </w:pPr>
            <w:r w:rsidRPr="006F550F">
              <w:rPr>
                <w:sz w:val="22"/>
                <w:szCs w:val="22"/>
              </w:rPr>
              <w:t>Total sample loaded</w:t>
            </w:r>
          </w:p>
        </w:tc>
        <w:tc>
          <w:tcPr>
            <w:tcW w:w="1444" w:type="dxa"/>
          </w:tcPr>
          <w:p w:rsidR="004D51FF" w:rsidRPr="006F550F" w:rsidRDefault="004D51FF" w:rsidP="004D51FF">
            <w:pPr>
              <w:pStyle w:val="Tabletextnon-bold"/>
              <w:jc w:val="right"/>
              <w:rPr>
                <w:rFonts w:cs="Arial"/>
                <w:color w:val="000000"/>
              </w:rPr>
            </w:pPr>
            <w:r>
              <w:rPr>
                <w:rFonts w:cs="Arial"/>
                <w:color w:val="000000"/>
                <w:sz w:val="22"/>
                <w:szCs w:val="22"/>
              </w:rPr>
              <w:t>4,902</w:t>
            </w:r>
          </w:p>
        </w:tc>
        <w:tc>
          <w:tcPr>
            <w:tcW w:w="1063" w:type="dxa"/>
          </w:tcPr>
          <w:p w:rsidR="004D51FF" w:rsidRPr="006F550F" w:rsidRDefault="004D51FF" w:rsidP="004D51FF">
            <w:pPr>
              <w:pStyle w:val="Tabletextnon-bold"/>
              <w:jc w:val="right"/>
              <w:rPr>
                <w:rFonts w:cs="Arial"/>
                <w:color w:val="000000"/>
              </w:rPr>
            </w:pPr>
          </w:p>
        </w:tc>
        <w:tc>
          <w:tcPr>
            <w:tcW w:w="2398" w:type="dxa"/>
            <w:gridSpan w:val="2"/>
            <w:vMerge w:val="restart"/>
          </w:tcPr>
          <w:p w:rsidR="004D51FF" w:rsidRPr="006F550F" w:rsidRDefault="004D51FF" w:rsidP="004D51FF">
            <w:pPr>
              <w:pStyle w:val="Tabletextnon-bold"/>
              <w:jc w:val="right"/>
              <w:rPr>
                <w:rFonts w:cs="Arial"/>
                <w:color w:val="000000"/>
              </w:rPr>
            </w:pPr>
          </w:p>
        </w:tc>
      </w:tr>
      <w:tr w:rsidR="004D51FF" w:rsidRPr="006F550F" w:rsidTr="004D51FF">
        <w:trPr>
          <w:jc w:val="center"/>
        </w:trPr>
        <w:tc>
          <w:tcPr>
            <w:tcW w:w="4812" w:type="dxa"/>
          </w:tcPr>
          <w:p w:rsidR="004D51FF" w:rsidRPr="006F550F" w:rsidRDefault="004D51FF" w:rsidP="004D51FF">
            <w:pPr>
              <w:pStyle w:val="Tabletextnon-bold"/>
            </w:pPr>
            <w:r w:rsidRPr="006F550F">
              <w:rPr>
                <w:rFonts w:cs="Tahoma"/>
                <w:sz w:val="22"/>
                <w:szCs w:val="22"/>
              </w:rPr>
              <w:t>Ineligible (screened + unusable number)</w:t>
            </w:r>
          </w:p>
        </w:tc>
        <w:tc>
          <w:tcPr>
            <w:tcW w:w="1444" w:type="dxa"/>
          </w:tcPr>
          <w:p w:rsidR="004D51FF" w:rsidRPr="006F550F" w:rsidRDefault="004D51FF" w:rsidP="004D51FF">
            <w:pPr>
              <w:pStyle w:val="Tabletextnon-bold"/>
              <w:jc w:val="right"/>
              <w:rPr>
                <w:rFonts w:cs="Arial"/>
                <w:color w:val="000000"/>
              </w:rPr>
            </w:pPr>
            <w:r>
              <w:rPr>
                <w:rFonts w:cs="Arial"/>
                <w:color w:val="000000"/>
                <w:sz w:val="22"/>
                <w:szCs w:val="22"/>
              </w:rPr>
              <w:t>602</w:t>
            </w:r>
          </w:p>
        </w:tc>
        <w:tc>
          <w:tcPr>
            <w:tcW w:w="1063" w:type="dxa"/>
          </w:tcPr>
          <w:p w:rsidR="004D51FF" w:rsidRPr="006F550F" w:rsidRDefault="004D51FF" w:rsidP="004D51FF">
            <w:pPr>
              <w:pStyle w:val="Tabletextnon-bold"/>
              <w:jc w:val="right"/>
              <w:rPr>
                <w:rFonts w:cs="Arial"/>
                <w:color w:val="000000"/>
              </w:rPr>
            </w:pPr>
            <w:r>
              <w:rPr>
                <w:rFonts w:cs="Arial"/>
                <w:color w:val="000000"/>
                <w:sz w:val="22"/>
                <w:szCs w:val="22"/>
              </w:rPr>
              <w:t>12.3%</w:t>
            </w:r>
          </w:p>
        </w:tc>
        <w:tc>
          <w:tcPr>
            <w:tcW w:w="2398" w:type="dxa"/>
            <w:gridSpan w:val="2"/>
            <w:vMerge/>
          </w:tcPr>
          <w:p w:rsidR="004D51FF" w:rsidRPr="006F550F" w:rsidRDefault="004D51FF" w:rsidP="004D51FF">
            <w:pPr>
              <w:pStyle w:val="Tabletextnon-bold"/>
              <w:jc w:val="right"/>
              <w:rPr>
                <w:rFonts w:cs="Arial"/>
                <w:color w:val="000000"/>
              </w:rPr>
            </w:pPr>
          </w:p>
        </w:tc>
      </w:tr>
      <w:tr w:rsidR="004D51FF" w:rsidRPr="006F550F" w:rsidTr="004D51FF">
        <w:trPr>
          <w:jc w:val="center"/>
        </w:trPr>
        <w:tc>
          <w:tcPr>
            <w:tcW w:w="4812" w:type="dxa"/>
          </w:tcPr>
          <w:p w:rsidR="004D51FF" w:rsidRPr="006F550F" w:rsidRDefault="004D51FF" w:rsidP="004D51FF">
            <w:pPr>
              <w:pStyle w:val="Tabletextnon-bold"/>
              <w:ind w:left="426"/>
              <w:rPr>
                <w:b/>
              </w:rPr>
            </w:pPr>
            <w:r w:rsidRPr="006F550F">
              <w:rPr>
                <w:rFonts w:cs="Tahoma"/>
                <w:sz w:val="22"/>
                <w:szCs w:val="22"/>
              </w:rPr>
              <w:t>Screened out of survey</w:t>
            </w:r>
          </w:p>
        </w:tc>
        <w:tc>
          <w:tcPr>
            <w:tcW w:w="1444" w:type="dxa"/>
          </w:tcPr>
          <w:p w:rsidR="004D51FF" w:rsidRPr="006F550F" w:rsidRDefault="004D51FF" w:rsidP="004D51FF">
            <w:pPr>
              <w:pStyle w:val="Tabletextnon-bold"/>
              <w:jc w:val="right"/>
              <w:rPr>
                <w:rFonts w:cs="Arial"/>
              </w:rPr>
            </w:pPr>
            <w:r>
              <w:rPr>
                <w:rFonts w:cs="Arial"/>
                <w:sz w:val="22"/>
                <w:szCs w:val="22"/>
              </w:rPr>
              <w:t>139</w:t>
            </w:r>
          </w:p>
        </w:tc>
        <w:tc>
          <w:tcPr>
            <w:tcW w:w="1063" w:type="dxa"/>
          </w:tcPr>
          <w:p w:rsidR="004D51FF" w:rsidRPr="006F550F" w:rsidRDefault="004D51FF" w:rsidP="004D51FF">
            <w:pPr>
              <w:pStyle w:val="Tabletextnon-bold"/>
              <w:jc w:val="right"/>
              <w:rPr>
                <w:rFonts w:cs="Arial"/>
              </w:rPr>
            </w:pPr>
            <w:r>
              <w:rPr>
                <w:rFonts w:cs="Arial"/>
                <w:sz w:val="22"/>
                <w:szCs w:val="22"/>
              </w:rPr>
              <w:t>2.8</w:t>
            </w:r>
            <w:r w:rsidRPr="006F550F">
              <w:rPr>
                <w:rFonts w:cs="Arial"/>
                <w:sz w:val="22"/>
                <w:szCs w:val="22"/>
              </w:rPr>
              <w:t>%</w:t>
            </w:r>
          </w:p>
        </w:tc>
        <w:tc>
          <w:tcPr>
            <w:tcW w:w="2398" w:type="dxa"/>
            <w:gridSpan w:val="2"/>
            <w:vMerge/>
          </w:tcPr>
          <w:p w:rsidR="004D51FF" w:rsidRPr="006F550F" w:rsidRDefault="004D51FF" w:rsidP="004D51FF">
            <w:pPr>
              <w:pStyle w:val="Tabletextnon-bold"/>
              <w:jc w:val="right"/>
              <w:rPr>
                <w:rFonts w:cs="Arial"/>
              </w:rPr>
            </w:pPr>
          </w:p>
        </w:tc>
      </w:tr>
      <w:tr w:rsidR="004D51FF" w:rsidRPr="006F550F" w:rsidTr="004D51FF">
        <w:trPr>
          <w:jc w:val="center"/>
        </w:trPr>
        <w:tc>
          <w:tcPr>
            <w:tcW w:w="4812" w:type="dxa"/>
          </w:tcPr>
          <w:p w:rsidR="004D51FF" w:rsidRPr="006F550F" w:rsidRDefault="004D51FF" w:rsidP="004D51FF">
            <w:pPr>
              <w:pStyle w:val="Tabletextnon-bold"/>
              <w:ind w:left="426"/>
            </w:pPr>
            <w:r w:rsidRPr="006F550F">
              <w:rPr>
                <w:rFonts w:cs="Tahoma"/>
                <w:sz w:val="22"/>
                <w:szCs w:val="22"/>
              </w:rPr>
              <w:t>Known ineligible</w:t>
            </w:r>
          </w:p>
        </w:tc>
        <w:tc>
          <w:tcPr>
            <w:tcW w:w="1444" w:type="dxa"/>
          </w:tcPr>
          <w:p w:rsidR="004D51FF" w:rsidRPr="006F550F" w:rsidRDefault="004D51FF" w:rsidP="004D51FF">
            <w:pPr>
              <w:pStyle w:val="Tabletextnon-bold"/>
              <w:jc w:val="right"/>
              <w:rPr>
                <w:rFonts w:cs="Arial"/>
                <w:color w:val="000000"/>
              </w:rPr>
            </w:pPr>
            <w:r>
              <w:rPr>
                <w:rFonts w:cs="Arial"/>
                <w:color w:val="000000"/>
                <w:sz w:val="22"/>
                <w:szCs w:val="22"/>
              </w:rPr>
              <w:t>463</w:t>
            </w:r>
          </w:p>
        </w:tc>
        <w:tc>
          <w:tcPr>
            <w:tcW w:w="1063" w:type="dxa"/>
          </w:tcPr>
          <w:p w:rsidR="004D51FF" w:rsidRPr="006F550F" w:rsidRDefault="004D51FF" w:rsidP="004D51FF">
            <w:pPr>
              <w:pStyle w:val="Tabletextnon-bold"/>
              <w:jc w:val="right"/>
              <w:rPr>
                <w:rFonts w:cs="Arial"/>
                <w:color w:val="000000"/>
              </w:rPr>
            </w:pPr>
            <w:r>
              <w:rPr>
                <w:rFonts w:cs="Arial"/>
                <w:color w:val="000000"/>
                <w:sz w:val="22"/>
                <w:szCs w:val="22"/>
              </w:rPr>
              <w:t>9.4</w:t>
            </w:r>
            <w:r w:rsidRPr="006F550F">
              <w:rPr>
                <w:rFonts w:cs="Arial"/>
                <w:color w:val="000000"/>
                <w:sz w:val="22"/>
                <w:szCs w:val="22"/>
              </w:rPr>
              <w:t>%</w:t>
            </w:r>
          </w:p>
        </w:tc>
        <w:tc>
          <w:tcPr>
            <w:tcW w:w="2398" w:type="dxa"/>
            <w:gridSpan w:val="2"/>
            <w:vMerge/>
          </w:tcPr>
          <w:p w:rsidR="004D51FF" w:rsidRPr="006F550F" w:rsidRDefault="004D51FF" w:rsidP="004D51FF">
            <w:pPr>
              <w:pStyle w:val="Tabletextnon-bold"/>
              <w:jc w:val="right"/>
              <w:rPr>
                <w:rFonts w:cs="Arial"/>
                <w:color w:val="000000"/>
              </w:rPr>
            </w:pPr>
          </w:p>
        </w:tc>
      </w:tr>
      <w:tr w:rsidR="004D51FF" w:rsidRPr="006F550F" w:rsidTr="004D51FF">
        <w:trPr>
          <w:jc w:val="center"/>
        </w:trPr>
        <w:tc>
          <w:tcPr>
            <w:tcW w:w="4812" w:type="dxa"/>
          </w:tcPr>
          <w:p w:rsidR="004D51FF" w:rsidRPr="006F550F" w:rsidRDefault="004D51FF" w:rsidP="004D51FF">
            <w:pPr>
              <w:pStyle w:val="Tabletextnon-bold"/>
            </w:pPr>
            <w:r w:rsidRPr="006F550F">
              <w:rPr>
                <w:rFonts w:cs="Tahoma"/>
                <w:sz w:val="22"/>
                <w:szCs w:val="22"/>
              </w:rPr>
              <w:t>Completed, refused and unknown eligibility</w:t>
            </w:r>
          </w:p>
        </w:tc>
        <w:tc>
          <w:tcPr>
            <w:tcW w:w="1444" w:type="dxa"/>
          </w:tcPr>
          <w:p w:rsidR="004D51FF" w:rsidRPr="006F550F" w:rsidRDefault="004D51FF" w:rsidP="004D51FF">
            <w:pPr>
              <w:pStyle w:val="Tabletextnon-bold"/>
              <w:jc w:val="right"/>
              <w:rPr>
                <w:rFonts w:cs="Arial"/>
                <w:color w:val="000000"/>
              </w:rPr>
            </w:pPr>
            <w:r>
              <w:rPr>
                <w:rFonts w:cs="Arial"/>
                <w:color w:val="000000"/>
                <w:sz w:val="22"/>
                <w:szCs w:val="22"/>
              </w:rPr>
              <w:t>4,300</w:t>
            </w:r>
          </w:p>
        </w:tc>
        <w:tc>
          <w:tcPr>
            <w:tcW w:w="1063" w:type="dxa"/>
          </w:tcPr>
          <w:p w:rsidR="004D51FF" w:rsidRPr="006F550F" w:rsidRDefault="004D51FF" w:rsidP="004D51FF">
            <w:pPr>
              <w:pStyle w:val="Tabletextnon-bold"/>
              <w:jc w:val="right"/>
              <w:rPr>
                <w:rFonts w:cs="Arial"/>
                <w:color w:val="000000"/>
              </w:rPr>
            </w:pPr>
            <w:r>
              <w:rPr>
                <w:rFonts w:cs="Arial"/>
                <w:color w:val="000000"/>
                <w:sz w:val="22"/>
                <w:szCs w:val="22"/>
              </w:rPr>
              <w:t>87.7</w:t>
            </w:r>
            <w:r w:rsidRPr="006F550F">
              <w:rPr>
                <w:rFonts w:cs="Arial"/>
                <w:color w:val="000000"/>
                <w:sz w:val="22"/>
                <w:szCs w:val="22"/>
              </w:rPr>
              <w:t>%</w:t>
            </w:r>
          </w:p>
        </w:tc>
        <w:tc>
          <w:tcPr>
            <w:tcW w:w="1444" w:type="dxa"/>
          </w:tcPr>
          <w:p w:rsidR="004D51FF" w:rsidRPr="006F550F" w:rsidRDefault="004D51FF" w:rsidP="004D51FF">
            <w:pPr>
              <w:pStyle w:val="Tabletextnon-bold"/>
              <w:jc w:val="right"/>
              <w:rPr>
                <w:rFonts w:cs="Arial"/>
                <w:color w:val="000000"/>
              </w:rPr>
            </w:pPr>
            <w:r>
              <w:rPr>
                <w:rFonts w:cs="Arial"/>
                <w:color w:val="000000"/>
                <w:sz w:val="22"/>
                <w:szCs w:val="22"/>
              </w:rPr>
              <w:t>4,300</w:t>
            </w:r>
          </w:p>
        </w:tc>
        <w:tc>
          <w:tcPr>
            <w:tcW w:w="954" w:type="dxa"/>
          </w:tcPr>
          <w:p w:rsidR="004D51FF" w:rsidRPr="006F550F" w:rsidRDefault="004D51FF" w:rsidP="004D51FF">
            <w:pPr>
              <w:pStyle w:val="Tabletextnon-bold"/>
              <w:jc w:val="right"/>
              <w:rPr>
                <w:rFonts w:cs="Arial"/>
                <w:color w:val="000000"/>
              </w:rPr>
            </w:pPr>
          </w:p>
        </w:tc>
      </w:tr>
      <w:tr w:rsidR="004D51FF" w:rsidRPr="006F550F" w:rsidTr="004D51FF">
        <w:trPr>
          <w:jc w:val="center"/>
        </w:trPr>
        <w:tc>
          <w:tcPr>
            <w:tcW w:w="4812" w:type="dxa"/>
          </w:tcPr>
          <w:p w:rsidR="004D51FF" w:rsidRPr="006F550F" w:rsidRDefault="004D51FF" w:rsidP="004D51FF">
            <w:pPr>
              <w:pStyle w:val="Tabletextnon-bold"/>
            </w:pPr>
            <w:r w:rsidRPr="006F550F">
              <w:rPr>
                <w:sz w:val="22"/>
                <w:szCs w:val="22"/>
              </w:rPr>
              <w:t xml:space="preserve">Unknown eligibility </w:t>
            </w:r>
          </w:p>
        </w:tc>
        <w:tc>
          <w:tcPr>
            <w:tcW w:w="2507" w:type="dxa"/>
            <w:gridSpan w:val="2"/>
            <w:vMerge w:val="restart"/>
          </w:tcPr>
          <w:p w:rsidR="004D51FF" w:rsidRPr="006F550F" w:rsidRDefault="004D51FF" w:rsidP="004D51FF">
            <w:pPr>
              <w:pStyle w:val="Tabletextnon-bold"/>
              <w:jc w:val="right"/>
              <w:rPr>
                <w:rFonts w:cs="Arial"/>
                <w:color w:val="000000"/>
              </w:rPr>
            </w:pPr>
          </w:p>
        </w:tc>
        <w:tc>
          <w:tcPr>
            <w:tcW w:w="1444" w:type="dxa"/>
          </w:tcPr>
          <w:p w:rsidR="004D51FF" w:rsidRPr="006F550F" w:rsidRDefault="004D51FF" w:rsidP="004D51FF">
            <w:pPr>
              <w:pStyle w:val="Tabletextnon-bold"/>
              <w:jc w:val="right"/>
              <w:rPr>
                <w:rFonts w:cs="Arial"/>
                <w:color w:val="000000"/>
              </w:rPr>
            </w:pPr>
            <w:r>
              <w:rPr>
                <w:rFonts w:cs="Arial"/>
                <w:color w:val="000000"/>
                <w:sz w:val="22"/>
                <w:szCs w:val="22"/>
              </w:rPr>
              <w:t>2,089</w:t>
            </w:r>
          </w:p>
        </w:tc>
        <w:tc>
          <w:tcPr>
            <w:tcW w:w="954" w:type="dxa"/>
          </w:tcPr>
          <w:p w:rsidR="004D51FF" w:rsidRPr="006F550F" w:rsidRDefault="004D51FF" w:rsidP="004D51FF">
            <w:pPr>
              <w:pStyle w:val="Tabletextnon-bold"/>
              <w:jc w:val="right"/>
              <w:rPr>
                <w:rFonts w:cs="Arial"/>
                <w:color w:val="000000"/>
              </w:rPr>
            </w:pPr>
            <w:r>
              <w:rPr>
                <w:rFonts w:cs="Arial"/>
                <w:color w:val="000000"/>
                <w:sz w:val="22"/>
                <w:szCs w:val="22"/>
              </w:rPr>
              <w:t>48.6%</w:t>
            </w:r>
          </w:p>
        </w:tc>
      </w:tr>
      <w:tr w:rsidR="004D51FF" w:rsidRPr="00441608" w:rsidTr="004D51FF">
        <w:trPr>
          <w:jc w:val="center"/>
        </w:trPr>
        <w:tc>
          <w:tcPr>
            <w:tcW w:w="4812" w:type="dxa"/>
          </w:tcPr>
          <w:p w:rsidR="004D51FF" w:rsidRPr="00441608" w:rsidRDefault="004D51FF" w:rsidP="004D51FF">
            <w:pPr>
              <w:pStyle w:val="Tabletextnon-bold"/>
              <w:ind w:left="426"/>
              <w:rPr>
                <w:rFonts w:cs="Tahoma"/>
                <w:i/>
              </w:rPr>
            </w:pPr>
            <w:r w:rsidRPr="00441608">
              <w:rPr>
                <w:rFonts w:cs="Tahoma"/>
                <w:i/>
                <w:sz w:val="22"/>
                <w:szCs w:val="22"/>
              </w:rPr>
              <w:t>e - the proportion of unknown cases which are eligible</w:t>
            </w:r>
          </w:p>
        </w:tc>
        <w:tc>
          <w:tcPr>
            <w:tcW w:w="2507" w:type="dxa"/>
            <w:gridSpan w:val="2"/>
            <w:vMerge/>
          </w:tcPr>
          <w:p w:rsidR="004D51FF" w:rsidRPr="00441608" w:rsidRDefault="004D51FF" w:rsidP="004D51FF">
            <w:pPr>
              <w:pStyle w:val="Tabletextnon-bold"/>
              <w:jc w:val="right"/>
              <w:rPr>
                <w:rFonts w:cs="Arial"/>
                <w:i/>
                <w:color w:val="000000"/>
              </w:rPr>
            </w:pPr>
          </w:p>
        </w:tc>
        <w:tc>
          <w:tcPr>
            <w:tcW w:w="1444" w:type="dxa"/>
            <w:vAlign w:val="center"/>
          </w:tcPr>
          <w:p w:rsidR="004D51FF" w:rsidRPr="00441608" w:rsidRDefault="004D51FF" w:rsidP="004D51FF">
            <w:pPr>
              <w:pStyle w:val="Tabletextnon-bold"/>
              <w:jc w:val="right"/>
              <w:rPr>
                <w:rFonts w:cs="Arial"/>
                <w:i/>
                <w:color w:val="000000"/>
              </w:rPr>
            </w:pPr>
            <w:r>
              <w:rPr>
                <w:rFonts w:cs="Arial"/>
                <w:i/>
                <w:color w:val="000000"/>
                <w:sz w:val="22"/>
                <w:szCs w:val="22"/>
              </w:rPr>
              <w:t>78.6</w:t>
            </w:r>
            <w:r w:rsidRPr="00441608">
              <w:rPr>
                <w:rFonts w:cs="Arial"/>
                <w:i/>
                <w:color w:val="000000"/>
                <w:sz w:val="22"/>
                <w:szCs w:val="22"/>
              </w:rPr>
              <w:t>%</w:t>
            </w:r>
          </w:p>
        </w:tc>
        <w:tc>
          <w:tcPr>
            <w:tcW w:w="954" w:type="dxa"/>
            <w:vAlign w:val="center"/>
          </w:tcPr>
          <w:p w:rsidR="004D51FF" w:rsidRPr="00441608" w:rsidRDefault="004D51FF" w:rsidP="004D51FF">
            <w:pPr>
              <w:pStyle w:val="Tabletextnon-bold"/>
              <w:jc w:val="right"/>
              <w:rPr>
                <w:rFonts w:cs="Arial"/>
                <w:i/>
                <w:color w:val="000000"/>
              </w:rPr>
            </w:pPr>
            <w:r w:rsidRPr="00441608">
              <w:rPr>
                <w:rFonts w:cs="Arial"/>
                <w:i/>
                <w:color w:val="000000"/>
                <w:sz w:val="22"/>
                <w:szCs w:val="22"/>
              </w:rPr>
              <w:t>-</w:t>
            </w:r>
          </w:p>
        </w:tc>
      </w:tr>
      <w:tr w:rsidR="004D51FF" w:rsidRPr="006F550F" w:rsidTr="004D51FF">
        <w:trPr>
          <w:jc w:val="center"/>
        </w:trPr>
        <w:tc>
          <w:tcPr>
            <w:tcW w:w="4812" w:type="dxa"/>
          </w:tcPr>
          <w:p w:rsidR="004D51FF" w:rsidRPr="006F550F" w:rsidRDefault="004D51FF" w:rsidP="004D51FF">
            <w:pPr>
              <w:pStyle w:val="Tabletextnon-bold"/>
              <w:rPr>
                <w:rFonts w:cs="Tahoma"/>
              </w:rPr>
            </w:pPr>
            <w:r>
              <w:rPr>
                <w:rFonts w:cs="Tahoma"/>
                <w:sz w:val="22"/>
                <w:szCs w:val="22"/>
              </w:rPr>
              <w:t xml:space="preserve">Revised unknown eligibility using </w:t>
            </w:r>
            <w:r w:rsidRPr="006F550F">
              <w:rPr>
                <w:rFonts w:cs="Tahoma"/>
                <w:i/>
                <w:sz w:val="22"/>
                <w:szCs w:val="22"/>
              </w:rPr>
              <w:t>e</w:t>
            </w:r>
          </w:p>
        </w:tc>
        <w:tc>
          <w:tcPr>
            <w:tcW w:w="2507" w:type="dxa"/>
            <w:gridSpan w:val="2"/>
            <w:vMerge/>
          </w:tcPr>
          <w:p w:rsidR="004D51FF" w:rsidRPr="006F550F" w:rsidRDefault="004D51FF" w:rsidP="004D51FF">
            <w:pPr>
              <w:pStyle w:val="Tabletextnon-bold"/>
              <w:jc w:val="right"/>
              <w:rPr>
                <w:rFonts w:cs="Arial"/>
                <w:color w:val="000000"/>
              </w:rPr>
            </w:pPr>
          </w:p>
        </w:tc>
        <w:tc>
          <w:tcPr>
            <w:tcW w:w="1444" w:type="dxa"/>
          </w:tcPr>
          <w:p w:rsidR="004D51FF" w:rsidRPr="006F550F" w:rsidRDefault="004D51FF" w:rsidP="004D51FF">
            <w:pPr>
              <w:pStyle w:val="Tabletextnon-bold"/>
              <w:jc w:val="right"/>
              <w:rPr>
                <w:rFonts w:cs="Arial"/>
                <w:color w:val="000000"/>
              </w:rPr>
            </w:pPr>
            <w:r>
              <w:rPr>
                <w:rFonts w:cs="Arial"/>
                <w:color w:val="000000"/>
                <w:sz w:val="22"/>
                <w:szCs w:val="22"/>
              </w:rPr>
              <w:t>1,642</w:t>
            </w:r>
          </w:p>
        </w:tc>
        <w:tc>
          <w:tcPr>
            <w:tcW w:w="954" w:type="dxa"/>
          </w:tcPr>
          <w:p w:rsidR="004D51FF" w:rsidRDefault="004D51FF" w:rsidP="004D51FF">
            <w:pPr>
              <w:pStyle w:val="Tabletextnon-bold"/>
              <w:jc w:val="right"/>
              <w:rPr>
                <w:rFonts w:cs="Arial"/>
                <w:color w:val="000000"/>
              </w:rPr>
            </w:pPr>
            <w:r>
              <w:rPr>
                <w:rFonts w:cs="Arial"/>
                <w:color w:val="000000"/>
                <w:sz w:val="22"/>
                <w:szCs w:val="22"/>
              </w:rPr>
              <w:t>38.2%</w:t>
            </w:r>
          </w:p>
        </w:tc>
      </w:tr>
      <w:tr w:rsidR="004D51FF" w:rsidRPr="006F550F" w:rsidTr="004D51FF">
        <w:trPr>
          <w:jc w:val="center"/>
        </w:trPr>
        <w:tc>
          <w:tcPr>
            <w:tcW w:w="4812" w:type="dxa"/>
          </w:tcPr>
          <w:p w:rsidR="004D51FF" w:rsidRPr="006F550F" w:rsidRDefault="004D51FF" w:rsidP="004D51FF">
            <w:pPr>
              <w:pStyle w:val="Tabletextnon-bold"/>
            </w:pPr>
            <w:r w:rsidRPr="006F550F">
              <w:rPr>
                <w:rFonts w:cs="Tahoma"/>
                <w:sz w:val="22"/>
                <w:szCs w:val="22"/>
              </w:rPr>
              <w:t>Refused and other known eligible</w:t>
            </w:r>
          </w:p>
        </w:tc>
        <w:tc>
          <w:tcPr>
            <w:tcW w:w="2507" w:type="dxa"/>
            <w:gridSpan w:val="2"/>
            <w:vMerge/>
          </w:tcPr>
          <w:p w:rsidR="004D51FF" w:rsidRPr="006F550F" w:rsidRDefault="004D51FF" w:rsidP="004D51FF">
            <w:pPr>
              <w:pStyle w:val="Tabletextnon-bold"/>
              <w:jc w:val="right"/>
              <w:rPr>
                <w:rFonts w:cs="Arial"/>
                <w:color w:val="000000"/>
              </w:rPr>
            </w:pPr>
          </w:p>
        </w:tc>
        <w:tc>
          <w:tcPr>
            <w:tcW w:w="1444" w:type="dxa"/>
          </w:tcPr>
          <w:p w:rsidR="004D51FF" w:rsidRPr="006F550F" w:rsidRDefault="004D51FF" w:rsidP="004D51FF">
            <w:pPr>
              <w:pStyle w:val="Tabletextnon-bold"/>
              <w:jc w:val="right"/>
              <w:rPr>
                <w:rFonts w:cs="Arial"/>
                <w:color w:val="000000"/>
              </w:rPr>
            </w:pPr>
            <w:r>
              <w:rPr>
                <w:rFonts w:cs="Arial"/>
                <w:color w:val="000000"/>
                <w:sz w:val="22"/>
                <w:szCs w:val="22"/>
              </w:rPr>
              <w:t>394</w:t>
            </w:r>
          </w:p>
        </w:tc>
        <w:tc>
          <w:tcPr>
            <w:tcW w:w="954" w:type="dxa"/>
          </w:tcPr>
          <w:p w:rsidR="004D51FF" w:rsidRPr="006F550F" w:rsidRDefault="004D51FF" w:rsidP="004D51FF">
            <w:pPr>
              <w:pStyle w:val="Tabletextnon-bold"/>
              <w:jc w:val="right"/>
              <w:rPr>
                <w:rFonts w:cs="Arial"/>
                <w:color w:val="000000"/>
              </w:rPr>
            </w:pPr>
            <w:r>
              <w:rPr>
                <w:rFonts w:cs="Arial"/>
                <w:color w:val="000000"/>
                <w:sz w:val="22"/>
                <w:szCs w:val="22"/>
              </w:rPr>
              <w:t>9.2%</w:t>
            </w:r>
          </w:p>
        </w:tc>
      </w:tr>
      <w:tr w:rsidR="004D51FF" w:rsidRPr="006F550F" w:rsidTr="004D51FF">
        <w:trPr>
          <w:jc w:val="center"/>
        </w:trPr>
        <w:tc>
          <w:tcPr>
            <w:tcW w:w="4812" w:type="dxa"/>
          </w:tcPr>
          <w:p w:rsidR="004D51FF" w:rsidRPr="006F550F" w:rsidRDefault="004D51FF" w:rsidP="004D51FF">
            <w:pPr>
              <w:pStyle w:val="Tabletextnon-bold"/>
            </w:pPr>
            <w:r w:rsidRPr="006F550F">
              <w:rPr>
                <w:rFonts w:cs="Tahoma"/>
                <w:sz w:val="22"/>
                <w:szCs w:val="22"/>
              </w:rPr>
              <w:t>Completed interviews (</w:t>
            </w:r>
            <w:r>
              <w:rPr>
                <w:rFonts w:cs="Tahoma"/>
                <w:sz w:val="22"/>
                <w:szCs w:val="22"/>
              </w:rPr>
              <w:t xml:space="preserve">basic </w:t>
            </w:r>
            <w:r w:rsidRPr="006F550F">
              <w:rPr>
                <w:rFonts w:cs="Tahoma"/>
                <w:sz w:val="22"/>
                <w:szCs w:val="22"/>
              </w:rPr>
              <w:t>response rate)</w:t>
            </w:r>
          </w:p>
        </w:tc>
        <w:tc>
          <w:tcPr>
            <w:tcW w:w="2507" w:type="dxa"/>
            <w:gridSpan w:val="2"/>
            <w:vMerge/>
          </w:tcPr>
          <w:p w:rsidR="004D51FF" w:rsidRPr="006F550F" w:rsidRDefault="004D51FF" w:rsidP="004D51FF">
            <w:pPr>
              <w:pStyle w:val="Tabletextnon-bold"/>
              <w:jc w:val="right"/>
              <w:rPr>
                <w:rFonts w:cs="Arial"/>
                <w:color w:val="000000"/>
              </w:rPr>
            </w:pPr>
          </w:p>
        </w:tc>
        <w:tc>
          <w:tcPr>
            <w:tcW w:w="1444" w:type="dxa"/>
            <w:vMerge w:val="restart"/>
            <w:vAlign w:val="center"/>
          </w:tcPr>
          <w:p w:rsidR="004D51FF" w:rsidRPr="006F550F" w:rsidRDefault="004D51FF" w:rsidP="004D51FF">
            <w:pPr>
              <w:pStyle w:val="Tabletextnon-bold"/>
              <w:jc w:val="right"/>
              <w:rPr>
                <w:rFonts w:cs="Arial"/>
                <w:color w:val="000000"/>
              </w:rPr>
            </w:pPr>
            <w:r>
              <w:rPr>
                <w:rFonts w:cs="Arial"/>
                <w:color w:val="000000"/>
                <w:sz w:val="22"/>
                <w:szCs w:val="22"/>
              </w:rPr>
              <w:t>1,817</w:t>
            </w:r>
          </w:p>
        </w:tc>
        <w:tc>
          <w:tcPr>
            <w:tcW w:w="954" w:type="dxa"/>
          </w:tcPr>
          <w:p w:rsidR="004D51FF" w:rsidRPr="006F550F" w:rsidRDefault="004D51FF" w:rsidP="004D51FF">
            <w:pPr>
              <w:pStyle w:val="Tabletextnon-bold"/>
              <w:jc w:val="right"/>
              <w:rPr>
                <w:rFonts w:cs="Arial"/>
                <w:color w:val="000000"/>
              </w:rPr>
            </w:pPr>
            <w:r>
              <w:rPr>
                <w:rFonts w:cs="Arial"/>
                <w:color w:val="000000"/>
                <w:sz w:val="22"/>
                <w:szCs w:val="22"/>
              </w:rPr>
              <w:t>42.3%</w:t>
            </w:r>
          </w:p>
        </w:tc>
      </w:tr>
      <w:tr w:rsidR="004D51FF" w:rsidRPr="006F550F" w:rsidTr="004D51FF">
        <w:trPr>
          <w:jc w:val="center"/>
        </w:trPr>
        <w:tc>
          <w:tcPr>
            <w:tcW w:w="4812" w:type="dxa"/>
          </w:tcPr>
          <w:p w:rsidR="004D51FF" w:rsidRPr="006F550F" w:rsidRDefault="004D51FF" w:rsidP="004D51FF">
            <w:pPr>
              <w:pStyle w:val="Tabletextnon-bold"/>
              <w:rPr>
                <w:rFonts w:cs="Tahoma"/>
              </w:rPr>
            </w:pPr>
            <w:r w:rsidRPr="006F550F">
              <w:rPr>
                <w:rFonts w:cs="Tahoma"/>
                <w:sz w:val="22"/>
                <w:szCs w:val="22"/>
              </w:rPr>
              <w:t>Completed interviews (response rate</w:t>
            </w:r>
            <w:r>
              <w:rPr>
                <w:rFonts w:cs="Tahoma"/>
                <w:sz w:val="22"/>
                <w:szCs w:val="22"/>
              </w:rPr>
              <w:t xml:space="preserve"> using </w:t>
            </w:r>
            <w:r w:rsidRPr="006F550F">
              <w:rPr>
                <w:rFonts w:cs="Tahoma"/>
                <w:i/>
                <w:sz w:val="22"/>
                <w:szCs w:val="22"/>
              </w:rPr>
              <w:t>e</w:t>
            </w:r>
            <w:r w:rsidRPr="006F550F">
              <w:rPr>
                <w:rFonts w:cs="Tahoma"/>
                <w:sz w:val="22"/>
                <w:szCs w:val="22"/>
              </w:rPr>
              <w:t>)</w:t>
            </w:r>
          </w:p>
        </w:tc>
        <w:tc>
          <w:tcPr>
            <w:tcW w:w="2507" w:type="dxa"/>
            <w:gridSpan w:val="2"/>
            <w:vMerge/>
          </w:tcPr>
          <w:p w:rsidR="004D51FF" w:rsidRPr="006F550F" w:rsidRDefault="004D51FF" w:rsidP="004D51FF">
            <w:pPr>
              <w:pStyle w:val="Tabletextnon-bold"/>
              <w:jc w:val="right"/>
              <w:rPr>
                <w:rFonts w:cs="Arial"/>
                <w:color w:val="000000"/>
              </w:rPr>
            </w:pPr>
          </w:p>
        </w:tc>
        <w:tc>
          <w:tcPr>
            <w:tcW w:w="1444" w:type="dxa"/>
            <w:vMerge/>
          </w:tcPr>
          <w:p w:rsidR="004D51FF" w:rsidRPr="006F550F" w:rsidRDefault="004D51FF" w:rsidP="004D51FF">
            <w:pPr>
              <w:pStyle w:val="Tabletextnon-bold"/>
              <w:jc w:val="right"/>
              <w:rPr>
                <w:rFonts w:cs="Arial"/>
                <w:color w:val="000000"/>
              </w:rPr>
            </w:pPr>
          </w:p>
        </w:tc>
        <w:tc>
          <w:tcPr>
            <w:tcW w:w="954" w:type="dxa"/>
          </w:tcPr>
          <w:p w:rsidR="004D51FF" w:rsidRDefault="004D51FF" w:rsidP="004D51FF">
            <w:pPr>
              <w:pStyle w:val="Tabletextnon-bold"/>
              <w:jc w:val="right"/>
              <w:rPr>
                <w:rFonts w:cs="Arial"/>
                <w:color w:val="000000"/>
              </w:rPr>
            </w:pPr>
            <w:r>
              <w:rPr>
                <w:rFonts w:cs="Arial"/>
                <w:color w:val="000000"/>
                <w:sz w:val="22"/>
                <w:szCs w:val="22"/>
              </w:rPr>
              <w:t>47.2%</w:t>
            </w:r>
          </w:p>
        </w:tc>
      </w:tr>
    </w:tbl>
    <w:p w:rsidR="004D51FF" w:rsidRDefault="004D51FF" w:rsidP="004D51FF"/>
    <w:p w:rsidR="004D51FF" w:rsidRPr="001F648A" w:rsidRDefault="004D51FF" w:rsidP="004D51FF">
      <w:pPr>
        <w:spacing w:after="0"/>
      </w:pPr>
    </w:p>
    <w:p w:rsidR="004D51FF" w:rsidRPr="001F648A" w:rsidRDefault="004D51FF" w:rsidP="004D51FF">
      <w:pPr>
        <w:pStyle w:val="Heading4"/>
      </w:pPr>
      <w:smartTag w:uri="urn:schemas-microsoft-com:office:smarttags" w:element="place">
        <w:smartTag w:uri="urn:schemas-microsoft-com:office:smarttags" w:element="country-region">
          <w:r w:rsidRPr="00CC47CF">
            <w:t>Northern Ireland</w:t>
          </w:r>
        </w:smartTag>
      </w:smartTag>
    </w:p>
    <w:p w:rsidR="004D51FF" w:rsidRPr="00FB50D7" w:rsidRDefault="004D51FF" w:rsidP="004D51FF">
      <w:r w:rsidRPr="001F648A">
        <w:t xml:space="preserve">A total of </w:t>
      </w:r>
      <w:r>
        <w:t>640</w:t>
      </w:r>
      <w:r w:rsidRPr="001F648A">
        <w:t xml:space="preserve"> respondents in </w:t>
      </w:r>
      <w:smartTag w:uri="urn:schemas-microsoft-com:office:smarttags" w:element="place">
        <w:smartTag w:uri="urn:schemas-microsoft-com:office:smarttags" w:element="country-region">
          <w:r w:rsidRPr="001F648A">
            <w:t>Northern Ireland</w:t>
          </w:r>
        </w:smartTag>
      </w:smartTag>
      <w:r w:rsidRPr="001F648A">
        <w:t xml:space="preserve"> returned a completed survey, out of a</w:t>
      </w:r>
      <w:r>
        <w:t>n initial mailing list of 10,811</w:t>
      </w:r>
      <w:r w:rsidRPr="001F648A">
        <w:t xml:space="preserve"> addresses. This represents </w:t>
      </w:r>
      <w:r>
        <w:t xml:space="preserve">an unadjusted response rate of </w:t>
      </w:r>
      <w:r w:rsidRPr="00FB50D7">
        <w:t>5.9</w:t>
      </w:r>
      <w:r>
        <w:t>per cent</w:t>
      </w:r>
      <w:r w:rsidRPr="00FB50D7">
        <w:t>.</w:t>
      </w:r>
    </w:p>
    <w:p w:rsidR="004D51FF" w:rsidRPr="001F648A" w:rsidRDefault="004D51FF" w:rsidP="004D51FF">
      <w:r w:rsidRPr="00FB50D7">
        <w:t xml:space="preserve">An adjusted response rate </w:t>
      </w:r>
      <w:r>
        <w:t>w</w:t>
      </w:r>
      <w:r w:rsidRPr="00FB50D7">
        <w:t>ould usually calculated by removing void sample (sent to derelict, demolished, business or vacant addresses). In this case, there were just 13 known void addresses, so this makes no difference to the response rate.</w:t>
      </w:r>
      <w:r>
        <w:t xml:space="preserve"> </w:t>
      </w:r>
    </w:p>
    <w:p w:rsidR="004D51FF" w:rsidRPr="001F648A" w:rsidRDefault="004D51FF" w:rsidP="004D51FF">
      <w:pPr>
        <w:pStyle w:val="Heading3"/>
      </w:pPr>
      <w:bookmarkStart w:id="248" w:name="_Toc315860631"/>
      <w:bookmarkStart w:id="249" w:name="_Toc362602227"/>
      <w:r w:rsidRPr="00CC47CF">
        <w:t>Non-response and corrective weighting</w:t>
      </w:r>
      <w:bookmarkEnd w:id="248"/>
      <w:bookmarkEnd w:id="249"/>
    </w:p>
    <w:p w:rsidR="004D51FF" w:rsidRDefault="004D51FF" w:rsidP="004D51FF">
      <w:r w:rsidRPr="00CC47CF">
        <w:t>As the CATI survey</w:t>
      </w:r>
      <w:r>
        <w:t>s were</w:t>
      </w:r>
      <w:r w:rsidRPr="00CC47CF">
        <w:t xml:space="preserve"> designed using disproportionate stratification, corrective weights needed to be applied to the final data to provide representative findings. </w:t>
      </w:r>
      <w:r>
        <w:t xml:space="preserve">This meant that significant design effects were built into the survey design. Whilst the design effect was known to be high from the outset, it was agreed with BIS that this was a price worth paying to allow for a high level of cross-framework analysis at the individual country level. </w:t>
      </w:r>
    </w:p>
    <w:p w:rsidR="004D51FF" w:rsidRDefault="004D51FF" w:rsidP="004D51FF">
      <w:r>
        <w:t xml:space="preserve">The survey weighting for CATI responses was automated by the data processing software and took into account two factors. </w:t>
      </w:r>
    </w:p>
    <w:p w:rsidR="004D51FF" w:rsidRDefault="004D51FF" w:rsidP="004D51FF">
      <w:r>
        <w:t xml:space="preserve">Firstly, the design weights were calculated in order to account for the unequal selection probabilities resulting from the disproportionate stratification in the sample. This weight took into account the chance of selection for each record based on the different sized sub-populations based on framework and level of study in each country. </w:t>
      </w:r>
    </w:p>
    <w:p w:rsidR="004D51FF" w:rsidRDefault="004D51FF" w:rsidP="004D51FF">
      <w:r>
        <w:t xml:space="preserve">Secondly, weighting for non-response was completed based on the population profiles outlined in Tables B1 to B5 in Appendix B. In this case, rim weighting was used, which is </w:t>
      </w:r>
      <w:r>
        <w:lastRenderedPageBreak/>
        <w:t xml:space="preserve">an iterative process using an algorithm to apply a weight using one variable at a time. At the end of the process, a weight is derived for each record which satisfies the population distribution in each country based on the variables selected, in this case the proportional distribution for each devolved administration as listed in tables B1 to B5. </w:t>
      </w:r>
    </w:p>
    <w:p w:rsidR="004D51FF" w:rsidRPr="001F648A" w:rsidRDefault="004D51FF" w:rsidP="004D51FF">
      <w:r w:rsidRPr="00CC47CF">
        <w:t>Appendix B provides the profile data from which the weights were derived. Post-weightin</w:t>
      </w:r>
      <w:r>
        <w:t xml:space="preserve">g, the effective base size for </w:t>
      </w:r>
      <w:smartTag w:uri="urn:schemas-microsoft-com:office:smarttags" w:element="country-region">
        <w:r>
          <w:t>England</w:t>
        </w:r>
      </w:smartTag>
      <w:r>
        <w:t xml:space="preserve"> was 2,430 and 1,090</w:t>
      </w:r>
      <w:r w:rsidRPr="00CC47CF">
        <w:t xml:space="preserve"> in </w:t>
      </w:r>
      <w:smartTag w:uri="urn:schemas-microsoft-com:office:smarttags" w:element="place">
        <w:smartTag w:uri="urn:schemas-microsoft-com:office:smarttags" w:element="country-region">
          <w:r w:rsidRPr="00CC47CF">
            <w:t>Wales</w:t>
          </w:r>
        </w:smartTag>
      </w:smartTag>
      <w:r w:rsidRPr="00CC47CF">
        <w:t xml:space="preserve">. </w:t>
      </w:r>
    </w:p>
    <w:p w:rsidR="004D51FF" w:rsidRPr="001F648A" w:rsidRDefault="004D51FF" w:rsidP="004D51FF">
      <w:r w:rsidRPr="00CC47CF">
        <w:t xml:space="preserve">The same level of weighting was not possible for </w:t>
      </w:r>
      <w:smartTag w:uri="urn:schemas-microsoft-com:office:smarttags" w:element="place">
        <w:smartTag w:uri="urn:schemas-microsoft-com:office:smarttags" w:element="country-region">
          <w:r w:rsidRPr="00CC47CF">
            <w:t>Northern Ireland</w:t>
          </w:r>
        </w:smartTag>
      </w:smartTag>
      <w:r w:rsidRPr="00CC47CF">
        <w:t xml:space="preserve"> due to the lack of profile data Ipsos MORI had access to and the mode of survey adopted.</w:t>
      </w:r>
      <w:r>
        <w:t xml:space="preserve"> </w:t>
      </w:r>
      <w:r w:rsidRPr="00CC47CF">
        <w:t xml:space="preserve">Limited profile data was available for some corrective weighting, which resulted in and effective base size of </w:t>
      </w:r>
      <w:r>
        <w:t>410</w:t>
      </w:r>
      <w:r w:rsidRPr="00CC47CF">
        <w:t xml:space="preserve"> for the </w:t>
      </w:r>
      <w:smartTag w:uri="urn:schemas-microsoft-com:office:smarttags" w:element="place">
        <w:smartTag w:uri="urn:schemas-microsoft-com:office:smarttags" w:element="country-region">
          <w:r w:rsidRPr="00CC47CF">
            <w:t>Northern Ir</w:t>
          </w:r>
          <w:r>
            <w:t>eland</w:t>
          </w:r>
        </w:smartTag>
      </w:smartTag>
      <w:r w:rsidRPr="00CC47CF">
        <w:t xml:space="preserve"> data. The </w:t>
      </w:r>
      <w:smartTag w:uri="urn:schemas-microsoft-com:office:smarttags" w:element="country-region">
        <w:r>
          <w:t>Northern Ireland</w:t>
        </w:r>
      </w:smartTag>
      <w:r w:rsidRPr="00CC47CF">
        <w:t xml:space="preserve"> data is not comparable with the collected in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rsidRPr="00CC47CF">
        <w:t>.</w:t>
      </w:r>
      <w:r>
        <w:t xml:space="preserve"> </w:t>
      </w:r>
    </w:p>
    <w:p w:rsidR="004D51FF" w:rsidRPr="001F648A" w:rsidRDefault="004D51FF" w:rsidP="004D51FF"/>
    <w:p w:rsidR="004D51FF" w:rsidRPr="001F648A" w:rsidRDefault="004D51FF" w:rsidP="004D51FF">
      <w:pPr>
        <w:spacing w:after="0"/>
      </w:pPr>
    </w:p>
    <w:p w:rsidR="004D51FF" w:rsidRPr="001F648A" w:rsidRDefault="004D51FF" w:rsidP="004D51FF">
      <w:pPr>
        <w:pStyle w:val="Heading1"/>
        <w:sectPr w:rsidR="004D51FF" w:rsidRPr="001F648A" w:rsidSect="004D51FF">
          <w:pgSz w:w="11906" w:h="16838" w:code="9"/>
          <w:pgMar w:top="1701" w:right="1134" w:bottom="1134" w:left="1134" w:header="437" w:footer="266" w:gutter="0"/>
          <w:cols w:space="720"/>
          <w:titlePg/>
        </w:sectPr>
      </w:pPr>
    </w:p>
    <w:p w:rsidR="004D51FF" w:rsidRPr="001F648A" w:rsidRDefault="004D51FF" w:rsidP="004D51FF">
      <w:pPr>
        <w:pStyle w:val="Heading1"/>
        <w:ind w:left="0"/>
      </w:pPr>
      <w:bookmarkStart w:id="250" w:name="_Toc315860632"/>
      <w:bookmarkStart w:id="251" w:name="_Toc356567629"/>
      <w:bookmarkStart w:id="252" w:name="_Toc362602228"/>
      <w:r w:rsidRPr="00CC47CF">
        <w:lastRenderedPageBreak/>
        <w:t>Appendix B:</w:t>
      </w:r>
      <w:r>
        <w:t xml:space="preserve"> Apprentice </w:t>
      </w:r>
      <w:r w:rsidRPr="00CC47CF">
        <w:t>Profile Data</w:t>
      </w:r>
      <w:bookmarkEnd w:id="250"/>
      <w:bookmarkEnd w:id="251"/>
      <w:bookmarkEnd w:id="252"/>
    </w:p>
    <w:p w:rsidR="004D51FF" w:rsidRPr="001F648A" w:rsidRDefault="004D51FF" w:rsidP="004D51FF">
      <w:r w:rsidRPr="00CC47CF">
        <w:t>For the purposes of sampling and weighting, profile data of Level 2 and 3</w:t>
      </w:r>
      <w:r>
        <w:t xml:space="preserve"> apprentices </w:t>
      </w:r>
      <w:r w:rsidRPr="00CC47CF">
        <w:t xml:space="preserve">who were still on their course in </w:t>
      </w:r>
      <w:r>
        <w:t>May 2012</w:t>
      </w:r>
      <w:r w:rsidRPr="00CC47CF">
        <w:t>.</w:t>
      </w:r>
      <w:r>
        <w:t xml:space="preserve"> </w:t>
      </w:r>
      <w:r w:rsidRPr="00CC47CF">
        <w:t>The survey sample</w:t>
      </w:r>
      <w:r>
        <w:t>s were</w:t>
      </w:r>
      <w:r w:rsidRPr="00CC47CF">
        <w:t xml:space="preserve"> drawn from</w:t>
      </w:r>
      <w:r>
        <w:t xml:space="preserve"> apprentice </w:t>
      </w:r>
      <w:r w:rsidRPr="00CC47CF">
        <w:t>records supplied by the Sk</w:t>
      </w:r>
      <w:r>
        <w:t xml:space="preserve">ills Funding Agency in </w:t>
      </w:r>
      <w:smartTag w:uri="urn:schemas-microsoft-com:office:smarttags" w:element="country-region">
        <w:r>
          <w:t>England</w:t>
        </w:r>
      </w:smartTag>
      <w:r>
        <w:t xml:space="preserve"> and </w:t>
      </w:r>
      <w:r w:rsidRPr="00CC47CF">
        <w:t xml:space="preserve">the Department for </w:t>
      </w:r>
      <w:r>
        <w:t>Education</w:t>
      </w:r>
      <w:r w:rsidRPr="00CC47CF">
        <w:t xml:space="preserve"> and Skills in </w:t>
      </w:r>
      <w:smartTag w:uri="urn:schemas-microsoft-com:office:smarttags" w:element="place">
        <w:smartTag w:uri="urn:schemas-microsoft-com:office:smarttags" w:element="country-region">
          <w:r w:rsidRPr="00CC47CF">
            <w:t>Wales</w:t>
          </w:r>
        </w:smartTag>
      </w:smartTag>
      <w:r w:rsidRPr="00CC47CF">
        <w:t xml:space="preserve">. The </w:t>
      </w:r>
      <w:smartTag w:uri="urn:schemas-microsoft-com:office:smarttags" w:element="place">
        <w:smartTag w:uri="urn:schemas-microsoft-com:office:smarttags" w:element="country-region">
          <w:r w:rsidRPr="00CC47CF">
            <w:t>England</w:t>
          </w:r>
        </w:smartTag>
      </w:smartTag>
      <w:r w:rsidRPr="00CC47CF">
        <w:t xml:space="preserve"> profile data provided below is for all Apprentices</w:t>
      </w:r>
      <w:r>
        <w:t>,</w:t>
      </w:r>
      <w:r w:rsidRPr="00CC47CF">
        <w:t xml:space="preserve"> whereas the sample was drawn from only those that had agreed to be contacted for research purposes on their enrolment form.</w:t>
      </w:r>
      <w:r>
        <w:t xml:space="preserve"> </w:t>
      </w:r>
      <w:r w:rsidRPr="00CC47CF">
        <w:t xml:space="preserve">In the case of </w:t>
      </w:r>
      <w:smartTag w:uri="urn:schemas-microsoft-com:office:smarttags" w:element="place">
        <w:smartTag w:uri="urn:schemas-microsoft-com:office:smarttags" w:element="country-region">
          <w:r w:rsidRPr="00CC47CF">
            <w:t>Northern Ireland</w:t>
          </w:r>
        </w:smartTag>
      </w:smartTag>
      <w:r w:rsidRPr="00CC47CF">
        <w:t>, all current</w:t>
      </w:r>
      <w:r>
        <w:t xml:space="preserve"> apprentices </w:t>
      </w:r>
      <w:r w:rsidRPr="00CC47CF">
        <w:t>were contacted by post and asked to take part.</w:t>
      </w:r>
      <w:r>
        <w:t xml:space="preserve"> </w:t>
      </w:r>
      <w:r w:rsidRPr="00CC47CF">
        <w:t>This profile data for each participating country by framework by level, age, year of study, gender and ethnicity is provided below.</w:t>
      </w:r>
      <w:r>
        <w:t xml:space="preserve"> </w:t>
      </w:r>
    </w:p>
    <w:p w:rsidR="004D51FF" w:rsidRPr="001F648A" w:rsidRDefault="004D51FF" w:rsidP="004D51FF">
      <w:pPr>
        <w:pStyle w:val="Caption"/>
      </w:pPr>
      <w:r w:rsidRPr="00CC47CF">
        <w:t>Table B1: Profile data of</w:t>
      </w:r>
      <w:r>
        <w:t xml:space="preserve"> apprentices </w:t>
      </w:r>
      <w:r w:rsidRPr="00CC47CF">
        <w:t>in training by framework, April 2011</w:t>
      </w:r>
    </w:p>
    <w:tbl>
      <w:tblPr>
        <w:tblW w:w="1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709"/>
        <w:gridCol w:w="956"/>
        <w:gridCol w:w="957"/>
        <w:gridCol w:w="957"/>
        <w:gridCol w:w="956"/>
        <w:gridCol w:w="957"/>
        <w:gridCol w:w="957"/>
        <w:gridCol w:w="957"/>
        <w:gridCol w:w="957"/>
        <w:gridCol w:w="913"/>
      </w:tblGrid>
      <w:tr w:rsidR="004D51FF" w:rsidRPr="00920B21" w:rsidTr="004D51FF">
        <w:trPr>
          <w:trHeight w:val="300"/>
          <w:tblHeader/>
        </w:trPr>
        <w:tc>
          <w:tcPr>
            <w:tcW w:w="2709" w:type="dxa"/>
            <w:vMerge w:val="restart"/>
            <w:noWrap/>
          </w:tcPr>
          <w:p w:rsidR="004D51FF" w:rsidRPr="00920B21" w:rsidRDefault="004D51FF" w:rsidP="004D51FF">
            <w:pPr>
              <w:spacing w:after="80"/>
              <w:rPr>
                <w:rFonts w:cs="Arial"/>
                <w:color w:val="000000"/>
                <w:lang w:eastAsia="en-GB"/>
              </w:rPr>
            </w:pPr>
          </w:p>
        </w:tc>
        <w:tc>
          <w:tcPr>
            <w:tcW w:w="2870" w:type="dxa"/>
            <w:gridSpan w:val="3"/>
            <w:noWrap/>
          </w:tcPr>
          <w:p w:rsidR="004D51FF" w:rsidRPr="000A7290" w:rsidRDefault="004D51FF" w:rsidP="004D51FF">
            <w:pPr>
              <w:spacing w:after="80"/>
              <w:rPr>
                <w:rFonts w:cs="Arial"/>
                <w:color w:val="000000"/>
                <w:lang w:eastAsia="en-GB"/>
              </w:rPr>
            </w:pPr>
            <w:smartTag w:uri="urn:schemas-microsoft-com:office:smarttags" w:element="place">
              <w:smartTag w:uri="urn:schemas-microsoft-com:office:smarttags" w:element="country-region">
                <w:r w:rsidRPr="000A7290">
                  <w:rPr>
                    <w:rFonts w:cs="Arial"/>
                    <w:color w:val="000000"/>
                    <w:sz w:val="22"/>
                    <w:szCs w:val="22"/>
                    <w:lang w:eastAsia="en-GB"/>
                  </w:rPr>
                  <w:t>England</w:t>
                </w:r>
              </w:smartTag>
            </w:smartTag>
          </w:p>
        </w:tc>
        <w:tc>
          <w:tcPr>
            <w:tcW w:w="2870" w:type="dxa"/>
            <w:gridSpan w:val="3"/>
            <w:noWrap/>
          </w:tcPr>
          <w:p w:rsidR="004D51FF" w:rsidRPr="000A7290" w:rsidRDefault="004D51FF" w:rsidP="004D51FF">
            <w:pPr>
              <w:spacing w:after="80"/>
              <w:rPr>
                <w:rFonts w:cs="Arial"/>
                <w:color w:val="000000"/>
                <w:lang w:eastAsia="en-GB"/>
              </w:rPr>
            </w:pPr>
            <w:smartTag w:uri="urn:schemas-microsoft-com:office:smarttags" w:element="place">
              <w:smartTag w:uri="urn:schemas-microsoft-com:office:smarttags" w:element="country-region">
                <w:r w:rsidRPr="000A7290">
                  <w:rPr>
                    <w:rFonts w:cs="Arial"/>
                    <w:color w:val="000000"/>
                    <w:sz w:val="22"/>
                    <w:szCs w:val="22"/>
                    <w:lang w:eastAsia="en-GB"/>
                  </w:rPr>
                  <w:t>Wales</w:t>
                </w:r>
              </w:smartTag>
            </w:smartTag>
          </w:p>
        </w:tc>
        <w:tc>
          <w:tcPr>
            <w:tcW w:w="2827" w:type="dxa"/>
            <w:gridSpan w:val="3"/>
            <w:noWrap/>
          </w:tcPr>
          <w:p w:rsidR="004D51FF" w:rsidRPr="000A7290" w:rsidRDefault="004D51FF" w:rsidP="004D51FF">
            <w:pPr>
              <w:spacing w:after="80"/>
              <w:rPr>
                <w:rFonts w:cs="Arial"/>
                <w:color w:val="000000"/>
                <w:lang w:eastAsia="en-GB"/>
              </w:rPr>
            </w:pPr>
            <w:smartTag w:uri="urn:schemas-microsoft-com:office:smarttags" w:element="place">
              <w:smartTag w:uri="urn:schemas-microsoft-com:office:smarttags" w:element="country-region">
                <w:r w:rsidRPr="000A7290">
                  <w:rPr>
                    <w:rFonts w:cs="Arial"/>
                    <w:color w:val="000000"/>
                    <w:sz w:val="22"/>
                    <w:szCs w:val="22"/>
                    <w:lang w:eastAsia="en-GB"/>
                  </w:rPr>
                  <w:t>Northern Ireland</w:t>
                </w:r>
              </w:smartTag>
            </w:smartTag>
          </w:p>
        </w:tc>
      </w:tr>
      <w:tr w:rsidR="004D51FF" w:rsidRPr="00920B21" w:rsidTr="004D51FF">
        <w:trPr>
          <w:trHeight w:val="300"/>
        </w:trPr>
        <w:tc>
          <w:tcPr>
            <w:tcW w:w="2709" w:type="dxa"/>
            <w:vMerge/>
            <w:noWrap/>
          </w:tcPr>
          <w:p w:rsidR="004D51FF" w:rsidRPr="00920B21" w:rsidRDefault="004D51FF" w:rsidP="004D51FF">
            <w:pPr>
              <w:spacing w:after="80"/>
              <w:rPr>
                <w:rFonts w:cs="Arial"/>
                <w:color w:val="000000"/>
                <w:lang w:eastAsia="en-GB"/>
              </w:rPr>
            </w:pPr>
          </w:p>
        </w:tc>
        <w:tc>
          <w:tcPr>
            <w:tcW w:w="956" w:type="dxa"/>
            <w:noWrap/>
          </w:tcPr>
          <w:p w:rsidR="004D51FF" w:rsidRPr="00920B21" w:rsidRDefault="004D51FF" w:rsidP="004D51FF">
            <w:pPr>
              <w:spacing w:after="80"/>
              <w:rPr>
                <w:rFonts w:cs="Arial"/>
                <w:color w:val="000000"/>
                <w:lang w:eastAsia="en-GB"/>
              </w:rPr>
            </w:pPr>
            <w:r w:rsidRPr="00920B21">
              <w:rPr>
                <w:rFonts w:cs="Arial"/>
                <w:color w:val="000000"/>
                <w:sz w:val="22"/>
                <w:szCs w:val="22"/>
                <w:lang w:eastAsia="en-GB"/>
              </w:rPr>
              <w:t>Level 2</w:t>
            </w:r>
          </w:p>
        </w:tc>
        <w:tc>
          <w:tcPr>
            <w:tcW w:w="957" w:type="dxa"/>
            <w:noWrap/>
          </w:tcPr>
          <w:p w:rsidR="004D51FF" w:rsidRPr="00920B21" w:rsidRDefault="004D51FF" w:rsidP="004D51FF">
            <w:pPr>
              <w:spacing w:after="80"/>
              <w:rPr>
                <w:rFonts w:cs="Arial"/>
                <w:color w:val="000000"/>
                <w:lang w:eastAsia="en-GB"/>
              </w:rPr>
            </w:pPr>
            <w:r w:rsidRPr="00920B21">
              <w:rPr>
                <w:rFonts w:cs="Arial"/>
                <w:color w:val="000000"/>
                <w:sz w:val="22"/>
                <w:szCs w:val="22"/>
                <w:lang w:eastAsia="en-GB"/>
              </w:rPr>
              <w:t>Level 3</w:t>
            </w:r>
          </w:p>
        </w:tc>
        <w:tc>
          <w:tcPr>
            <w:tcW w:w="95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Total</w:t>
            </w:r>
          </w:p>
        </w:tc>
        <w:tc>
          <w:tcPr>
            <w:tcW w:w="95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Level 2</w:t>
            </w:r>
          </w:p>
        </w:tc>
        <w:tc>
          <w:tcPr>
            <w:tcW w:w="95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Level 3</w:t>
            </w:r>
          </w:p>
        </w:tc>
        <w:tc>
          <w:tcPr>
            <w:tcW w:w="95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Total</w:t>
            </w:r>
          </w:p>
        </w:tc>
        <w:tc>
          <w:tcPr>
            <w:tcW w:w="95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Level 2</w:t>
            </w:r>
          </w:p>
        </w:tc>
        <w:tc>
          <w:tcPr>
            <w:tcW w:w="95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Level 3</w:t>
            </w:r>
          </w:p>
        </w:tc>
        <w:tc>
          <w:tcPr>
            <w:tcW w:w="913"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Total</w:t>
            </w:r>
          </w:p>
        </w:tc>
      </w:tr>
      <w:tr w:rsidR="004D51FF" w:rsidRPr="00920B21" w:rsidTr="004D51FF">
        <w:trPr>
          <w:trHeight w:val="218"/>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Customer Service</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7.8%</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2.5%</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68,069</w:t>
            </w:r>
          </w:p>
        </w:tc>
        <w:tc>
          <w:tcPr>
            <w:tcW w:w="956" w:type="dxa"/>
            <w:noWrap/>
            <w:vAlign w:val="center"/>
          </w:tcPr>
          <w:p w:rsidR="004D51FF" w:rsidRPr="000A7290" w:rsidRDefault="004D51FF" w:rsidP="004D51FF">
            <w:pPr>
              <w:spacing w:after="0"/>
              <w:rPr>
                <w:color w:val="000000"/>
              </w:rPr>
            </w:pPr>
            <w:r w:rsidRPr="000A7290">
              <w:rPr>
                <w:color w:val="000000"/>
                <w:sz w:val="22"/>
                <w:szCs w:val="22"/>
              </w:rPr>
              <w:t>3.7%</w:t>
            </w:r>
          </w:p>
        </w:tc>
        <w:tc>
          <w:tcPr>
            <w:tcW w:w="957" w:type="dxa"/>
            <w:noWrap/>
            <w:vAlign w:val="center"/>
          </w:tcPr>
          <w:p w:rsidR="004D51FF" w:rsidRPr="000A7290" w:rsidRDefault="004D51FF" w:rsidP="004D51FF">
            <w:pPr>
              <w:spacing w:after="0"/>
              <w:rPr>
                <w:color w:val="000000"/>
              </w:rPr>
            </w:pPr>
            <w:r w:rsidRPr="000A7290">
              <w:rPr>
                <w:color w:val="000000"/>
                <w:sz w:val="22"/>
                <w:szCs w:val="22"/>
              </w:rPr>
              <w:t>2.0%</w:t>
            </w:r>
          </w:p>
        </w:tc>
        <w:tc>
          <w:tcPr>
            <w:tcW w:w="957" w:type="dxa"/>
            <w:noWrap/>
            <w:vAlign w:val="center"/>
          </w:tcPr>
          <w:p w:rsidR="004D51FF" w:rsidRPr="000A7290" w:rsidRDefault="004D51FF" w:rsidP="004D51FF">
            <w:pPr>
              <w:spacing w:after="0"/>
              <w:rPr>
                <w:color w:val="000000"/>
              </w:rPr>
            </w:pPr>
            <w:r w:rsidRPr="000A7290">
              <w:rPr>
                <w:color w:val="000000"/>
                <w:sz w:val="22"/>
                <w:szCs w:val="22"/>
              </w:rPr>
              <w:t>1,272</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5.3%</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0.7%</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655</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Business Administration</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4.8%</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3.3%</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53,005</w:t>
            </w:r>
          </w:p>
        </w:tc>
        <w:tc>
          <w:tcPr>
            <w:tcW w:w="956" w:type="dxa"/>
            <w:noWrap/>
            <w:vAlign w:val="center"/>
          </w:tcPr>
          <w:p w:rsidR="004D51FF" w:rsidRPr="000A7290" w:rsidRDefault="004D51FF" w:rsidP="004D51FF">
            <w:pPr>
              <w:spacing w:after="0"/>
              <w:rPr>
                <w:color w:val="000000"/>
              </w:rPr>
            </w:pPr>
            <w:r w:rsidRPr="000A7290">
              <w:rPr>
                <w:color w:val="000000"/>
                <w:sz w:val="22"/>
                <w:szCs w:val="22"/>
              </w:rPr>
              <w:t>3.4%</w:t>
            </w:r>
          </w:p>
        </w:tc>
        <w:tc>
          <w:tcPr>
            <w:tcW w:w="957" w:type="dxa"/>
            <w:noWrap/>
            <w:vAlign w:val="center"/>
          </w:tcPr>
          <w:p w:rsidR="004D51FF" w:rsidRPr="000A7290" w:rsidRDefault="004D51FF" w:rsidP="004D51FF">
            <w:pPr>
              <w:spacing w:after="0"/>
              <w:rPr>
                <w:color w:val="000000"/>
              </w:rPr>
            </w:pPr>
            <w:r w:rsidRPr="000A7290">
              <w:rPr>
                <w:color w:val="000000"/>
                <w:sz w:val="22"/>
                <w:szCs w:val="22"/>
              </w:rPr>
              <w:t>3.4%</w:t>
            </w:r>
          </w:p>
        </w:tc>
        <w:tc>
          <w:tcPr>
            <w:tcW w:w="957" w:type="dxa"/>
            <w:noWrap/>
            <w:vAlign w:val="center"/>
          </w:tcPr>
          <w:p w:rsidR="004D51FF" w:rsidRPr="000A7290" w:rsidRDefault="004D51FF" w:rsidP="004D51FF">
            <w:pPr>
              <w:spacing w:after="0"/>
              <w:rPr>
                <w:color w:val="000000"/>
              </w:rPr>
            </w:pPr>
            <w:r w:rsidRPr="000A7290">
              <w:rPr>
                <w:color w:val="000000"/>
                <w:sz w:val="22"/>
                <w:szCs w:val="22"/>
              </w:rPr>
              <w:t>1,540</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2.5%</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1.1%</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384</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Retail</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6.9%</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0.8%</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50,938</w:t>
            </w:r>
          </w:p>
        </w:tc>
        <w:tc>
          <w:tcPr>
            <w:tcW w:w="956" w:type="dxa"/>
            <w:noWrap/>
            <w:vAlign w:val="center"/>
          </w:tcPr>
          <w:p w:rsidR="004D51FF" w:rsidRPr="000A7290" w:rsidRDefault="004D51FF" w:rsidP="004D51FF">
            <w:pPr>
              <w:spacing w:after="0"/>
              <w:rPr>
                <w:color w:val="000000"/>
              </w:rPr>
            </w:pPr>
            <w:r w:rsidRPr="000A7290">
              <w:rPr>
                <w:color w:val="000000"/>
                <w:sz w:val="22"/>
                <w:szCs w:val="22"/>
              </w:rPr>
              <w:t>1.6%</w:t>
            </w:r>
          </w:p>
        </w:tc>
        <w:tc>
          <w:tcPr>
            <w:tcW w:w="957" w:type="dxa"/>
            <w:noWrap/>
            <w:vAlign w:val="center"/>
          </w:tcPr>
          <w:p w:rsidR="004D51FF" w:rsidRPr="000A7290" w:rsidRDefault="004D51FF" w:rsidP="004D51FF">
            <w:pPr>
              <w:spacing w:after="0"/>
              <w:rPr>
                <w:color w:val="000000"/>
              </w:rPr>
            </w:pPr>
            <w:r w:rsidRPr="000A7290">
              <w:rPr>
                <w:color w:val="000000"/>
                <w:sz w:val="22"/>
                <w:szCs w:val="22"/>
              </w:rPr>
              <w:t>0.5%</w:t>
            </w:r>
          </w:p>
        </w:tc>
        <w:tc>
          <w:tcPr>
            <w:tcW w:w="957" w:type="dxa"/>
            <w:noWrap/>
            <w:vAlign w:val="center"/>
          </w:tcPr>
          <w:p w:rsidR="004D51FF" w:rsidRPr="000A7290" w:rsidRDefault="004D51FF" w:rsidP="004D51FF">
            <w:pPr>
              <w:spacing w:after="0"/>
              <w:rPr>
                <w:color w:val="000000"/>
              </w:rPr>
            </w:pPr>
            <w:r w:rsidRPr="000A7290">
              <w:rPr>
                <w:color w:val="000000"/>
                <w:sz w:val="22"/>
                <w:szCs w:val="22"/>
              </w:rPr>
              <w:t>466</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6.2%</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0.5%</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727</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Health and Social Care</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6.5%</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6.1%</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82,909</w:t>
            </w:r>
          </w:p>
        </w:tc>
        <w:tc>
          <w:tcPr>
            <w:tcW w:w="956" w:type="dxa"/>
            <w:noWrap/>
            <w:vAlign w:val="center"/>
          </w:tcPr>
          <w:p w:rsidR="004D51FF" w:rsidRPr="000A7290" w:rsidRDefault="004D51FF" w:rsidP="004D51FF">
            <w:pPr>
              <w:spacing w:after="0"/>
              <w:rPr>
                <w:color w:val="000000"/>
              </w:rPr>
            </w:pPr>
            <w:r w:rsidRPr="000A7290">
              <w:rPr>
                <w:color w:val="000000"/>
                <w:sz w:val="22"/>
                <w:szCs w:val="22"/>
              </w:rPr>
              <w:t>14.3%</w:t>
            </w:r>
          </w:p>
        </w:tc>
        <w:tc>
          <w:tcPr>
            <w:tcW w:w="957" w:type="dxa"/>
            <w:noWrap/>
            <w:vAlign w:val="center"/>
          </w:tcPr>
          <w:p w:rsidR="004D51FF" w:rsidRPr="000A7290" w:rsidRDefault="004D51FF" w:rsidP="004D51FF">
            <w:pPr>
              <w:spacing w:after="0"/>
              <w:rPr>
                <w:color w:val="000000"/>
              </w:rPr>
            </w:pPr>
            <w:r w:rsidRPr="000A7290">
              <w:rPr>
                <w:color w:val="000000"/>
                <w:sz w:val="22"/>
                <w:szCs w:val="22"/>
              </w:rPr>
              <w:t>8.3%</w:t>
            </w:r>
          </w:p>
        </w:tc>
        <w:tc>
          <w:tcPr>
            <w:tcW w:w="957" w:type="dxa"/>
            <w:noWrap/>
            <w:vAlign w:val="center"/>
          </w:tcPr>
          <w:p w:rsidR="004D51FF" w:rsidRPr="000A7290" w:rsidRDefault="004D51FF" w:rsidP="004D51FF">
            <w:pPr>
              <w:spacing w:after="0"/>
              <w:rPr>
                <w:color w:val="000000"/>
              </w:rPr>
            </w:pPr>
            <w:r w:rsidRPr="000A7290">
              <w:rPr>
                <w:color w:val="000000"/>
                <w:sz w:val="22"/>
                <w:szCs w:val="22"/>
              </w:rPr>
              <w:t>5,050</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10.1%</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5.3%</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1,670</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Engineering</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3.7%</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3.5%</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47,593</w:t>
            </w:r>
          </w:p>
        </w:tc>
        <w:tc>
          <w:tcPr>
            <w:tcW w:w="956" w:type="dxa"/>
            <w:noWrap/>
            <w:vAlign w:val="center"/>
          </w:tcPr>
          <w:p w:rsidR="004D51FF" w:rsidRPr="000A7290" w:rsidRDefault="004D51FF" w:rsidP="004D51FF">
            <w:pPr>
              <w:spacing w:after="0"/>
              <w:rPr>
                <w:color w:val="000000"/>
              </w:rPr>
            </w:pPr>
            <w:r w:rsidRPr="000A7290">
              <w:rPr>
                <w:color w:val="000000"/>
                <w:sz w:val="22"/>
                <w:szCs w:val="22"/>
              </w:rPr>
              <w:t>1.3%</w:t>
            </w:r>
          </w:p>
        </w:tc>
        <w:tc>
          <w:tcPr>
            <w:tcW w:w="957" w:type="dxa"/>
            <w:noWrap/>
            <w:vAlign w:val="center"/>
          </w:tcPr>
          <w:p w:rsidR="004D51FF" w:rsidRPr="000A7290" w:rsidRDefault="004D51FF" w:rsidP="004D51FF">
            <w:pPr>
              <w:spacing w:after="0"/>
              <w:rPr>
                <w:color w:val="000000"/>
              </w:rPr>
            </w:pPr>
            <w:r w:rsidRPr="000A7290">
              <w:rPr>
                <w:color w:val="000000"/>
                <w:sz w:val="22"/>
                <w:szCs w:val="22"/>
              </w:rPr>
              <w:t>3.9%</w:t>
            </w:r>
          </w:p>
        </w:tc>
        <w:tc>
          <w:tcPr>
            <w:tcW w:w="957" w:type="dxa"/>
            <w:noWrap/>
            <w:vAlign w:val="center"/>
          </w:tcPr>
          <w:p w:rsidR="004D51FF" w:rsidRPr="000A7290" w:rsidRDefault="004D51FF" w:rsidP="004D51FF">
            <w:pPr>
              <w:spacing w:after="0"/>
              <w:rPr>
                <w:color w:val="000000"/>
              </w:rPr>
            </w:pPr>
            <w:r w:rsidRPr="000A7290">
              <w:rPr>
                <w:color w:val="000000"/>
                <w:sz w:val="22"/>
                <w:szCs w:val="22"/>
              </w:rPr>
              <w:t>1,153</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2.8%</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4.1%</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740</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Children's Care, Learning and Development</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1.8%</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3.9%</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37,749</w:t>
            </w:r>
          </w:p>
        </w:tc>
        <w:tc>
          <w:tcPr>
            <w:tcW w:w="956" w:type="dxa"/>
            <w:noWrap/>
            <w:vAlign w:val="center"/>
          </w:tcPr>
          <w:p w:rsidR="004D51FF" w:rsidRPr="000A7290" w:rsidRDefault="004D51FF" w:rsidP="004D51FF">
            <w:pPr>
              <w:spacing w:after="0"/>
              <w:rPr>
                <w:color w:val="000000"/>
              </w:rPr>
            </w:pPr>
            <w:r w:rsidRPr="000A7290">
              <w:rPr>
                <w:color w:val="000000"/>
                <w:sz w:val="22"/>
                <w:szCs w:val="22"/>
              </w:rPr>
              <w:t>1.9%</w:t>
            </w:r>
          </w:p>
        </w:tc>
        <w:tc>
          <w:tcPr>
            <w:tcW w:w="957" w:type="dxa"/>
            <w:noWrap/>
            <w:vAlign w:val="center"/>
          </w:tcPr>
          <w:p w:rsidR="004D51FF" w:rsidRPr="000A7290" w:rsidRDefault="004D51FF" w:rsidP="004D51FF">
            <w:pPr>
              <w:spacing w:after="0"/>
              <w:rPr>
                <w:color w:val="000000"/>
              </w:rPr>
            </w:pPr>
            <w:r w:rsidRPr="000A7290">
              <w:rPr>
                <w:color w:val="000000"/>
                <w:sz w:val="22"/>
                <w:szCs w:val="22"/>
              </w:rPr>
              <w:t>4.3%</w:t>
            </w:r>
          </w:p>
        </w:tc>
        <w:tc>
          <w:tcPr>
            <w:tcW w:w="957" w:type="dxa"/>
            <w:noWrap/>
            <w:vAlign w:val="center"/>
          </w:tcPr>
          <w:p w:rsidR="004D51FF" w:rsidRPr="000A7290" w:rsidRDefault="004D51FF" w:rsidP="004D51FF">
            <w:pPr>
              <w:spacing w:after="0"/>
              <w:rPr>
                <w:color w:val="000000"/>
              </w:rPr>
            </w:pPr>
            <w:r w:rsidRPr="000A7290">
              <w:rPr>
                <w:color w:val="000000"/>
                <w:sz w:val="22"/>
                <w:szCs w:val="22"/>
              </w:rPr>
              <w:t>1,380</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1.1%</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3.2%</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461</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Hospitality and catering</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4.7%</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1.3%</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39,855</w:t>
            </w:r>
          </w:p>
        </w:tc>
        <w:tc>
          <w:tcPr>
            <w:tcW w:w="956" w:type="dxa"/>
            <w:noWrap/>
            <w:vAlign w:val="center"/>
          </w:tcPr>
          <w:p w:rsidR="004D51FF" w:rsidRPr="000A7290" w:rsidRDefault="004D51FF" w:rsidP="004D51FF">
            <w:pPr>
              <w:spacing w:after="0"/>
              <w:rPr>
                <w:color w:val="000000"/>
              </w:rPr>
            </w:pPr>
            <w:r w:rsidRPr="000A7290">
              <w:rPr>
                <w:color w:val="000000"/>
                <w:sz w:val="22"/>
                <w:szCs w:val="22"/>
              </w:rPr>
              <w:t>3.6%</w:t>
            </w:r>
          </w:p>
        </w:tc>
        <w:tc>
          <w:tcPr>
            <w:tcW w:w="957" w:type="dxa"/>
            <w:noWrap/>
            <w:vAlign w:val="center"/>
          </w:tcPr>
          <w:p w:rsidR="004D51FF" w:rsidRPr="000A7290" w:rsidRDefault="004D51FF" w:rsidP="004D51FF">
            <w:pPr>
              <w:spacing w:after="0"/>
              <w:rPr>
                <w:color w:val="000000"/>
              </w:rPr>
            </w:pPr>
            <w:r w:rsidRPr="000A7290">
              <w:rPr>
                <w:color w:val="000000"/>
                <w:sz w:val="22"/>
                <w:szCs w:val="22"/>
              </w:rPr>
              <w:t>1.3%</w:t>
            </w:r>
          </w:p>
        </w:tc>
        <w:tc>
          <w:tcPr>
            <w:tcW w:w="957" w:type="dxa"/>
            <w:noWrap/>
            <w:vAlign w:val="center"/>
          </w:tcPr>
          <w:p w:rsidR="004D51FF" w:rsidRPr="000A7290" w:rsidRDefault="004D51FF" w:rsidP="004D51FF">
            <w:pPr>
              <w:spacing w:after="0"/>
              <w:rPr>
                <w:color w:val="000000"/>
              </w:rPr>
            </w:pPr>
            <w:r w:rsidRPr="000A7290">
              <w:rPr>
                <w:color w:val="000000"/>
                <w:sz w:val="22"/>
                <w:szCs w:val="22"/>
              </w:rPr>
              <w:t>1,103</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12.2%</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1.7%</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1,496</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Hairdressing</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2.5%</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1.1%</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24,059</w:t>
            </w:r>
          </w:p>
        </w:tc>
        <w:tc>
          <w:tcPr>
            <w:tcW w:w="956" w:type="dxa"/>
            <w:noWrap/>
            <w:vAlign w:val="center"/>
          </w:tcPr>
          <w:p w:rsidR="004D51FF" w:rsidRPr="000A7290" w:rsidRDefault="004D51FF" w:rsidP="004D51FF">
            <w:pPr>
              <w:spacing w:after="0"/>
              <w:rPr>
                <w:color w:val="000000"/>
              </w:rPr>
            </w:pPr>
            <w:r w:rsidRPr="000A7290">
              <w:rPr>
                <w:color w:val="000000"/>
                <w:sz w:val="22"/>
                <w:szCs w:val="22"/>
              </w:rPr>
              <w:t>3.6%</w:t>
            </w:r>
          </w:p>
        </w:tc>
        <w:tc>
          <w:tcPr>
            <w:tcW w:w="957" w:type="dxa"/>
            <w:noWrap/>
            <w:vAlign w:val="center"/>
          </w:tcPr>
          <w:p w:rsidR="004D51FF" w:rsidRPr="000A7290" w:rsidRDefault="004D51FF" w:rsidP="004D51FF">
            <w:pPr>
              <w:spacing w:after="0"/>
              <w:rPr>
                <w:color w:val="000000"/>
              </w:rPr>
            </w:pPr>
            <w:r w:rsidRPr="000A7290">
              <w:rPr>
                <w:color w:val="000000"/>
                <w:sz w:val="22"/>
                <w:szCs w:val="22"/>
              </w:rPr>
              <w:t>1.6%</w:t>
            </w:r>
          </w:p>
        </w:tc>
        <w:tc>
          <w:tcPr>
            <w:tcW w:w="957" w:type="dxa"/>
            <w:noWrap/>
            <w:vAlign w:val="center"/>
          </w:tcPr>
          <w:p w:rsidR="004D51FF" w:rsidRPr="000A7290" w:rsidRDefault="004D51FF" w:rsidP="004D51FF">
            <w:pPr>
              <w:spacing w:after="0"/>
              <w:rPr>
                <w:color w:val="000000"/>
              </w:rPr>
            </w:pPr>
            <w:r w:rsidRPr="000A7290">
              <w:rPr>
                <w:color w:val="000000"/>
                <w:sz w:val="22"/>
                <w:szCs w:val="22"/>
              </w:rPr>
              <w:t>1,170</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0.7%</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2.2%</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322</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Construction</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2.5%</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0.7%</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21,032</w:t>
            </w:r>
          </w:p>
        </w:tc>
        <w:tc>
          <w:tcPr>
            <w:tcW w:w="956" w:type="dxa"/>
            <w:noWrap/>
            <w:vAlign w:val="center"/>
          </w:tcPr>
          <w:p w:rsidR="004D51FF" w:rsidRPr="000A7290" w:rsidRDefault="004D51FF" w:rsidP="004D51FF">
            <w:pPr>
              <w:spacing w:after="0"/>
              <w:rPr>
                <w:color w:val="000000"/>
              </w:rPr>
            </w:pPr>
            <w:r w:rsidRPr="000A7290">
              <w:rPr>
                <w:color w:val="000000"/>
                <w:sz w:val="22"/>
                <w:szCs w:val="22"/>
              </w:rPr>
              <w:t>2.6%</w:t>
            </w:r>
          </w:p>
        </w:tc>
        <w:tc>
          <w:tcPr>
            <w:tcW w:w="957" w:type="dxa"/>
            <w:noWrap/>
            <w:vAlign w:val="center"/>
          </w:tcPr>
          <w:p w:rsidR="004D51FF" w:rsidRPr="000A7290" w:rsidRDefault="004D51FF" w:rsidP="004D51FF">
            <w:pPr>
              <w:spacing w:after="0"/>
              <w:rPr>
                <w:color w:val="000000"/>
              </w:rPr>
            </w:pPr>
            <w:r w:rsidRPr="000A7290">
              <w:rPr>
                <w:color w:val="000000"/>
                <w:sz w:val="22"/>
                <w:szCs w:val="22"/>
              </w:rPr>
              <w:t>1.2%</w:t>
            </w:r>
          </w:p>
        </w:tc>
        <w:tc>
          <w:tcPr>
            <w:tcW w:w="957" w:type="dxa"/>
            <w:noWrap/>
            <w:vAlign w:val="center"/>
          </w:tcPr>
          <w:p w:rsidR="004D51FF" w:rsidRPr="000A7290" w:rsidRDefault="004D51FF" w:rsidP="004D51FF">
            <w:pPr>
              <w:spacing w:after="0"/>
              <w:rPr>
                <w:color w:val="000000"/>
              </w:rPr>
            </w:pPr>
            <w:r w:rsidRPr="000A7290">
              <w:rPr>
                <w:color w:val="000000"/>
                <w:sz w:val="22"/>
                <w:szCs w:val="22"/>
              </w:rPr>
              <w:t>839</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1.6%</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2.2%</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412</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Team Leading and Management</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3.6%</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3.7%</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48,534</w:t>
            </w:r>
          </w:p>
        </w:tc>
        <w:tc>
          <w:tcPr>
            <w:tcW w:w="956" w:type="dxa"/>
            <w:noWrap/>
            <w:vAlign w:val="center"/>
          </w:tcPr>
          <w:p w:rsidR="004D51FF" w:rsidRPr="000A7290" w:rsidRDefault="004D51FF" w:rsidP="004D51FF">
            <w:pPr>
              <w:spacing w:after="0"/>
              <w:rPr>
                <w:color w:val="000000"/>
              </w:rPr>
            </w:pPr>
            <w:r w:rsidRPr="000A7290">
              <w:rPr>
                <w:color w:val="000000"/>
                <w:sz w:val="22"/>
                <w:szCs w:val="22"/>
              </w:rPr>
              <w:t>3.0%</w:t>
            </w:r>
          </w:p>
        </w:tc>
        <w:tc>
          <w:tcPr>
            <w:tcW w:w="957" w:type="dxa"/>
            <w:noWrap/>
            <w:vAlign w:val="center"/>
          </w:tcPr>
          <w:p w:rsidR="004D51FF" w:rsidRPr="000A7290" w:rsidRDefault="004D51FF" w:rsidP="004D51FF">
            <w:pPr>
              <w:spacing w:after="0"/>
              <w:rPr>
                <w:color w:val="000000"/>
              </w:rPr>
            </w:pPr>
            <w:r w:rsidRPr="000A7290">
              <w:rPr>
                <w:color w:val="000000"/>
                <w:sz w:val="22"/>
                <w:szCs w:val="22"/>
              </w:rPr>
              <w:t>4.0%</w:t>
            </w:r>
          </w:p>
        </w:tc>
        <w:tc>
          <w:tcPr>
            <w:tcW w:w="957" w:type="dxa"/>
            <w:noWrap/>
            <w:vAlign w:val="center"/>
          </w:tcPr>
          <w:p w:rsidR="004D51FF" w:rsidRPr="000A7290" w:rsidRDefault="004D51FF" w:rsidP="004D51FF">
            <w:pPr>
              <w:spacing w:after="0"/>
              <w:rPr>
                <w:color w:val="000000"/>
              </w:rPr>
            </w:pPr>
            <w:r w:rsidRPr="000A7290">
              <w:rPr>
                <w:color w:val="000000"/>
                <w:sz w:val="22"/>
                <w:szCs w:val="22"/>
              </w:rPr>
              <w:t>1,552</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4.4%</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6.5%</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1,180</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Electrotechnical</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0.0%</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2.2%</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14,349</w:t>
            </w:r>
          </w:p>
        </w:tc>
        <w:tc>
          <w:tcPr>
            <w:tcW w:w="956" w:type="dxa"/>
            <w:noWrap/>
            <w:vAlign w:val="center"/>
          </w:tcPr>
          <w:p w:rsidR="004D51FF" w:rsidRPr="000A7290" w:rsidRDefault="004D51FF" w:rsidP="004D51FF">
            <w:pPr>
              <w:spacing w:after="0"/>
              <w:rPr>
                <w:color w:val="000000"/>
              </w:rPr>
            </w:pPr>
            <w:r w:rsidRPr="000A7290">
              <w:rPr>
                <w:color w:val="000000"/>
                <w:sz w:val="22"/>
                <w:szCs w:val="22"/>
              </w:rPr>
              <w:t>0.2%</w:t>
            </w:r>
          </w:p>
        </w:tc>
        <w:tc>
          <w:tcPr>
            <w:tcW w:w="957" w:type="dxa"/>
            <w:noWrap/>
            <w:vAlign w:val="center"/>
          </w:tcPr>
          <w:p w:rsidR="004D51FF" w:rsidRPr="000A7290" w:rsidRDefault="004D51FF" w:rsidP="004D51FF">
            <w:pPr>
              <w:spacing w:after="0"/>
              <w:rPr>
                <w:color w:val="000000"/>
              </w:rPr>
            </w:pPr>
            <w:r w:rsidRPr="000A7290">
              <w:rPr>
                <w:color w:val="000000"/>
                <w:sz w:val="22"/>
                <w:szCs w:val="22"/>
              </w:rPr>
              <w:t>5.0%</w:t>
            </w:r>
          </w:p>
        </w:tc>
        <w:tc>
          <w:tcPr>
            <w:tcW w:w="957" w:type="dxa"/>
            <w:noWrap/>
            <w:vAlign w:val="center"/>
          </w:tcPr>
          <w:p w:rsidR="004D51FF" w:rsidRPr="000A7290" w:rsidRDefault="004D51FF" w:rsidP="004D51FF">
            <w:pPr>
              <w:spacing w:after="0"/>
              <w:rPr>
                <w:color w:val="000000"/>
              </w:rPr>
            </w:pPr>
            <w:r w:rsidRPr="000A7290">
              <w:rPr>
                <w:color w:val="000000"/>
                <w:sz w:val="22"/>
                <w:szCs w:val="22"/>
              </w:rPr>
              <w:t>1,172</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0.0%</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3.6%</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390</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Other</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16.3%</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9.9%</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17,3101</w:t>
            </w:r>
          </w:p>
        </w:tc>
        <w:tc>
          <w:tcPr>
            <w:tcW w:w="956" w:type="dxa"/>
            <w:noWrap/>
            <w:vAlign w:val="center"/>
          </w:tcPr>
          <w:p w:rsidR="004D51FF" w:rsidRPr="000A7290" w:rsidRDefault="004D51FF" w:rsidP="004D51FF">
            <w:pPr>
              <w:spacing w:after="0"/>
              <w:rPr>
                <w:color w:val="000000"/>
              </w:rPr>
            </w:pPr>
            <w:r w:rsidRPr="000A7290">
              <w:rPr>
                <w:color w:val="000000"/>
                <w:sz w:val="22"/>
                <w:szCs w:val="22"/>
              </w:rPr>
              <w:t>15.1%</w:t>
            </w:r>
          </w:p>
        </w:tc>
        <w:tc>
          <w:tcPr>
            <w:tcW w:w="957" w:type="dxa"/>
            <w:noWrap/>
            <w:vAlign w:val="center"/>
          </w:tcPr>
          <w:p w:rsidR="004D51FF" w:rsidRPr="000A7290" w:rsidRDefault="004D51FF" w:rsidP="004D51FF">
            <w:pPr>
              <w:spacing w:after="0"/>
              <w:rPr>
                <w:color w:val="000000"/>
              </w:rPr>
            </w:pPr>
            <w:r w:rsidRPr="000A7290">
              <w:rPr>
                <w:color w:val="000000"/>
                <w:sz w:val="22"/>
                <w:szCs w:val="22"/>
              </w:rPr>
              <w:t>10.4%</w:t>
            </w:r>
          </w:p>
        </w:tc>
        <w:tc>
          <w:tcPr>
            <w:tcW w:w="957" w:type="dxa"/>
            <w:noWrap/>
            <w:vAlign w:val="center"/>
          </w:tcPr>
          <w:p w:rsidR="004D51FF" w:rsidRPr="000A7290" w:rsidRDefault="004D51FF" w:rsidP="004D51FF">
            <w:pPr>
              <w:spacing w:after="0"/>
              <w:rPr>
                <w:color w:val="000000"/>
              </w:rPr>
            </w:pPr>
            <w:r w:rsidRPr="000A7290">
              <w:rPr>
                <w:color w:val="000000"/>
                <w:sz w:val="22"/>
                <w:szCs w:val="22"/>
              </w:rPr>
              <w:t>5,699</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13.5%</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8.5%</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2,374</w:t>
            </w:r>
          </w:p>
        </w:tc>
      </w:tr>
      <w:tr w:rsidR="004D51FF" w:rsidRPr="00920B21" w:rsidTr="004D51FF">
        <w:trPr>
          <w:trHeight w:val="300"/>
        </w:trPr>
        <w:tc>
          <w:tcPr>
            <w:tcW w:w="2709" w:type="dxa"/>
            <w:noWrap/>
            <w:vAlign w:val="center"/>
          </w:tcPr>
          <w:p w:rsidR="004D51FF" w:rsidRPr="00920B21" w:rsidRDefault="004D51FF" w:rsidP="004D51FF">
            <w:pPr>
              <w:spacing w:after="0"/>
              <w:rPr>
                <w:rFonts w:cs="Arial"/>
                <w:color w:val="000000"/>
              </w:rPr>
            </w:pPr>
            <w:r w:rsidRPr="00920B21">
              <w:rPr>
                <w:rFonts w:cs="Arial"/>
                <w:color w:val="000000"/>
                <w:sz w:val="22"/>
                <w:szCs w:val="22"/>
              </w:rPr>
              <w:t>Total</w:t>
            </w:r>
          </w:p>
        </w:tc>
        <w:tc>
          <w:tcPr>
            <w:tcW w:w="956" w:type="dxa"/>
            <w:noWrap/>
            <w:vAlign w:val="center"/>
          </w:tcPr>
          <w:p w:rsidR="004D51FF" w:rsidRPr="00920B21" w:rsidRDefault="004D51FF" w:rsidP="004D51FF">
            <w:pPr>
              <w:spacing w:after="0"/>
              <w:rPr>
                <w:rFonts w:cs="Arial"/>
                <w:color w:val="000000"/>
              </w:rPr>
            </w:pPr>
            <w:r w:rsidRPr="00920B21">
              <w:rPr>
                <w:rFonts w:cs="Arial"/>
                <w:color w:val="000000"/>
                <w:sz w:val="22"/>
                <w:szCs w:val="22"/>
              </w:rPr>
              <w:t>61.0%</w:t>
            </w:r>
          </w:p>
        </w:tc>
        <w:tc>
          <w:tcPr>
            <w:tcW w:w="957" w:type="dxa"/>
            <w:noWrap/>
            <w:vAlign w:val="center"/>
          </w:tcPr>
          <w:p w:rsidR="004D51FF" w:rsidRPr="00920B21" w:rsidRDefault="004D51FF" w:rsidP="004D51FF">
            <w:pPr>
              <w:spacing w:after="0"/>
              <w:rPr>
                <w:rFonts w:cs="Arial"/>
                <w:color w:val="000000"/>
              </w:rPr>
            </w:pPr>
            <w:r w:rsidRPr="00920B21">
              <w:rPr>
                <w:rFonts w:cs="Arial"/>
                <w:color w:val="000000"/>
                <w:sz w:val="22"/>
                <w:szCs w:val="22"/>
              </w:rPr>
              <w:t>39.0%</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661,193</w:t>
            </w:r>
          </w:p>
        </w:tc>
        <w:tc>
          <w:tcPr>
            <w:tcW w:w="956" w:type="dxa"/>
            <w:noWrap/>
            <w:vAlign w:val="center"/>
          </w:tcPr>
          <w:p w:rsidR="004D51FF" w:rsidRPr="000A7290" w:rsidRDefault="004D51FF" w:rsidP="004D51FF">
            <w:pPr>
              <w:spacing w:after="0"/>
              <w:rPr>
                <w:color w:val="000000"/>
              </w:rPr>
            </w:pPr>
            <w:r w:rsidRPr="000A7290">
              <w:rPr>
                <w:color w:val="000000"/>
                <w:sz w:val="22"/>
                <w:szCs w:val="22"/>
              </w:rPr>
              <w:t>54.1%</w:t>
            </w:r>
          </w:p>
        </w:tc>
        <w:tc>
          <w:tcPr>
            <w:tcW w:w="957" w:type="dxa"/>
            <w:noWrap/>
            <w:vAlign w:val="center"/>
          </w:tcPr>
          <w:p w:rsidR="004D51FF" w:rsidRPr="000A7290" w:rsidRDefault="004D51FF" w:rsidP="004D51FF">
            <w:pPr>
              <w:spacing w:after="0"/>
              <w:rPr>
                <w:color w:val="000000"/>
              </w:rPr>
            </w:pPr>
            <w:r w:rsidRPr="000A7290">
              <w:rPr>
                <w:color w:val="000000"/>
                <w:sz w:val="22"/>
                <w:szCs w:val="22"/>
              </w:rPr>
              <w:t>45.9%</w:t>
            </w:r>
          </w:p>
        </w:tc>
        <w:tc>
          <w:tcPr>
            <w:tcW w:w="957" w:type="dxa"/>
            <w:noWrap/>
            <w:vAlign w:val="center"/>
          </w:tcPr>
          <w:p w:rsidR="004D51FF" w:rsidRPr="000A7290" w:rsidRDefault="004D51FF" w:rsidP="004D51FF">
            <w:pPr>
              <w:spacing w:after="0"/>
              <w:rPr>
                <w:color w:val="000000"/>
              </w:rPr>
            </w:pPr>
            <w:r w:rsidRPr="000A7290">
              <w:rPr>
                <w:color w:val="000000"/>
                <w:sz w:val="22"/>
                <w:szCs w:val="22"/>
              </w:rPr>
              <w:t>22,396</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60.3%</w:t>
            </w:r>
          </w:p>
        </w:tc>
        <w:tc>
          <w:tcPr>
            <w:tcW w:w="957" w:type="dxa"/>
            <w:noWrap/>
            <w:vAlign w:val="center"/>
          </w:tcPr>
          <w:p w:rsidR="004D51FF" w:rsidRPr="000A7290" w:rsidRDefault="004D51FF" w:rsidP="004D51FF">
            <w:pPr>
              <w:spacing w:after="0"/>
              <w:rPr>
                <w:rFonts w:cs="Arial"/>
                <w:color w:val="000000"/>
              </w:rPr>
            </w:pPr>
            <w:r w:rsidRPr="000A7290">
              <w:rPr>
                <w:rFonts w:cs="Arial"/>
                <w:color w:val="000000"/>
                <w:sz w:val="22"/>
                <w:szCs w:val="22"/>
              </w:rPr>
              <w:t>39.7%</w:t>
            </w:r>
          </w:p>
        </w:tc>
        <w:tc>
          <w:tcPr>
            <w:tcW w:w="913" w:type="dxa"/>
            <w:noWrap/>
            <w:vAlign w:val="center"/>
          </w:tcPr>
          <w:p w:rsidR="004D51FF" w:rsidRPr="000A7290" w:rsidRDefault="004D51FF" w:rsidP="004D51FF">
            <w:pPr>
              <w:spacing w:after="0"/>
              <w:rPr>
                <w:rFonts w:cs="Arial"/>
                <w:color w:val="000000"/>
              </w:rPr>
            </w:pPr>
            <w:r w:rsidRPr="000A7290">
              <w:rPr>
                <w:rFonts w:cs="Arial"/>
                <w:color w:val="000000"/>
                <w:sz w:val="22"/>
                <w:szCs w:val="22"/>
              </w:rPr>
              <w:t>10,811</w:t>
            </w:r>
          </w:p>
        </w:tc>
      </w:tr>
    </w:tbl>
    <w:p w:rsidR="004D51FF" w:rsidRPr="001F648A" w:rsidRDefault="004D51FF" w:rsidP="004D51FF">
      <w:pPr>
        <w:spacing w:after="80"/>
        <w:rPr>
          <w:rFonts w:cs="Arial"/>
          <w:sz w:val="22"/>
          <w:szCs w:val="22"/>
        </w:rPr>
      </w:pPr>
    </w:p>
    <w:p w:rsidR="004D51FF" w:rsidRDefault="004D51FF" w:rsidP="004D51FF">
      <w:pPr>
        <w:pStyle w:val="Caption"/>
        <w:sectPr w:rsidR="004D51FF" w:rsidSect="004D51FF">
          <w:pgSz w:w="16838" w:h="11906" w:orient="landscape" w:code="9"/>
          <w:pgMar w:top="1134" w:right="1701" w:bottom="1134" w:left="1134" w:header="437" w:footer="266" w:gutter="0"/>
          <w:cols w:space="720"/>
          <w:titlePg/>
        </w:sectPr>
      </w:pPr>
    </w:p>
    <w:p w:rsidR="004D51FF" w:rsidRPr="001F648A" w:rsidRDefault="004D51FF" w:rsidP="004D51FF">
      <w:pPr>
        <w:pStyle w:val="Caption"/>
      </w:pPr>
      <w:r w:rsidRPr="00CC47CF">
        <w:lastRenderedPageBreak/>
        <w:t>Table B2: Profile data of</w:t>
      </w:r>
      <w:r>
        <w:t xml:space="preserve"> apprentices </w:t>
      </w:r>
      <w:r w:rsidRPr="00CC47CF">
        <w:t>in training by age, April 2011</w:t>
      </w:r>
    </w:p>
    <w:tbl>
      <w:tblPr>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58"/>
        <w:gridCol w:w="1116"/>
        <w:gridCol w:w="1116"/>
        <w:gridCol w:w="1116"/>
        <w:gridCol w:w="1116"/>
        <w:gridCol w:w="1116"/>
        <w:gridCol w:w="1117"/>
      </w:tblGrid>
      <w:tr w:rsidR="004D51FF" w:rsidRPr="00F25AF9" w:rsidTr="004D51FF">
        <w:trPr>
          <w:trHeight w:val="300"/>
          <w:tblHeader/>
        </w:trPr>
        <w:tc>
          <w:tcPr>
            <w:tcW w:w="1858" w:type="dxa"/>
            <w:vMerge w:val="restart"/>
            <w:noWrap/>
          </w:tcPr>
          <w:p w:rsidR="004D51FF" w:rsidRPr="00F25AF9" w:rsidRDefault="004D51FF" w:rsidP="004D51FF">
            <w:pPr>
              <w:spacing w:after="80"/>
              <w:rPr>
                <w:rFonts w:cs="Arial"/>
                <w:color w:val="000000"/>
                <w:lang w:eastAsia="en-GB"/>
              </w:rPr>
            </w:pPr>
          </w:p>
        </w:tc>
        <w:tc>
          <w:tcPr>
            <w:tcW w:w="2232" w:type="dxa"/>
            <w:gridSpan w:val="2"/>
            <w:noWrap/>
          </w:tcPr>
          <w:p w:rsidR="004D51FF" w:rsidRPr="00F25AF9" w:rsidRDefault="004D51FF" w:rsidP="004D51FF">
            <w:pPr>
              <w:spacing w:after="80"/>
              <w:rPr>
                <w:rFonts w:cs="Arial"/>
                <w:b/>
                <w:color w:val="000000"/>
                <w:lang w:eastAsia="en-GB"/>
              </w:rPr>
            </w:pPr>
            <w:smartTag w:uri="urn:schemas-microsoft-com:office:smarttags" w:element="place">
              <w:smartTag w:uri="urn:schemas-microsoft-com:office:smarttags" w:element="country-region">
                <w:r w:rsidRPr="00F25AF9">
                  <w:rPr>
                    <w:rFonts w:cs="Arial"/>
                    <w:b/>
                    <w:color w:val="000000"/>
                    <w:sz w:val="22"/>
                    <w:szCs w:val="22"/>
                    <w:lang w:eastAsia="en-GB"/>
                  </w:rPr>
                  <w:t>England</w:t>
                </w:r>
              </w:smartTag>
            </w:smartTag>
          </w:p>
        </w:tc>
        <w:tc>
          <w:tcPr>
            <w:tcW w:w="2232" w:type="dxa"/>
            <w:gridSpan w:val="2"/>
            <w:noWrap/>
          </w:tcPr>
          <w:p w:rsidR="004D51FF" w:rsidRPr="00F25AF9" w:rsidRDefault="004D51FF" w:rsidP="004D51FF">
            <w:pPr>
              <w:spacing w:after="80"/>
              <w:rPr>
                <w:rFonts w:cs="Arial"/>
                <w:b/>
                <w:color w:val="000000"/>
                <w:lang w:eastAsia="en-GB"/>
              </w:rPr>
            </w:pPr>
            <w:smartTag w:uri="urn:schemas-microsoft-com:office:smarttags" w:element="place">
              <w:smartTag w:uri="urn:schemas-microsoft-com:office:smarttags" w:element="country-region">
                <w:r w:rsidRPr="00F25AF9">
                  <w:rPr>
                    <w:rFonts w:cs="Arial"/>
                    <w:b/>
                    <w:color w:val="000000"/>
                    <w:sz w:val="22"/>
                    <w:szCs w:val="22"/>
                    <w:lang w:eastAsia="en-GB"/>
                  </w:rPr>
                  <w:t>Wales</w:t>
                </w:r>
              </w:smartTag>
            </w:smartTag>
          </w:p>
        </w:tc>
        <w:tc>
          <w:tcPr>
            <w:tcW w:w="2233" w:type="dxa"/>
            <w:gridSpan w:val="2"/>
            <w:noWrap/>
          </w:tcPr>
          <w:p w:rsidR="004D51FF" w:rsidRPr="000A7290" w:rsidRDefault="004D51FF" w:rsidP="004D51FF">
            <w:pPr>
              <w:spacing w:after="80"/>
              <w:rPr>
                <w:rFonts w:cs="Arial"/>
                <w:b/>
                <w:color w:val="000000"/>
                <w:lang w:eastAsia="en-GB"/>
              </w:rPr>
            </w:pPr>
            <w:smartTag w:uri="urn:schemas-microsoft-com:office:smarttags" w:element="place">
              <w:smartTag w:uri="urn:schemas-microsoft-com:office:smarttags" w:element="country-region">
                <w:r w:rsidRPr="000A7290">
                  <w:rPr>
                    <w:rFonts w:cs="Arial"/>
                    <w:b/>
                    <w:color w:val="000000"/>
                    <w:sz w:val="22"/>
                    <w:szCs w:val="22"/>
                    <w:lang w:eastAsia="en-GB"/>
                  </w:rPr>
                  <w:t>Northern Ireland</w:t>
                </w:r>
              </w:smartTag>
            </w:smartTag>
          </w:p>
        </w:tc>
      </w:tr>
      <w:tr w:rsidR="004D51FF" w:rsidRPr="00F25AF9" w:rsidTr="004D51FF">
        <w:trPr>
          <w:trHeight w:val="300"/>
        </w:trPr>
        <w:tc>
          <w:tcPr>
            <w:tcW w:w="1858" w:type="dxa"/>
            <w:vMerge/>
            <w:noWrap/>
          </w:tcPr>
          <w:p w:rsidR="004D51FF" w:rsidRPr="00F25AF9" w:rsidRDefault="004D51FF" w:rsidP="004D51FF">
            <w:pPr>
              <w:spacing w:after="80"/>
              <w:rPr>
                <w:rFonts w:cs="Arial"/>
                <w:color w:val="000000"/>
                <w:lang w:eastAsia="en-GB"/>
              </w:rPr>
            </w:pPr>
          </w:p>
        </w:tc>
        <w:tc>
          <w:tcPr>
            <w:tcW w:w="1116"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Percent</w:t>
            </w:r>
          </w:p>
        </w:tc>
        <w:tc>
          <w:tcPr>
            <w:tcW w:w="1116"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 xml:space="preserve"> Total </w:t>
            </w:r>
          </w:p>
        </w:tc>
        <w:tc>
          <w:tcPr>
            <w:tcW w:w="1116"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Percent</w:t>
            </w:r>
          </w:p>
        </w:tc>
        <w:tc>
          <w:tcPr>
            <w:tcW w:w="1116"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 xml:space="preserve"> Total </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Percent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 xml:space="preserve"> Total </w:t>
            </w:r>
          </w:p>
        </w:tc>
      </w:tr>
      <w:tr w:rsidR="004D51FF" w:rsidRPr="000A7290" w:rsidTr="004D51FF">
        <w:trPr>
          <w:trHeight w:val="300"/>
        </w:trPr>
        <w:tc>
          <w:tcPr>
            <w:tcW w:w="1858"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Under 19</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12.2%</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80,197</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6.9%</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1,592</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3.3</w:t>
            </w:r>
          </w:p>
        </w:tc>
        <w:tc>
          <w:tcPr>
            <w:tcW w:w="1117" w:type="dxa"/>
            <w:noWrap/>
            <w:vAlign w:val="center"/>
          </w:tcPr>
          <w:p w:rsidR="004D51FF" w:rsidRPr="000A7290" w:rsidRDefault="004D51FF" w:rsidP="004D51FF">
            <w:pPr>
              <w:spacing w:after="0"/>
              <w:rPr>
                <w:rFonts w:cs="Arial"/>
                <w:color w:val="000000"/>
              </w:rPr>
            </w:pPr>
            <w:r w:rsidRPr="000A7290">
              <w:rPr>
                <w:rFonts w:cs="Arial"/>
                <w:color w:val="000000"/>
                <w:sz w:val="22"/>
                <w:szCs w:val="22"/>
              </w:rPr>
              <w:t>353</w:t>
            </w:r>
          </w:p>
        </w:tc>
      </w:tr>
      <w:tr w:rsidR="004D51FF" w:rsidRPr="000A7290" w:rsidTr="004D51FF">
        <w:trPr>
          <w:trHeight w:val="300"/>
        </w:trPr>
        <w:tc>
          <w:tcPr>
            <w:tcW w:w="1858"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19 to 24</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42.0%</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277,179</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36.5%</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8,382</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37.4</w:t>
            </w:r>
          </w:p>
        </w:tc>
        <w:tc>
          <w:tcPr>
            <w:tcW w:w="1117" w:type="dxa"/>
            <w:noWrap/>
            <w:vAlign w:val="center"/>
          </w:tcPr>
          <w:p w:rsidR="004D51FF" w:rsidRPr="000A7290" w:rsidRDefault="004D51FF" w:rsidP="004D51FF">
            <w:pPr>
              <w:spacing w:after="0"/>
              <w:rPr>
                <w:rFonts w:cs="Arial"/>
                <w:color w:val="000000"/>
              </w:rPr>
            </w:pPr>
            <w:r w:rsidRPr="000A7290">
              <w:rPr>
                <w:rFonts w:cs="Arial"/>
                <w:color w:val="000000"/>
                <w:sz w:val="22"/>
                <w:szCs w:val="22"/>
              </w:rPr>
              <w:t>4,042</w:t>
            </w:r>
          </w:p>
        </w:tc>
      </w:tr>
      <w:tr w:rsidR="004D51FF" w:rsidRPr="000A7290" w:rsidTr="004D51FF">
        <w:trPr>
          <w:trHeight w:val="300"/>
        </w:trPr>
        <w:tc>
          <w:tcPr>
            <w:tcW w:w="1858"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25 +</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45.8%</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302,212</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54.2%</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12,422</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59.3</w:t>
            </w:r>
          </w:p>
        </w:tc>
        <w:tc>
          <w:tcPr>
            <w:tcW w:w="1117" w:type="dxa"/>
            <w:noWrap/>
            <w:vAlign w:val="center"/>
          </w:tcPr>
          <w:p w:rsidR="004D51FF" w:rsidRPr="000A7290" w:rsidRDefault="004D51FF" w:rsidP="004D51FF">
            <w:pPr>
              <w:spacing w:after="0"/>
              <w:rPr>
                <w:rFonts w:cs="Arial"/>
                <w:color w:val="000000"/>
              </w:rPr>
            </w:pPr>
            <w:r w:rsidRPr="000A7290">
              <w:rPr>
                <w:rFonts w:cs="Arial"/>
                <w:color w:val="000000"/>
                <w:sz w:val="22"/>
                <w:szCs w:val="22"/>
              </w:rPr>
              <w:t>6,416</w:t>
            </w:r>
          </w:p>
        </w:tc>
      </w:tr>
      <w:tr w:rsidR="004D51FF" w:rsidRPr="00F25AF9" w:rsidTr="004D51FF">
        <w:trPr>
          <w:trHeight w:val="300"/>
        </w:trPr>
        <w:tc>
          <w:tcPr>
            <w:tcW w:w="1858"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Total</w:t>
            </w:r>
          </w:p>
        </w:tc>
        <w:tc>
          <w:tcPr>
            <w:tcW w:w="1116" w:type="dxa"/>
            <w:noWrap/>
            <w:vAlign w:val="bottom"/>
          </w:tcPr>
          <w:p w:rsidR="004D51FF" w:rsidRPr="00F25AF9" w:rsidRDefault="004D51FF" w:rsidP="004D51FF">
            <w:pPr>
              <w:spacing w:after="80"/>
              <w:rPr>
                <w:rFonts w:cs="Arial"/>
                <w:color w:val="000000"/>
              </w:rPr>
            </w:pP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659</w:t>
            </w:r>
            <w:r>
              <w:rPr>
                <w:rFonts w:cs="Arial"/>
                <w:color w:val="000000"/>
                <w:sz w:val="22"/>
                <w:szCs w:val="22"/>
              </w:rPr>
              <w:t>,</w:t>
            </w:r>
            <w:r w:rsidRPr="00F25AF9">
              <w:rPr>
                <w:rFonts w:cs="Arial"/>
                <w:color w:val="000000"/>
                <w:sz w:val="22"/>
                <w:szCs w:val="22"/>
              </w:rPr>
              <w:t>588</w:t>
            </w:r>
          </w:p>
        </w:tc>
        <w:tc>
          <w:tcPr>
            <w:tcW w:w="1116" w:type="dxa"/>
            <w:noWrap/>
            <w:vAlign w:val="bottom"/>
          </w:tcPr>
          <w:p w:rsidR="004D51FF" w:rsidRPr="00F25AF9" w:rsidRDefault="004D51FF" w:rsidP="004D51FF">
            <w:pPr>
              <w:spacing w:after="80"/>
              <w:rPr>
                <w:rFonts w:cs="Arial"/>
                <w:color w:val="000000"/>
              </w:rPr>
            </w:pP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22</w:t>
            </w:r>
            <w:r>
              <w:rPr>
                <w:rFonts w:cs="Arial"/>
                <w:color w:val="000000"/>
                <w:sz w:val="22"/>
                <w:szCs w:val="22"/>
              </w:rPr>
              <w:t>,</w:t>
            </w:r>
            <w:r w:rsidRPr="00F25AF9">
              <w:rPr>
                <w:rFonts w:cs="Arial"/>
                <w:color w:val="000000"/>
                <w:sz w:val="22"/>
                <w:szCs w:val="22"/>
              </w:rPr>
              <w:t>396</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100.0</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10,811</w:t>
            </w:r>
          </w:p>
        </w:tc>
      </w:tr>
    </w:tbl>
    <w:p w:rsidR="004D51FF" w:rsidRPr="001F648A" w:rsidRDefault="004D51FF" w:rsidP="004D51FF">
      <w:pPr>
        <w:spacing w:after="80"/>
        <w:rPr>
          <w:rFonts w:cs="Arial"/>
          <w:sz w:val="22"/>
          <w:szCs w:val="22"/>
        </w:rPr>
      </w:pPr>
    </w:p>
    <w:p w:rsidR="004D51FF" w:rsidRPr="001F648A" w:rsidRDefault="004D51FF" w:rsidP="004D51FF">
      <w:pPr>
        <w:pStyle w:val="Caption"/>
      </w:pPr>
      <w:r w:rsidRPr="00CC47CF">
        <w:t>Table B3: Profile data of</w:t>
      </w:r>
      <w:r>
        <w:t xml:space="preserve"> apprentices </w:t>
      </w:r>
      <w:r w:rsidRPr="00CC47CF">
        <w:t xml:space="preserve">in training by year of study on </w:t>
      </w:r>
      <w:r>
        <w:t xml:space="preserve">December </w:t>
      </w:r>
      <w:r w:rsidRPr="00CC47CF">
        <w:t>1</w:t>
      </w:r>
      <w:r w:rsidRPr="00CC47CF">
        <w:rPr>
          <w:vertAlign w:val="superscript"/>
        </w:rPr>
        <w:t>st</w:t>
      </w:r>
      <w:r>
        <w:t>, 2012</w:t>
      </w:r>
    </w:p>
    <w:tbl>
      <w:tblPr>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58"/>
        <w:gridCol w:w="1116"/>
        <w:gridCol w:w="1116"/>
        <w:gridCol w:w="1116"/>
        <w:gridCol w:w="1116"/>
        <w:gridCol w:w="1116"/>
        <w:gridCol w:w="1117"/>
      </w:tblGrid>
      <w:tr w:rsidR="004D51FF" w:rsidRPr="000A7290" w:rsidTr="004D51FF">
        <w:trPr>
          <w:trHeight w:val="300"/>
          <w:tblHeader/>
        </w:trPr>
        <w:tc>
          <w:tcPr>
            <w:tcW w:w="1858" w:type="dxa"/>
            <w:vMerge w:val="restart"/>
            <w:noWrap/>
          </w:tcPr>
          <w:p w:rsidR="004D51FF" w:rsidRPr="000A7290" w:rsidRDefault="004D51FF" w:rsidP="004D51FF">
            <w:pPr>
              <w:spacing w:after="0"/>
              <w:rPr>
                <w:rFonts w:cs="Arial"/>
                <w:color w:val="000000"/>
                <w:lang w:eastAsia="en-GB"/>
              </w:rPr>
            </w:pPr>
          </w:p>
        </w:tc>
        <w:tc>
          <w:tcPr>
            <w:tcW w:w="2232" w:type="dxa"/>
            <w:gridSpan w:val="2"/>
            <w:noWrap/>
          </w:tcPr>
          <w:p w:rsidR="004D51FF" w:rsidRPr="000A7290" w:rsidRDefault="004D51FF" w:rsidP="004D51FF">
            <w:pPr>
              <w:spacing w:after="0"/>
              <w:rPr>
                <w:rFonts w:cs="Arial"/>
                <w:b/>
                <w:color w:val="000000"/>
                <w:lang w:eastAsia="en-GB"/>
              </w:rPr>
            </w:pPr>
            <w:smartTag w:uri="urn:schemas-microsoft-com:office:smarttags" w:element="place">
              <w:smartTag w:uri="urn:schemas-microsoft-com:office:smarttags" w:element="country-region">
                <w:r w:rsidRPr="000A7290">
                  <w:rPr>
                    <w:rFonts w:cs="Arial"/>
                    <w:b/>
                    <w:color w:val="000000"/>
                    <w:sz w:val="22"/>
                    <w:szCs w:val="22"/>
                    <w:lang w:eastAsia="en-GB"/>
                  </w:rPr>
                  <w:t>England</w:t>
                </w:r>
              </w:smartTag>
            </w:smartTag>
          </w:p>
        </w:tc>
        <w:tc>
          <w:tcPr>
            <w:tcW w:w="2232" w:type="dxa"/>
            <w:gridSpan w:val="2"/>
            <w:noWrap/>
          </w:tcPr>
          <w:p w:rsidR="004D51FF" w:rsidRPr="000A7290" w:rsidRDefault="004D51FF" w:rsidP="004D51FF">
            <w:pPr>
              <w:spacing w:after="0"/>
              <w:rPr>
                <w:rFonts w:cs="Arial"/>
                <w:b/>
                <w:color w:val="000000"/>
                <w:lang w:eastAsia="en-GB"/>
              </w:rPr>
            </w:pPr>
            <w:smartTag w:uri="urn:schemas-microsoft-com:office:smarttags" w:element="place">
              <w:smartTag w:uri="urn:schemas-microsoft-com:office:smarttags" w:element="country-region">
                <w:r w:rsidRPr="000A7290">
                  <w:rPr>
                    <w:rFonts w:cs="Arial"/>
                    <w:b/>
                    <w:color w:val="000000"/>
                    <w:sz w:val="22"/>
                    <w:szCs w:val="22"/>
                    <w:lang w:eastAsia="en-GB"/>
                  </w:rPr>
                  <w:t>Wales</w:t>
                </w:r>
              </w:smartTag>
            </w:smartTag>
          </w:p>
        </w:tc>
        <w:tc>
          <w:tcPr>
            <w:tcW w:w="2233" w:type="dxa"/>
            <w:gridSpan w:val="2"/>
            <w:noWrap/>
          </w:tcPr>
          <w:p w:rsidR="004D51FF" w:rsidRPr="000A7290" w:rsidRDefault="004D51FF" w:rsidP="004D51FF">
            <w:pPr>
              <w:spacing w:after="0"/>
              <w:rPr>
                <w:rFonts w:cs="Arial"/>
                <w:b/>
                <w:color w:val="000000"/>
                <w:lang w:eastAsia="en-GB"/>
              </w:rPr>
            </w:pPr>
            <w:smartTag w:uri="urn:schemas-microsoft-com:office:smarttags" w:element="place">
              <w:smartTag w:uri="urn:schemas-microsoft-com:office:smarttags" w:element="country-region">
                <w:r w:rsidRPr="000A7290">
                  <w:rPr>
                    <w:rFonts w:cs="Arial"/>
                    <w:b/>
                    <w:color w:val="000000"/>
                    <w:sz w:val="22"/>
                    <w:szCs w:val="22"/>
                    <w:lang w:eastAsia="en-GB"/>
                  </w:rPr>
                  <w:t>Northern Ireland</w:t>
                </w:r>
              </w:smartTag>
            </w:smartTag>
          </w:p>
        </w:tc>
      </w:tr>
      <w:tr w:rsidR="004D51FF" w:rsidRPr="000A7290" w:rsidTr="004D51FF">
        <w:trPr>
          <w:trHeight w:val="300"/>
        </w:trPr>
        <w:tc>
          <w:tcPr>
            <w:tcW w:w="1858" w:type="dxa"/>
            <w:vMerge/>
            <w:noWrap/>
          </w:tcPr>
          <w:p w:rsidR="004D51FF" w:rsidRPr="000A7290" w:rsidRDefault="004D51FF" w:rsidP="004D51FF">
            <w:pPr>
              <w:spacing w:after="0"/>
              <w:rPr>
                <w:rFonts w:cs="Arial"/>
                <w:color w:val="000000"/>
                <w:lang w:eastAsia="en-GB"/>
              </w:rPr>
            </w:pPr>
          </w:p>
        </w:tc>
        <w:tc>
          <w:tcPr>
            <w:tcW w:w="1116"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Percent</w:t>
            </w:r>
          </w:p>
        </w:tc>
        <w:tc>
          <w:tcPr>
            <w:tcW w:w="1116"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 xml:space="preserve"> Total </w:t>
            </w:r>
          </w:p>
        </w:tc>
        <w:tc>
          <w:tcPr>
            <w:tcW w:w="1116"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Percent</w:t>
            </w:r>
          </w:p>
        </w:tc>
        <w:tc>
          <w:tcPr>
            <w:tcW w:w="1116"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 xml:space="preserve"> Total </w:t>
            </w:r>
          </w:p>
        </w:tc>
        <w:tc>
          <w:tcPr>
            <w:tcW w:w="1116"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Percent</w:t>
            </w:r>
          </w:p>
        </w:tc>
        <w:tc>
          <w:tcPr>
            <w:tcW w:w="1117"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 xml:space="preserve"> Total </w:t>
            </w:r>
          </w:p>
        </w:tc>
      </w:tr>
      <w:tr w:rsidR="004D51FF" w:rsidRPr="000A7290" w:rsidTr="004D51FF">
        <w:trPr>
          <w:trHeight w:val="300"/>
        </w:trPr>
        <w:tc>
          <w:tcPr>
            <w:tcW w:w="1858"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Year 1</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40.0%</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263,997</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43.6%</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10,007</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21.2</w:t>
            </w:r>
          </w:p>
        </w:tc>
        <w:tc>
          <w:tcPr>
            <w:tcW w:w="1117" w:type="dxa"/>
            <w:noWrap/>
            <w:vAlign w:val="center"/>
          </w:tcPr>
          <w:p w:rsidR="004D51FF" w:rsidRPr="000A7290" w:rsidRDefault="004D51FF" w:rsidP="004D51FF">
            <w:pPr>
              <w:spacing w:after="0"/>
              <w:rPr>
                <w:rFonts w:cs="Arial"/>
                <w:color w:val="000000"/>
              </w:rPr>
            </w:pPr>
            <w:r w:rsidRPr="000A7290">
              <w:rPr>
                <w:rFonts w:cs="Arial"/>
                <w:color w:val="000000"/>
                <w:sz w:val="22"/>
                <w:szCs w:val="22"/>
              </w:rPr>
              <w:t>2,287</w:t>
            </w:r>
          </w:p>
        </w:tc>
      </w:tr>
      <w:tr w:rsidR="004D51FF" w:rsidRPr="000A7290" w:rsidTr="004D51FF">
        <w:trPr>
          <w:trHeight w:val="300"/>
        </w:trPr>
        <w:tc>
          <w:tcPr>
            <w:tcW w:w="1858"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Year 2</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47.3%</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312,313</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42.4%</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9,726</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59.9</w:t>
            </w:r>
          </w:p>
        </w:tc>
        <w:tc>
          <w:tcPr>
            <w:tcW w:w="1117" w:type="dxa"/>
            <w:noWrap/>
            <w:vAlign w:val="center"/>
          </w:tcPr>
          <w:p w:rsidR="004D51FF" w:rsidRPr="000A7290" w:rsidRDefault="004D51FF" w:rsidP="004D51FF">
            <w:pPr>
              <w:spacing w:after="0"/>
              <w:rPr>
                <w:rFonts w:cs="Arial"/>
                <w:color w:val="000000"/>
              </w:rPr>
            </w:pPr>
            <w:r w:rsidRPr="000A7290">
              <w:rPr>
                <w:rFonts w:cs="Arial"/>
                <w:color w:val="000000"/>
                <w:sz w:val="22"/>
                <w:szCs w:val="22"/>
              </w:rPr>
              <w:t>6,475</w:t>
            </w:r>
          </w:p>
        </w:tc>
      </w:tr>
      <w:tr w:rsidR="004D51FF" w:rsidRPr="000A7290" w:rsidTr="004D51FF">
        <w:trPr>
          <w:trHeight w:val="300"/>
        </w:trPr>
        <w:tc>
          <w:tcPr>
            <w:tcW w:w="1858"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Year 3</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12.9%</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84,870</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11.6%</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2,663</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19.0</w:t>
            </w:r>
          </w:p>
        </w:tc>
        <w:tc>
          <w:tcPr>
            <w:tcW w:w="1117" w:type="dxa"/>
            <w:noWrap/>
            <w:vAlign w:val="center"/>
          </w:tcPr>
          <w:p w:rsidR="004D51FF" w:rsidRPr="000A7290" w:rsidRDefault="004D51FF" w:rsidP="004D51FF">
            <w:pPr>
              <w:spacing w:after="0"/>
              <w:rPr>
                <w:rFonts w:cs="Arial"/>
                <w:color w:val="000000"/>
              </w:rPr>
            </w:pPr>
            <w:r w:rsidRPr="000A7290">
              <w:rPr>
                <w:rFonts w:cs="Arial"/>
                <w:color w:val="000000"/>
                <w:sz w:val="22"/>
                <w:szCs w:val="22"/>
              </w:rPr>
              <w:t>2,049</w:t>
            </w:r>
          </w:p>
        </w:tc>
      </w:tr>
      <w:tr w:rsidR="004D51FF" w:rsidRPr="000A7290" w:rsidTr="004D51FF">
        <w:trPr>
          <w:trHeight w:val="300"/>
        </w:trPr>
        <w:tc>
          <w:tcPr>
            <w:tcW w:w="1858"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Total</w:t>
            </w:r>
          </w:p>
        </w:tc>
        <w:tc>
          <w:tcPr>
            <w:tcW w:w="1116" w:type="dxa"/>
            <w:noWrap/>
            <w:vAlign w:val="center"/>
          </w:tcPr>
          <w:p w:rsidR="004D51FF" w:rsidRPr="000A7290" w:rsidRDefault="004D51FF" w:rsidP="004D51FF">
            <w:pPr>
              <w:spacing w:after="0"/>
              <w:rPr>
                <w:rFonts w:cs="Arial"/>
                <w:color w:val="000000"/>
              </w:rPr>
            </w:pP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661,180</w:t>
            </w:r>
          </w:p>
        </w:tc>
        <w:tc>
          <w:tcPr>
            <w:tcW w:w="1116" w:type="dxa"/>
            <w:noWrap/>
            <w:vAlign w:val="center"/>
          </w:tcPr>
          <w:p w:rsidR="004D51FF" w:rsidRPr="000A7290" w:rsidRDefault="004D51FF" w:rsidP="004D51FF">
            <w:pPr>
              <w:spacing w:after="0"/>
              <w:rPr>
                <w:rFonts w:cs="Arial"/>
                <w:color w:val="000000"/>
              </w:rPr>
            </w:pP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22,396</w:t>
            </w:r>
          </w:p>
        </w:tc>
        <w:tc>
          <w:tcPr>
            <w:tcW w:w="1116"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100.0</w:t>
            </w:r>
          </w:p>
        </w:tc>
        <w:tc>
          <w:tcPr>
            <w:tcW w:w="1117" w:type="dxa"/>
            <w:noWrap/>
            <w:vAlign w:val="center"/>
          </w:tcPr>
          <w:p w:rsidR="004D51FF" w:rsidRPr="000A7290" w:rsidRDefault="004D51FF" w:rsidP="004D51FF">
            <w:pPr>
              <w:spacing w:after="0"/>
              <w:rPr>
                <w:rFonts w:cs="Arial"/>
                <w:color w:val="000000"/>
              </w:rPr>
            </w:pPr>
            <w:r w:rsidRPr="000A7290">
              <w:rPr>
                <w:rFonts w:cs="Arial"/>
                <w:color w:val="000000"/>
                <w:sz w:val="22"/>
                <w:szCs w:val="22"/>
              </w:rPr>
              <w:t>10,811</w:t>
            </w:r>
          </w:p>
        </w:tc>
      </w:tr>
    </w:tbl>
    <w:p w:rsidR="004D51FF" w:rsidRPr="001F648A" w:rsidRDefault="004D51FF" w:rsidP="004D51FF">
      <w:pPr>
        <w:spacing w:after="80"/>
        <w:rPr>
          <w:rFonts w:cs="Arial"/>
          <w:sz w:val="22"/>
          <w:szCs w:val="22"/>
        </w:rPr>
      </w:pPr>
    </w:p>
    <w:p w:rsidR="004D51FF" w:rsidRPr="001F648A" w:rsidRDefault="004D51FF" w:rsidP="004D51FF">
      <w:pPr>
        <w:pStyle w:val="Caption"/>
      </w:pPr>
      <w:r w:rsidRPr="00CC47CF">
        <w:t>Table B4: Profile data of</w:t>
      </w:r>
      <w:r>
        <w:t xml:space="preserve"> apprentices </w:t>
      </w:r>
      <w:r w:rsidRPr="00CC47CF">
        <w:t>in training by gender, April 2011</w:t>
      </w:r>
    </w:p>
    <w:tbl>
      <w:tblPr>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58"/>
        <w:gridCol w:w="1116"/>
        <w:gridCol w:w="1116"/>
        <w:gridCol w:w="1116"/>
        <w:gridCol w:w="1116"/>
        <w:gridCol w:w="1116"/>
        <w:gridCol w:w="1117"/>
      </w:tblGrid>
      <w:tr w:rsidR="004D51FF" w:rsidRPr="000A7290" w:rsidTr="004D51FF">
        <w:trPr>
          <w:trHeight w:val="300"/>
          <w:tblHeader/>
        </w:trPr>
        <w:tc>
          <w:tcPr>
            <w:tcW w:w="1858" w:type="dxa"/>
            <w:vMerge w:val="restart"/>
            <w:noWrap/>
          </w:tcPr>
          <w:p w:rsidR="004D51FF" w:rsidRPr="000A7290" w:rsidRDefault="004D51FF" w:rsidP="004D51FF">
            <w:pPr>
              <w:spacing w:after="0"/>
              <w:rPr>
                <w:rFonts w:cs="Arial"/>
                <w:color w:val="000000"/>
                <w:lang w:eastAsia="en-GB"/>
              </w:rPr>
            </w:pPr>
          </w:p>
        </w:tc>
        <w:tc>
          <w:tcPr>
            <w:tcW w:w="2232" w:type="dxa"/>
            <w:gridSpan w:val="2"/>
            <w:noWrap/>
          </w:tcPr>
          <w:p w:rsidR="004D51FF" w:rsidRPr="000A7290" w:rsidRDefault="004D51FF" w:rsidP="004D51FF">
            <w:pPr>
              <w:spacing w:after="0"/>
              <w:rPr>
                <w:rFonts w:cs="Arial"/>
                <w:b/>
                <w:color w:val="000000"/>
                <w:lang w:eastAsia="en-GB"/>
              </w:rPr>
            </w:pPr>
            <w:smartTag w:uri="urn:schemas-microsoft-com:office:smarttags" w:element="place">
              <w:smartTag w:uri="urn:schemas-microsoft-com:office:smarttags" w:element="country-region">
                <w:r w:rsidRPr="000A7290">
                  <w:rPr>
                    <w:rFonts w:cs="Arial"/>
                    <w:b/>
                    <w:color w:val="000000"/>
                    <w:sz w:val="22"/>
                    <w:szCs w:val="22"/>
                    <w:lang w:eastAsia="en-GB"/>
                  </w:rPr>
                  <w:t>England</w:t>
                </w:r>
              </w:smartTag>
            </w:smartTag>
          </w:p>
        </w:tc>
        <w:tc>
          <w:tcPr>
            <w:tcW w:w="2232" w:type="dxa"/>
            <w:gridSpan w:val="2"/>
            <w:noWrap/>
          </w:tcPr>
          <w:p w:rsidR="004D51FF" w:rsidRPr="000A7290" w:rsidRDefault="004D51FF" w:rsidP="004D51FF">
            <w:pPr>
              <w:spacing w:after="0"/>
              <w:rPr>
                <w:rFonts w:cs="Arial"/>
                <w:b/>
                <w:color w:val="000000"/>
                <w:lang w:eastAsia="en-GB"/>
              </w:rPr>
            </w:pPr>
            <w:smartTag w:uri="urn:schemas-microsoft-com:office:smarttags" w:element="place">
              <w:smartTag w:uri="urn:schemas-microsoft-com:office:smarttags" w:element="country-region">
                <w:r w:rsidRPr="000A7290">
                  <w:rPr>
                    <w:rFonts w:cs="Arial"/>
                    <w:b/>
                    <w:color w:val="000000"/>
                    <w:sz w:val="22"/>
                    <w:szCs w:val="22"/>
                    <w:lang w:eastAsia="en-GB"/>
                  </w:rPr>
                  <w:t>Wales</w:t>
                </w:r>
              </w:smartTag>
            </w:smartTag>
          </w:p>
        </w:tc>
        <w:tc>
          <w:tcPr>
            <w:tcW w:w="2233" w:type="dxa"/>
            <w:gridSpan w:val="2"/>
            <w:noWrap/>
          </w:tcPr>
          <w:p w:rsidR="004D51FF" w:rsidRPr="000A7290" w:rsidRDefault="004D51FF" w:rsidP="004D51FF">
            <w:pPr>
              <w:spacing w:after="0"/>
              <w:rPr>
                <w:rFonts w:cs="Arial"/>
                <w:b/>
                <w:color w:val="000000"/>
                <w:lang w:eastAsia="en-GB"/>
              </w:rPr>
            </w:pPr>
            <w:smartTag w:uri="urn:schemas-microsoft-com:office:smarttags" w:element="place">
              <w:smartTag w:uri="urn:schemas-microsoft-com:office:smarttags" w:element="country-region">
                <w:r w:rsidRPr="000A7290">
                  <w:rPr>
                    <w:rFonts w:cs="Arial"/>
                    <w:b/>
                    <w:color w:val="000000"/>
                    <w:sz w:val="22"/>
                    <w:szCs w:val="22"/>
                    <w:lang w:eastAsia="en-GB"/>
                  </w:rPr>
                  <w:t>Northern Ireland</w:t>
                </w:r>
              </w:smartTag>
            </w:smartTag>
          </w:p>
        </w:tc>
      </w:tr>
      <w:tr w:rsidR="004D51FF" w:rsidRPr="000A7290" w:rsidTr="004D51FF">
        <w:trPr>
          <w:trHeight w:val="300"/>
        </w:trPr>
        <w:tc>
          <w:tcPr>
            <w:tcW w:w="1858" w:type="dxa"/>
            <w:vMerge/>
            <w:noWrap/>
          </w:tcPr>
          <w:p w:rsidR="004D51FF" w:rsidRPr="000A7290" w:rsidRDefault="004D51FF" w:rsidP="004D51FF">
            <w:pPr>
              <w:spacing w:after="0"/>
              <w:rPr>
                <w:rFonts w:cs="Arial"/>
                <w:color w:val="000000"/>
                <w:lang w:eastAsia="en-GB"/>
              </w:rPr>
            </w:pPr>
          </w:p>
        </w:tc>
        <w:tc>
          <w:tcPr>
            <w:tcW w:w="1116"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Percent</w:t>
            </w:r>
          </w:p>
        </w:tc>
        <w:tc>
          <w:tcPr>
            <w:tcW w:w="1116"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 xml:space="preserve"> Total </w:t>
            </w:r>
          </w:p>
        </w:tc>
        <w:tc>
          <w:tcPr>
            <w:tcW w:w="1116"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Percent</w:t>
            </w:r>
          </w:p>
        </w:tc>
        <w:tc>
          <w:tcPr>
            <w:tcW w:w="1116"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 xml:space="preserve"> Total </w:t>
            </w:r>
          </w:p>
        </w:tc>
        <w:tc>
          <w:tcPr>
            <w:tcW w:w="1116"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Percent</w:t>
            </w:r>
          </w:p>
        </w:tc>
        <w:tc>
          <w:tcPr>
            <w:tcW w:w="1117" w:type="dxa"/>
            <w:noWrap/>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 xml:space="preserve"> Total </w:t>
            </w:r>
          </w:p>
        </w:tc>
      </w:tr>
      <w:tr w:rsidR="004D51FF" w:rsidRPr="000A7290" w:rsidTr="004D51FF">
        <w:trPr>
          <w:trHeight w:val="300"/>
        </w:trPr>
        <w:tc>
          <w:tcPr>
            <w:tcW w:w="1858"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Female</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51.6%</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341,379</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54.9%</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12,291</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49.9</w:t>
            </w:r>
          </w:p>
        </w:tc>
        <w:tc>
          <w:tcPr>
            <w:tcW w:w="1117" w:type="dxa"/>
            <w:noWrap/>
            <w:vAlign w:val="center"/>
          </w:tcPr>
          <w:p w:rsidR="004D51FF" w:rsidRPr="000A7290" w:rsidRDefault="004D51FF" w:rsidP="004D51FF">
            <w:pPr>
              <w:spacing w:after="0"/>
              <w:rPr>
                <w:rFonts w:cs="Arial"/>
                <w:color w:val="000000"/>
              </w:rPr>
            </w:pPr>
            <w:r w:rsidRPr="000A7290">
              <w:rPr>
                <w:rFonts w:cs="Arial"/>
                <w:color w:val="000000"/>
                <w:sz w:val="22"/>
                <w:szCs w:val="22"/>
              </w:rPr>
              <w:t>5,400</w:t>
            </w:r>
          </w:p>
        </w:tc>
      </w:tr>
      <w:tr w:rsidR="004D51FF" w:rsidRPr="000A7290" w:rsidTr="004D51FF">
        <w:trPr>
          <w:trHeight w:val="300"/>
        </w:trPr>
        <w:tc>
          <w:tcPr>
            <w:tcW w:w="1858"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Male</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48.4%</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319,814</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45.1%</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10,105</w:t>
            </w: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50.1</w:t>
            </w:r>
          </w:p>
        </w:tc>
        <w:tc>
          <w:tcPr>
            <w:tcW w:w="1117" w:type="dxa"/>
            <w:noWrap/>
            <w:vAlign w:val="center"/>
          </w:tcPr>
          <w:p w:rsidR="004D51FF" w:rsidRPr="000A7290" w:rsidRDefault="004D51FF" w:rsidP="004D51FF">
            <w:pPr>
              <w:spacing w:after="0"/>
              <w:rPr>
                <w:rFonts w:cs="Arial"/>
                <w:color w:val="000000"/>
              </w:rPr>
            </w:pPr>
            <w:r w:rsidRPr="000A7290">
              <w:rPr>
                <w:rFonts w:cs="Arial"/>
                <w:color w:val="000000"/>
                <w:sz w:val="22"/>
                <w:szCs w:val="22"/>
              </w:rPr>
              <w:t>5,411</w:t>
            </w:r>
          </w:p>
        </w:tc>
      </w:tr>
      <w:tr w:rsidR="004D51FF" w:rsidRPr="000A7290" w:rsidTr="004D51FF">
        <w:trPr>
          <w:trHeight w:val="300"/>
        </w:trPr>
        <w:tc>
          <w:tcPr>
            <w:tcW w:w="1858"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Total</w:t>
            </w:r>
          </w:p>
        </w:tc>
        <w:tc>
          <w:tcPr>
            <w:tcW w:w="1116" w:type="dxa"/>
            <w:noWrap/>
            <w:vAlign w:val="center"/>
          </w:tcPr>
          <w:p w:rsidR="004D51FF" w:rsidRPr="000A7290" w:rsidRDefault="004D51FF" w:rsidP="004D51FF">
            <w:pPr>
              <w:spacing w:after="0"/>
              <w:rPr>
                <w:rFonts w:cs="Arial"/>
                <w:color w:val="000000"/>
              </w:rPr>
            </w:pP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661,193</w:t>
            </w:r>
          </w:p>
        </w:tc>
        <w:tc>
          <w:tcPr>
            <w:tcW w:w="1116" w:type="dxa"/>
            <w:noWrap/>
            <w:vAlign w:val="center"/>
          </w:tcPr>
          <w:p w:rsidR="004D51FF" w:rsidRPr="000A7290" w:rsidRDefault="004D51FF" w:rsidP="004D51FF">
            <w:pPr>
              <w:spacing w:after="0"/>
              <w:rPr>
                <w:rFonts w:cs="Arial"/>
                <w:color w:val="000000"/>
              </w:rPr>
            </w:pPr>
          </w:p>
        </w:tc>
        <w:tc>
          <w:tcPr>
            <w:tcW w:w="1116" w:type="dxa"/>
            <w:noWrap/>
            <w:vAlign w:val="center"/>
          </w:tcPr>
          <w:p w:rsidR="004D51FF" w:rsidRPr="000A7290" w:rsidRDefault="004D51FF" w:rsidP="004D51FF">
            <w:pPr>
              <w:spacing w:after="0"/>
              <w:rPr>
                <w:rFonts w:cs="Arial"/>
                <w:color w:val="000000"/>
              </w:rPr>
            </w:pPr>
            <w:r w:rsidRPr="000A7290">
              <w:rPr>
                <w:rFonts w:cs="Arial"/>
                <w:color w:val="000000"/>
                <w:sz w:val="22"/>
                <w:szCs w:val="22"/>
              </w:rPr>
              <w:t>22,396</w:t>
            </w:r>
          </w:p>
        </w:tc>
        <w:tc>
          <w:tcPr>
            <w:tcW w:w="1116" w:type="dxa"/>
            <w:noWrap/>
            <w:vAlign w:val="center"/>
          </w:tcPr>
          <w:p w:rsidR="004D51FF" w:rsidRPr="000A7290" w:rsidRDefault="004D51FF" w:rsidP="004D51FF">
            <w:pPr>
              <w:spacing w:after="0"/>
              <w:rPr>
                <w:rFonts w:cs="Arial"/>
                <w:color w:val="000000"/>
                <w:lang w:eastAsia="en-GB"/>
              </w:rPr>
            </w:pPr>
            <w:r w:rsidRPr="000A7290">
              <w:rPr>
                <w:rFonts w:cs="Arial"/>
                <w:color w:val="000000"/>
                <w:sz w:val="22"/>
                <w:szCs w:val="22"/>
                <w:lang w:eastAsia="en-GB"/>
              </w:rPr>
              <w:t>100.0</w:t>
            </w:r>
          </w:p>
        </w:tc>
        <w:tc>
          <w:tcPr>
            <w:tcW w:w="1117" w:type="dxa"/>
            <w:noWrap/>
            <w:vAlign w:val="center"/>
          </w:tcPr>
          <w:p w:rsidR="004D51FF" w:rsidRPr="000A7290" w:rsidRDefault="004D51FF" w:rsidP="004D51FF">
            <w:pPr>
              <w:spacing w:after="0"/>
              <w:rPr>
                <w:rFonts w:cs="Arial"/>
                <w:color w:val="000000"/>
              </w:rPr>
            </w:pPr>
            <w:r w:rsidRPr="000A7290">
              <w:rPr>
                <w:rFonts w:cs="Arial"/>
                <w:color w:val="000000"/>
                <w:sz w:val="22"/>
                <w:szCs w:val="22"/>
              </w:rPr>
              <w:t>10,811</w:t>
            </w:r>
          </w:p>
        </w:tc>
      </w:tr>
    </w:tbl>
    <w:p w:rsidR="004D51FF" w:rsidRPr="001F648A" w:rsidRDefault="004D51FF" w:rsidP="004D51FF">
      <w:pPr>
        <w:spacing w:after="80"/>
        <w:rPr>
          <w:rFonts w:cs="Arial"/>
          <w:sz w:val="22"/>
          <w:szCs w:val="22"/>
        </w:rPr>
      </w:pPr>
    </w:p>
    <w:p w:rsidR="004D51FF" w:rsidRPr="001F648A" w:rsidRDefault="004D51FF" w:rsidP="004D51FF">
      <w:pPr>
        <w:pStyle w:val="Caption"/>
      </w:pPr>
      <w:r w:rsidRPr="00CC47CF">
        <w:t>Table B5: Profile data of</w:t>
      </w:r>
      <w:r>
        <w:t xml:space="preserve"> apprentices </w:t>
      </w:r>
      <w:r w:rsidRPr="00CC47CF">
        <w:t>in training by Ethnicity, April 2011</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67"/>
        <w:gridCol w:w="1116"/>
        <w:gridCol w:w="1116"/>
        <w:gridCol w:w="1116"/>
        <w:gridCol w:w="1117"/>
        <w:gridCol w:w="1116"/>
        <w:gridCol w:w="1117"/>
      </w:tblGrid>
      <w:tr w:rsidR="004D51FF" w:rsidRPr="00F25AF9" w:rsidTr="004D51FF">
        <w:trPr>
          <w:trHeight w:val="300"/>
          <w:tblHeader/>
        </w:trPr>
        <w:tc>
          <w:tcPr>
            <w:tcW w:w="2567" w:type="dxa"/>
            <w:vMerge w:val="restart"/>
            <w:noWrap/>
          </w:tcPr>
          <w:p w:rsidR="004D51FF" w:rsidRPr="00F25AF9" w:rsidRDefault="004D51FF" w:rsidP="004D51FF">
            <w:pPr>
              <w:spacing w:after="80"/>
              <w:rPr>
                <w:rFonts w:cs="Arial"/>
                <w:color w:val="000000"/>
                <w:lang w:eastAsia="en-GB"/>
              </w:rPr>
            </w:pPr>
          </w:p>
        </w:tc>
        <w:tc>
          <w:tcPr>
            <w:tcW w:w="2232" w:type="dxa"/>
            <w:gridSpan w:val="2"/>
            <w:noWrap/>
          </w:tcPr>
          <w:p w:rsidR="004D51FF" w:rsidRPr="00F25AF9" w:rsidRDefault="004D51FF" w:rsidP="004D51FF">
            <w:pPr>
              <w:spacing w:after="80"/>
              <w:rPr>
                <w:rFonts w:cs="Arial"/>
                <w:color w:val="000000"/>
                <w:lang w:eastAsia="en-GB"/>
              </w:rPr>
            </w:pPr>
            <w:smartTag w:uri="urn:schemas-microsoft-com:office:smarttags" w:element="place">
              <w:smartTag w:uri="urn:schemas-microsoft-com:office:smarttags" w:element="country-region">
                <w:r w:rsidRPr="00F25AF9">
                  <w:rPr>
                    <w:rFonts w:cs="Arial"/>
                    <w:color w:val="000000"/>
                    <w:sz w:val="22"/>
                    <w:szCs w:val="22"/>
                    <w:lang w:eastAsia="en-GB"/>
                  </w:rPr>
                  <w:t>England</w:t>
                </w:r>
              </w:smartTag>
            </w:smartTag>
          </w:p>
        </w:tc>
        <w:tc>
          <w:tcPr>
            <w:tcW w:w="2233" w:type="dxa"/>
            <w:gridSpan w:val="2"/>
            <w:noWrap/>
          </w:tcPr>
          <w:p w:rsidR="004D51FF" w:rsidRPr="000A7290" w:rsidRDefault="004D51FF" w:rsidP="004D51FF">
            <w:pPr>
              <w:spacing w:after="80"/>
              <w:rPr>
                <w:rFonts w:cs="Arial"/>
                <w:color w:val="000000"/>
                <w:lang w:eastAsia="en-GB"/>
              </w:rPr>
            </w:pPr>
            <w:smartTag w:uri="urn:schemas-microsoft-com:office:smarttags" w:element="place">
              <w:smartTag w:uri="urn:schemas-microsoft-com:office:smarttags" w:element="country-region">
                <w:r w:rsidRPr="000A7290">
                  <w:rPr>
                    <w:rFonts w:cs="Arial"/>
                    <w:color w:val="000000"/>
                    <w:sz w:val="22"/>
                    <w:szCs w:val="22"/>
                    <w:lang w:eastAsia="en-GB"/>
                  </w:rPr>
                  <w:t>Wales</w:t>
                </w:r>
              </w:smartTag>
            </w:smartTag>
            <w:r w:rsidRPr="000A7290">
              <w:rPr>
                <w:rFonts w:cs="Arial"/>
                <w:color w:val="000000"/>
                <w:sz w:val="22"/>
                <w:szCs w:val="22"/>
                <w:lang w:eastAsia="en-GB"/>
              </w:rPr>
              <w:t>*</w:t>
            </w:r>
          </w:p>
        </w:tc>
        <w:tc>
          <w:tcPr>
            <w:tcW w:w="2233" w:type="dxa"/>
            <w:gridSpan w:val="2"/>
            <w:noWrap/>
          </w:tcPr>
          <w:p w:rsidR="004D51FF" w:rsidRPr="000A7290" w:rsidRDefault="004D51FF" w:rsidP="004D51FF">
            <w:pPr>
              <w:spacing w:after="80"/>
              <w:rPr>
                <w:rFonts w:cs="Arial"/>
                <w:color w:val="000000"/>
                <w:lang w:eastAsia="en-GB"/>
              </w:rPr>
            </w:pPr>
            <w:smartTag w:uri="urn:schemas-microsoft-com:office:smarttags" w:element="place">
              <w:smartTag w:uri="urn:schemas-microsoft-com:office:smarttags" w:element="country-region">
                <w:r w:rsidRPr="000A7290">
                  <w:rPr>
                    <w:rFonts w:cs="Arial"/>
                    <w:color w:val="000000"/>
                    <w:sz w:val="22"/>
                    <w:szCs w:val="22"/>
                    <w:lang w:eastAsia="en-GB"/>
                  </w:rPr>
                  <w:t>Northern Ireland</w:t>
                </w:r>
              </w:smartTag>
            </w:smartTag>
            <w:r w:rsidRPr="000A7290">
              <w:rPr>
                <w:rFonts w:cs="Arial"/>
                <w:color w:val="000000"/>
                <w:sz w:val="22"/>
                <w:szCs w:val="22"/>
                <w:lang w:eastAsia="en-GB"/>
              </w:rPr>
              <w:t>*</w:t>
            </w:r>
          </w:p>
        </w:tc>
      </w:tr>
      <w:tr w:rsidR="004D51FF" w:rsidRPr="00F25AF9" w:rsidTr="004D51FF">
        <w:trPr>
          <w:trHeight w:val="300"/>
        </w:trPr>
        <w:tc>
          <w:tcPr>
            <w:tcW w:w="2567" w:type="dxa"/>
            <w:vMerge/>
            <w:noWrap/>
          </w:tcPr>
          <w:p w:rsidR="004D51FF" w:rsidRPr="00F25AF9" w:rsidRDefault="004D51FF" w:rsidP="004D51FF">
            <w:pPr>
              <w:spacing w:after="80"/>
              <w:rPr>
                <w:rFonts w:cs="Arial"/>
                <w:color w:val="000000"/>
                <w:lang w:eastAsia="en-GB"/>
              </w:rPr>
            </w:pPr>
          </w:p>
        </w:tc>
        <w:tc>
          <w:tcPr>
            <w:tcW w:w="1116"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Percent</w:t>
            </w:r>
          </w:p>
        </w:tc>
        <w:tc>
          <w:tcPr>
            <w:tcW w:w="1116"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 xml:space="preserve"> Total </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Percent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 xml:space="preserve"> Total </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Percent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 xml:space="preserve"> Total </w:t>
            </w:r>
          </w:p>
        </w:tc>
      </w:tr>
      <w:tr w:rsidR="004D51FF" w:rsidRPr="00F25AF9" w:rsidTr="004D51FF">
        <w:trPr>
          <w:trHeight w:val="300"/>
        </w:trPr>
        <w:tc>
          <w:tcPr>
            <w:tcW w:w="2567"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White</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89.8%</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593</w:t>
            </w:r>
            <w:r>
              <w:rPr>
                <w:rFonts w:cs="Arial"/>
                <w:color w:val="000000"/>
                <w:sz w:val="22"/>
                <w:szCs w:val="22"/>
              </w:rPr>
              <w:t>,</w:t>
            </w:r>
            <w:r w:rsidRPr="00F25AF9">
              <w:rPr>
                <w:rFonts w:cs="Arial"/>
                <w:color w:val="000000"/>
                <w:sz w:val="22"/>
                <w:szCs w:val="22"/>
              </w:rPr>
              <w:t>610</w:t>
            </w:r>
          </w:p>
        </w:tc>
        <w:tc>
          <w:tcPr>
            <w:tcW w:w="1116" w:type="dxa"/>
            <w:noWrap/>
            <w:vAlign w:val="bottom"/>
          </w:tcPr>
          <w:p w:rsidR="004D51FF" w:rsidRPr="000A7290" w:rsidRDefault="004D51FF" w:rsidP="004D51FF">
            <w:pPr>
              <w:spacing w:after="80"/>
              <w:rPr>
                <w:rFonts w:cs="Arial"/>
                <w:color w:val="000000"/>
              </w:rPr>
            </w:pPr>
            <w:r w:rsidRPr="000A7290">
              <w:rPr>
                <w:rFonts w:cs="Arial"/>
                <w:color w:val="000000"/>
                <w:sz w:val="22"/>
                <w:szCs w:val="22"/>
              </w:rPr>
              <w:t>96.8%</w:t>
            </w:r>
          </w:p>
        </w:tc>
        <w:tc>
          <w:tcPr>
            <w:tcW w:w="1117" w:type="dxa"/>
            <w:noWrap/>
            <w:vAlign w:val="bottom"/>
          </w:tcPr>
          <w:p w:rsidR="004D51FF" w:rsidRPr="000A7290" w:rsidRDefault="004D51FF" w:rsidP="004D51FF">
            <w:pPr>
              <w:spacing w:after="80"/>
              <w:rPr>
                <w:rFonts w:cs="Arial"/>
                <w:color w:val="000000"/>
              </w:rPr>
            </w:pPr>
            <w:r w:rsidRPr="000A7290">
              <w:rPr>
                <w:rFonts w:cs="Arial"/>
                <w:color w:val="000000"/>
                <w:sz w:val="22"/>
                <w:szCs w:val="22"/>
              </w:rPr>
              <w:t>21,679</w:t>
            </w:r>
          </w:p>
        </w:tc>
        <w:tc>
          <w:tcPr>
            <w:tcW w:w="1116" w:type="dxa"/>
            <w:noWrap/>
          </w:tcPr>
          <w:p w:rsidR="004D51FF" w:rsidRPr="000A7290" w:rsidRDefault="004D51FF" w:rsidP="004D51FF">
            <w:pPr>
              <w:spacing w:after="80"/>
              <w:rPr>
                <w:rFonts w:cs="Arial"/>
                <w:color w:val="000000"/>
                <w:lang w:eastAsia="en-GB"/>
              </w:rPr>
            </w:pPr>
            <w:r>
              <w:rPr>
                <w:rFonts w:cs="Arial"/>
                <w:color w:val="000000"/>
                <w:sz w:val="22"/>
                <w:szCs w:val="22"/>
                <w:lang w:eastAsia="en-GB"/>
              </w:rPr>
              <w:t>97.2%</w:t>
            </w:r>
          </w:p>
        </w:tc>
        <w:tc>
          <w:tcPr>
            <w:tcW w:w="1117" w:type="dxa"/>
            <w:noWrap/>
          </w:tcPr>
          <w:p w:rsidR="004D51FF" w:rsidRPr="000A7290" w:rsidRDefault="004D51FF" w:rsidP="004D51FF">
            <w:pPr>
              <w:spacing w:after="80"/>
              <w:rPr>
                <w:rFonts w:cs="Arial"/>
                <w:color w:val="000000"/>
                <w:lang w:eastAsia="en-GB"/>
              </w:rPr>
            </w:pPr>
            <w:r>
              <w:rPr>
                <w:rFonts w:cs="Arial"/>
                <w:color w:val="000000"/>
                <w:sz w:val="22"/>
                <w:szCs w:val="22"/>
                <w:lang w:eastAsia="en-GB"/>
              </w:rPr>
              <w:t>10,503</w:t>
            </w:r>
          </w:p>
        </w:tc>
      </w:tr>
      <w:tr w:rsidR="004D51FF" w:rsidRPr="00F25AF9" w:rsidTr="004D51FF">
        <w:trPr>
          <w:trHeight w:val="300"/>
        </w:trPr>
        <w:tc>
          <w:tcPr>
            <w:tcW w:w="2567"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Mixed</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1.7%</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11</w:t>
            </w:r>
            <w:r>
              <w:rPr>
                <w:rFonts w:cs="Arial"/>
                <w:color w:val="000000"/>
                <w:sz w:val="22"/>
                <w:szCs w:val="22"/>
              </w:rPr>
              <w:t>,</w:t>
            </w:r>
            <w:r w:rsidRPr="00F25AF9">
              <w:rPr>
                <w:rFonts w:cs="Arial"/>
                <w:color w:val="000000"/>
                <w:sz w:val="22"/>
                <w:szCs w:val="22"/>
              </w:rPr>
              <w:t>552</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r>
      <w:tr w:rsidR="004D51FF" w:rsidRPr="00F25AF9" w:rsidTr="004D51FF">
        <w:trPr>
          <w:trHeight w:val="300"/>
        </w:trPr>
        <w:tc>
          <w:tcPr>
            <w:tcW w:w="2567"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Asian/Asian British</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3.8%</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25</w:t>
            </w:r>
            <w:r>
              <w:rPr>
                <w:rFonts w:cs="Arial"/>
                <w:color w:val="000000"/>
                <w:sz w:val="22"/>
                <w:szCs w:val="22"/>
              </w:rPr>
              <w:t>,</w:t>
            </w:r>
            <w:r w:rsidRPr="00F25AF9">
              <w:rPr>
                <w:rFonts w:cs="Arial"/>
                <w:color w:val="000000"/>
                <w:sz w:val="22"/>
                <w:szCs w:val="22"/>
              </w:rPr>
              <w:t>248</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r>
      <w:tr w:rsidR="004D51FF" w:rsidRPr="00F25AF9" w:rsidTr="004D51FF">
        <w:trPr>
          <w:trHeight w:val="300"/>
        </w:trPr>
        <w:tc>
          <w:tcPr>
            <w:tcW w:w="2567"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Black/Black British</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3.1%</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20</w:t>
            </w:r>
            <w:r>
              <w:rPr>
                <w:rFonts w:cs="Arial"/>
                <w:color w:val="000000"/>
                <w:sz w:val="22"/>
                <w:szCs w:val="22"/>
              </w:rPr>
              <w:t>,</w:t>
            </w:r>
            <w:r w:rsidRPr="00F25AF9">
              <w:rPr>
                <w:rFonts w:cs="Arial"/>
                <w:color w:val="000000"/>
                <w:sz w:val="22"/>
                <w:szCs w:val="22"/>
              </w:rPr>
              <w:t>446</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r>
      <w:tr w:rsidR="004D51FF" w:rsidRPr="00F25AF9" w:rsidTr="004D51FF">
        <w:trPr>
          <w:trHeight w:val="300"/>
        </w:trPr>
        <w:tc>
          <w:tcPr>
            <w:tcW w:w="2567"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Chinese and other</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0.8%</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5</w:t>
            </w:r>
            <w:r>
              <w:rPr>
                <w:rFonts w:cs="Arial"/>
                <w:color w:val="000000"/>
                <w:sz w:val="22"/>
                <w:szCs w:val="22"/>
              </w:rPr>
              <w:t>,</w:t>
            </w:r>
            <w:r w:rsidRPr="00F25AF9">
              <w:rPr>
                <w:rFonts w:cs="Arial"/>
                <w:color w:val="000000"/>
                <w:sz w:val="22"/>
                <w:szCs w:val="22"/>
              </w:rPr>
              <w:t>130</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r>
      <w:tr w:rsidR="004D51FF" w:rsidRPr="00F25AF9" w:rsidTr="004D51FF">
        <w:trPr>
          <w:trHeight w:val="300"/>
        </w:trPr>
        <w:tc>
          <w:tcPr>
            <w:tcW w:w="2567"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Other</w:t>
            </w:r>
          </w:p>
        </w:tc>
        <w:tc>
          <w:tcPr>
            <w:tcW w:w="1116"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w:t>
            </w:r>
          </w:p>
        </w:tc>
        <w:tc>
          <w:tcPr>
            <w:tcW w:w="1116" w:type="dxa"/>
            <w:noWrap/>
          </w:tcPr>
          <w:p w:rsidR="004D51FF" w:rsidRPr="00F25AF9" w:rsidRDefault="004D51FF" w:rsidP="004D51FF">
            <w:pPr>
              <w:spacing w:after="80"/>
              <w:rPr>
                <w:rFonts w:cs="Arial"/>
                <w:color w:val="000000"/>
              </w:rPr>
            </w:pPr>
            <w:r>
              <w:rPr>
                <w:rFonts w:cs="Arial"/>
                <w:color w:val="000000"/>
                <w:sz w:val="22"/>
                <w:szCs w:val="22"/>
              </w:rPr>
              <w:t>-</w:t>
            </w:r>
          </w:p>
        </w:tc>
        <w:tc>
          <w:tcPr>
            <w:tcW w:w="1116" w:type="dxa"/>
            <w:noWrap/>
            <w:vAlign w:val="bottom"/>
          </w:tcPr>
          <w:p w:rsidR="004D51FF" w:rsidRPr="000A7290" w:rsidRDefault="004D51FF" w:rsidP="004D51FF">
            <w:pPr>
              <w:spacing w:after="80"/>
              <w:rPr>
                <w:rFonts w:cs="Arial"/>
                <w:color w:val="000000"/>
              </w:rPr>
            </w:pPr>
            <w:r w:rsidRPr="000A7290">
              <w:rPr>
                <w:rFonts w:cs="Arial"/>
                <w:color w:val="000000"/>
                <w:sz w:val="22"/>
                <w:szCs w:val="22"/>
              </w:rPr>
              <w:t>3.2%</w:t>
            </w:r>
          </w:p>
        </w:tc>
        <w:tc>
          <w:tcPr>
            <w:tcW w:w="1117" w:type="dxa"/>
            <w:noWrap/>
            <w:vAlign w:val="bottom"/>
          </w:tcPr>
          <w:p w:rsidR="004D51FF" w:rsidRPr="000A7290" w:rsidRDefault="004D51FF" w:rsidP="004D51FF">
            <w:pPr>
              <w:spacing w:after="80"/>
              <w:rPr>
                <w:rFonts w:cs="Arial"/>
                <w:color w:val="000000"/>
              </w:rPr>
            </w:pPr>
            <w:r w:rsidRPr="000A7290">
              <w:rPr>
                <w:rFonts w:cs="Arial"/>
                <w:color w:val="000000"/>
                <w:sz w:val="22"/>
                <w:szCs w:val="22"/>
              </w:rPr>
              <w:t>717</w:t>
            </w:r>
          </w:p>
        </w:tc>
        <w:tc>
          <w:tcPr>
            <w:tcW w:w="1116" w:type="dxa"/>
            <w:noWrap/>
          </w:tcPr>
          <w:p w:rsidR="004D51FF" w:rsidRPr="000A7290" w:rsidRDefault="004D51FF" w:rsidP="004D51FF">
            <w:pPr>
              <w:spacing w:after="80"/>
              <w:rPr>
                <w:rFonts w:cs="Arial"/>
                <w:color w:val="000000"/>
                <w:lang w:eastAsia="en-GB"/>
              </w:rPr>
            </w:pPr>
            <w:r>
              <w:rPr>
                <w:rFonts w:cs="Arial"/>
                <w:color w:val="000000"/>
                <w:sz w:val="22"/>
                <w:szCs w:val="22"/>
                <w:lang w:eastAsia="en-GB"/>
              </w:rPr>
              <w:t>2.8%</w:t>
            </w:r>
          </w:p>
        </w:tc>
        <w:tc>
          <w:tcPr>
            <w:tcW w:w="1117" w:type="dxa"/>
            <w:noWrap/>
          </w:tcPr>
          <w:p w:rsidR="004D51FF" w:rsidRPr="000A7290" w:rsidRDefault="004D51FF" w:rsidP="004D51FF">
            <w:pPr>
              <w:spacing w:after="80"/>
              <w:rPr>
                <w:rFonts w:cs="Arial"/>
                <w:color w:val="000000"/>
                <w:lang w:eastAsia="en-GB"/>
              </w:rPr>
            </w:pPr>
            <w:r>
              <w:rPr>
                <w:rFonts w:cs="Arial"/>
                <w:color w:val="000000"/>
                <w:sz w:val="22"/>
                <w:szCs w:val="22"/>
                <w:lang w:eastAsia="en-GB"/>
              </w:rPr>
              <w:t>308</w:t>
            </w:r>
          </w:p>
        </w:tc>
      </w:tr>
      <w:tr w:rsidR="004D51FF" w:rsidRPr="00F25AF9" w:rsidTr="004D51FF">
        <w:trPr>
          <w:trHeight w:val="300"/>
        </w:trPr>
        <w:tc>
          <w:tcPr>
            <w:tcW w:w="2567"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Unknown</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0.8%</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5</w:t>
            </w:r>
            <w:r>
              <w:rPr>
                <w:rFonts w:cs="Arial"/>
                <w:color w:val="000000"/>
                <w:sz w:val="22"/>
                <w:szCs w:val="22"/>
              </w:rPr>
              <w:t>,</w:t>
            </w:r>
            <w:r w:rsidRPr="00F25AF9">
              <w:rPr>
                <w:rFonts w:cs="Arial"/>
                <w:color w:val="000000"/>
                <w:sz w:val="22"/>
                <w:szCs w:val="22"/>
              </w:rPr>
              <w:t>207</w:t>
            </w:r>
          </w:p>
        </w:tc>
        <w:tc>
          <w:tcPr>
            <w:tcW w:w="1116" w:type="dxa"/>
            <w:noWrap/>
          </w:tcPr>
          <w:p w:rsidR="004D51FF" w:rsidRPr="000A7290" w:rsidRDefault="004D51FF" w:rsidP="004D51FF">
            <w:pPr>
              <w:spacing w:after="80"/>
              <w:rPr>
                <w:rFonts w:cs="Arial"/>
                <w:color w:val="000000"/>
                <w:lang w:eastAsia="en-GB"/>
              </w:rPr>
            </w:pPr>
          </w:p>
        </w:tc>
        <w:tc>
          <w:tcPr>
            <w:tcW w:w="1117" w:type="dxa"/>
            <w:noWrap/>
          </w:tcPr>
          <w:p w:rsidR="004D51FF" w:rsidRPr="000A7290" w:rsidRDefault="004D51FF" w:rsidP="004D51FF">
            <w:pPr>
              <w:spacing w:after="80"/>
              <w:rPr>
                <w:rFonts w:cs="Arial"/>
                <w:color w:val="000000"/>
                <w:lang w:eastAsia="en-GB"/>
              </w:rPr>
            </w:pP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w:t>
            </w:r>
          </w:p>
        </w:tc>
      </w:tr>
      <w:tr w:rsidR="004D51FF" w:rsidRPr="00F25AF9" w:rsidTr="004D51FF">
        <w:trPr>
          <w:trHeight w:val="300"/>
        </w:trPr>
        <w:tc>
          <w:tcPr>
            <w:tcW w:w="2567" w:type="dxa"/>
            <w:noWrap/>
          </w:tcPr>
          <w:p w:rsidR="004D51FF" w:rsidRPr="00F25AF9" w:rsidRDefault="004D51FF" w:rsidP="004D51FF">
            <w:pPr>
              <w:spacing w:after="80"/>
              <w:rPr>
                <w:rFonts w:cs="Arial"/>
                <w:color w:val="000000"/>
                <w:lang w:eastAsia="en-GB"/>
              </w:rPr>
            </w:pPr>
            <w:r w:rsidRPr="00F25AF9">
              <w:rPr>
                <w:rFonts w:cs="Arial"/>
                <w:color w:val="000000"/>
                <w:sz w:val="22"/>
                <w:szCs w:val="22"/>
                <w:lang w:eastAsia="en-GB"/>
              </w:rPr>
              <w:t>Total</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lang w:eastAsia="en-GB"/>
              </w:rPr>
              <w:t>100.0</w:t>
            </w:r>
          </w:p>
        </w:tc>
        <w:tc>
          <w:tcPr>
            <w:tcW w:w="1116" w:type="dxa"/>
            <w:noWrap/>
            <w:vAlign w:val="bottom"/>
          </w:tcPr>
          <w:p w:rsidR="004D51FF" w:rsidRPr="00F25AF9" w:rsidRDefault="004D51FF" w:rsidP="004D51FF">
            <w:pPr>
              <w:spacing w:after="80"/>
              <w:rPr>
                <w:rFonts w:cs="Arial"/>
                <w:color w:val="000000"/>
              </w:rPr>
            </w:pPr>
            <w:r w:rsidRPr="00F25AF9">
              <w:rPr>
                <w:rFonts w:cs="Arial"/>
                <w:color w:val="000000"/>
                <w:sz w:val="22"/>
                <w:szCs w:val="22"/>
              </w:rPr>
              <w:t>661</w:t>
            </w:r>
            <w:r>
              <w:rPr>
                <w:rFonts w:cs="Arial"/>
                <w:color w:val="000000"/>
                <w:sz w:val="22"/>
                <w:szCs w:val="22"/>
              </w:rPr>
              <w:t>,</w:t>
            </w:r>
            <w:r w:rsidRPr="00F25AF9">
              <w:rPr>
                <w:rFonts w:cs="Arial"/>
                <w:color w:val="000000"/>
                <w:sz w:val="22"/>
                <w:szCs w:val="22"/>
              </w:rPr>
              <w:t>193</w:t>
            </w:r>
          </w:p>
        </w:tc>
        <w:tc>
          <w:tcPr>
            <w:tcW w:w="1116"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100.0</w:t>
            </w:r>
          </w:p>
        </w:tc>
        <w:tc>
          <w:tcPr>
            <w:tcW w:w="1117" w:type="dxa"/>
            <w:noWrap/>
          </w:tcPr>
          <w:p w:rsidR="004D51FF" w:rsidRPr="000A7290" w:rsidRDefault="004D51FF" w:rsidP="004D51FF">
            <w:pPr>
              <w:spacing w:after="80"/>
              <w:rPr>
                <w:rFonts w:cs="Arial"/>
                <w:color w:val="000000"/>
                <w:lang w:eastAsia="en-GB"/>
              </w:rPr>
            </w:pPr>
            <w:r w:rsidRPr="000A7290">
              <w:rPr>
                <w:rFonts w:cs="Arial"/>
                <w:color w:val="000000"/>
                <w:sz w:val="22"/>
                <w:szCs w:val="22"/>
                <w:lang w:eastAsia="en-GB"/>
              </w:rPr>
              <w:t>22,396</w:t>
            </w:r>
          </w:p>
        </w:tc>
        <w:tc>
          <w:tcPr>
            <w:tcW w:w="1116" w:type="dxa"/>
            <w:noWrap/>
          </w:tcPr>
          <w:p w:rsidR="004D51FF" w:rsidRPr="000A7290" w:rsidRDefault="004D51FF" w:rsidP="004D51FF">
            <w:pPr>
              <w:spacing w:after="80"/>
              <w:rPr>
                <w:rFonts w:cs="Arial"/>
                <w:color w:val="000000"/>
                <w:lang w:eastAsia="en-GB"/>
              </w:rPr>
            </w:pPr>
            <w:r>
              <w:rPr>
                <w:rFonts w:cs="Arial"/>
                <w:color w:val="000000"/>
                <w:sz w:val="22"/>
                <w:szCs w:val="22"/>
                <w:lang w:eastAsia="en-GB"/>
              </w:rPr>
              <w:t>100.0</w:t>
            </w:r>
          </w:p>
        </w:tc>
        <w:tc>
          <w:tcPr>
            <w:tcW w:w="1117" w:type="dxa"/>
            <w:noWrap/>
          </w:tcPr>
          <w:p w:rsidR="004D51FF" w:rsidRPr="000A7290" w:rsidRDefault="004D51FF" w:rsidP="004D51FF">
            <w:pPr>
              <w:spacing w:after="80"/>
              <w:rPr>
                <w:rFonts w:cs="Arial"/>
                <w:color w:val="000000"/>
                <w:lang w:eastAsia="en-GB"/>
              </w:rPr>
            </w:pPr>
            <w:r>
              <w:rPr>
                <w:rFonts w:cs="Arial"/>
                <w:color w:val="000000"/>
                <w:sz w:val="22"/>
                <w:szCs w:val="22"/>
                <w:lang w:eastAsia="en-GB"/>
              </w:rPr>
              <w:t>10,811</w:t>
            </w:r>
          </w:p>
        </w:tc>
      </w:tr>
    </w:tbl>
    <w:p w:rsidR="004D51FF" w:rsidRDefault="004D51FF" w:rsidP="004D51FF">
      <w:pPr>
        <w:spacing w:after="80"/>
        <w:rPr>
          <w:rFonts w:cs="Arial"/>
          <w:sz w:val="22"/>
          <w:szCs w:val="22"/>
        </w:rPr>
      </w:pPr>
      <w:r>
        <w:rPr>
          <w:rFonts w:cs="Arial"/>
          <w:sz w:val="22"/>
          <w:szCs w:val="22"/>
        </w:rPr>
        <w:t>* E</w:t>
      </w:r>
      <w:r w:rsidRPr="00CC47CF">
        <w:rPr>
          <w:rFonts w:cs="Arial"/>
          <w:sz w:val="22"/>
          <w:szCs w:val="22"/>
        </w:rPr>
        <w:t>thnicity data limited to White versus other</w:t>
      </w:r>
    </w:p>
    <w:p w:rsidR="004D51FF" w:rsidRPr="001F648A" w:rsidRDefault="004D51FF" w:rsidP="004D51FF"/>
    <w:p w:rsidR="004D51FF" w:rsidRDefault="004D51FF" w:rsidP="004D51FF">
      <w:pPr>
        <w:sectPr w:rsidR="004D51FF" w:rsidSect="004D51FF">
          <w:pgSz w:w="11906" w:h="16838" w:code="9"/>
          <w:pgMar w:top="1701" w:right="1134" w:bottom="1134" w:left="1134" w:header="437" w:footer="266" w:gutter="0"/>
          <w:cols w:space="720"/>
          <w:titlePg/>
          <w:docGrid w:linePitch="326"/>
        </w:sectPr>
      </w:pPr>
    </w:p>
    <w:p w:rsidR="004D51FF" w:rsidRPr="001F648A" w:rsidRDefault="004D51FF" w:rsidP="004D51FF">
      <w:pPr>
        <w:pStyle w:val="Heading1"/>
        <w:ind w:left="0"/>
      </w:pPr>
      <w:bookmarkStart w:id="253" w:name="_Toc315860633"/>
      <w:bookmarkStart w:id="254" w:name="_Toc356567630"/>
      <w:bookmarkStart w:id="255" w:name="_Toc362602229"/>
      <w:r w:rsidRPr="00CC47CF">
        <w:lastRenderedPageBreak/>
        <w:t>Appendi</w:t>
      </w:r>
      <w:r>
        <w:t>x C</w:t>
      </w:r>
      <w:r w:rsidRPr="00CC47CF">
        <w:t xml:space="preserve">: </w:t>
      </w:r>
      <w:r>
        <w:t>Questionnaires</w:t>
      </w:r>
      <w:bookmarkEnd w:id="253"/>
      <w:bookmarkEnd w:id="254"/>
      <w:bookmarkEnd w:id="255"/>
    </w:p>
    <w:p w:rsidR="004D51FF" w:rsidRDefault="004D51FF" w:rsidP="004D51FF">
      <w:r>
        <w:t>The CATI and paper questionnaires used in the survey are provided in this Appendix. The CATI questionnaire is provided first, followed by the postal version.</w:t>
      </w:r>
    </w:p>
    <w:p w:rsidR="004D51FF" w:rsidRDefault="004D51FF" w:rsidP="004D51FF">
      <w:pPr>
        <w:pStyle w:val="Heading3"/>
      </w:pPr>
      <w:r>
        <w:br w:type="page"/>
      </w:r>
      <w:bookmarkStart w:id="256" w:name="_Toc362602230"/>
      <w:r>
        <w:lastRenderedPageBreak/>
        <w:t>CATI Survey</w:t>
      </w:r>
      <w:bookmarkEnd w:id="256"/>
    </w:p>
    <w:p w:rsidR="004D51FF" w:rsidRPr="00A46975" w:rsidRDefault="004D51FF" w:rsidP="004D51FF">
      <w:pPr>
        <w:autoSpaceDE w:val="0"/>
        <w:autoSpaceDN w:val="0"/>
        <w:adjustRightInd w:val="0"/>
        <w:spacing w:after="0"/>
        <w:outlineLvl w:val="0"/>
        <w:rPr>
          <w:rFonts w:ascii="Verdana-Bold" w:hAnsi="Verdana-Bold" w:cs="Verdana-Bold"/>
          <w:b/>
          <w:bCs/>
          <w:sz w:val="20"/>
          <w:szCs w:val="20"/>
          <w:lang w:eastAsia="en-GB"/>
        </w:rPr>
      </w:pPr>
      <w:r w:rsidRPr="00A46975">
        <w:rPr>
          <w:rFonts w:ascii="Verdana-Bold" w:hAnsi="Verdana-Bold" w:cs="Verdana-Bold"/>
          <w:b/>
          <w:bCs/>
          <w:sz w:val="20"/>
          <w:szCs w:val="20"/>
          <w:lang w:eastAsia="en-GB"/>
        </w:rPr>
        <w:t>INTERNAL USE ONLY</w:t>
      </w:r>
      <w:r w:rsidRPr="00A46975">
        <w:rPr>
          <w:rFonts w:ascii="Verdana-Bold" w:hAnsi="Verdana-Bold" w:cs="Verdana-Bold"/>
          <w:b/>
          <w:bCs/>
          <w:sz w:val="20"/>
          <w:szCs w:val="20"/>
          <w:lang w:eastAsia="en-GB"/>
        </w:rPr>
        <w:tab/>
      </w:r>
      <w:r w:rsidRPr="00A46975">
        <w:rPr>
          <w:rFonts w:ascii="Verdana-Bold" w:hAnsi="Verdana-Bold" w:cs="Verdana-Bold"/>
          <w:b/>
          <w:bCs/>
          <w:sz w:val="20"/>
          <w:szCs w:val="20"/>
          <w:lang w:eastAsia="en-GB"/>
        </w:rPr>
        <w:tab/>
      </w:r>
      <w:r w:rsidRPr="00A46975">
        <w:rPr>
          <w:rFonts w:ascii="Verdana-Bold" w:hAnsi="Verdana-Bold" w:cs="Verdana-Bold"/>
          <w:b/>
          <w:bCs/>
          <w:sz w:val="20"/>
          <w:szCs w:val="20"/>
          <w:lang w:eastAsia="en-GB"/>
        </w:rPr>
        <w:tab/>
      </w:r>
      <w:r w:rsidRPr="00A46975">
        <w:rPr>
          <w:rFonts w:ascii="Verdana-Bold" w:hAnsi="Verdana-Bold" w:cs="Verdana-Bold"/>
          <w:b/>
          <w:bCs/>
          <w:sz w:val="20"/>
          <w:szCs w:val="20"/>
          <w:lang w:eastAsia="en-GB"/>
        </w:rPr>
        <w:tab/>
      </w:r>
      <w:r w:rsidRPr="00A46975">
        <w:rPr>
          <w:rFonts w:ascii="Verdana-Bold" w:hAnsi="Verdana-Bold" w:cs="Verdana-Bold"/>
          <w:b/>
          <w:bCs/>
          <w:sz w:val="20"/>
          <w:szCs w:val="20"/>
          <w:lang w:eastAsia="en-GB"/>
        </w:rPr>
        <w:tab/>
      </w:r>
      <w:r w:rsidRPr="00A46975">
        <w:rPr>
          <w:rFonts w:ascii="Verdana-Bold" w:hAnsi="Verdana-Bold" w:cs="Verdana-Bold"/>
          <w:b/>
          <w:bCs/>
          <w:sz w:val="20"/>
          <w:szCs w:val="20"/>
          <w:lang w:eastAsia="en-GB"/>
        </w:rPr>
        <w:tab/>
      </w:r>
      <w:r w:rsidRPr="00A46975">
        <w:rPr>
          <w:rFonts w:ascii="Verdana-Bold" w:hAnsi="Verdana-Bold" w:cs="Verdana-Bold"/>
          <w:b/>
          <w:bCs/>
          <w:sz w:val="20"/>
          <w:szCs w:val="20"/>
          <w:lang w:eastAsia="en-GB"/>
        </w:rPr>
        <w:tab/>
      </w:r>
      <w:r w:rsidRPr="00A46975">
        <w:rPr>
          <w:rFonts w:ascii="Verdana-Bold" w:hAnsi="Verdana-Bold" w:cs="Verdana-Bold"/>
          <w:b/>
          <w:bCs/>
          <w:sz w:val="20"/>
          <w:szCs w:val="20"/>
          <w:lang w:eastAsia="en-GB"/>
        </w:rPr>
        <w:tab/>
        <w:t>12-050801-01</w:t>
      </w:r>
    </w:p>
    <w:p w:rsidR="004D51FF" w:rsidRPr="00A46975" w:rsidRDefault="004D51FF" w:rsidP="004D51FF">
      <w:pPr>
        <w:autoSpaceDE w:val="0"/>
        <w:autoSpaceDN w:val="0"/>
        <w:adjustRightInd w:val="0"/>
        <w:spacing w:after="0"/>
        <w:outlineLvl w:val="0"/>
        <w:rPr>
          <w:rFonts w:ascii="Verdana-Bold" w:hAnsi="Verdana-Bold" w:cs="Verdana-Bold"/>
          <w:b/>
          <w:bCs/>
          <w:sz w:val="20"/>
          <w:szCs w:val="20"/>
          <w:lang w:eastAsia="en-GB"/>
        </w:rPr>
      </w:pPr>
      <w:r w:rsidRPr="00A46975">
        <w:rPr>
          <w:rFonts w:ascii="Verdana-Bold" w:hAnsi="Verdana-Bold" w:cs="Verdana-Bold"/>
          <w:b/>
          <w:bCs/>
          <w:sz w:val="20"/>
          <w:szCs w:val="20"/>
          <w:lang w:eastAsia="en-GB"/>
        </w:rPr>
        <w:t>Survey of Apprenticeship Pay 2012 – FINAL (</w:t>
      </w:r>
      <w:r>
        <w:rPr>
          <w:rFonts w:ascii="Verdana-Bold" w:hAnsi="Verdana-Bold" w:cs="Verdana-Bold"/>
          <w:b/>
          <w:bCs/>
          <w:sz w:val="20"/>
          <w:szCs w:val="20"/>
          <w:lang w:eastAsia="en-GB"/>
        </w:rPr>
        <w:t>25/09</w:t>
      </w:r>
      <w:r w:rsidRPr="00A46975">
        <w:rPr>
          <w:rFonts w:ascii="Verdana-Bold" w:hAnsi="Verdana-Bold" w:cs="Verdana-Bold"/>
          <w:b/>
          <w:bCs/>
          <w:sz w:val="20"/>
          <w:szCs w:val="20"/>
          <w:lang w:eastAsia="en-GB"/>
        </w:rPr>
        <w:t>/2012)</w:t>
      </w:r>
    </w:p>
    <w:p w:rsidR="004D51FF" w:rsidRPr="00A46975" w:rsidRDefault="004D51FF" w:rsidP="004D51FF">
      <w:pPr>
        <w:autoSpaceDE w:val="0"/>
        <w:autoSpaceDN w:val="0"/>
        <w:adjustRightInd w:val="0"/>
        <w:spacing w:after="0"/>
        <w:rPr>
          <w:rFonts w:ascii="Verdana-Italic" w:hAnsi="Verdana-Italic" w:cs="Verdana-Italic"/>
          <w:i/>
          <w:iCs/>
          <w:sz w:val="20"/>
          <w:szCs w:val="20"/>
          <w:lang w:eastAsia="en-GB"/>
        </w:rPr>
      </w:pPr>
    </w:p>
    <w:p w:rsidR="004D51FF" w:rsidRPr="00A46975" w:rsidRDefault="004D51FF" w:rsidP="004D51FF">
      <w:pPr>
        <w:pStyle w:val="PlainText"/>
        <w:outlineLvl w:val="0"/>
        <w:rPr>
          <w:rFonts w:ascii="Arial" w:eastAsia="Arial Unicode MS" w:hAnsi="Arial" w:cs="Arial"/>
          <w:b/>
          <w:i/>
        </w:rPr>
      </w:pPr>
      <w:r w:rsidRPr="00A46975">
        <w:rPr>
          <w:rFonts w:ascii="Arial" w:eastAsia="Arial Unicode MS" w:hAnsi="Arial" w:cs="Arial"/>
          <w:b/>
          <w:i/>
        </w:rPr>
        <w:t>INTRO1</w:t>
      </w:r>
    </w:p>
    <w:p w:rsidR="004D51FF" w:rsidRPr="00A46975" w:rsidRDefault="004D51FF" w:rsidP="004D51FF">
      <w:pPr>
        <w:pStyle w:val="PlainText"/>
        <w:rPr>
          <w:rFonts w:ascii="Arial" w:eastAsia="Arial Unicode MS" w:hAnsi="Arial" w:cs="Arial"/>
        </w:rPr>
      </w:pPr>
      <w:r w:rsidRPr="00A46975">
        <w:rPr>
          <w:rFonts w:ascii="Arial" w:eastAsia="Arial Unicode MS" w:hAnsi="Arial" w:cs="Arial"/>
          <w:b/>
        </w:rPr>
        <w:t>Good MORNING/AFTERNOON/EVENING.</w:t>
      </w:r>
      <w:r>
        <w:rPr>
          <w:rFonts w:ascii="Arial" w:eastAsia="Arial Unicode MS" w:hAnsi="Arial" w:cs="Arial"/>
          <w:b/>
        </w:rPr>
        <w:t xml:space="preserve"> </w:t>
      </w:r>
      <w:r w:rsidRPr="00A46975">
        <w:rPr>
          <w:rFonts w:ascii="Arial" w:eastAsia="Arial Unicode MS" w:hAnsi="Arial" w:cs="Arial"/>
          <w:b/>
        </w:rPr>
        <w:t>Could I please speak to</w:t>
      </w:r>
      <w:r w:rsidRPr="00A46975">
        <w:rPr>
          <w:rFonts w:ascii="Arial" w:eastAsia="Arial Unicode MS" w:hAnsi="Arial" w:cs="Arial"/>
        </w:rPr>
        <w:t xml:space="preserve"> </w:t>
      </w:r>
      <w:r w:rsidRPr="00A46975">
        <w:rPr>
          <w:rFonts w:ascii="Arial" w:eastAsia="Arial Unicode MS" w:hAnsi="Arial" w:cs="Arial"/>
          <w:highlight w:val="yellow"/>
        </w:rPr>
        <w:t>(NAMED RESPONDENT)?</w:t>
      </w:r>
    </w:p>
    <w:p w:rsidR="004D51FF" w:rsidRPr="00A46975" w:rsidRDefault="004D51FF" w:rsidP="004D51FF">
      <w:pPr>
        <w:pStyle w:val="PlainText"/>
        <w:ind w:left="880"/>
        <w:rPr>
          <w:rFonts w:ascii="Arial" w:eastAsia="Arial Unicode MS" w:hAnsi="Arial" w:cs="Arial"/>
          <w:i/>
        </w:rPr>
      </w:pPr>
    </w:p>
    <w:p w:rsidR="004D51FF" w:rsidRPr="00A46975" w:rsidRDefault="004D51FF" w:rsidP="004D51FF">
      <w:pPr>
        <w:pStyle w:val="PlainText"/>
        <w:ind w:left="880"/>
        <w:rPr>
          <w:rFonts w:ascii="Arial" w:eastAsia="Arial Unicode MS" w:hAnsi="Arial" w:cs="Arial"/>
          <w:i/>
        </w:rPr>
      </w:pPr>
      <w:r w:rsidRPr="00A46975">
        <w:rPr>
          <w:rFonts w:ascii="Arial" w:eastAsia="Arial Unicode MS" w:hAnsi="Arial" w:cs="Arial"/>
          <w:i/>
        </w:rPr>
        <w:t>USE STANDARD OUTCOME CODES.</w:t>
      </w:r>
      <w:r>
        <w:rPr>
          <w:rFonts w:ascii="Arial" w:eastAsia="Arial Unicode MS" w:hAnsi="Arial" w:cs="Arial"/>
          <w:i/>
        </w:rPr>
        <w:t xml:space="preserve"> </w:t>
      </w:r>
      <w:r w:rsidRPr="00A46975">
        <w:rPr>
          <w:rFonts w:ascii="Arial" w:eastAsia="Arial Unicode MS" w:hAnsi="Arial" w:cs="Arial"/>
          <w:i/>
        </w:rPr>
        <w:t xml:space="preserve">SEE INSTRUCTIONS FOR THOSE WHO ARE UNABLE TO TAKE PART BECAUSE OF LANGUAGE/LEARNING DIFFICULTIES OR DISABILITY. </w:t>
      </w:r>
    </w:p>
    <w:p w:rsidR="004D51FF" w:rsidRPr="00A46975" w:rsidRDefault="004D51FF" w:rsidP="004D51FF">
      <w:pPr>
        <w:pStyle w:val="PlainText"/>
        <w:ind w:left="880"/>
        <w:rPr>
          <w:rFonts w:ascii="Arial" w:eastAsia="Arial Unicode MS" w:hAnsi="Arial" w:cs="Arial"/>
          <w:i/>
        </w:rPr>
      </w:pPr>
      <w:r w:rsidRPr="00A46975">
        <w:rPr>
          <w:rFonts w:ascii="Arial" w:eastAsia="Arial Unicode MS" w:hAnsi="Arial" w:cs="Arial"/>
          <w:i/>
        </w:rPr>
        <w:t>Yes</w:t>
      </w:r>
      <w:r w:rsidRPr="00A46975">
        <w:rPr>
          <w:rFonts w:ascii="Arial" w:eastAsia="Arial Unicode MS" w:hAnsi="Arial" w:cs="Arial"/>
          <w:i/>
        </w:rPr>
        <w:tab/>
      </w:r>
      <w:r w:rsidRPr="00A46975">
        <w:rPr>
          <w:rFonts w:ascii="Arial" w:eastAsia="Arial Unicode MS" w:hAnsi="Arial" w:cs="Arial"/>
          <w:i/>
        </w:rPr>
        <w:tab/>
      </w:r>
      <w:r w:rsidRPr="00A46975">
        <w:rPr>
          <w:rFonts w:ascii="Arial" w:eastAsia="Arial Unicode MS" w:hAnsi="Arial" w:cs="Arial"/>
          <w:i/>
        </w:rPr>
        <w:tab/>
      </w:r>
      <w:r w:rsidRPr="00A46975">
        <w:rPr>
          <w:rFonts w:ascii="Arial" w:eastAsia="Arial Unicode MS" w:hAnsi="Arial" w:cs="Arial"/>
          <w:i/>
        </w:rPr>
        <w:tab/>
      </w:r>
      <w:r w:rsidRPr="00A46975">
        <w:rPr>
          <w:rFonts w:ascii="Arial" w:eastAsia="Arial Unicode MS" w:hAnsi="Arial" w:cs="Arial"/>
          <w:i/>
        </w:rPr>
        <w:tab/>
      </w:r>
      <w:r w:rsidRPr="00A46975">
        <w:rPr>
          <w:rFonts w:ascii="Arial" w:eastAsia="Arial Unicode MS" w:hAnsi="Arial" w:cs="Arial"/>
          <w:i/>
        </w:rPr>
        <w:tab/>
        <w:t>1</w:t>
      </w:r>
      <w:r w:rsidRPr="00A46975">
        <w:rPr>
          <w:rFonts w:ascii="Arial" w:eastAsia="Arial Unicode MS" w:hAnsi="Arial" w:cs="Arial"/>
          <w:i/>
        </w:rPr>
        <w:tab/>
        <w:t>GO TO INTRO2</w:t>
      </w:r>
    </w:p>
    <w:p w:rsidR="004D51FF" w:rsidRPr="00A46975" w:rsidRDefault="004D51FF" w:rsidP="004D51FF">
      <w:pPr>
        <w:pStyle w:val="PlainText"/>
        <w:ind w:left="880"/>
        <w:rPr>
          <w:rFonts w:ascii="Arial" w:eastAsia="Arial Unicode MS" w:hAnsi="Arial" w:cs="Arial"/>
          <w:i/>
        </w:rPr>
      </w:pPr>
      <w:r w:rsidRPr="00A46975">
        <w:rPr>
          <w:rFonts w:ascii="Arial" w:eastAsia="Arial Unicode MS" w:hAnsi="Arial" w:cs="Arial"/>
          <w:i/>
        </w:rPr>
        <w:t xml:space="preserve">No - call back later </w:t>
      </w:r>
      <w:r w:rsidRPr="00A46975">
        <w:rPr>
          <w:rFonts w:ascii="Arial" w:eastAsia="Arial Unicode MS" w:hAnsi="Arial" w:cs="Arial"/>
          <w:i/>
        </w:rPr>
        <w:tab/>
      </w:r>
      <w:r w:rsidRPr="00A46975">
        <w:rPr>
          <w:rFonts w:ascii="Arial" w:eastAsia="Arial Unicode MS" w:hAnsi="Arial" w:cs="Arial"/>
          <w:i/>
        </w:rPr>
        <w:tab/>
      </w:r>
      <w:r w:rsidRPr="00A46975">
        <w:rPr>
          <w:rFonts w:ascii="Arial" w:eastAsia="Arial Unicode MS" w:hAnsi="Arial" w:cs="Arial"/>
          <w:i/>
        </w:rPr>
        <w:tab/>
      </w:r>
      <w:r w:rsidRPr="00A46975">
        <w:rPr>
          <w:rFonts w:ascii="Arial" w:eastAsia="Arial Unicode MS" w:hAnsi="Arial" w:cs="Arial"/>
          <w:i/>
        </w:rPr>
        <w:tab/>
        <w:t xml:space="preserve">2 </w:t>
      </w:r>
      <w:r w:rsidRPr="00A46975">
        <w:rPr>
          <w:rFonts w:ascii="Arial" w:eastAsia="Arial Unicode MS" w:hAnsi="Arial" w:cs="Arial"/>
          <w:i/>
        </w:rPr>
        <w:tab/>
        <w:t>MAKE APPOINTMENT</w:t>
      </w:r>
    </w:p>
    <w:p w:rsidR="004D51FF" w:rsidRPr="00A46975" w:rsidRDefault="004D51FF" w:rsidP="004D51FF">
      <w:pPr>
        <w:pStyle w:val="PlainText"/>
        <w:ind w:left="880"/>
        <w:rPr>
          <w:rFonts w:ascii="Arial" w:eastAsia="Arial Unicode MS" w:hAnsi="Arial" w:cs="Arial"/>
          <w:i/>
        </w:rPr>
      </w:pPr>
      <w:r w:rsidRPr="00A46975">
        <w:rPr>
          <w:rFonts w:ascii="Arial" w:eastAsia="Arial Unicode MS" w:hAnsi="Arial" w:cs="Arial"/>
          <w:i/>
        </w:rPr>
        <w:t xml:space="preserve">No - not available in fieldwork </w:t>
      </w:r>
      <w:r w:rsidRPr="00A46975">
        <w:rPr>
          <w:rFonts w:ascii="Arial" w:eastAsia="Arial Unicode MS" w:hAnsi="Arial" w:cs="Arial"/>
          <w:i/>
        </w:rPr>
        <w:tab/>
      </w:r>
      <w:r w:rsidRPr="00A46975">
        <w:rPr>
          <w:rFonts w:ascii="Arial" w:eastAsia="Arial Unicode MS" w:hAnsi="Arial" w:cs="Arial"/>
          <w:i/>
        </w:rPr>
        <w:tab/>
      </w:r>
      <w:r w:rsidRPr="00A46975">
        <w:rPr>
          <w:rFonts w:ascii="Arial" w:eastAsia="Arial Unicode MS" w:hAnsi="Arial" w:cs="Arial"/>
          <w:i/>
        </w:rPr>
        <w:tab/>
        <w:t xml:space="preserve">3 </w:t>
      </w:r>
      <w:r w:rsidRPr="00A46975">
        <w:rPr>
          <w:rFonts w:ascii="Arial" w:eastAsia="Arial Unicode MS" w:hAnsi="Arial" w:cs="Arial"/>
          <w:i/>
        </w:rPr>
        <w:tab/>
        <w:t>THANK &amp; CLOSE</w:t>
      </w:r>
    </w:p>
    <w:p w:rsidR="004D51FF" w:rsidRPr="00A46975" w:rsidRDefault="004D51FF" w:rsidP="004D51FF">
      <w:pPr>
        <w:pStyle w:val="PlainText"/>
        <w:ind w:left="880"/>
        <w:rPr>
          <w:rFonts w:ascii="Arial" w:eastAsia="Arial Unicode MS" w:hAnsi="Arial" w:cs="Arial"/>
          <w:i/>
        </w:rPr>
      </w:pPr>
      <w:r w:rsidRPr="00A46975">
        <w:rPr>
          <w:rFonts w:ascii="Arial" w:eastAsia="Arial Unicode MS" w:hAnsi="Arial" w:cs="Arial"/>
          <w:i/>
        </w:rPr>
        <w:t xml:space="preserve">No – refused </w:t>
      </w:r>
      <w:r w:rsidRPr="00A46975">
        <w:rPr>
          <w:rFonts w:ascii="Arial" w:eastAsia="Arial Unicode MS" w:hAnsi="Arial" w:cs="Arial"/>
          <w:i/>
        </w:rPr>
        <w:tab/>
      </w:r>
      <w:r w:rsidRPr="00A46975">
        <w:rPr>
          <w:rFonts w:ascii="Arial" w:eastAsia="Arial Unicode MS" w:hAnsi="Arial" w:cs="Arial"/>
          <w:i/>
        </w:rPr>
        <w:tab/>
      </w:r>
      <w:r w:rsidRPr="00A46975">
        <w:rPr>
          <w:rFonts w:ascii="Arial" w:eastAsia="Arial Unicode MS" w:hAnsi="Arial" w:cs="Arial"/>
          <w:i/>
        </w:rPr>
        <w:tab/>
      </w:r>
      <w:r w:rsidRPr="00A46975">
        <w:rPr>
          <w:rFonts w:ascii="Arial" w:eastAsia="Arial Unicode MS" w:hAnsi="Arial" w:cs="Arial"/>
          <w:i/>
        </w:rPr>
        <w:tab/>
      </w:r>
      <w:r w:rsidRPr="00A46975">
        <w:rPr>
          <w:rFonts w:ascii="Arial" w:eastAsia="Arial Unicode MS" w:hAnsi="Arial" w:cs="Arial"/>
          <w:i/>
        </w:rPr>
        <w:tab/>
        <w:t xml:space="preserve">4 </w:t>
      </w:r>
      <w:r w:rsidRPr="00A46975">
        <w:rPr>
          <w:rFonts w:ascii="Arial" w:eastAsia="Arial Unicode MS" w:hAnsi="Arial" w:cs="Arial"/>
          <w:i/>
        </w:rPr>
        <w:tab/>
        <w:t>THANK &amp; CLOSE</w:t>
      </w:r>
    </w:p>
    <w:p w:rsidR="004D51FF" w:rsidRPr="00A46975" w:rsidRDefault="004D51FF" w:rsidP="004D51FF">
      <w:pPr>
        <w:pStyle w:val="PlainText"/>
        <w:pBdr>
          <w:bottom w:val="single" w:sz="12" w:space="0" w:color="auto"/>
        </w:pBdr>
        <w:ind w:left="880"/>
        <w:rPr>
          <w:rFonts w:ascii="Arial" w:eastAsia="Arial Unicode MS" w:hAnsi="Arial" w:cs="Arial"/>
          <w:i/>
        </w:rPr>
      </w:pPr>
      <w:r w:rsidRPr="00A46975">
        <w:rPr>
          <w:rFonts w:ascii="Arial" w:eastAsia="Arial Unicode MS" w:hAnsi="Arial" w:cs="Arial"/>
          <w:i/>
        </w:rPr>
        <w:t xml:space="preserve">Other - cannot continue </w:t>
      </w:r>
      <w:r w:rsidRPr="00A46975">
        <w:rPr>
          <w:rFonts w:ascii="Arial" w:eastAsia="Arial Unicode MS" w:hAnsi="Arial" w:cs="Arial"/>
          <w:i/>
        </w:rPr>
        <w:tab/>
      </w:r>
      <w:r w:rsidRPr="00A46975">
        <w:rPr>
          <w:rFonts w:ascii="Arial" w:eastAsia="Arial Unicode MS" w:hAnsi="Arial" w:cs="Arial"/>
          <w:i/>
        </w:rPr>
        <w:tab/>
      </w:r>
      <w:r w:rsidRPr="00A46975">
        <w:rPr>
          <w:rFonts w:ascii="Arial" w:eastAsia="Arial Unicode MS" w:hAnsi="Arial" w:cs="Arial"/>
          <w:i/>
        </w:rPr>
        <w:tab/>
        <w:t>5</w:t>
      </w:r>
      <w:r w:rsidRPr="00A46975">
        <w:rPr>
          <w:rFonts w:ascii="Arial" w:eastAsia="Arial Unicode MS" w:hAnsi="Arial" w:cs="Arial"/>
          <w:i/>
        </w:rPr>
        <w:tab/>
        <w:t>THANK &amp; CLOSE</w:t>
      </w:r>
    </w:p>
    <w:p w:rsidR="004D51FF" w:rsidRPr="00A46975" w:rsidRDefault="004D51FF" w:rsidP="004D51FF">
      <w:pPr>
        <w:pStyle w:val="PlainText"/>
        <w:rPr>
          <w:rFonts w:ascii="Arial" w:eastAsia="Arial Unicode MS" w:hAnsi="Arial" w:cs="Arial"/>
          <w:b/>
          <w:i/>
        </w:rPr>
      </w:pPr>
    </w:p>
    <w:p w:rsidR="004D51FF" w:rsidRPr="00A46975" w:rsidRDefault="004D51FF" w:rsidP="004D51FF">
      <w:pPr>
        <w:pStyle w:val="PlainText"/>
        <w:outlineLvl w:val="0"/>
        <w:rPr>
          <w:rFonts w:ascii="Arial" w:eastAsia="Arial Unicode MS" w:hAnsi="Arial" w:cs="Arial"/>
          <w:b/>
          <w:i/>
        </w:rPr>
      </w:pPr>
      <w:r w:rsidRPr="00A46975">
        <w:rPr>
          <w:rFonts w:ascii="Arial" w:eastAsia="Arial Unicode MS" w:hAnsi="Arial" w:cs="Arial"/>
          <w:b/>
          <w:i/>
        </w:rPr>
        <w:t>INTRO2</w:t>
      </w:r>
      <w:r>
        <w:rPr>
          <w:rFonts w:ascii="Arial" w:eastAsia="Arial Unicode MS" w:hAnsi="Arial" w:cs="Arial"/>
          <w:b/>
          <w:i/>
        </w:rPr>
        <w:t xml:space="preserve"> </w:t>
      </w:r>
    </w:p>
    <w:p w:rsidR="004D51FF" w:rsidRPr="00A46975" w:rsidRDefault="004D51FF" w:rsidP="004D51FF">
      <w:pPr>
        <w:pStyle w:val="PlainText"/>
        <w:rPr>
          <w:rFonts w:ascii="Arial" w:eastAsia="Arial Unicode MS" w:hAnsi="Arial" w:cs="Arial"/>
          <w:b/>
        </w:rPr>
      </w:pPr>
      <w:r w:rsidRPr="00A46975">
        <w:rPr>
          <w:rFonts w:ascii="Arial" w:eastAsia="Arial Unicode MS" w:hAnsi="Arial" w:cs="Arial"/>
          <w:b/>
        </w:rPr>
        <w:t xml:space="preserve">Good morning/afternoon/evening my name is (NAME) and I am calling from Ipsos MORI, the independent research agency. We are doing a survey for the </w:t>
      </w:r>
      <w:r w:rsidRPr="00A46975">
        <w:rPr>
          <w:rFonts w:ascii="Arial" w:eastAsia="Arial Unicode MS" w:hAnsi="Arial" w:cs="Arial"/>
        </w:rPr>
        <w:t xml:space="preserve">Department for Business, Innovation and Skills </w:t>
      </w:r>
      <w:r w:rsidRPr="00A46975">
        <w:rPr>
          <w:rFonts w:ascii="Arial" w:eastAsia="Arial Unicode MS" w:hAnsi="Arial" w:cs="Arial"/>
          <w:b/>
        </w:rPr>
        <w:t xml:space="preserve">and </w:t>
      </w:r>
      <w:r w:rsidRPr="00A46975">
        <w:rPr>
          <w:rFonts w:ascii="Arial" w:eastAsia="Arial Unicode MS" w:hAnsi="Arial" w:cs="Arial"/>
          <w:highlight w:val="yellow"/>
        </w:rPr>
        <w:t>&lt;TEXT SUB FOR WALES: Welsh Government&gt;</w:t>
      </w:r>
      <w:r w:rsidRPr="00A46975">
        <w:rPr>
          <w:rFonts w:ascii="Arial" w:eastAsia="Arial Unicode MS" w:hAnsi="Arial" w:cs="Arial"/>
        </w:rPr>
        <w:t xml:space="preserve"> </w:t>
      </w:r>
      <w:r w:rsidRPr="00A46975">
        <w:rPr>
          <w:rFonts w:ascii="Arial" w:eastAsia="Arial Unicode MS" w:hAnsi="Arial" w:cs="Arial"/>
          <w:b/>
        </w:rPr>
        <w:t xml:space="preserve">about people’s in-work learning and training, including Apprenticeships, and any pay they may get during this time. </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b/>
        </w:rPr>
      </w:pPr>
      <w:r w:rsidRPr="00A46975">
        <w:rPr>
          <w:rFonts w:ascii="Arial" w:eastAsia="Arial Unicode MS" w:hAnsi="Arial" w:cs="Arial"/>
          <w:b/>
        </w:rPr>
        <w:t>You should have received a letter in the post explaining what the survey is about.</w:t>
      </w:r>
      <w:r>
        <w:rPr>
          <w:rFonts w:ascii="Arial" w:eastAsia="Arial Unicode MS" w:hAnsi="Arial" w:cs="Arial"/>
          <w:b/>
        </w:rPr>
        <w:t xml:space="preserve"> </w:t>
      </w:r>
      <w:r w:rsidRPr="00A46975">
        <w:rPr>
          <w:rFonts w:ascii="Arial" w:eastAsia="Arial Unicode MS" w:hAnsi="Arial" w:cs="Arial"/>
          <w:b/>
        </w:rPr>
        <w:t>Would now be a good time to ask you a few questions – the survey is very short and should take around 10 minutes?</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sz w:val="22"/>
          <w:szCs w:val="22"/>
        </w:rPr>
      </w:pPr>
      <w:r w:rsidRPr="00A46975">
        <w:rPr>
          <w:rFonts w:ascii="Arial" w:eastAsia="Arial Unicode MS" w:hAnsi="Arial" w:cs="Arial"/>
          <w:sz w:val="22"/>
          <w:szCs w:val="22"/>
        </w:rPr>
        <w:t xml:space="preserve">INTERVIEWER ADD IF NECESSARY: </w:t>
      </w:r>
    </w:p>
    <w:p w:rsidR="004D51FF" w:rsidRPr="00A46975" w:rsidRDefault="004D51FF" w:rsidP="004D51FF">
      <w:pPr>
        <w:pStyle w:val="PlainText"/>
        <w:rPr>
          <w:rFonts w:ascii="Arial" w:eastAsia="Arial Unicode MS" w:hAnsi="Arial" w:cs="Arial"/>
          <w:sz w:val="22"/>
          <w:szCs w:val="22"/>
        </w:rPr>
      </w:pPr>
    </w:p>
    <w:p w:rsidR="004D51FF" w:rsidRPr="00A46975" w:rsidRDefault="004D51FF" w:rsidP="004D51FF">
      <w:pPr>
        <w:pStyle w:val="PlainText"/>
        <w:ind w:left="720"/>
        <w:rPr>
          <w:rStyle w:val="Strong"/>
          <w:rFonts w:ascii="Arial" w:hAnsi="Arial"/>
          <w:b w:val="0"/>
          <w:bCs w:val="0"/>
        </w:rPr>
      </w:pPr>
      <w:r w:rsidRPr="00A46975">
        <w:rPr>
          <w:rStyle w:val="Strong"/>
          <w:rFonts w:ascii="Arial" w:hAnsi="Arial"/>
        </w:rPr>
        <w:t xml:space="preserve">Department for Business, Innovation and Skills is the Government department in charge of in-work learning and training in </w:t>
      </w:r>
      <w:smartTag w:uri="urn:schemas-microsoft-com:office:smarttags" w:element="place">
        <w:smartTag w:uri="urn:schemas-microsoft-com:office:smarttags" w:element="country-region">
          <w:r w:rsidRPr="00A46975">
            <w:rPr>
              <w:rStyle w:val="Strong"/>
              <w:rFonts w:ascii="Arial" w:hAnsi="Arial"/>
            </w:rPr>
            <w:t>England</w:t>
          </w:r>
        </w:smartTag>
      </w:smartTag>
      <w:r w:rsidRPr="00A46975">
        <w:rPr>
          <w:rStyle w:val="Strong"/>
          <w:rFonts w:ascii="Arial" w:hAnsi="Arial"/>
        </w:rPr>
        <w:t>.</w:t>
      </w:r>
    </w:p>
    <w:p w:rsidR="004D51FF" w:rsidRPr="00A46975" w:rsidRDefault="004D51FF" w:rsidP="004D51FF">
      <w:pPr>
        <w:pStyle w:val="PlainText"/>
        <w:ind w:left="720"/>
        <w:rPr>
          <w:rStyle w:val="Strong"/>
          <w:rFonts w:ascii="Arial" w:hAnsi="Arial"/>
          <w:b w:val="0"/>
          <w:bCs w:val="0"/>
        </w:rPr>
      </w:pPr>
    </w:p>
    <w:p w:rsidR="004D51FF" w:rsidRPr="00A46975" w:rsidRDefault="004D51FF" w:rsidP="004D51FF">
      <w:pPr>
        <w:pStyle w:val="PlainText"/>
        <w:ind w:left="720"/>
        <w:rPr>
          <w:rStyle w:val="Strong"/>
          <w:rFonts w:ascii="Arial" w:hAnsi="Arial"/>
          <w:b w:val="0"/>
          <w:bCs w:val="0"/>
        </w:rPr>
      </w:pPr>
      <w:r w:rsidRPr="00A46975">
        <w:rPr>
          <w:rStyle w:val="Strong"/>
          <w:rFonts w:ascii="Arial" w:hAnsi="Arial"/>
        </w:rPr>
        <w:t xml:space="preserve">The Skills Funding Agency is the Government agency responsible for funding in-work learning and training in </w:t>
      </w:r>
      <w:smartTag w:uri="urn:schemas-microsoft-com:office:smarttags" w:element="place">
        <w:smartTag w:uri="urn:schemas-microsoft-com:office:smarttags" w:element="country-region">
          <w:r w:rsidRPr="00A46975">
            <w:rPr>
              <w:rStyle w:val="Strong"/>
              <w:rFonts w:ascii="Arial" w:hAnsi="Arial"/>
            </w:rPr>
            <w:t>England</w:t>
          </w:r>
        </w:smartTag>
      </w:smartTag>
    </w:p>
    <w:p w:rsidR="004D51FF" w:rsidRPr="00A46975" w:rsidRDefault="004D51FF" w:rsidP="004D51FF">
      <w:pPr>
        <w:pStyle w:val="PlainText"/>
        <w:ind w:left="720"/>
        <w:rPr>
          <w:rStyle w:val="Strong"/>
          <w:rFonts w:ascii="Arial" w:hAnsi="Arial"/>
          <w:b w:val="0"/>
          <w:bCs w:val="0"/>
        </w:rPr>
      </w:pPr>
    </w:p>
    <w:p w:rsidR="004D51FF" w:rsidRPr="00A46975" w:rsidRDefault="004D51FF" w:rsidP="004D51FF">
      <w:pPr>
        <w:pStyle w:val="PlainText"/>
        <w:ind w:left="720"/>
        <w:rPr>
          <w:rStyle w:val="Strong"/>
          <w:rFonts w:ascii="Arial" w:hAnsi="Arial"/>
          <w:b w:val="0"/>
          <w:bCs w:val="0"/>
        </w:rPr>
      </w:pPr>
      <w:r w:rsidRPr="00A46975">
        <w:rPr>
          <w:rStyle w:val="Strong"/>
          <w:rFonts w:ascii="Arial" w:hAnsi="Arial"/>
        </w:rPr>
        <w:t xml:space="preserve">The Welsh Government provides funding for in-work learning and training courses in </w:t>
      </w:r>
      <w:smartTag w:uri="urn:schemas-microsoft-com:office:smarttags" w:element="place">
        <w:smartTag w:uri="urn:schemas-microsoft-com:office:smarttags" w:element="country-region">
          <w:r w:rsidRPr="00A46975">
            <w:rPr>
              <w:rStyle w:val="Strong"/>
              <w:rFonts w:ascii="Arial" w:hAnsi="Arial"/>
            </w:rPr>
            <w:t>Wales</w:t>
          </w:r>
        </w:smartTag>
      </w:smartTag>
      <w:r w:rsidRPr="00A46975">
        <w:rPr>
          <w:rStyle w:val="Strong"/>
          <w:rFonts w:ascii="Arial" w:hAnsi="Arial"/>
        </w:rPr>
        <w:t>.</w:t>
      </w:r>
    </w:p>
    <w:p w:rsidR="004D51FF" w:rsidRPr="00A46975" w:rsidRDefault="004D51FF" w:rsidP="004D51FF">
      <w:pPr>
        <w:pStyle w:val="PlainText"/>
        <w:ind w:left="720"/>
        <w:rPr>
          <w:rFonts w:ascii="Arial" w:eastAsia="Arial Unicode MS" w:hAnsi="Arial" w:cs="Arial"/>
        </w:rPr>
      </w:pPr>
    </w:p>
    <w:p w:rsidR="004D51FF" w:rsidRPr="00A46975" w:rsidRDefault="004D51FF" w:rsidP="004D51FF">
      <w:pPr>
        <w:pStyle w:val="PlainText"/>
        <w:rPr>
          <w:rFonts w:ascii="Arial" w:eastAsia="Arial Unicode MS" w:hAnsi="Arial" w:cs="Arial"/>
        </w:rPr>
      </w:pPr>
      <w:r w:rsidRPr="00A46975">
        <w:rPr>
          <w:rFonts w:ascii="Arial" w:eastAsia="Arial Unicode MS" w:hAnsi="Arial" w:cs="Arial"/>
        </w:rPr>
        <w:t>We are not trying to sell you anything. We are simply conducting a survey about your course/training and pay.</w:t>
      </w:r>
      <w:r>
        <w:rPr>
          <w:rFonts w:ascii="Arial" w:eastAsia="Arial Unicode MS" w:hAnsi="Arial" w:cs="Arial"/>
        </w:rPr>
        <w:t xml:space="preserve"> </w:t>
      </w:r>
      <w:r w:rsidRPr="00A46975">
        <w:rPr>
          <w:rFonts w:ascii="Arial" w:eastAsia="Arial Unicode MS" w:hAnsi="Arial" w:cs="Arial"/>
        </w:rPr>
        <w:t>All your answers are confidential; your responses will be reported back but not with names attached.</w:t>
      </w:r>
    </w:p>
    <w:p w:rsidR="004D51FF" w:rsidRPr="00A46975" w:rsidRDefault="004D51FF" w:rsidP="004D51FF">
      <w:pPr>
        <w:pStyle w:val="PlainText"/>
        <w:rPr>
          <w:rFonts w:ascii="Arial" w:eastAsia="Arial Unicode MS" w:hAnsi="Arial" w:cs="Arial"/>
          <w:b/>
        </w:rPr>
      </w:pPr>
    </w:p>
    <w:p w:rsidR="004D51FF" w:rsidRPr="00A46975" w:rsidRDefault="004D51FF" w:rsidP="004D51FF">
      <w:pPr>
        <w:pStyle w:val="PlainText"/>
        <w:rPr>
          <w:rFonts w:ascii="Arial" w:eastAsia="Arial Unicode MS" w:hAnsi="Arial" w:cs="Arial"/>
          <w:b/>
        </w:rPr>
      </w:pPr>
    </w:p>
    <w:p w:rsidR="004D51FF" w:rsidRPr="00A46975" w:rsidRDefault="004D51FF" w:rsidP="004D51FF">
      <w:pPr>
        <w:spacing w:after="0"/>
        <w:outlineLvl w:val="0"/>
        <w:rPr>
          <w:rFonts w:cs="Arial"/>
          <w:sz w:val="20"/>
          <w:szCs w:val="20"/>
        </w:rPr>
      </w:pPr>
      <w:r w:rsidRPr="00A46975">
        <w:rPr>
          <w:rFonts w:cs="Arial"/>
          <w:sz w:val="20"/>
          <w:szCs w:val="20"/>
        </w:rPr>
        <w:t>ASK IF RESPONDENT IS UNABLE TO TAKE PART DUE TO LANGUAGE DIFFICULTIES</w:t>
      </w:r>
    </w:p>
    <w:p w:rsidR="004D51FF" w:rsidRPr="00A46975" w:rsidRDefault="004D51FF" w:rsidP="004D51FF">
      <w:pPr>
        <w:spacing w:after="0"/>
        <w:outlineLvl w:val="0"/>
        <w:rPr>
          <w:rFonts w:cs="Arial"/>
          <w:b/>
          <w:sz w:val="20"/>
          <w:szCs w:val="20"/>
        </w:rPr>
      </w:pPr>
      <w:r w:rsidRPr="00A46975">
        <w:rPr>
          <w:rFonts w:cs="Arial"/>
          <w:b/>
          <w:sz w:val="20"/>
          <w:szCs w:val="20"/>
        </w:rPr>
        <w:t>QA. Is there someone who would be able to interpret for you?</w:t>
      </w:r>
    </w:p>
    <w:p w:rsidR="004D51FF" w:rsidRPr="00A46975" w:rsidRDefault="004D51FF" w:rsidP="004D51FF">
      <w:pPr>
        <w:numPr>
          <w:ilvl w:val="0"/>
          <w:numId w:val="18"/>
        </w:numPr>
        <w:spacing w:after="0"/>
        <w:outlineLvl w:val="0"/>
        <w:rPr>
          <w:rFonts w:cs="Arial"/>
          <w:sz w:val="20"/>
          <w:szCs w:val="20"/>
        </w:rPr>
      </w:pPr>
      <w:r w:rsidRPr="00A46975">
        <w:rPr>
          <w:rFonts w:cs="Arial"/>
          <w:sz w:val="20"/>
          <w:szCs w:val="20"/>
        </w:rPr>
        <w:t>Yes – arrange to call back to conduct interview when proxy is around</w:t>
      </w:r>
    </w:p>
    <w:p w:rsidR="004D51FF" w:rsidRPr="00A46975" w:rsidRDefault="004D51FF" w:rsidP="004D51FF">
      <w:pPr>
        <w:numPr>
          <w:ilvl w:val="0"/>
          <w:numId w:val="18"/>
        </w:numPr>
        <w:spacing w:after="0"/>
        <w:outlineLvl w:val="0"/>
        <w:rPr>
          <w:rFonts w:cs="Arial"/>
          <w:sz w:val="20"/>
          <w:szCs w:val="20"/>
        </w:rPr>
      </w:pPr>
      <w:r w:rsidRPr="00A46975">
        <w:rPr>
          <w:rFonts w:cs="Arial"/>
          <w:sz w:val="20"/>
          <w:szCs w:val="20"/>
        </w:rPr>
        <w:t>Yes – proceed with interview with proxy</w:t>
      </w:r>
    </w:p>
    <w:p w:rsidR="004D51FF" w:rsidRPr="00A46975" w:rsidRDefault="004D51FF" w:rsidP="004D51FF">
      <w:pPr>
        <w:numPr>
          <w:ilvl w:val="0"/>
          <w:numId w:val="18"/>
        </w:numPr>
        <w:spacing w:after="0"/>
        <w:rPr>
          <w:rFonts w:cs="Arial"/>
          <w:sz w:val="20"/>
          <w:szCs w:val="20"/>
        </w:rPr>
      </w:pPr>
      <w:r w:rsidRPr="00A46975">
        <w:rPr>
          <w:rFonts w:cs="Arial"/>
          <w:sz w:val="20"/>
          <w:szCs w:val="20"/>
        </w:rPr>
        <w:t>No – THANK &amp; CLOSE.</w:t>
      </w:r>
    </w:p>
    <w:p w:rsidR="004D51FF" w:rsidRPr="00A46975" w:rsidRDefault="004D51FF" w:rsidP="004D51FF">
      <w:pPr>
        <w:spacing w:after="0"/>
        <w:rPr>
          <w:rFonts w:cs="Arial"/>
          <w:sz w:val="20"/>
          <w:szCs w:val="20"/>
        </w:rPr>
      </w:pPr>
    </w:p>
    <w:p w:rsidR="004D51FF" w:rsidRPr="00A46975" w:rsidRDefault="004D51FF" w:rsidP="004D51FF">
      <w:pPr>
        <w:spacing w:after="0"/>
        <w:rPr>
          <w:rFonts w:cs="Arial"/>
          <w:sz w:val="20"/>
          <w:szCs w:val="20"/>
        </w:rPr>
      </w:pPr>
    </w:p>
    <w:p w:rsidR="004D51FF" w:rsidRPr="00A46975" w:rsidRDefault="004D51FF" w:rsidP="004D51FF">
      <w:pPr>
        <w:spacing w:after="0"/>
        <w:rPr>
          <w:rFonts w:cs="Arial"/>
          <w:sz w:val="20"/>
          <w:szCs w:val="20"/>
        </w:rPr>
      </w:pPr>
      <w:r w:rsidRPr="00A46975">
        <w:rPr>
          <w:rFonts w:cs="Arial"/>
          <w:sz w:val="20"/>
          <w:szCs w:val="20"/>
        </w:rPr>
        <w:t xml:space="preserve">ASK IF RESPONDENT IS UNABLE TO TAKE PART DUE TO LEARNING DIFFICULTIES, HEARING OR SPEECH IMPAIRMENT, OR OTHER DISABILITY, READ OUT: </w:t>
      </w:r>
    </w:p>
    <w:p w:rsidR="004D51FF" w:rsidRPr="00A46975" w:rsidRDefault="004D51FF" w:rsidP="004D51FF">
      <w:pPr>
        <w:spacing w:after="0"/>
        <w:rPr>
          <w:rFonts w:cs="Arial"/>
          <w:b/>
          <w:sz w:val="20"/>
          <w:szCs w:val="20"/>
        </w:rPr>
      </w:pPr>
      <w:r w:rsidRPr="00A46975">
        <w:rPr>
          <w:rFonts w:cs="Arial"/>
          <w:b/>
          <w:sz w:val="20"/>
          <w:szCs w:val="20"/>
        </w:rPr>
        <w:t>QB. Is there someone who would be able to help you to take part by telephone?</w:t>
      </w:r>
      <w:r>
        <w:rPr>
          <w:rFonts w:cs="Arial"/>
          <w:b/>
          <w:sz w:val="20"/>
          <w:szCs w:val="20"/>
        </w:rPr>
        <w:t xml:space="preserve"> </w:t>
      </w:r>
      <w:r w:rsidRPr="00A46975">
        <w:rPr>
          <w:rFonts w:cs="Arial"/>
          <w:b/>
          <w:sz w:val="20"/>
          <w:szCs w:val="20"/>
        </w:rPr>
        <w:t>IF NO: find out if they would be happy to take part using Type Talk?</w:t>
      </w:r>
    </w:p>
    <w:p w:rsidR="004D51FF" w:rsidRPr="00A46975" w:rsidRDefault="004D51FF" w:rsidP="004D51FF">
      <w:pPr>
        <w:numPr>
          <w:ilvl w:val="0"/>
          <w:numId w:val="17"/>
        </w:numPr>
        <w:spacing w:after="0"/>
        <w:outlineLvl w:val="0"/>
        <w:rPr>
          <w:rFonts w:cs="Arial"/>
          <w:sz w:val="20"/>
          <w:szCs w:val="20"/>
        </w:rPr>
      </w:pPr>
      <w:r w:rsidRPr="00A46975">
        <w:rPr>
          <w:rFonts w:cs="Arial"/>
          <w:sz w:val="20"/>
          <w:szCs w:val="20"/>
        </w:rPr>
        <w:t>Yes – arrange to call back when someone is available to help</w:t>
      </w:r>
    </w:p>
    <w:p w:rsidR="004D51FF" w:rsidRPr="00A46975" w:rsidRDefault="004D51FF" w:rsidP="004D51FF">
      <w:pPr>
        <w:numPr>
          <w:ilvl w:val="0"/>
          <w:numId w:val="17"/>
        </w:numPr>
        <w:spacing w:after="0"/>
        <w:outlineLvl w:val="0"/>
        <w:rPr>
          <w:rFonts w:cs="Arial"/>
          <w:sz w:val="20"/>
          <w:szCs w:val="20"/>
        </w:rPr>
      </w:pPr>
      <w:r w:rsidRPr="00A46975">
        <w:rPr>
          <w:rFonts w:cs="Arial"/>
          <w:sz w:val="20"/>
          <w:szCs w:val="20"/>
        </w:rPr>
        <w:t>Yes – proceed with interview with proxy</w:t>
      </w:r>
    </w:p>
    <w:p w:rsidR="004D51FF" w:rsidRPr="00A46975" w:rsidRDefault="004D51FF" w:rsidP="004D51FF">
      <w:pPr>
        <w:numPr>
          <w:ilvl w:val="0"/>
          <w:numId w:val="17"/>
        </w:numPr>
        <w:spacing w:after="0"/>
        <w:rPr>
          <w:rFonts w:cs="Arial"/>
          <w:sz w:val="20"/>
          <w:szCs w:val="20"/>
        </w:rPr>
      </w:pPr>
      <w:r w:rsidRPr="00A46975">
        <w:rPr>
          <w:rFonts w:cs="Arial"/>
          <w:sz w:val="20"/>
          <w:szCs w:val="20"/>
        </w:rPr>
        <w:t xml:space="preserve">Yes – happy to conduct interview using Type Talk </w:t>
      </w:r>
    </w:p>
    <w:p w:rsidR="004D51FF" w:rsidRPr="00A46975" w:rsidRDefault="004D51FF" w:rsidP="004D51FF">
      <w:pPr>
        <w:numPr>
          <w:ilvl w:val="0"/>
          <w:numId w:val="17"/>
        </w:numPr>
        <w:spacing w:after="0"/>
        <w:rPr>
          <w:rFonts w:cs="Arial"/>
          <w:sz w:val="20"/>
          <w:szCs w:val="20"/>
        </w:rPr>
      </w:pPr>
      <w:r w:rsidRPr="00A46975">
        <w:rPr>
          <w:rFonts w:cs="Arial"/>
          <w:sz w:val="20"/>
          <w:szCs w:val="20"/>
        </w:rPr>
        <w:t>No - CLOSE.</w:t>
      </w:r>
    </w:p>
    <w:p w:rsidR="004D51FF" w:rsidRPr="00A46975" w:rsidRDefault="004D51FF" w:rsidP="004D51FF">
      <w:pPr>
        <w:pStyle w:val="PlainText"/>
        <w:pBdr>
          <w:top w:val="single" w:sz="4" w:space="1" w:color="auto"/>
          <w:left w:val="single" w:sz="4" w:space="4" w:color="auto"/>
          <w:bottom w:val="single" w:sz="4" w:space="1" w:color="auto"/>
          <w:right w:val="single" w:sz="4" w:space="4" w:color="auto"/>
        </w:pBdr>
        <w:outlineLvl w:val="0"/>
        <w:rPr>
          <w:rFonts w:ascii="Arial" w:eastAsia="Arial Unicode MS" w:hAnsi="Arial" w:cs="Arial"/>
          <w:b/>
          <w:sz w:val="24"/>
          <w:szCs w:val="24"/>
        </w:rPr>
      </w:pPr>
      <w:r w:rsidRPr="00A46975">
        <w:rPr>
          <w:rFonts w:ascii="Arial" w:eastAsia="Arial Unicode MS" w:hAnsi="Arial" w:cs="Arial"/>
          <w:b/>
        </w:rPr>
        <w:br w:type="page"/>
      </w:r>
      <w:r w:rsidRPr="00A46975">
        <w:rPr>
          <w:rFonts w:ascii="Arial" w:eastAsia="Arial Unicode MS" w:hAnsi="Arial" w:cs="Arial"/>
          <w:b/>
          <w:sz w:val="24"/>
          <w:szCs w:val="24"/>
        </w:rPr>
        <w:lastRenderedPageBreak/>
        <w:t>Course and employer details</w:t>
      </w:r>
    </w:p>
    <w:p w:rsidR="004D51FF" w:rsidRPr="00A46975" w:rsidRDefault="004D51FF" w:rsidP="004D51FF">
      <w:pPr>
        <w:pStyle w:val="PlainText"/>
        <w:outlineLvl w:val="0"/>
        <w:rPr>
          <w:rFonts w:ascii="Arial" w:eastAsia="Arial Unicode MS" w:hAnsi="Arial" w:cs="Arial"/>
          <w:b/>
        </w:rPr>
      </w:pPr>
    </w:p>
    <w:p w:rsidR="004D51FF" w:rsidRPr="00A46975" w:rsidRDefault="004D51FF" w:rsidP="004D51FF">
      <w:pPr>
        <w:pStyle w:val="PlainText"/>
        <w:outlineLvl w:val="0"/>
        <w:rPr>
          <w:rFonts w:ascii="Arial" w:eastAsia="Arial Unicode MS" w:hAnsi="Arial" w:cs="Arial"/>
          <w:b/>
        </w:rPr>
      </w:pPr>
      <w:r w:rsidRPr="00A46975">
        <w:rPr>
          <w:rFonts w:ascii="Arial" w:eastAsia="Arial Unicode MS" w:hAnsi="Arial" w:cs="Arial"/>
          <w:b/>
        </w:rPr>
        <w:t>CHECK ELIGIBILITY</w:t>
      </w:r>
    </w:p>
    <w:p w:rsidR="004D51FF" w:rsidRPr="00A46975" w:rsidRDefault="004D51FF" w:rsidP="004D51FF">
      <w:pPr>
        <w:pStyle w:val="PlainText"/>
        <w:rPr>
          <w:rFonts w:ascii="Arial" w:eastAsia="Arial Unicode MS" w:hAnsi="Arial" w:cs="Arial"/>
          <w:b/>
          <w:i/>
        </w:rPr>
      </w:pPr>
      <w:r w:rsidRPr="00A46975">
        <w:rPr>
          <w:rFonts w:ascii="Arial" w:eastAsia="Arial Unicode MS" w:hAnsi="Arial" w:cs="Arial"/>
          <w:b/>
        </w:rPr>
        <w:t>QCHECK1.</w:t>
      </w:r>
      <w:r>
        <w:rPr>
          <w:rFonts w:ascii="Arial" w:eastAsia="Arial Unicode MS" w:hAnsi="Arial" w:cs="Arial"/>
          <w:b/>
        </w:rPr>
        <w:t xml:space="preserve"> </w:t>
      </w:r>
      <w:r w:rsidRPr="00A46975">
        <w:rPr>
          <w:rFonts w:ascii="Arial" w:eastAsia="Arial Unicode MS" w:hAnsi="Arial" w:cs="Arial"/>
          <w:b/>
        </w:rPr>
        <w:t xml:space="preserve">We are contacting you because we understand that you are currently involved in, or have recently finished a course or training in </w:t>
      </w:r>
      <w:r w:rsidRPr="00A46975">
        <w:rPr>
          <w:rFonts w:ascii="Arial" w:eastAsia="Arial Unicode MS" w:hAnsi="Arial" w:cs="Arial"/>
          <w:highlight w:val="yellow"/>
        </w:rPr>
        <w:t>&lt;TEXT SUB: INSERT NAME OF COURSE FROM SAMPLE&gt;</w:t>
      </w:r>
      <w:r w:rsidRPr="00A46975">
        <w:rPr>
          <w:rFonts w:ascii="Arial" w:eastAsia="Arial Unicode MS" w:hAnsi="Arial" w:cs="Arial"/>
        </w:rPr>
        <w:t>.</w:t>
      </w:r>
      <w:r>
        <w:rPr>
          <w:rFonts w:ascii="Arial" w:eastAsia="Arial Unicode MS" w:hAnsi="Arial" w:cs="Arial"/>
        </w:rPr>
        <w:t xml:space="preserve"> </w:t>
      </w:r>
      <w:r w:rsidRPr="00A46975">
        <w:rPr>
          <w:rFonts w:ascii="Arial" w:eastAsia="Arial Unicode MS" w:hAnsi="Arial" w:cs="Arial"/>
          <w:b/>
        </w:rPr>
        <w:t>Can I check that this is correct?</w:t>
      </w:r>
      <w:r>
        <w:rPr>
          <w:rFonts w:ascii="Arial" w:eastAsia="Arial Unicode MS" w:hAnsi="Arial" w:cs="Arial"/>
          <w:b/>
        </w:rPr>
        <w:t xml:space="preserve"> </w:t>
      </w:r>
    </w:p>
    <w:p w:rsidR="004D51FF" w:rsidRPr="00A46975" w:rsidRDefault="004D51FF" w:rsidP="004D51FF">
      <w:pPr>
        <w:pStyle w:val="PlainText"/>
        <w:rPr>
          <w:rFonts w:ascii="Arial" w:eastAsia="Arial Unicode MS" w:hAnsi="Arial" w:cs="Arial"/>
          <w:b/>
          <w:i/>
        </w:rPr>
      </w:pPr>
    </w:p>
    <w:p w:rsidR="004D51FF" w:rsidRPr="00A46975" w:rsidRDefault="004D51FF" w:rsidP="004D51FF">
      <w:pPr>
        <w:pStyle w:val="PlainText"/>
        <w:numPr>
          <w:ilvl w:val="0"/>
          <w:numId w:val="14"/>
        </w:numPr>
        <w:rPr>
          <w:rFonts w:ascii="Arial" w:eastAsia="Arial Unicode MS" w:hAnsi="Arial" w:cs="Arial"/>
          <w:i/>
        </w:rPr>
      </w:pPr>
      <w:r w:rsidRPr="00A46975">
        <w:rPr>
          <w:rFonts w:ascii="Arial" w:eastAsia="Arial Unicode MS" w:hAnsi="Arial" w:cs="Arial"/>
        </w:rPr>
        <w:t xml:space="preserve">YES, CORRECT AND IS STILL DOING THE COURSE/TRAINING – </w:t>
      </w:r>
      <w:r w:rsidRPr="00A46975">
        <w:rPr>
          <w:rFonts w:ascii="Arial" w:eastAsia="Arial Unicode MS" w:hAnsi="Arial" w:cs="Arial"/>
          <w:i/>
        </w:rPr>
        <w:t>PROCEED WITH INTERVIEW</w:t>
      </w:r>
    </w:p>
    <w:p w:rsidR="004D51FF" w:rsidRPr="00A46975" w:rsidRDefault="004D51FF" w:rsidP="004D51FF">
      <w:pPr>
        <w:pStyle w:val="PlainText"/>
        <w:numPr>
          <w:ilvl w:val="0"/>
          <w:numId w:val="14"/>
        </w:numPr>
        <w:rPr>
          <w:rFonts w:ascii="Arial" w:eastAsia="Arial Unicode MS" w:hAnsi="Arial" w:cs="Arial"/>
          <w:i/>
        </w:rPr>
      </w:pPr>
      <w:r w:rsidRPr="00A46975">
        <w:rPr>
          <w:rFonts w:ascii="Arial" w:eastAsia="Arial Unicode MS" w:hAnsi="Arial" w:cs="Arial"/>
        </w:rPr>
        <w:t>YES, CORRECT BUT COURSE/TRAINING HAS FINISHED</w:t>
      </w:r>
      <w:r>
        <w:rPr>
          <w:rFonts w:ascii="Arial" w:eastAsia="Arial Unicode MS" w:hAnsi="Arial" w:cs="Arial"/>
        </w:rPr>
        <w:t>/DECIDED TO LEAVE COURSE</w:t>
      </w:r>
      <w:r w:rsidRPr="00A46975">
        <w:rPr>
          <w:rFonts w:ascii="Arial" w:eastAsia="Arial Unicode MS" w:hAnsi="Arial" w:cs="Arial"/>
        </w:rPr>
        <w:t xml:space="preserve"> – </w:t>
      </w:r>
      <w:r w:rsidRPr="00A46975">
        <w:rPr>
          <w:rFonts w:ascii="Arial" w:eastAsia="Arial Unicode MS" w:hAnsi="Arial" w:cs="Arial"/>
          <w:i/>
        </w:rPr>
        <w:t>ASK QCHECK2</w:t>
      </w:r>
    </w:p>
    <w:p w:rsidR="004D51FF" w:rsidRPr="00A46975" w:rsidRDefault="004D51FF" w:rsidP="004D51FF">
      <w:pPr>
        <w:pStyle w:val="PlainText"/>
        <w:numPr>
          <w:ilvl w:val="0"/>
          <w:numId w:val="14"/>
        </w:numPr>
        <w:rPr>
          <w:rFonts w:ascii="Arial" w:eastAsia="Arial Unicode MS" w:hAnsi="Arial" w:cs="Arial"/>
        </w:rPr>
      </w:pPr>
      <w:r w:rsidRPr="00A46975">
        <w:rPr>
          <w:rFonts w:ascii="Arial" w:eastAsia="Arial Unicode MS" w:hAnsi="Arial" w:cs="Arial"/>
        </w:rPr>
        <w:t xml:space="preserve">NO, DOING A </w:t>
      </w:r>
      <w:r w:rsidRPr="00A46975">
        <w:rPr>
          <w:rFonts w:ascii="Arial" w:eastAsia="Arial Unicode MS" w:hAnsi="Arial" w:cs="Arial"/>
          <w:b/>
        </w:rPr>
        <w:t>DIFFERENT</w:t>
      </w:r>
      <w:r w:rsidRPr="00A46975">
        <w:rPr>
          <w:rFonts w:ascii="Arial" w:eastAsia="Arial Unicode MS" w:hAnsi="Arial" w:cs="Arial"/>
        </w:rPr>
        <w:t xml:space="preserve"> COURSE/TRAINING WHICH IS STILL UNDERWAY – </w:t>
      </w:r>
      <w:r w:rsidRPr="00A46975">
        <w:rPr>
          <w:rFonts w:ascii="Arial" w:eastAsia="Arial Unicode MS" w:hAnsi="Arial" w:cs="Arial"/>
          <w:i/>
        </w:rPr>
        <w:t>ASK QCHECK 3</w:t>
      </w:r>
    </w:p>
    <w:p w:rsidR="004D51FF" w:rsidRPr="00A46975" w:rsidRDefault="004D51FF" w:rsidP="004D51FF">
      <w:pPr>
        <w:pStyle w:val="PlainText"/>
        <w:numPr>
          <w:ilvl w:val="0"/>
          <w:numId w:val="14"/>
        </w:numPr>
        <w:rPr>
          <w:rFonts w:ascii="Arial" w:eastAsia="Arial Unicode MS" w:hAnsi="Arial" w:cs="Arial"/>
          <w:i/>
        </w:rPr>
      </w:pPr>
      <w:r w:rsidRPr="00A46975">
        <w:rPr>
          <w:rFonts w:ascii="Arial" w:eastAsia="Arial Unicode MS" w:hAnsi="Arial" w:cs="Arial"/>
        </w:rPr>
        <w:t xml:space="preserve">NO, DOING A </w:t>
      </w:r>
      <w:r w:rsidRPr="00A46975">
        <w:rPr>
          <w:rFonts w:ascii="Arial" w:eastAsia="Arial Unicode MS" w:hAnsi="Arial" w:cs="Arial"/>
          <w:b/>
        </w:rPr>
        <w:t>DIFFERENT</w:t>
      </w:r>
      <w:r w:rsidRPr="00A46975">
        <w:rPr>
          <w:rFonts w:ascii="Arial" w:eastAsia="Arial Unicode MS" w:hAnsi="Arial" w:cs="Arial"/>
        </w:rPr>
        <w:t xml:space="preserve"> COURSE/TRAINING WHICH IS NOW FINISHED</w:t>
      </w:r>
      <w:r>
        <w:rPr>
          <w:rFonts w:ascii="Arial" w:eastAsia="Arial Unicode MS" w:hAnsi="Arial" w:cs="Arial"/>
        </w:rPr>
        <w:t>/DECIDED TO LEAVE COURSE</w:t>
      </w:r>
      <w:r w:rsidRPr="00A46975">
        <w:rPr>
          <w:rFonts w:ascii="Arial" w:eastAsia="Arial Unicode MS" w:hAnsi="Arial" w:cs="Arial"/>
        </w:rPr>
        <w:t xml:space="preserve"> – </w:t>
      </w:r>
      <w:r w:rsidRPr="00A46975">
        <w:rPr>
          <w:rFonts w:ascii="Arial" w:eastAsia="Arial Unicode MS" w:hAnsi="Arial" w:cs="Arial"/>
          <w:i/>
        </w:rPr>
        <w:t>ASK QCHECK2</w:t>
      </w:r>
    </w:p>
    <w:p w:rsidR="004D51FF" w:rsidRPr="00A46975" w:rsidRDefault="004D51FF" w:rsidP="004D51FF">
      <w:pPr>
        <w:pStyle w:val="PlainText"/>
        <w:numPr>
          <w:ilvl w:val="0"/>
          <w:numId w:val="14"/>
        </w:numPr>
        <w:rPr>
          <w:rFonts w:ascii="Arial" w:eastAsia="Arial Unicode MS" w:hAnsi="Arial" w:cs="Arial"/>
          <w:i/>
        </w:rPr>
      </w:pPr>
      <w:r w:rsidRPr="00A46975">
        <w:rPr>
          <w:rFonts w:ascii="Arial" w:eastAsia="Arial Unicode MS" w:hAnsi="Arial" w:cs="Arial"/>
        </w:rPr>
        <w:t xml:space="preserve">NO, HAVE NOT DONE ANY COURSE/TRAINING – </w:t>
      </w:r>
      <w:r w:rsidRPr="00A46975">
        <w:rPr>
          <w:rFonts w:ascii="Arial" w:eastAsia="Arial Unicode MS" w:hAnsi="Arial" w:cs="Arial"/>
          <w:i/>
        </w:rPr>
        <w:t>CLOSE INTERVIEW</w:t>
      </w:r>
    </w:p>
    <w:p w:rsidR="004D51FF" w:rsidRPr="00A46975" w:rsidRDefault="004D51FF" w:rsidP="004D51FF">
      <w:pPr>
        <w:pStyle w:val="PlainText"/>
        <w:numPr>
          <w:ilvl w:val="0"/>
          <w:numId w:val="14"/>
        </w:numPr>
        <w:rPr>
          <w:rFonts w:ascii="Arial" w:eastAsia="Arial Unicode MS" w:hAnsi="Arial" w:cs="Arial"/>
        </w:rPr>
      </w:pPr>
      <w:r w:rsidRPr="00A46975">
        <w:rPr>
          <w:rFonts w:ascii="Arial" w:eastAsia="Arial Unicode MS" w:hAnsi="Arial" w:cs="Arial"/>
        </w:rPr>
        <w:t xml:space="preserve">NOT STARTED THE COURSE/TRAINING YET – </w:t>
      </w:r>
      <w:r w:rsidRPr="00A46975">
        <w:rPr>
          <w:rFonts w:ascii="Arial" w:eastAsia="Arial Unicode MS" w:hAnsi="Arial" w:cs="Arial"/>
          <w:i/>
        </w:rPr>
        <w:t>CLOSE INTERVIEW</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rPr>
      </w:pPr>
      <w:r w:rsidRPr="00A46975">
        <w:rPr>
          <w:rFonts w:ascii="Arial" w:eastAsia="Arial Unicode MS" w:hAnsi="Arial" w:cs="Arial"/>
        </w:rPr>
        <w:t>ASK IF CODES 2 OR 4 AT QCHECK1</w:t>
      </w:r>
    </w:p>
    <w:p w:rsidR="004D51FF" w:rsidRPr="00A46975" w:rsidRDefault="004D51FF" w:rsidP="004D51FF">
      <w:pPr>
        <w:pStyle w:val="PlainText"/>
        <w:rPr>
          <w:rFonts w:ascii="Arial" w:eastAsia="Arial Unicode MS" w:hAnsi="Arial" w:cs="Arial"/>
          <w:b/>
        </w:rPr>
      </w:pPr>
      <w:r w:rsidRPr="00A46975">
        <w:rPr>
          <w:rFonts w:ascii="Arial" w:eastAsia="Arial Unicode MS" w:hAnsi="Arial" w:cs="Arial"/>
          <w:b/>
        </w:rPr>
        <w:t>QCHECK 2.</w:t>
      </w:r>
      <w:r>
        <w:rPr>
          <w:rFonts w:ascii="Arial" w:eastAsia="Arial Unicode MS" w:hAnsi="Arial" w:cs="Arial"/>
          <w:b/>
        </w:rPr>
        <w:t xml:space="preserve"> </w:t>
      </w:r>
      <w:r w:rsidRPr="00A46975">
        <w:rPr>
          <w:rFonts w:ascii="Arial" w:eastAsia="Arial Unicode MS" w:hAnsi="Arial" w:cs="Arial"/>
          <w:b/>
        </w:rPr>
        <w:t>When did this training/course finish?</w:t>
      </w:r>
      <w:r>
        <w:rPr>
          <w:rFonts w:ascii="Arial" w:eastAsia="Arial Unicode MS" w:hAnsi="Arial" w:cs="Arial"/>
          <w:b/>
        </w:rPr>
        <w:t xml:space="preserve"> </w:t>
      </w:r>
      <w:r w:rsidRPr="00A46975">
        <w:rPr>
          <w:rFonts w:ascii="Arial" w:eastAsia="Arial Unicode MS" w:hAnsi="Arial" w:cs="Arial"/>
          <w:b/>
        </w:rPr>
        <w:t>Was it before April 2012?</w:t>
      </w:r>
    </w:p>
    <w:p w:rsidR="004D51FF" w:rsidRPr="00A46975" w:rsidRDefault="004D51FF" w:rsidP="004D51FF">
      <w:pPr>
        <w:pStyle w:val="PlainText"/>
        <w:numPr>
          <w:ilvl w:val="0"/>
          <w:numId w:val="46"/>
        </w:numPr>
        <w:rPr>
          <w:rFonts w:ascii="Arial" w:eastAsia="Arial Unicode MS" w:hAnsi="Arial" w:cs="Arial"/>
        </w:rPr>
      </w:pPr>
      <w:r w:rsidRPr="00A46975">
        <w:rPr>
          <w:rFonts w:ascii="Arial" w:eastAsia="Arial Unicode MS" w:hAnsi="Arial" w:cs="Arial"/>
        </w:rPr>
        <w:t>No, finished in May 2012 or later - PROCEED</w:t>
      </w:r>
    </w:p>
    <w:p w:rsidR="004D51FF" w:rsidRPr="00A46975" w:rsidRDefault="004D51FF" w:rsidP="004D51FF">
      <w:pPr>
        <w:pStyle w:val="PlainText"/>
        <w:numPr>
          <w:ilvl w:val="0"/>
          <w:numId w:val="46"/>
        </w:numPr>
        <w:rPr>
          <w:rFonts w:ascii="Arial" w:eastAsia="Arial Unicode MS" w:hAnsi="Arial" w:cs="Arial"/>
        </w:rPr>
      </w:pPr>
      <w:r w:rsidRPr="00A46975">
        <w:rPr>
          <w:rFonts w:ascii="Arial" w:eastAsia="Arial Unicode MS" w:hAnsi="Arial" w:cs="Arial"/>
        </w:rPr>
        <w:t>Yes, finished April 2012 or before - CLOSE</w:t>
      </w:r>
    </w:p>
    <w:p w:rsidR="004D51FF"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rPr>
      </w:pPr>
      <w:r>
        <w:rPr>
          <w:rFonts w:ascii="Arial" w:eastAsia="Arial Unicode MS" w:hAnsi="Arial" w:cs="Arial"/>
        </w:rPr>
        <w:t>ASK IF CODE</w:t>
      </w:r>
      <w:r w:rsidRPr="00A46975">
        <w:rPr>
          <w:rFonts w:ascii="Arial" w:eastAsia="Arial Unicode MS" w:hAnsi="Arial" w:cs="Arial"/>
        </w:rPr>
        <w:t xml:space="preserve"> </w:t>
      </w:r>
      <w:r>
        <w:rPr>
          <w:rFonts w:ascii="Arial" w:eastAsia="Arial Unicode MS" w:hAnsi="Arial" w:cs="Arial"/>
        </w:rPr>
        <w:t>1</w:t>
      </w:r>
      <w:r w:rsidRPr="00A46975">
        <w:rPr>
          <w:rFonts w:ascii="Arial" w:eastAsia="Arial Unicode MS" w:hAnsi="Arial" w:cs="Arial"/>
        </w:rPr>
        <w:t xml:space="preserve"> </w:t>
      </w:r>
      <w:r>
        <w:rPr>
          <w:rFonts w:ascii="Arial" w:eastAsia="Arial Unicode MS" w:hAnsi="Arial" w:cs="Arial"/>
        </w:rPr>
        <w:t>AT QCHECK2</w:t>
      </w:r>
    </w:p>
    <w:p w:rsidR="004D51FF" w:rsidRPr="00A46975" w:rsidRDefault="004D51FF" w:rsidP="004D51FF">
      <w:pPr>
        <w:pStyle w:val="PlainText"/>
        <w:rPr>
          <w:rFonts w:ascii="Arial" w:eastAsia="Arial Unicode MS" w:hAnsi="Arial" w:cs="Arial"/>
          <w:b/>
        </w:rPr>
      </w:pPr>
      <w:r w:rsidRPr="00A46975">
        <w:rPr>
          <w:rFonts w:ascii="Arial" w:eastAsia="Arial Unicode MS" w:hAnsi="Arial" w:cs="Arial"/>
          <w:b/>
        </w:rPr>
        <w:t>QCHECK 2</w:t>
      </w:r>
      <w:r>
        <w:rPr>
          <w:rFonts w:ascii="Arial" w:eastAsia="Arial Unicode MS" w:hAnsi="Arial" w:cs="Arial"/>
          <w:b/>
        </w:rPr>
        <w:t>a</w:t>
      </w:r>
      <w:r w:rsidRPr="00A46975">
        <w:rPr>
          <w:rFonts w:ascii="Arial" w:eastAsia="Arial Unicode MS" w:hAnsi="Arial" w:cs="Arial"/>
          <w:b/>
        </w:rPr>
        <w:t>.</w:t>
      </w:r>
      <w:r>
        <w:rPr>
          <w:rFonts w:ascii="Arial" w:eastAsia="Arial Unicode MS" w:hAnsi="Arial" w:cs="Arial"/>
          <w:b/>
        </w:rPr>
        <w:t xml:space="preserve"> And did you complete your course/training or did you decide to leave it before finishing</w:t>
      </w:r>
      <w:r w:rsidRPr="00A46975">
        <w:rPr>
          <w:rFonts w:ascii="Arial" w:eastAsia="Arial Unicode MS" w:hAnsi="Arial" w:cs="Arial"/>
          <w:b/>
        </w:rPr>
        <w:t>?</w:t>
      </w:r>
    </w:p>
    <w:p w:rsidR="004D51FF" w:rsidRPr="00A46975" w:rsidRDefault="004D51FF" w:rsidP="004D51FF">
      <w:pPr>
        <w:pStyle w:val="PlainText"/>
        <w:numPr>
          <w:ilvl w:val="0"/>
          <w:numId w:val="67"/>
        </w:numPr>
        <w:rPr>
          <w:rFonts w:ascii="Arial" w:eastAsia="Arial Unicode MS" w:hAnsi="Arial" w:cs="Arial"/>
        </w:rPr>
      </w:pPr>
      <w:r>
        <w:rPr>
          <w:rFonts w:ascii="Arial" w:eastAsia="Arial Unicode MS" w:hAnsi="Arial" w:cs="Arial"/>
        </w:rPr>
        <w:t>Completed course/training</w:t>
      </w:r>
    </w:p>
    <w:p w:rsidR="004D51FF" w:rsidRPr="00A46975" w:rsidRDefault="004D51FF" w:rsidP="004D51FF">
      <w:pPr>
        <w:pStyle w:val="PlainText"/>
        <w:numPr>
          <w:ilvl w:val="0"/>
          <w:numId w:val="67"/>
        </w:numPr>
        <w:rPr>
          <w:rFonts w:ascii="Arial" w:eastAsia="Arial Unicode MS" w:hAnsi="Arial" w:cs="Arial"/>
        </w:rPr>
      </w:pPr>
      <w:r>
        <w:rPr>
          <w:rFonts w:ascii="Arial" w:eastAsia="Arial Unicode MS" w:hAnsi="Arial" w:cs="Arial"/>
        </w:rPr>
        <w:t>Decided to leave before finishing</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rPr>
      </w:pPr>
      <w:r w:rsidRPr="00A46975">
        <w:rPr>
          <w:rFonts w:ascii="Arial" w:eastAsia="Arial Unicode MS" w:hAnsi="Arial" w:cs="Arial"/>
        </w:rPr>
        <w:t xml:space="preserve">ASK IF (CODE 3 AT QCHECK 1) OR (CODE 4 AT QCHECK 1 AND CODE 1 AT QCHECK 2) AND COUNTRY = </w:t>
      </w:r>
      <w:smartTag w:uri="urn:schemas-microsoft-com:office:smarttags" w:element="place">
        <w:smartTag w:uri="urn:schemas-microsoft-com:office:smarttags" w:element="country-region">
          <w:r w:rsidRPr="00A46975">
            <w:rPr>
              <w:rFonts w:ascii="Arial" w:eastAsia="Arial Unicode MS" w:hAnsi="Arial" w:cs="Arial"/>
            </w:rPr>
            <w:t>ENGLAND</w:t>
          </w:r>
        </w:smartTag>
      </w:smartTag>
    </w:p>
    <w:p w:rsidR="004D51FF" w:rsidRPr="00A46975" w:rsidRDefault="004D51FF" w:rsidP="004D51FF">
      <w:pPr>
        <w:pStyle w:val="PlainText"/>
        <w:rPr>
          <w:rFonts w:ascii="Arial" w:eastAsia="Arial Unicode MS" w:hAnsi="Arial" w:cs="Arial"/>
          <w:b/>
        </w:rPr>
      </w:pPr>
      <w:r w:rsidRPr="00A46975">
        <w:rPr>
          <w:rFonts w:ascii="Arial" w:eastAsia="Arial Unicode MS" w:hAnsi="Arial" w:cs="Arial"/>
          <w:b/>
        </w:rPr>
        <w:t xml:space="preserve">QCHECK 3 </w:t>
      </w:r>
      <w:smartTag w:uri="urn:schemas-microsoft-com:office:smarttags" w:element="place">
        <w:smartTag w:uri="urn:schemas-microsoft-com:office:smarttags" w:element="country-region">
          <w:r w:rsidRPr="00A46975">
            <w:rPr>
              <w:rFonts w:ascii="Arial" w:eastAsia="Arial Unicode MS" w:hAnsi="Arial" w:cs="Arial"/>
              <w:b/>
            </w:rPr>
            <w:t>ENG.</w:t>
          </w:r>
        </w:smartTag>
      </w:smartTag>
      <w:r>
        <w:rPr>
          <w:rFonts w:ascii="Arial" w:eastAsia="Arial Unicode MS" w:hAnsi="Arial" w:cs="Arial"/>
          <w:b/>
        </w:rPr>
        <w:t xml:space="preserve"> </w:t>
      </w:r>
      <w:r w:rsidRPr="00A46975">
        <w:rPr>
          <w:rFonts w:ascii="Arial" w:eastAsia="Arial Unicode MS" w:hAnsi="Arial" w:cs="Arial"/>
          <w:b/>
        </w:rPr>
        <w:t>What is the subject name and qualification level of this course/training?</w:t>
      </w:r>
      <w:r>
        <w:rPr>
          <w:rFonts w:ascii="Arial" w:eastAsia="Arial Unicode MS" w:hAnsi="Arial" w:cs="Arial"/>
          <w:b/>
        </w:rPr>
        <w:t xml:space="preserve"> </w:t>
      </w:r>
      <w:r w:rsidRPr="00A46975">
        <w:rPr>
          <w:rFonts w:ascii="Arial" w:eastAsia="Arial Unicode MS" w:hAnsi="Arial" w:cs="Arial"/>
        </w:rPr>
        <w:t>PROMPT TO CODE</w:t>
      </w:r>
    </w:p>
    <w:p w:rsidR="004D51FF" w:rsidRPr="00A46975" w:rsidRDefault="004D51FF" w:rsidP="004D51FF">
      <w:pPr>
        <w:pStyle w:val="PlainText"/>
        <w:rPr>
          <w:rFonts w:ascii="Arial" w:eastAsia="Arial Unicode MS" w:hAnsi="Arial" w:cs="Arial"/>
        </w:rPr>
      </w:pPr>
    </w:p>
    <w:p w:rsidR="004D51FF" w:rsidRPr="00A46975" w:rsidRDefault="004D51FF" w:rsidP="004D51FF">
      <w:pPr>
        <w:numPr>
          <w:ilvl w:val="0"/>
          <w:numId w:val="19"/>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Customer Service </w:t>
      </w:r>
    </w:p>
    <w:p w:rsidR="004D51FF" w:rsidRPr="00A46975" w:rsidRDefault="004D51FF" w:rsidP="004D51FF">
      <w:pPr>
        <w:numPr>
          <w:ilvl w:val="0"/>
          <w:numId w:val="19"/>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Business Administration </w:t>
      </w:r>
    </w:p>
    <w:p w:rsidR="004D51FF" w:rsidRPr="00A46975" w:rsidRDefault="004D51FF" w:rsidP="004D51FF">
      <w:pPr>
        <w:numPr>
          <w:ilvl w:val="0"/>
          <w:numId w:val="19"/>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Retail </w:t>
      </w:r>
    </w:p>
    <w:p w:rsidR="004D51FF" w:rsidRPr="00A46975" w:rsidRDefault="004D51FF" w:rsidP="004D51FF">
      <w:pPr>
        <w:numPr>
          <w:ilvl w:val="0"/>
          <w:numId w:val="19"/>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Health and Social Care </w:t>
      </w:r>
    </w:p>
    <w:p w:rsidR="004D51FF" w:rsidRPr="00A46975" w:rsidRDefault="004D51FF" w:rsidP="004D51FF">
      <w:pPr>
        <w:numPr>
          <w:ilvl w:val="0"/>
          <w:numId w:val="19"/>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Engineering </w:t>
      </w:r>
    </w:p>
    <w:p w:rsidR="004D51FF" w:rsidRPr="00A46975" w:rsidRDefault="004D51FF" w:rsidP="004D51FF">
      <w:pPr>
        <w:numPr>
          <w:ilvl w:val="0"/>
          <w:numId w:val="19"/>
        </w:numPr>
        <w:autoSpaceDE w:val="0"/>
        <w:autoSpaceDN w:val="0"/>
        <w:adjustRightInd w:val="0"/>
        <w:spacing w:after="0"/>
        <w:outlineLvl w:val="0"/>
        <w:rPr>
          <w:rFonts w:cs="Arial"/>
          <w:sz w:val="20"/>
          <w:szCs w:val="20"/>
          <w:lang w:eastAsia="en-GB"/>
        </w:rPr>
      </w:pPr>
      <w:r w:rsidRPr="00A46975">
        <w:rPr>
          <w:rFonts w:cs="Arial"/>
          <w:sz w:val="20"/>
          <w:szCs w:val="20"/>
          <w:lang w:eastAsia="en-GB"/>
        </w:rPr>
        <w:t>Children's Care, Learning and Development</w:t>
      </w:r>
      <w:r>
        <w:rPr>
          <w:rFonts w:cs="Arial"/>
          <w:sz w:val="20"/>
          <w:szCs w:val="20"/>
          <w:lang w:eastAsia="en-GB"/>
        </w:rPr>
        <w:t xml:space="preserve"> </w:t>
      </w:r>
    </w:p>
    <w:p w:rsidR="004D51FF" w:rsidRPr="00A46975" w:rsidRDefault="004D51FF" w:rsidP="004D51FF">
      <w:pPr>
        <w:numPr>
          <w:ilvl w:val="0"/>
          <w:numId w:val="19"/>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Hospitality and catering </w:t>
      </w:r>
    </w:p>
    <w:p w:rsidR="004D51FF" w:rsidRPr="00A46975" w:rsidRDefault="004D51FF" w:rsidP="004D51FF">
      <w:pPr>
        <w:numPr>
          <w:ilvl w:val="0"/>
          <w:numId w:val="19"/>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Hairdressing </w:t>
      </w:r>
    </w:p>
    <w:p w:rsidR="004D51FF" w:rsidRPr="00A46975" w:rsidRDefault="004D51FF" w:rsidP="004D51FF">
      <w:pPr>
        <w:numPr>
          <w:ilvl w:val="0"/>
          <w:numId w:val="19"/>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Construction </w:t>
      </w:r>
    </w:p>
    <w:p w:rsidR="004D51FF" w:rsidRPr="00A46975" w:rsidRDefault="004D51FF" w:rsidP="004D51FF">
      <w:pPr>
        <w:numPr>
          <w:ilvl w:val="0"/>
          <w:numId w:val="19"/>
        </w:numPr>
        <w:autoSpaceDE w:val="0"/>
        <w:autoSpaceDN w:val="0"/>
        <w:adjustRightInd w:val="0"/>
        <w:spacing w:after="0"/>
        <w:outlineLvl w:val="0"/>
        <w:rPr>
          <w:rFonts w:cs="Arial"/>
          <w:sz w:val="20"/>
          <w:szCs w:val="20"/>
          <w:lang w:eastAsia="en-GB"/>
        </w:rPr>
      </w:pPr>
      <w:r w:rsidRPr="00A46975">
        <w:rPr>
          <w:rFonts w:cs="Arial"/>
          <w:sz w:val="20"/>
          <w:szCs w:val="20"/>
          <w:lang w:eastAsia="en-GB"/>
        </w:rPr>
        <w:t>Team Leading and Management</w:t>
      </w:r>
    </w:p>
    <w:p w:rsidR="004D51FF" w:rsidRPr="00A46975" w:rsidRDefault="004D51FF" w:rsidP="004D51FF">
      <w:pPr>
        <w:numPr>
          <w:ilvl w:val="0"/>
          <w:numId w:val="19"/>
        </w:numPr>
        <w:autoSpaceDE w:val="0"/>
        <w:autoSpaceDN w:val="0"/>
        <w:adjustRightInd w:val="0"/>
        <w:spacing w:after="0"/>
        <w:outlineLvl w:val="0"/>
        <w:rPr>
          <w:rFonts w:cs="Arial"/>
          <w:sz w:val="20"/>
          <w:szCs w:val="20"/>
          <w:lang w:eastAsia="en-GB"/>
        </w:rPr>
      </w:pPr>
      <w:r w:rsidRPr="00A46975">
        <w:rPr>
          <w:rFonts w:cs="Arial"/>
          <w:sz w:val="20"/>
          <w:szCs w:val="20"/>
          <w:lang w:eastAsia="en-GB"/>
        </w:rPr>
        <w:t>Electrotechnical</w:t>
      </w:r>
    </w:p>
    <w:p w:rsidR="004D51FF" w:rsidRPr="00A46975" w:rsidRDefault="004D51FF" w:rsidP="004D51FF">
      <w:pPr>
        <w:numPr>
          <w:ilvl w:val="0"/>
          <w:numId w:val="19"/>
        </w:numPr>
        <w:autoSpaceDE w:val="0"/>
        <w:autoSpaceDN w:val="0"/>
        <w:adjustRightInd w:val="0"/>
        <w:spacing w:after="0"/>
        <w:rPr>
          <w:rFonts w:cs="Arial"/>
          <w:sz w:val="20"/>
          <w:szCs w:val="20"/>
          <w:lang w:eastAsia="en-GB"/>
        </w:rPr>
      </w:pPr>
      <w:r w:rsidRPr="00A46975">
        <w:rPr>
          <w:rFonts w:cs="Arial"/>
          <w:sz w:val="20"/>
          <w:szCs w:val="20"/>
          <w:lang w:eastAsia="en-GB"/>
        </w:rPr>
        <w:t>Other</w:t>
      </w:r>
    </w:p>
    <w:p w:rsidR="004D51FF" w:rsidRPr="00A46975" w:rsidRDefault="004D51FF" w:rsidP="004D51FF">
      <w:pPr>
        <w:numPr>
          <w:ilvl w:val="0"/>
          <w:numId w:val="19"/>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rPr>
      </w:pPr>
      <w:r>
        <w:rPr>
          <w:rFonts w:ascii="Arial" w:eastAsia="Arial Unicode MS" w:hAnsi="Arial" w:cs="Arial"/>
        </w:rPr>
        <w:br w:type="page"/>
      </w:r>
      <w:r w:rsidRPr="00A46975">
        <w:rPr>
          <w:rFonts w:ascii="Arial" w:eastAsia="Arial Unicode MS" w:hAnsi="Arial" w:cs="Arial"/>
        </w:rPr>
        <w:lastRenderedPageBreak/>
        <w:t xml:space="preserve">ASK IF (CODE 3 AT QCHECK 1) OR (CODE 4 AT QCHECK 1 AND CODE 1 AT QCHECK 2) AND COUNTRY = </w:t>
      </w:r>
      <w:smartTag w:uri="urn:schemas-microsoft-com:office:smarttags" w:element="place">
        <w:smartTag w:uri="urn:schemas-microsoft-com:office:smarttags" w:element="country-region">
          <w:r w:rsidRPr="00A46975">
            <w:rPr>
              <w:rFonts w:ascii="Arial" w:eastAsia="Arial Unicode MS" w:hAnsi="Arial" w:cs="Arial"/>
            </w:rPr>
            <w:t>WALES</w:t>
          </w:r>
        </w:smartTag>
      </w:smartTag>
    </w:p>
    <w:p w:rsidR="004D51FF" w:rsidRPr="00A46975" w:rsidRDefault="004D51FF" w:rsidP="004D51FF">
      <w:pPr>
        <w:pStyle w:val="PlainText"/>
        <w:rPr>
          <w:rFonts w:ascii="Arial" w:eastAsia="Arial Unicode MS" w:hAnsi="Arial" w:cs="Arial"/>
          <w:b/>
        </w:rPr>
      </w:pPr>
      <w:r w:rsidRPr="00A46975">
        <w:rPr>
          <w:rFonts w:ascii="Arial" w:eastAsia="Arial Unicode MS" w:hAnsi="Arial" w:cs="Arial"/>
          <w:b/>
        </w:rPr>
        <w:t>QCHECK 3 WAL.</w:t>
      </w:r>
      <w:r>
        <w:rPr>
          <w:rFonts w:ascii="Arial" w:eastAsia="Arial Unicode MS" w:hAnsi="Arial" w:cs="Arial"/>
          <w:b/>
        </w:rPr>
        <w:t xml:space="preserve"> </w:t>
      </w:r>
      <w:r w:rsidRPr="00A46975">
        <w:rPr>
          <w:rFonts w:ascii="Arial" w:eastAsia="Arial Unicode MS" w:hAnsi="Arial" w:cs="Arial"/>
          <w:b/>
        </w:rPr>
        <w:t>What is the subject name and qualification level of this course/training?</w:t>
      </w:r>
      <w:r>
        <w:rPr>
          <w:rFonts w:ascii="Arial" w:eastAsia="Arial Unicode MS" w:hAnsi="Arial" w:cs="Arial"/>
          <w:b/>
        </w:rPr>
        <w:t xml:space="preserve"> </w:t>
      </w:r>
      <w:r w:rsidRPr="00A46975">
        <w:rPr>
          <w:rFonts w:ascii="Arial" w:eastAsia="Arial Unicode MS" w:hAnsi="Arial" w:cs="Arial"/>
        </w:rPr>
        <w:t>PROMPT TO CODE</w:t>
      </w:r>
    </w:p>
    <w:p w:rsidR="004D51FF" w:rsidRPr="00A46975" w:rsidRDefault="004D51FF" w:rsidP="004D51FF">
      <w:pPr>
        <w:pStyle w:val="PlainText"/>
        <w:rPr>
          <w:rFonts w:ascii="Arial" w:eastAsia="Arial Unicode MS" w:hAnsi="Arial" w:cs="Arial"/>
        </w:rPr>
      </w:pPr>
    </w:p>
    <w:p w:rsidR="004D51FF" w:rsidRPr="00A46975" w:rsidRDefault="004D51FF" w:rsidP="004D51FF">
      <w:pPr>
        <w:numPr>
          <w:ilvl w:val="0"/>
          <w:numId w:val="51"/>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Customer Service </w:t>
      </w:r>
    </w:p>
    <w:p w:rsidR="004D51FF" w:rsidRPr="00A46975" w:rsidRDefault="004D51FF" w:rsidP="004D51FF">
      <w:pPr>
        <w:numPr>
          <w:ilvl w:val="0"/>
          <w:numId w:val="51"/>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Business Administration </w:t>
      </w:r>
    </w:p>
    <w:p w:rsidR="004D51FF" w:rsidRPr="00A46975" w:rsidRDefault="004D51FF" w:rsidP="004D51FF">
      <w:pPr>
        <w:numPr>
          <w:ilvl w:val="0"/>
          <w:numId w:val="51"/>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Retail </w:t>
      </w:r>
    </w:p>
    <w:p w:rsidR="004D51FF" w:rsidRPr="00A46975" w:rsidRDefault="004D51FF" w:rsidP="004D51FF">
      <w:pPr>
        <w:numPr>
          <w:ilvl w:val="0"/>
          <w:numId w:val="51"/>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Health and Social Care </w:t>
      </w:r>
    </w:p>
    <w:p w:rsidR="004D51FF" w:rsidRPr="00A46975" w:rsidRDefault="004D51FF" w:rsidP="004D51FF">
      <w:pPr>
        <w:numPr>
          <w:ilvl w:val="0"/>
          <w:numId w:val="51"/>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Engineering </w:t>
      </w:r>
    </w:p>
    <w:p w:rsidR="004D51FF" w:rsidRPr="00A46975" w:rsidRDefault="004D51FF" w:rsidP="004D51FF">
      <w:pPr>
        <w:numPr>
          <w:ilvl w:val="0"/>
          <w:numId w:val="51"/>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Early Years Care &amp; Education in </w:t>
      </w:r>
      <w:smartTag w:uri="urn:schemas-microsoft-com:office:smarttags" w:element="place">
        <w:smartTag w:uri="urn:schemas-microsoft-com:office:smarttags" w:element="country-region">
          <w:r w:rsidRPr="00A46975">
            <w:rPr>
              <w:rFonts w:cs="Arial"/>
              <w:sz w:val="20"/>
              <w:szCs w:val="20"/>
              <w:lang w:eastAsia="en-GB"/>
            </w:rPr>
            <w:t>Wales</w:t>
          </w:r>
        </w:smartTag>
      </w:smartTag>
    </w:p>
    <w:p w:rsidR="004D51FF" w:rsidRPr="00A46975" w:rsidRDefault="004D51FF" w:rsidP="004D51FF">
      <w:pPr>
        <w:numPr>
          <w:ilvl w:val="0"/>
          <w:numId w:val="51"/>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Hospitality </w:t>
      </w:r>
    </w:p>
    <w:p w:rsidR="004D51FF" w:rsidRPr="00A46975" w:rsidRDefault="004D51FF" w:rsidP="004D51FF">
      <w:pPr>
        <w:numPr>
          <w:ilvl w:val="0"/>
          <w:numId w:val="51"/>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Hairdressing </w:t>
      </w:r>
    </w:p>
    <w:p w:rsidR="004D51FF" w:rsidRPr="00A46975" w:rsidRDefault="004D51FF" w:rsidP="004D51FF">
      <w:pPr>
        <w:numPr>
          <w:ilvl w:val="0"/>
          <w:numId w:val="51"/>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Construction </w:t>
      </w:r>
    </w:p>
    <w:p w:rsidR="004D51FF" w:rsidRPr="00A46975" w:rsidRDefault="004D51FF" w:rsidP="004D51FF">
      <w:pPr>
        <w:numPr>
          <w:ilvl w:val="0"/>
          <w:numId w:val="51"/>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Management </w:t>
      </w:r>
    </w:p>
    <w:p w:rsidR="004D51FF" w:rsidRPr="00A46975" w:rsidRDefault="004D51FF" w:rsidP="004D51FF">
      <w:pPr>
        <w:numPr>
          <w:ilvl w:val="0"/>
          <w:numId w:val="51"/>
        </w:numPr>
        <w:autoSpaceDE w:val="0"/>
        <w:autoSpaceDN w:val="0"/>
        <w:adjustRightInd w:val="0"/>
        <w:spacing w:after="0"/>
        <w:outlineLvl w:val="0"/>
        <w:rPr>
          <w:rFonts w:cs="Arial"/>
          <w:sz w:val="20"/>
          <w:szCs w:val="20"/>
          <w:lang w:eastAsia="en-GB"/>
        </w:rPr>
      </w:pPr>
      <w:r w:rsidRPr="00A46975">
        <w:rPr>
          <w:rFonts w:cs="Arial"/>
          <w:sz w:val="20"/>
          <w:szCs w:val="20"/>
          <w:lang w:eastAsia="en-GB"/>
        </w:rPr>
        <w:t>Electrotechnical</w:t>
      </w:r>
    </w:p>
    <w:p w:rsidR="004D51FF" w:rsidRPr="00A46975" w:rsidRDefault="004D51FF" w:rsidP="004D51FF">
      <w:pPr>
        <w:numPr>
          <w:ilvl w:val="0"/>
          <w:numId w:val="51"/>
        </w:numPr>
        <w:autoSpaceDE w:val="0"/>
        <w:autoSpaceDN w:val="0"/>
        <w:adjustRightInd w:val="0"/>
        <w:spacing w:after="0"/>
        <w:rPr>
          <w:rFonts w:cs="Arial"/>
          <w:sz w:val="20"/>
          <w:szCs w:val="20"/>
          <w:lang w:eastAsia="en-GB"/>
        </w:rPr>
      </w:pPr>
      <w:r w:rsidRPr="00A46975">
        <w:rPr>
          <w:rFonts w:cs="Arial"/>
          <w:sz w:val="20"/>
          <w:szCs w:val="20"/>
          <w:lang w:eastAsia="en-GB"/>
        </w:rPr>
        <w:t>Other</w:t>
      </w:r>
    </w:p>
    <w:p w:rsidR="004D51FF" w:rsidRPr="00A46975" w:rsidRDefault="004D51FF" w:rsidP="004D51FF">
      <w:pPr>
        <w:numPr>
          <w:ilvl w:val="0"/>
          <w:numId w:val="51"/>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Default="004D51FF" w:rsidP="004D51FF">
      <w:pPr>
        <w:pStyle w:val="PlainText"/>
        <w:outlineLvl w:val="0"/>
        <w:rPr>
          <w:rFonts w:ascii="Arial" w:hAnsi="Arial" w:cs="Arial"/>
          <w:lang w:eastAsia="en-GB"/>
        </w:rPr>
      </w:pPr>
    </w:p>
    <w:p w:rsidR="004D51FF" w:rsidRPr="00A46975" w:rsidRDefault="004D51FF" w:rsidP="004D51FF">
      <w:pPr>
        <w:pStyle w:val="PlainText"/>
        <w:outlineLvl w:val="0"/>
        <w:rPr>
          <w:rFonts w:ascii="Arial" w:eastAsia="Arial Unicode MS" w:hAnsi="Arial" w:cs="Arial"/>
        </w:rPr>
      </w:pPr>
      <w:r w:rsidRPr="00A46975">
        <w:rPr>
          <w:rFonts w:ascii="Arial" w:eastAsia="Arial Unicode MS" w:hAnsi="Arial" w:cs="Arial"/>
        </w:rPr>
        <w:t>ASK IF CODE 1 AT QCHECK 1 OR (CODE 2 AT Q CHECK 1 AND CODE 1 AT QCHECK 2)</w:t>
      </w:r>
    </w:p>
    <w:p w:rsidR="004D51FF" w:rsidRPr="00A46975" w:rsidRDefault="004D51FF" w:rsidP="004D51FF">
      <w:pPr>
        <w:pStyle w:val="PlainText"/>
        <w:outlineLvl w:val="0"/>
        <w:rPr>
          <w:rFonts w:ascii="Arial" w:hAnsi="Arial"/>
          <w:b/>
          <w:bCs/>
          <w:lang w:eastAsia="en-GB"/>
        </w:rPr>
      </w:pPr>
      <w:r w:rsidRPr="00A46975">
        <w:rPr>
          <w:rFonts w:ascii="Arial" w:hAnsi="Arial" w:cs="Verdana-Bold"/>
          <w:b/>
          <w:bCs/>
          <w:lang w:eastAsia="en-GB"/>
        </w:rPr>
        <w:t xml:space="preserve">Q1. </w:t>
      </w:r>
      <w:r w:rsidRPr="00A46975">
        <w:rPr>
          <w:rFonts w:ascii="Arial" w:hAnsi="Arial"/>
          <w:b/>
          <w:bCs/>
          <w:lang w:eastAsia="en-GB"/>
        </w:rPr>
        <w:t xml:space="preserve">Can I just confirm that this course/training is an </w:t>
      </w:r>
      <w:r w:rsidRPr="00A46975">
        <w:rPr>
          <w:rFonts w:ascii="Arial" w:eastAsia="Arial Unicode MS" w:hAnsi="Arial" w:cs="Arial"/>
          <w:highlight w:val="yellow"/>
        </w:rPr>
        <w:t>&lt;TEXT SUB: INSERT LEVEL OF COURSE FROM SAMPLE&gt;</w:t>
      </w:r>
      <w:r w:rsidRPr="00A46975">
        <w:rPr>
          <w:rFonts w:ascii="Arial" w:hAnsi="Arial"/>
          <w:b/>
          <w:bCs/>
          <w:lang w:eastAsia="en-GB"/>
        </w:rPr>
        <w:t xml:space="preserve">? </w:t>
      </w:r>
    </w:p>
    <w:p w:rsidR="004D51FF" w:rsidRPr="00A46975" w:rsidRDefault="004D51FF" w:rsidP="004D51FF">
      <w:pPr>
        <w:pStyle w:val="PlainText"/>
        <w:outlineLvl w:val="0"/>
        <w:rPr>
          <w:rFonts w:ascii="Arial" w:hAnsi="Arial"/>
          <w:b/>
          <w:bCs/>
          <w:lang w:eastAsia="en-GB"/>
        </w:rPr>
      </w:pPr>
    </w:p>
    <w:p w:rsidR="004D51FF" w:rsidRPr="00A46975" w:rsidRDefault="004D51FF" w:rsidP="004D51FF">
      <w:pPr>
        <w:pStyle w:val="PlainText"/>
        <w:numPr>
          <w:ilvl w:val="0"/>
          <w:numId w:val="20"/>
        </w:numPr>
        <w:outlineLvl w:val="0"/>
        <w:rPr>
          <w:rFonts w:ascii="Arial" w:hAnsi="Arial"/>
          <w:bCs/>
          <w:lang w:eastAsia="en-GB"/>
        </w:rPr>
      </w:pPr>
      <w:r w:rsidRPr="00A46975">
        <w:rPr>
          <w:rFonts w:ascii="Arial" w:hAnsi="Arial"/>
          <w:bCs/>
          <w:lang w:eastAsia="en-GB"/>
        </w:rPr>
        <w:t>Yes, correct</w:t>
      </w:r>
    </w:p>
    <w:p w:rsidR="004D51FF" w:rsidRPr="00A46975" w:rsidRDefault="004D51FF" w:rsidP="004D51FF">
      <w:pPr>
        <w:pStyle w:val="PlainText"/>
        <w:numPr>
          <w:ilvl w:val="0"/>
          <w:numId w:val="20"/>
        </w:numPr>
        <w:outlineLvl w:val="0"/>
        <w:rPr>
          <w:rFonts w:ascii="Arial" w:hAnsi="Arial" w:cs="Arial"/>
          <w:lang w:eastAsia="en-GB"/>
        </w:rPr>
      </w:pPr>
      <w:r w:rsidRPr="00A46975">
        <w:rPr>
          <w:rFonts w:ascii="Arial" w:hAnsi="Arial" w:cs="Arial"/>
          <w:lang w:eastAsia="en-GB"/>
        </w:rPr>
        <w:t>No</w:t>
      </w:r>
    </w:p>
    <w:p w:rsidR="004D51FF" w:rsidRPr="00A46975" w:rsidRDefault="004D51FF" w:rsidP="004D51FF">
      <w:pPr>
        <w:pStyle w:val="PlainText"/>
        <w:ind w:left="720"/>
        <w:outlineLvl w:val="0"/>
        <w:rPr>
          <w:rFonts w:ascii="Arial" w:hAnsi="Arial" w:cs="Arial"/>
          <w:lang w:eastAsia="en-GB"/>
        </w:rPr>
      </w:pPr>
    </w:p>
    <w:p w:rsidR="004D51FF" w:rsidRPr="00A46975" w:rsidRDefault="004D51FF" w:rsidP="004D51FF">
      <w:pPr>
        <w:pStyle w:val="PlainText"/>
        <w:outlineLvl w:val="0"/>
        <w:rPr>
          <w:rFonts w:ascii="Arial" w:hAnsi="Arial" w:cs="Arial"/>
          <w:lang w:eastAsia="en-GB"/>
        </w:rPr>
      </w:pPr>
      <w:r w:rsidRPr="00A46975">
        <w:rPr>
          <w:rFonts w:ascii="Arial" w:hAnsi="Arial" w:cs="Arial"/>
          <w:lang w:eastAsia="en-GB"/>
        </w:rPr>
        <w:t xml:space="preserve">ASK IF NO AT Q1 OR IF QCHECK1 CODE 3-4 </w:t>
      </w:r>
    </w:p>
    <w:p w:rsidR="004D51FF" w:rsidRPr="00A46975" w:rsidRDefault="004D51FF" w:rsidP="004D51FF">
      <w:pPr>
        <w:pStyle w:val="PlainText"/>
        <w:outlineLvl w:val="0"/>
        <w:rPr>
          <w:rFonts w:ascii="Arial" w:hAnsi="Arial" w:cs="Arial"/>
          <w:lang w:eastAsia="en-GB"/>
        </w:rPr>
      </w:pPr>
      <w:r w:rsidRPr="00A46975">
        <w:rPr>
          <w:rFonts w:ascii="Arial" w:hAnsi="Arial" w:cs="Arial"/>
          <w:b/>
          <w:lang w:eastAsia="en-GB"/>
        </w:rPr>
        <w:t>Q2 EAW. What NVQ Level is it? Is it .</w:t>
      </w:r>
      <w:r w:rsidRPr="00A46975">
        <w:rPr>
          <w:rFonts w:ascii="Arial" w:hAnsi="Arial" w:cs="Arial"/>
          <w:lang w:eastAsia="en-GB"/>
        </w:rPr>
        <w:t xml:space="preserve"> . . READ OUT? SINGLE CODE ONLY</w:t>
      </w:r>
    </w:p>
    <w:p w:rsidR="004D51FF" w:rsidRPr="00A46975" w:rsidRDefault="004D51FF" w:rsidP="004D51FF">
      <w:pPr>
        <w:pStyle w:val="PlainText"/>
        <w:outlineLvl w:val="0"/>
        <w:rPr>
          <w:rFonts w:ascii="Arial" w:hAnsi="Arial"/>
          <w:bCs/>
          <w:lang w:eastAsia="en-GB"/>
        </w:rPr>
      </w:pPr>
    </w:p>
    <w:p w:rsidR="004D51FF" w:rsidRDefault="004D51FF" w:rsidP="004D51FF">
      <w:pPr>
        <w:numPr>
          <w:ilvl w:val="0"/>
          <w:numId w:val="66"/>
        </w:numPr>
        <w:autoSpaceDE w:val="0"/>
        <w:autoSpaceDN w:val="0"/>
        <w:adjustRightInd w:val="0"/>
        <w:spacing w:after="0"/>
        <w:outlineLvl w:val="0"/>
        <w:rPr>
          <w:rFonts w:cs="Arial"/>
          <w:sz w:val="20"/>
          <w:szCs w:val="20"/>
          <w:lang w:eastAsia="en-GB"/>
        </w:rPr>
      </w:pPr>
      <w:r w:rsidRPr="00A46975">
        <w:rPr>
          <w:rFonts w:cs="Arial"/>
          <w:sz w:val="20"/>
          <w:szCs w:val="20"/>
          <w:lang w:eastAsia="en-GB"/>
        </w:rPr>
        <w:t>NVQ Level 2</w:t>
      </w:r>
    </w:p>
    <w:p w:rsidR="004D51FF" w:rsidRDefault="004D51FF" w:rsidP="004D51FF">
      <w:pPr>
        <w:numPr>
          <w:ilvl w:val="0"/>
          <w:numId w:val="66"/>
        </w:numPr>
        <w:autoSpaceDE w:val="0"/>
        <w:autoSpaceDN w:val="0"/>
        <w:adjustRightInd w:val="0"/>
        <w:spacing w:after="0"/>
        <w:rPr>
          <w:rFonts w:cs="Arial"/>
          <w:sz w:val="20"/>
          <w:szCs w:val="20"/>
          <w:lang w:eastAsia="en-GB"/>
        </w:rPr>
      </w:pPr>
      <w:r w:rsidRPr="00A46975">
        <w:rPr>
          <w:rFonts w:cs="Arial"/>
          <w:sz w:val="20"/>
          <w:szCs w:val="20"/>
          <w:lang w:eastAsia="en-GB"/>
        </w:rPr>
        <w:t>NVQ Level 3</w:t>
      </w:r>
    </w:p>
    <w:p w:rsidR="004D51FF" w:rsidRDefault="004D51FF" w:rsidP="004D51FF">
      <w:pPr>
        <w:numPr>
          <w:ilvl w:val="0"/>
          <w:numId w:val="66"/>
        </w:numPr>
        <w:autoSpaceDE w:val="0"/>
        <w:autoSpaceDN w:val="0"/>
        <w:adjustRightInd w:val="0"/>
        <w:spacing w:after="0"/>
        <w:rPr>
          <w:rFonts w:cs="Arial"/>
          <w:sz w:val="20"/>
          <w:szCs w:val="20"/>
          <w:lang w:eastAsia="en-GB"/>
        </w:rPr>
      </w:pPr>
      <w:r w:rsidRPr="00A46975">
        <w:rPr>
          <w:rFonts w:cs="Arial"/>
          <w:sz w:val="20"/>
          <w:szCs w:val="20"/>
          <w:lang w:eastAsia="en-GB"/>
        </w:rPr>
        <w:t>NVQ Level 4</w:t>
      </w:r>
    </w:p>
    <w:p w:rsidR="004D51FF" w:rsidRDefault="004D51FF" w:rsidP="004D51FF">
      <w:pPr>
        <w:numPr>
          <w:ilvl w:val="0"/>
          <w:numId w:val="66"/>
        </w:numPr>
        <w:autoSpaceDE w:val="0"/>
        <w:autoSpaceDN w:val="0"/>
        <w:adjustRightInd w:val="0"/>
        <w:spacing w:after="0"/>
        <w:rPr>
          <w:rFonts w:cs="Arial"/>
          <w:sz w:val="20"/>
          <w:szCs w:val="20"/>
          <w:lang w:eastAsia="en-GB"/>
        </w:rPr>
      </w:pPr>
      <w:r w:rsidRPr="00A46975">
        <w:rPr>
          <w:rFonts w:cs="Arial"/>
          <w:sz w:val="20"/>
          <w:szCs w:val="20"/>
          <w:lang w:eastAsia="en-GB"/>
        </w:rPr>
        <w:t>Other (specify)</w:t>
      </w:r>
    </w:p>
    <w:p w:rsidR="004D51FF" w:rsidRDefault="004D51FF" w:rsidP="004D51FF">
      <w:pPr>
        <w:numPr>
          <w:ilvl w:val="0"/>
          <w:numId w:val="66"/>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pStyle w:val="PlainText"/>
        <w:pBdr>
          <w:top w:val="single" w:sz="4" w:space="1" w:color="auto"/>
          <w:left w:val="single" w:sz="4" w:space="4" w:color="auto"/>
          <w:bottom w:val="single" w:sz="4" w:space="1" w:color="auto"/>
          <w:right w:val="single" w:sz="4" w:space="4" w:color="auto"/>
        </w:pBdr>
        <w:rPr>
          <w:rFonts w:ascii="Arial" w:eastAsia="Arial Unicode MS" w:hAnsi="Arial" w:cs="Arial"/>
          <w:b/>
          <w:i/>
        </w:rPr>
      </w:pPr>
      <w:r w:rsidRPr="00A46975">
        <w:rPr>
          <w:rFonts w:ascii="Arial" w:eastAsia="Arial Unicode MS" w:hAnsi="Arial" w:cs="Arial"/>
          <w:b/>
          <w:i/>
        </w:rPr>
        <w:t>Create dummy variable with correct name and level based for subsequent text substitution:</w:t>
      </w:r>
    </w:p>
    <w:p w:rsidR="004D51FF" w:rsidRPr="00A46975" w:rsidRDefault="004D51FF" w:rsidP="004D51FF">
      <w:pPr>
        <w:pStyle w:val="PlainText"/>
        <w:pBdr>
          <w:top w:val="single" w:sz="4" w:space="1" w:color="auto"/>
          <w:left w:val="single" w:sz="4" w:space="4" w:color="auto"/>
          <w:bottom w:val="single" w:sz="4" w:space="1" w:color="auto"/>
          <w:right w:val="single" w:sz="4" w:space="4" w:color="auto"/>
        </w:pBdr>
        <w:rPr>
          <w:rFonts w:ascii="Arial" w:eastAsia="Arial Unicode MS" w:hAnsi="Arial" w:cs="Arial"/>
        </w:rPr>
      </w:pPr>
      <w:r w:rsidRPr="00A46975">
        <w:rPr>
          <w:rFonts w:ascii="Arial" w:eastAsia="Arial Unicode MS" w:hAnsi="Arial" w:cs="Arial"/>
        </w:rPr>
        <w:t>USE QCHECK3 IF = (CODE 3 AT QCHECK 1) OR (CODE 4 AT QCHECK 1 AND CODE 1 AT QCHECK 2)</w:t>
      </w:r>
    </w:p>
    <w:p w:rsidR="004D51FF" w:rsidRPr="00A46975" w:rsidRDefault="004D51FF" w:rsidP="004D51FF">
      <w:pPr>
        <w:pStyle w:val="PlainText"/>
        <w:pBdr>
          <w:top w:val="single" w:sz="4" w:space="1" w:color="auto"/>
          <w:left w:val="single" w:sz="4" w:space="4" w:color="auto"/>
          <w:bottom w:val="single" w:sz="4" w:space="1" w:color="auto"/>
          <w:right w:val="single" w:sz="4" w:space="4" w:color="auto"/>
        </w:pBdr>
        <w:rPr>
          <w:rFonts w:ascii="Arial" w:eastAsia="Arial Unicode MS" w:hAnsi="Arial" w:cs="Arial"/>
        </w:rPr>
      </w:pPr>
      <w:r w:rsidRPr="00A46975">
        <w:rPr>
          <w:rFonts w:ascii="Arial" w:eastAsia="Arial Unicode MS" w:hAnsi="Arial" w:cs="Arial"/>
        </w:rPr>
        <w:t xml:space="preserve">USE SAMPLE </w:t>
      </w:r>
      <w:r w:rsidRPr="00A46975">
        <w:rPr>
          <w:rFonts w:ascii="Arial" w:eastAsia="Arial Unicode MS" w:hAnsi="Arial" w:cs="Arial"/>
          <w:b/>
        </w:rPr>
        <w:t>AND</w:t>
      </w:r>
      <w:r w:rsidRPr="00A46975">
        <w:rPr>
          <w:rFonts w:ascii="Arial" w:eastAsia="Arial Unicode MS" w:hAnsi="Arial" w:cs="Arial"/>
        </w:rPr>
        <w:t xml:space="preserve"> Q2 IF = CODE 2 AT Q1</w:t>
      </w:r>
    </w:p>
    <w:p w:rsidR="004D51FF" w:rsidRPr="00A46975" w:rsidRDefault="004D51FF" w:rsidP="004D51FF">
      <w:pPr>
        <w:pStyle w:val="PlainText"/>
        <w:pBdr>
          <w:top w:val="single" w:sz="4" w:space="1" w:color="auto"/>
          <w:left w:val="single" w:sz="4" w:space="4" w:color="auto"/>
          <w:bottom w:val="single" w:sz="4" w:space="1" w:color="auto"/>
          <w:right w:val="single" w:sz="4" w:space="4" w:color="auto"/>
        </w:pBdr>
        <w:rPr>
          <w:rFonts w:ascii="Arial" w:eastAsia="Arial Unicode MS" w:hAnsi="Arial" w:cs="Arial"/>
        </w:rPr>
      </w:pPr>
      <w:r w:rsidRPr="00A46975">
        <w:rPr>
          <w:rFonts w:ascii="Arial" w:eastAsia="Arial Unicode MS" w:hAnsi="Arial" w:cs="Arial"/>
        </w:rPr>
        <w:t>FOR EVERYONE ELSE, USE SAMPLE</w:t>
      </w:r>
    </w:p>
    <w:p w:rsidR="004D51FF" w:rsidRPr="00A46975" w:rsidRDefault="004D51FF" w:rsidP="004D51FF">
      <w:pPr>
        <w:pStyle w:val="PlainText"/>
        <w:pBdr>
          <w:top w:val="single" w:sz="4" w:space="1" w:color="auto"/>
          <w:left w:val="single" w:sz="4" w:space="4" w:color="auto"/>
          <w:bottom w:val="single" w:sz="4" w:space="1" w:color="auto"/>
          <w:right w:val="single" w:sz="4" w:space="4" w:color="auto"/>
        </w:pBdr>
        <w:rPr>
          <w:rFonts w:ascii="Arial" w:eastAsia="Arial Unicode MS" w:hAnsi="Arial" w:cs="Arial"/>
          <w:b/>
        </w:rPr>
      </w:pPr>
    </w:p>
    <w:p w:rsidR="004D51FF" w:rsidRPr="00A46975" w:rsidRDefault="004D51FF" w:rsidP="004D51FF">
      <w:pPr>
        <w:pStyle w:val="PlainText"/>
        <w:rPr>
          <w:rFonts w:ascii="Arial" w:eastAsia="Arial Unicode MS" w:hAnsi="Arial" w:cs="Arial"/>
          <w:b/>
        </w:rPr>
      </w:pPr>
    </w:p>
    <w:p w:rsidR="004D51FF" w:rsidRPr="00A46975" w:rsidRDefault="004D51FF" w:rsidP="004D51FF">
      <w:pPr>
        <w:pStyle w:val="PlainText"/>
        <w:rPr>
          <w:rFonts w:ascii="Arial" w:eastAsia="Arial Unicode MS" w:hAnsi="Arial" w:cs="Arial"/>
        </w:rPr>
      </w:pPr>
      <w:r w:rsidRPr="00A46975">
        <w:rPr>
          <w:rFonts w:ascii="Arial" w:eastAsia="Arial Unicode MS" w:hAnsi="Arial" w:cs="Arial"/>
        </w:rPr>
        <w:t xml:space="preserve">ASK IF </w:t>
      </w:r>
      <w:smartTag w:uri="urn:schemas-microsoft-com:office:smarttags" w:element="place">
        <w:smartTag w:uri="urn:schemas-microsoft-com:office:smarttags" w:element="country-region">
          <w:r w:rsidRPr="00A46975">
            <w:rPr>
              <w:rFonts w:ascii="Arial" w:eastAsia="Arial Unicode MS" w:hAnsi="Arial" w:cs="Arial"/>
            </w:rPr>
            <w:t>ENGLAND</w:t>
          </w:r>
        </w:smartTag>
      </w:smartTag>
    </w:p>
    <w:p w:rsidR="004D51FF" w:rsidRPr="00A46975" w:rsidRDefault="004D51FF" w:rsidP="004D51FF">
      <w:pPr>
        <w:pStyle w:val="PlainText"/>
        <w:rPr>
          <w:rFonts w:ascii="Arial" w:eastAsia="Arial Unicode MS" w:hAnsi="Arial" w:cs="Arial"/>
          <w:b/>
        </w:rPr>
      </w:pPr>
      <w:r w:rsidRPr="00A46975">
        <w:rPr>
          <w:rFonts w:ascii="Arial" w:eastAsia="Arial Unicode MS" w:hAnsi="Arial" w:cs="Arial"/>
          <w:b/>
        </w:rPr>
        <w:t xml:space="preserve">Q3. According to </w:t>
      </w:r>
      <w:r w:rsidRPr="00A46975">
        <w:rPr>
          <w:rFonts w:ascii="Arial" w:eastAsia="Arial Unicode MS" w:hAnsi="Arial" w:cs="Arial"/>
          <w:highlight w:val="yellow"/>
        </w:rPr>
        <w:t>the Skills Funding Agency</w:t>
      </w:r>
      <w:r w:rsidRPr="00A46975">
        <w:rPr>
          <w:rFonts w:ascii="Arial" w:eastAsia="Arial Unicode MS" w:hAnsi="Arial" w:cs="Arial"/>
          <w:b/>
        </w:rPr>
        <w:t xml:space="preserve">’s records, you undertook this course/training whilst working for </w:t>
      </w:r>
      <w:r w:rsidRPr="00A46975">
        <w:rPr>
          <w:rFonts w:ascii="Arial" w:eastAsia="Arial Unicode MS" w:hAnsi="Arial" w:cs="Arial"/>
          <w:highlight w:val="yellow"/>
        </w:rPr>
        <w:t>&lt;Employer from sample&gt;</w:t>
      </w:r>
      <w:r w:rsidRPr="00A46975">
        <w:rPr>
          <w:rFonts w:ascii="Arial" w:eastAsia="Arial Unicode MS" w:hAnsi="Arial" w:cs="Arial"/>
          <w:b/>
        </w:rPr>
        <w:t>.</w:t>
      </w:r>
      <w:r>
        <w:rPr>
          <w:rFonts w:ascii="Arial" w:eastAsia="Arial Unicode MS" w:hAnsi="Arial" w:cs="Arial"/>
          <w:b/>
        </w:rPr>
        <w:t xml:space="preserve"> </w:t>
      </w:r>
      <w:r w:rsidRPr="00A46975">
        <w:rPr>
          <w:rFonts w:ascii="Arial" w:eastAsia="Arial Unicode MS" w:hAnsi="Arial" w:cs="Arial"/>
          <w:b/>
        </w:rPr>
        <w:t xml:space="preserve">Can I check that this is correct? </w:t>
      </w:r>
    </w:p>
    <w:p w:rsidR="004D51FF" w:rsidRPr="00A46975" w:rsidRDefault="004D51FF" w:rsidP="004D51FF">
      <w:pPr>
        <w:pStyle w:val="PlainText"/>
        <w:rPr>
          <w:rFonts w:ascii="Arial" w:eastAsia="Arial Unicode MS" w:hAnsi="Arial" w:cs="Arial"/>
          <w:b/>
        </w:rPr>
      </w:pPr>
    </w:p>
    <w:p w:rsidR="004D51FF" w:rsidRPr="00A46975" w:rsidRDefault="004D51FF" w:rsidP="004D51FF">
      <w:pPr>
        <w:pStyle w:val="PlainText"/>
        <w:numPr>
          <w:ilvl w:val="0"/>
          <w:numId w:val="16"/>
        </w:numPr>
        <w:rPr>
          <w:rFonts w:ascii="Arial" w:eastAsia="Arial Unicode MS" w:hAnsi="Arial" w:cs="Arial"/>
        </w:rPr>
      </w:pPr>
      <w:r w:rsidRPr="00A46975">
        <w:rPr>
          <w:rFonts w:ascii="Arial" w:eastAsia="Arial Unicode MS" w:hAnsi="Arial" w:cs="Arial"/>
        </w:rPr>
        <w:t>Yes</w:t>
      </w:r>
    </w:p>
    <w:p w:rsidR="004D51FF" w:rsidRPr="00A46975" w:rsidRDefault="004D51FF" w:rsidP="004D51FF">
      <w:pPr>
        <w:pStyle w:val="PlainText"/>
        <w:numPr>
          <w:ilvl w:val="0"/>
          <w:numId w:val="16"/>
        </w:numPr>
        <w:rPr>
          <w:rFonts w:ascii="Arial" w:eastAsia="Arial Unicode MS" w:hAnsi="Arial" w:cs="Arial"/>
        </w:rPr>
      </w:pPr>
      <w:r w:rsidRPr="00A46975">
        <w:rPr>
          <w:rFonts w:ascii="Arial" w:eastAsia="Arial Unicode MS" w:hAnsi="Arial" w:cs="Arial"/>
        </w:rPr>
        <w:t>No</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hAnsi="Arial" w:cs="Arial"/>
        </w:rPr>
      </w:pPr>
      <w:r w:rsidRPr="00A46975">
        <w:rPr>
          <w:rFonts w:ascii="Arial" w:eastAsia="Arial Unicode MS" w:hAnsi="Arial" w:cs="Arial"/>
        </w:rPr>
        <w:t xml:space="preserve">ASK IF </w:t>
      </w:r>
      <w:smartTag w:uri="urn:schemas-microsoft-com:office:smarttags" w:element="place">
        <w:smartTag w:uri="urn:schemas-microsoft-com:office:smarttags" w:element="country-region">
          <w:r w:rsidRPr="00A46975">
            <w:rPr>
              <w:rFonts w:ascii="Arial" w:eastAsia="Arial Unicode MS" w:hAnsi="Arial" w:cs="Arial"/>
            </w:rPr>
            <w:t>WALES</w:t>
          </w:r>
        </w:smartTag>
      </w:smartTag>
    </w:p>
    <w:p w:rsidR="004D51FF" w:rsidRPr="00A46975" w:rsidRDefault="004D51FF" w:rsidP="004D51FF">
      <w:pPr>
        <w:pStyle w:val="PlainText"/>
        <w:rPr>
          <w:rFonts w:ascii="Arial" w:eastAsia="Arial Unicode MS" w:hAnsi="Arial" w:cs="Arial"/>
          <w:b/>
        </w:rPr>
      </w:pPr>
      <w:r w:rsidRPr="00A46975">
        <w:rPr>
          <w:rStyle w:val="Strong"/>
          <w:rFonts w:ascii="Arial" w:hAnsi="Arial" w:cs="Arial"/>
        </w:rPr>
        <w:t xml:space="preserve">Q3a. What was the name of the employer you were working for whilst </w:t>
      </w:r>
      <w:r w:rsidRPr="00A46975">
        <w:rPr>
          <w:rFonts w:ascii="Arial" w:eastAsia="Arial Unicode MS" w:hAnsi="Arial" w:cs="Arial"/>
          <w:b/>
        </w:rPr>
        <w:t xml:space="preserve">you undertook this course/training? </w:t>
      </w:r>
    </w:p>
    <w:p w:rsidR="004D51FF" w:rsidRPr="00A46975" w:rsidRDefault="004D51FF" w:rsidP="004D51FF">
      <w:pPr>
        <w:pStyle w:val="PlainText"/>
        <w:rPr>
          <w:rFonts w:ascii="Arial" w:eastAsia="Arial Unicode MS" w:hAnsi="Arial" w:cs="Arial"/>
          <w:b/>
        </w:rPr>
      </w:pPr>
    </w:p>
    <w:p w:rsidR="004D51FF" w:rsidRPr="00A46975" w:rsidRDefault="004D51FF" w:rsidP="004D51FF">
      <w:pPr>
        <w:pStyle w:val="PlainText"/>
        <w:rPr>
          <w:rFonts w:ascii="Arial" w:eastAsia="Arial Unicode MS" w:hAnsi="Arial" w:cs="Arial"/>
        </w:rPr>
      </w:pPr>
      <w:r w:rsidRPr="00A46975">
        <w:rPr>
          <w:rFonts w:ascii="Arial" w:eastAsia="Arial Unicode MS" w:hAnsi="Arial" w:cs="Arial"/>
        </w:rPr>
        <w:t>WRITE IN</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rPr>
      </w:pPr>
      <w:r>
        <w:rPr>
          <w:rFonts w:ascii="Arial" w:eastAsia="Arial Unicode MS" w:hAnsi="Arial" w:cs="Arial"/>
        </w:rPr>
        <w:br w:type="page"/>
      </w:r>
      <w:r w:rsidRPr="00A46975">
        <w:rPr>
          <w:rFonts w:ascii="Arial" w:eastAsia="Arial Unicode MS" w:hAnsi="Arial" w:cs="Arial"/>
        </w:rPr>
        <w:lastRenderedPageBreak/>
        <w:t>ASK IF “NO” AT Q3</w:t>
      </w:r>
    </w:p>
    <w:p w:rsidR="004D51FF" w:rsidRPr="00A46975" w:rsidRDefault="004D51FF" w:rsidP="004D51FF">
      <w:pPr>
        <w:pStyle w:val="PlainText"/>
        <w:outlineLvl w:val="0"/>
        <w:rPr>
          <w:rFonts w:ascii="Arial" w:eastAsia="Arial Unicode MS" w:hAnsi="Arial" w:cs="Arial"/>
          <w:b/>
        </w:rPr>
      </w:pPr>
      <w:r w:rsidRPr="00A46975">
        <w:rPr>
          <w:rFonts w:ascii="Arial" w:eastAsia="Arial Unicode MS" w:hAnsi="Arial" w:cs="Arial"/>
          <w:b/>
        </w:rPr>
        <w:t>Q4a. Did you undertake this course/training whilst employed by a different employer?</w:t>
      </w:r>
    </w:p>
    <w:p w:rsidR="004D51FF" w:rsidRPr="00A46975" w:rsidRDefault="004D51FF" w:rsidP="004D51FF">
      <w:pPr>
        <w:pStyle w:val="PlainText"/>
        <w:rPr>
          <w:rFonts w:ascii="Arial" w:eastAsia="Arial Unicode MS" w:hAnsi="Arial" w:cs="Arial"/>
          <w:b/>
        </w:rPr>
      </w:pPr>
    </w:p>
    <w:p w:rsidR="004D51FF" w:rsidRPr="00A46975" w:rsidRDefault="004D51FF" w:rsidP="004D51FF">
      <w:pPr>
        <w:pStyle w:val="PlainText"/>
        <w:numPr>
          <w:ilvl w:val="0"/>
          <w:numId w:val="15"/>
        </w:numPr>
        <w:rPr>
          <w:rFonts w:ascii="Arial" w:eastAsia="Arial Unicode MS" w:hAnsi="Arial" w:cs="Arial"/>
        </w:rPr>
      </w:pPr>
      <w:r w:rsidRPr="00A46975">
        <w:rPr>
          <w:rFonts w:ascii="Arial" w:eastAsia="Arial Unicode MS" w:hAnsi="Arial" w:cs="Arial"/>
        </w:rPr>
        <w:t xml:space="preserve">Yes – ASK FOR FULL NAME OF EMPLOYER AND WRITE IN </w:t>
      </w:r>
    </w:p>
    <w:p w:rsidR="004D51FF" w:rsidRPr="00A46975" w:rsidRDefault="004D51FF" w:rsidP="004D51FF">
      <w:pPr>
        <w:pStyle w:val="PlainText"/>
        <w:numPr>
          <w:ilvl w:val="0"/>
          <w:numId w:val="15"/>
        </w:numPr>
        <w:rPr>
          <w:rFonts w:ascii="Arial" w:eastAsia="Arial Unicode MS" w:hAnsi="Arial" w:cs="Arial"/>
        </w:rPr>
      </w:pPr>
      <w:r w:rsidRPr="00A46975">
        <w:rPr>
          <w:rFonts w:ascii="Arial" w:eastAsia="Arial Unicode MS" w:hAnsi="Arial" w:cs="Arial"/>
        </w:rPr>
        <w:t>No, I was not employed whilst doing this training/course – CLOSE</w:t>
      </w:r>
    </w:p>
    <w:p w:rsidR="004D51FF" w:rsidRPr="00A46975" w:rsidRDefault="004D51FF" w:rsidP="004D51FF">
      <w:pPr>
        <w:pStyle w:val="PlainText"/>
        <w:numPr>
          <w:ilvl w:val="0"/>
          <w:numId w:val="15"/>
        </w:numPr>
        <w:rPr>
          <w:rFonts w:ascii="Arial" w:eastAsia="Arial Unicode MS" w:hAnsi="Arial" w:cs="Arial"/>
        </w:rPr>
      </w:pPr>
      <w:r w:rsidRPr="00A46975">
        <w:rPr>
          <w:rFonts w:ascii="Arial" w:eastAsia="Arial Unicode MS" w:hAnsi="Arial" w:cs="Arial"/>
        </w:rPr>
        <w:t>Don’t know – CLOSE</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outlineLvl w:val="0"/>
        <w:rPr>
          <w:rFonts w:ascii="Arial" w:eastAsia="Arial Unicode MS" w:hAnsi="Arial" w:cs="Arial"/>
        </w:rPr>
      </w:pPr>
    </w:p>
    <w:p w:rsidR="004D51FF" w:rsidRPr="00A46975" w:rsidRDefault="004D51FF" w:rsidP="004D51FF">
      <w:pPr>
        <w:pStyle w:val="PlainText"/>
        <w:outlineLvl w:val="0"/>
        <w:rPr>
          <w:rFonts w:ascii="Arial" w:eastAsia="Arial Unicode MS" w:hAnsi="Arial" w:cs="Arial"/>
        </w:rPr>
      </w:pPr>
      <w:r w:rsidRPr="00A46975">
        <w:rPr>
          <w:rFonts w:ascii="Arial" w:eastAsia="Arial Unicode MS" w:hAnsi="Arial" w:cs="Arial"/>
        </w:rPr>
        <w:t>NEW Q</w:t>
      </w:r>
    </w:p>
    <w:p w:rsidR="004D51FF" w:rsidRPr="00A46975" w:rsidRDefault="004D51FF" w:rsidP="004D51FF">
      <w:pPr>
        <w:autoSpaceDE w:val="0"/>
        <w:autoSpaceDN w:val="0"/>
        <w:adjustRightInd w:val="0"/>
        <w:spacing w:after="0"/>
        <w:outlineLvl w:val="0"/>
        <w:rPr>
          <w:rFonts w:cs="Arial"/>
          <w:bCs/>
          <w:sz w:val="20"/>
          <w:szCs w:val="20"/>
          <w:lang w:eastAsia="en-GB"/>
        </w:rPr>
      </w:pPr>
      <w:r w:rsidRPr="00A46975">
        <w:rPr>
          <w:rFonts w:cs="Arial"/>
          <w:sz w:val="20"/>
          <w:szCs w:val="20"/>
          <w:lang w:eastAsia="en-GB"/>
        </w:rPr>
        <w:t>ASK ALL</w:t>
      </w:r>
    </w:p>
    <w:p w:rsidR="004D51FF" w:rsidRPr="00A46975" w:rsidRDefault="004D51FF" w:rsidP="004D51FF">
      <w:pPr>
        <w:autoSpaceDE w:val="0"/>
        <w:autoSpaceDN w:val="0"/>
        <w:adjustRightInd w:val="0"/>
        <w:spacing w:after="0"/>
        <w:rPr>
          <w:rFonts w:cs="Arial"/>
          <w:b/>
          <w:sz w:val="20"/>
          <w:szCs w:val="20"/>
          <w:lang w:eastAsia="en-GB"/>
        </w:rPr>
      </w:pPr>
      <w:r w:rsidRPr="00A46975">
        <w:rPr>
          <w:rFonts w:cs="Arial"/>
          <w:b/>
          <w:bCs/>
          <w:sz w:val="20"/>
          <w:szCs w:val="20"/>
          <w:lang w:eastAsia="en-GB"/>
        </w:rPr>
        <w:t>Q4b. Do/</w:t>
      </w:r>
      <w:r w:rsidRPr="00A46975">
        <w:rPr>
          <w:rFonts w:cs="Arial"/>
          <w:b/>
          <w:sz w:val="20"/>
          <w:szCs w:val="20"/>
          <w:lang w:eastAsia="en-GB"/>
        </w:rPr>
        <w:t>Did you have a written contract of employment with this employer</w:t>
      </w:r>
      <w:r w:rsidRPr="00A46975">
        <w:rPr>
          <w:rFonts w:cs="Arial"/>
          <w:sz w:val="20"/>
          <w:szCs w:val="20"/>
          <w:lang w:eastAsia="en-GB"/>
        </w:rPr>
        <w:t>?</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READ OUT.</w:t>
      </w:r>
      <w:r>
        <w:rPr>
          <w:rFonts w:cs="Arial"/>
          <w:sz w:val="20"/>
          <w:szCs w:val="20"/>
          <w:lang w:eastAsia="en-GB"/>
        </w:rPr>
        <w:t xml:space="preserve"> </w:t>
      </w:r>
      <w:r w:rsidRPr="00A46975">
        <w:rPr>
          <w:rFonts w:cs="Arial"/>
          <w:sz w:val="20"/>
          <w:szCs w:val="20"/>
          <w:lang w:eastAsia="en-GB"/>
        </w:rPr>
        <w:t>SINGLE CODE</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60"/>
        </w:numPr>
        <w:autoSpaceDE w:val="0"/>
        <w:autoSpaceDN w:val="0"/>
        <w:adjustRightInd w:val="0"/>
        <w:spacing w:after="0"/>
        <w:rPr>
          <w:rFonts w:cs="Arial"/>
          <w:sz w:val="20"/>
          <w:szCs w:val="20"/>
          <w:lang w:eastAsia="en-GB"/>
        </w:rPr>
      </w:pPr>
      <w:r w:rsidRPr="00A46975">
        <w:rPr>
          <w:rFonts w:cs="Arial"/>
          <w:sz w:val="20"/>
          <w:szCs w:val="20"/>
          <w:lang w:eastAsia="en-GB"/>
        </w:rPr>
        <w:t>Yes</w:t>
      </w:r>
    </w:p>
    <w:p w:rsidR="004D51FF" w:rsidRPr="00A46975" w:rsidRDefault="004D51FF" w:rsidP="004D51FF">
      <w:pPr>
        <w:numPr>
          <w:ilvl w:val="0"/>
          <w:numId w:val="60"/>
        </w:numPr>
        <w:autoSpaceDE w:val="0"/>
        <w:autoSpaceDN w:val="0"/>
        <w:adjustRightInd w:val="0"/>
        <w:spacing w:after="0"/>
        <w:rPr>
          <w:rFonts w:cs="Arial"/>
          <w:sz w:val="20"/>
          <w:szCs w:val="20"/>
          <w:lang w:eastAsia="en-GB"/>
        </w:rPr>
      </w:pPr>
      <w:r w:rsidRPr="00A46975">
        <w:rPr>
          <w:rFonts w:cs="Arial"/>
          <w:sz w:val="20"/>
          <w:szCs w:val="20"/>
          <w:lang w:eastAsia="en-GB"/>
        </w:rPr>
        <w:t>No</w:t>
      </w:r>
    </w:p>
    <w:p w:rsidR="004D51FF" w:rsidRPr="00A46975" w:rsidRDefault="004D51FF" w:rsidP="004D51FF">
      <w:pPr>
        <w:numPr>
          <w:ilvl w:val="0"/>
          <w:numId w:val="60"/>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Default="004D51FF" w:rsidP="004D51FF">
      <w:pPr>
        <w:autoSpaceDE w:val="0"/>
        <w:autoSpaceDN w:val="0"/>
        <w:adjustRightInd w:val="0"/>
        <w:spacing w:after="0"/>
        <w:outlineLvl w:val="0"/>
        <w:rPr>
          <w:rFonts w:cs="Arial"/>
          <w:bCs/>
          <w:sz w:val="20"/>
          <w:szCs w:val="20"/>
          <w:lang w:eastAsia="en-GB"/>
        </w:rPr>
      </w:pPr>
    </w:p>
    <w:p w:rsidR="004D51FF" w:rsidRDefault="004D51FF" w:rsidP="004D51FF">
      <w:pPr>
        <w:autoSpaceDE w:val="0"/>
        <w:autoSpaceDN w:val="0"/>
        <w:adjustRightInd w:val="0"/>
        <w:spacing w:after="0"/>
        <w:outlineLvl w:val="0"/>
        <w:rPr>
          <w:rFonts w:cs="Arial"/>
          <w:bCs/>
          <w:sz w:val="20"/>
          <w:szCs w:val="20"/>
          <w:lang w:eastAsia="en-GB"/>
        </w:rPr>
      </w:pPr>
    </w:p>
    <w:p w:rsidR="004D51FF" w:rsidRPr="00A46975" w:rsidRDefault="004D51FF" w:rsidP="004D51FF">
      <w:pPr>
        <w:autoSpaceDE w:val="0"/>
        <w:autoSpaceDN w:val="0"/>
        <w:adjustRightInd w:val="0"/>
        <w:spacing w:after="0"/>
        <w:outlineLvl w:val="0"/>
        <w:rPr>
          <w:rFonts w:cs="Arial"/>
          <w:bCs/>
          <w:sz w:val="20"/>
          <w:szCs w:val="20"/>
          <w:lang w:eastAsia="en-GB"/>
        </w:rPr>
      </w:pPr>
      <w:r w:rsidRPr="00A46975">
        <w:rPr>
          <w:rFonts w:cs="Arial"/>
          <w:bCs/>
          <w:sz w:val="20"/>
          <w:szCs w:val="20"/>
          <w:lang w:eastAsia="en-GB"/>
        </w:rPr>
        <w:t>ASK ALL</w:t>
      </w:r>
    </w:p>
    <w:p w:rsidR="004D51FF" w:rsidRPr="00A46975" w:rsidRDefault="004D51FF" w:rsidP="004D51FF">
      <w:pPr>
        <w:autoSpaceDE w:val="0"/>
        <w:autoSpaceDN w:val="0"/>
        <w:adjustRightInd w:val="0"/>
        <w:spacing w:after="0"/>
        <w:rPr>
          <w:rFonts w:cs="Arial"/>
          <w:b/>
          <w:sz w:val="20"/>
          <w:szCs w:val="20"/>
          <w:lang w:eastAsia="en-GB"/>
        </w:rPr>
      </w:pPr>
      <w:r w:rsidRPr="00A46975">
        <w:rPr>
          <w:rFonts w:cs="Arial"/>
          <w:b/>
          <w:bCs/>
          <w:sz w:val="20"/>
          <w:szCs w:val="20"/>
          <w:lang w:eastAsia="en-GB"/>
        </w:rPr>
        <w:t xml:space="preserve">Q4b. Were you employed by this employer for the duration of </w:t>
      </w:r>
      <w:r w:rsidRPr="00A46975">
        <w:rPr>
          <w:rFonts w:cs="Arial"/>
          <w:b/>
          <w:sz w:val="20"/>
          <w:szCs w:val="20"/>
          <w:lang w:eastAsia="en-GB"/>
        </w:rPr>
        <w:t xml:space="preserve">your </w:t>
      </w:r>
      <w:r w:rsidRPr="00A46975">
        <w:rPr>
          <w:rFonts w:cs="Arial"/>
          <w:sz w:val="20"/>
          <w:szCs w:val="20"/>
          <w:lang w:eastAsia="en-GB"/>
        </w:rPr>
        <w:t xml:space="preserve">&lt;INSERT COURSE NAME&gt; </w:t>
      </w:r>
      <w:r w:rsidRPr="00A46975">
        <w:rPr>
          <w:rFonts w:cs="Arial"/>
          <w:b/>
          <w:sz w:val="20"/>
          <w:szCs w:val="20"/>
          <w:lang w:eastAsia="en-GB"/>
        </w:rPr>
        <w:t>only or was this a permanent job with no fixed end date?</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READ OUT.</w:t>
      </w:r>
      <w:r>
        <w:rPr>
          <w:rFonts w:cs="Arial"/>
          <w:sz w:val="20"/>
          <w:szCs w:val="20"/>
          <w:lang w:eastAsia="en-GB"/>
        </w:rPr>
        <w:t xml:space="preserve"> </w:t>
      </w:r>
      <w:r w:rsidRPr="00A46975">
        <w:rPr>
          <w:rFonts w:cs="Arial"/>
          <w:sz w:val="20"/>
          <w:szCs w:val="20"/>
          <w:lang w:eastAsia="en-GB"/>
        </w:rPr>
        <w:t>SINGLE CODE</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61"/>
        </w:numPr>
        <w:autoSpaceDE w:val="0"/>
        <w:autoSpaceDN w:val="0"/>
        <w:adjustRightInd w:val="0"/>
        <w:spacing w:after="0"/>
        <w:rPr>
          <w:rFonts w:cs="Arial"/>
          <w:sz w:val="20"/>
          <w:szCs w:val="20"/>
          <w:lang w:eastAsia="en-GB"/>
        </w:rPr>
      </w:pPr>
      <w:r w:rsidRPr="00A46975">
        <w:rPr>
          <w:rFonts w:cs="Arial"/>
          <w:sz w:val="20"/>
          <w:szCs w:val="20"/>
          <w:lang w:eastAsia="en-GB"/>
        </w:rPr>
        <w:t xml:space="preserve">Employed for duration of training only </w:t>
      </w:r>
    </w:p>
    <w:p w:rsidR="004D51FF" w:rsidRPr="00A46975" w:rsidRDefault="004D51FF" w:rsidP="004D51FF">
      <w:pPr>
        <w:numPr>
          <w:ilvl w:val="0"/>
          <w:numId w:val="61"/>
        </w:numPr>
        <w:autoSpaceDE w:val="0"/>
        <w:autoSpaceDN w:val="0"/>
        <w:adjustRightInd w:val="0"/>
        <w:spacing w:after="0"/>
        <w:rPr>
          <w:rFonts w:cs="Arial"/>
          <w:sz w:val="20"/>
          <w:szCs w:val="20"/>
          <w:lang w:eastAsia="en-GB"/>
        </w:rPr>
      </w:pPr>
      <w:r w:rsidRPr="00A46975">
        <w:rPr>
          <w:rFonts w:cs="Arial"/>
          <w:sz w:val="20"/>
          <w:szCs w:val="20"/>
          <w:lang w:eastAsia="en-GB"/>
        </w:rPr>
        <w:t>Permanent job with no fixed end date</w:t>
      </w:r>
    </w:p>
    <w:p w:rsidR="004D51FF" w:rsidRPr="00A46975" w:rsidRDefault="004D51FF" w:rsidP="004D51FF">
      <w:pPr>
        <w:numPr>
          <w:ilvl w:val="0"/>
          <w:numId w:val="61"/>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spacing w:after="0"/>
        <w:rPr>
          <w:rFonts w:cs="Arial"/>
          <w:sz w:val="20"/>
          <w:szCs w:val="20"/>
        </w:rPr>
      </w:pPr>
    </w:p>
    <w:p w:rsidR="004D51FF" w:rsidRPr="00A46975" w:rsidRDefault="004D51FF" w:rsidP="004D51FF">
      <w:pPr>
        <w:pStyle w:val="PlainText"/>
        <w:outlineLvl w:val="0"/>
        <w:rPr>
          <w:rFonts w:ascii="Arial" w:eastAsia="Arial Unicode MS" w:hAnsi="Arial" w:cs="Arial"/>
        </w:rPr>
      </w:pPr>
      <w:r w:rsidRPr="00A46975">
        <w:rPr>
          <w:rFonts w:ascii="Arial" w:eastAsia="Arial Unicode MS" w:hAnsi="Arial" w:cs="Arial"/>
        </w:rPr>
        <w:t>ASK ALL</w:t>
      </w:r>
    </w:p>
    <w:p w:rsidR="004D51FF" w:rsidRPr="00A46975" w:rsidRDefault="004D51FF" w:rsidP="004D51FF">
      <w:pPr>
        <w:pStyle w:val="PlainText"/>
        <w:rPr>
          <w:rFonts w:ascii="Arial" w:eastAsia="Arial Unicode MS" w:hAnsi="Arial" w:cs="Arial"/>
          <w:b/>
        </w:rPr>
      </w:pPr>
      <w:r w:rsidRPr="00A46975">
        <w:rPr>
          <w:rFonts w:ascii="Arial" w:eastAsia="Arial Unicode MS" w:hAnsi="Arial" w:cs="Arial"/>
          <w:b/>
        </w:rPr>
        <w:t xml:space="preserve">Q5. According to </w:t>
      </w:r>
      <w:r w:rsidRPr="00A46975">
        <w:rPr>
          <w:rFonts w:ascii="Arial" w:eastAsia="Arial Unicode MS" w:hAnsi="Arial" w:cs="Arial"/>
          <w:highlight w:val="yellow"/>
        </w:rPr>
        <w:t>&lt;the Skills Funding Agency&gt; &lt;Welsh Government</w:t>
      </w:r>
      <w:r w:rsidRPr="00A46975">
        <w:rPr>
          <w:rFonts w:ascii="Arial" w:eastAsia="Arial Unicode MS" w:hAnsi="Arial" w:cs="Arial"/>
          <w:b/>
        </w:rPr>
        <w:t>’s records, you started this course/training around</w:t>
      </w:r>
      <w:r w:rsidRPr="00A46975">
        <w:rPr>
          <w:rFonts w:ascii="Arial" w:eastAsia="Arial Unicode MS" w:hAnsi="Arial" w:cs="Arial"/>
        </w:rPr>
        <w:t xml:space="preserve"> </w:t>
      </w:r>
      <w:r w:rsidRPr="00A46975">
        <w:rPr>
          <w:rFonts w:ascii="Arial" w:eastAsia="Arial Unicode MS" w:hAnsi="Arial" w:cs="Arial"/>
          <w:highlight w:val="yellow"/>
        </w:rPr>
        <w:t>&lt;insert START DATE (MONTH AND YEAR) from sample&gt;</w:t>
      </w:r>
      <w:r w:rsidRPr="00A46975">
        <w:rPr>
          <w:rFonts w:ascii="Arial" w:eastAsia="Arial Unicode MS" w:hAnsi="Arial" w:cs="Arial"/>
          <w:b/>
        </w:rPr>
        <w:t>?</w:t>
      </w:r>
      <w:r>
        <w:rPr>
          <w:rFonts w:ascii="Arial" w:eastAsia="Arial Unicode MS" w:hAnsi="Arial" w:cs="Arial"/>
          <w:b/>
        </w:rPr>
        <w:t xml:space="preserve"> </w:t>
      </w:r>
      <w:r w:rsidRPr="00A46975">
        <w:rPr>
          <w:rFonts w:ascii="Arial" w:eastAsia="Arial Unicode MS" w:hAnsi="Arial" w:cs="Arial"/>
          <w:b/>
        </w:rPr>
        <w:t>Is this correct?</w:t>
      </w:r>
    </w:p>
    <w:p w:rsidR="004D51FF" w:rsidRPr="00A46975" w:rsidRDefault="004D51FF" w:rsidP="004D51FF">
      <w:pPr>
        <w:pStyle w:val="PlainText"/>
        <w:rPr>
          <w:rFonts w:ascii="Arial" w:eastAsia="Arial Unicode MS" w:hAnsi="Arial" w:cs="Arial"/>
          <w:b/>
        </w:rPr>
      </w:pPr>
    </w:p>
    <w:p w:rsidR="004D51FF" w:rsidRPr="00A46975" w:rsidRDefault="004D51FF" w:rsidP="004D51FF">
      <w:pPr>
        <w:pStyle w:val="PlainText"/>
        <w:numPr>
          <w:ilvl w:val="0"/>
          <w:numId w:val="21"/>
        </w:numPr>
        <w:rPr>
          <w:rFonts w:ascii="Arial" w:eastAsia="Arial Unicode MS" w:hAnsi="Arial" w:cs="Arial"/>
        </w:rPr>
      </w:pPr>
      <w:r w:rsidRPr="00A46975">
        <w:rPr>
          <w:rFonts w:ascii="Arial" w:eastAsia="Arial Unicode MS" w:hAnsi="Arial" w:cs="Arial"/>
        </w:rPr>
        <w:t>Yes</w:t>
      </w:r>
    </w:p>
    <w:p w:rsidR="004D51FF" w:rsidRPr="00A46975" w:rsidRDefault="004D51FF" w:rsidP="004D51FF">
      <w:pPr>
        <w:pStyle w:val="PlainText"/>
        <w:numPr>
          <w:ilvl w:val="0"/>
          <w:numId w:val="21"/>
        </w:numPr>
        <w:rPr>
          <w:rFonts w:ascii="Arial" w:eastAsia="Arial Unicode MS" w:hAnsi="Arial" w:cs="Arial"/>
        </w:rPr>
      </w:pPr>
      <w:r w:rsidRPr="00A46975">
        <w:rPr>
          <w:rFonts w:ascii="Arial" w:eastAsia="Arial Unicode MS" w:hAnsi="Arial" w:cs="Arial"/>
        </w:rPr>
        <w:t>No</w:t>
      </w:r>
    </w:p>
    <w:p w:rsidR="004D51FF" w:rsidRPr="00A46975" w:rsidRDefault="004D51FF" w:rsidP="004D51FF">
      <w:pPr>
        <w:pStyle w:val="PlainText"/>
        <w:numPr>
          <w:ilvl w:val="0"/>
          <w:numId w:val="21"/>
        </w:numPr>
        <w:rPr>
          <w:rFonts w:ascii="Arial" w:eastAsia="Arial Unicode MS" w:hAnsi="Arial" w:cs="Arial"/>
        </w:rPr>
      </w:pPr>
      <w:r w:rsidRPr="00A46975">
        <w:rPr>
          <w:rFonts w:ascii="Arial" w:eastAsia="Arial Unicode MS" w:hAnsi="Arial" w:cs="Arial"/>
        </w:rPr>
        <w:t>Can’t remember</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rPr>
      </w:pPr>
      <w:r>
        <w:rPr>
          <w:rFonts w:ascii="Arial" w:eastAsia="Arial Unicode MS" w:hAnsi="Arial" w:cs="Arial"/>
        </w:rPr>
        <w:br w:type="page"/>
      </w:r>
      <w:r w:rsidRPr="00A46975">
        <w:rPr>
          <w:rFonts w:ascii="Arial" w:eastAsia="Arial Unicode MS" w:hAnsi="Arial" w:cs="Arial"/>
        </w:rPr>
        <w:lastRenderedPageBreak/>
        <w:t>ASK IF NO AT Q5</w:t>
      </w:r>
    </w:p>
    <w:p w:rsidR="004D51FF" w:rsidRPr="00A46975" w:rsidRDefault="004D51FF" w:rsidP="004D51FF">
      <w:pPr>
        <w:pStyle w:val="PlainText"/>
        <w:rPr>
          <w:rFonts w:ascii="Arial" w:eastAsia="Arial Unicode MS" w:hAnsi="Arial" w:cs="Arial"/>
          <w:b/>
        </w:rPr>
      </w:pPr>
      <w:r w:rsidRPr="00A46975">
        <w:rPr>
          <w:rFonts w:ascii="Arial" w:eastAsia="Arial Unicode MS" w:hAnsi="Arial" w:cs="Arial"/>
          <w:b/>
        </w:rPr>
        <w:t>Q6.</w:t>
      </w:r>
      <w:r>
        <w:rPr>
          <w:rFonts w:ascii="Arial" w:eastAsia="Arial Unicode MS" w:hAnsi="Arial" w:cs="Arial"/>
          <w:b/>
        </w:rPr>
        <w:t xml:space="preserve"> </w:t>
      </w:r>
      <w:r w:rsidRPr="00A46975">
        <w:rPr>
          <w:rFonts w:ascii="Arial" w:eastAsia="Arial Unicode MS" w:hAnsi="Arial" w:cs="Arial"/>
          <w:b/>
        </w:rPr>
        <w:t>Approximately when did you start this course/training?</w:t>
      </w:r>
    </w:p>
    <w:p w:rsidR="004D51FF" w:rsidRPr="00A46975" w:rsidRDefault="004D51FF" w:rsidP="004D51FF">
      <w:pPr>
        <w:pStyle w:val="PlainText"/>
        <w:rPr>
          <w:rFonts w:ascii="Arial" w:eastAsia="Arial Unicode MS" w:hAnsi="Arial" w:cs="Arial"/>
          <w:b/>
        </w:rPr>
      </w:pPr>
    </w:p>
    <w:p w:rsidR="004D51FF" w:rsidRPr="00A46975" w:rsidRDefault="004D51FF" w:rsidP="004D51FF">
      <w:pPr>
        <w:pStyle w:val="PlainText"/>
        <w:numPr>
          <w:ilvl w:val="0"/>
          <w:numId w:val="22"/>
        </w:numPr>
        <w:rPr>
          <w:rFonts w:ascii="Arial" w:eastAsia="Arial Unicode MS" w:hAnsi="Arial" w:cs="Arial"/>
        </w:rPr>
      </w:pPr>
      <w:r w:rsidRPr="00A46975">
        <w:rPr>
          <w:rFonts w:ascii="Arial" w:eastAsia="Arial Unicode MS" w:hAnsi="Arial" w:cs="Arial"/>
        </w:rPr>
        <w:t xml:space="preserve">CODE MONTH AND YEAR </w:t>
      </w:r>
    </w:p>
    <w:p w:rsidR="004D51FF" w:rsidRPr="00A46975" w:rsidRDefault="004D51FF" w:rsidP="004D51FF">
      <w:pPr>
        <w:pStyle w:val="PlainText"/>
        <w:numPr>
          <w:ilvl w:val="0"/>
          <w:numId w:val="22"/>
        </w:numPr>
        <w:rPr>
          <w:rFonts w:ascii="Arial" w:eastAsia="Arial Unicode MS" w:hAnsi="Arial" w:cs="Arial"/>
        </w:rPr>
      </w:pPr>
      <w:r w:rsidRPr="00A46975">
        <w:rPr>
          <w:rFonts w:ascii="Arial" w:eastAsia="Arial Unicode MS" w:hAnsi="Arial" w:cs="Arial"/>
        </w:rPr>
        <w:t>Can’t remember</w:t>
      </w:r>
    </w:p>
    <w:p w:rsidR="004D51FF" w:rsidRPr="00A46975" w:rsidRDefault="004D51FF" w:rsidP="004D51FF">
      <w:pPr>
        <w:pStyle w:val="PlainText"/>
        <w:rPr>
          <w:rFonts w:ascii="Arial" w:eastAsia="Arial Unicode MS" w:hAnsi="Arial" w:cs="Arial"/>
          <w:b/>
        </w:rPr>
      </w:pPr>
    </w:p>
    <w:p w:rsidR="004D51FF" w:rsidRPr="00A46975" w:rsidRDefault="004D51FF" w:rsidP="004D51FF">
      <w:pPr>
        <w:pStyle w:val="PlainText"/>
        <w:rPr>
          <w:rFonts w:ascii="Arial" w:eastAsia="Arial Unicode MS" w:hAnsi="Arial" w:cs="Arial"/>
          <w:b/>
        </w:rPr>
      </w:pPr>
      <w:r w:rsidRPr="00A46975">
        <w:rPr>
          <w:rFonts w:ascii="Arial" w:eastAsia="Arial Unicode MS" w:hAnsi="Arial" w:cs="Arial"/>
          <w:b/>
        </w:rPr>
        <w:t>For MONTH, Use the following:</w:t>
      </w:r>
    </w:p>
    <w:p w:rsidR="004D51FF" w:rsidRPr="00A46975" w:rsidRDefault="004D51FF" w:rsidP="004D51FF">
      <w:pPr>
        <w:pStyle w:val="PlainText"/>
        <w:rPr>
          <w:rFonts w:ascii="Arial" w:eastAsia="Arial Unicode MS" w:hAnsi="Arial" w:cs="Arial"/>
          <w:b/>
        </w:rPr>
      </w:pP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January</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February</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March</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April</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May</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June</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July</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August</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September</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October</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November</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December</w:t>
      </w:r>
    </w:p>
    <w:p w:rsidR="004D51FF" w:rsidRPr="00A46975" w:rsidRDefault="004D51FF" w:rsidP="004D51FF">
      <w:pPr>
        <w:pStyle w:val="PlainText"/>
        <w:numPr>
          <w:ilvl w:val="0"/>
          <w:numId w:val="52"/>
        </w:numPr>
        <w:rPr>
          <w:rFonts w:ascii="Arial" w:eastAsia="Arial Unicode MS" w:hAnsi="Arial" w:cs="Arial"/>
        </w:rPr>
      </w:pPr>
      <w:r w:rsidRPr="00A46975">
        <w:rPr>
          <w:rFonts w:ascii="Arial" w:eastAsia="Arial Unicode MS" w:hAnsi="Arial" w:cs="Arial"/>
        </w:rPr>
        <w:t>Can’t remember month</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b/>
        </w:rPr>
      </w:pPr>
      <w:r w:rsidRPr="00A46975">
        <w:rPr>
          <w:rFonts w:ascii="Arial" w:eastAsia="Arial Unicode MS" w:hAnsi="Arial" w:cs="Arial"/>
          <w:b/>
        </w:rPr>
        <w:t>For YEAR, Use the following</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numPr>
          <w:ilvl w:val="0"/>
          <w:numId w:val="53"/>
        </w:numPr>
        <w:rPr>
          <w:rFonts w:ascii="Arial" w:eastAsia="Arial Unicode MS" w:hAnsi="Arial" w:cs="Arial"/>
        </w:rPr>
      </w:pPr>
      <w:r w:rsidRPr="00A46975">
        <w:rPr>
          <w:rFonts w:ascii="Arial" w:eastAsia="Arial Unicode MS" w:hAnsi="Arial" w:cs="Arial"/>
        </w:rPr>
        <w:t>2011</w:t>
      </w:r>
    </w:p>
    <w:p w:rsidR="004D51FF" w:rsidRPr="00A46975" w:rsidRDefault="004D51FF" w:rsidP="004D51FF">
      <w:pPr>
        <w:pStyle w:val="PlainText"/>
        <w:numPr>
          <w:ilvl w:val="0"/>
          <w:numId w:val="53"/>
        </w:numPr>
        <w:rPr>
          <w:rFonts w:ascii="Arial" w:eastAsia="Arial Unicode MS" w:hAnsi="Arial" w:cs="Arial"/>
        </w:rPr>
      </w:pPr>
      <w:r w:rsidRPr="00A46975">
        <w:rPr>
          <w:rFonts w:ascii="Arial" w:eastAsia="Arial Unicode MS" w:hAnsi="Arial" w:cs="Arial"/>
        </w:rPr>
        <w:t>2010</w:t>
      </w:r>
    </w:p>
    <w:p w:rsidR="004D51FF" w:rsidRPr="00A46975" w:rsidRDefault="004D51FF" w:rsidP="004D51FF">
      <w:pPr>
        <w:pStyle w:val="PlainText"/>
        <w:numPr>
          <w:ilvl w:val="0"/>
          <w:numId w:val="53"/>
        </w:numPr>
        <w:rPr>
          <w:rFonts w:ascii="Arial" w:eastAsia="Arial Unicode MS" w:hAnsi="Arial" w:cs="Arial"/>
        </w:rPr>
      </w:pPr>
      <w:r w:rsidRPr="00A46975">
        <w:rPr>
          <w:rFonts w:ascii="Arial" w:eastAsia="Arial Unicode MS" w:hAnsi="Arial" w:cs="Arial"/>
        </w:rPr>
        <w:t>2009</w:t>
      </w:r>
    </w:p>
    <w:p w:rsidR="004D51FF" w:rsidRPr="00A46975" w:rsidRDefault="004D51FF" w:rsidP="004D51FF">
      <w:pPr>
        <w:pStyle w:val="PlainText"/>
        <w:numPr>
          <w:ilvl w:val="0"/>
          <w:numId w:val="53"/>
        </w:numPr>
        <w:rPr>
          <w:rFonts w:ascii="Arial" w:eastAsia="Arial Unicode MS" w:hAnsi="Arial" w:cs="Arial"/>
        </w:rPr>
      </w:pPr>
      <w:r w:rsidRPr="00A46975">
        <w:rPr>
          <w:rFonts w:ascii="Arial" w:eastAsia="Arial Unicode MS" w:hAnsi="Arial" w:cs="Arial"/>
        </w:rPr>
        <w:t>2008</w:t>
      </w:r>
    </w:p>
    <w:p w:rsidR="004D51FF" w:rsidRPr="00A46975" w:rsidRDefault="004D51FF" w:rsidP="004D51FF">
      <w:pPr>
        <w:pStyle w:val="PlainText"/>
        <w:numPr>
          <w:ilvl w:val="0"/>
          <w:numId w:val="53"/>
        </w:numPr>
        <w:rPr>
          <w:rFonts w:ascii="Arial" w:eastAsia="Arial Unicode MS" w:hAnsi="Arial" w:cs="Arial"/>
        </w:rPr>
      </w:pPr>
      <w:r w:rsidRPr="00A46975">
        <w:rPr>
          <w:rFonts w:ascii="Arial" w:eastAsia="Arial Unicode MS" w:hAnsi="Arial" w:cs="Arial"/>
        </w:rPr>
        <w:t>Earlier</w:t>
      </w:r>
    </w:p>
    <w:p w:rsidR="004D51FF" w:rsidRPr="00A46975" w:rsidRDefault="004D51FF" w:rsidP="004D51FF">
      <w:pPr>
        <w:pStyle w:val="PlainText"/>
        <w:rPr>
          <w:rFonts w:ascii="Arial" w:eastAsia="Arial Unicode MS" w:hAnsi="Arial" w:cs="Arial"/>
        </w:rPr>
      </w:pPr>
    </w:p>
    <w:p w:rsidR="004D51FF" w:rsidRPr="00A46975" w:rsidRDefault="004D51FF" w:rsidP="004D51FF">
      <w:pPr>
        <w:pStyle w:val="PlainText"/>
        <w:rPr>
          <w:rFonts w:ascii="Arial" w:eastAsia="Arial Unicode MS" w:hAnsi="Arial" w:cs="Arial"/>
        </w:rPr>
      </w:pPr>
      <w:r w:rsidRPr="00A46975">
        <w:rPr>
          <w:rFonts w:ascii="Arial" w:eastAsia="Arial Unicode MS" w:hAnsi="Arial" w:cs="Arial"/>
        </w:rPr>
        <w:t xml:space="preserve">ASK ALL </w:t>
      </w:r>
    </w:p>
    <w:p w:rsidR="004D51FF" w:rsidRPr="00A46975" w:rsidRDefault="004D51FF" w:rsidP="004D51FF">
      <w:pPr>
        <w:pStyle w:val="PlainText"/>
        <w:outlineLvl w:val="0"/>
        <w:rPr>
          <w:rFonts w:ascii="Arial" w:eastAsia="Arial Unicode MS" w:hAnsi="Arial" w:cs="Arial"/>
          <w:b/>
        </w:rPr>
      </w:pPr>
      <w:r w:rsidRPr="00A46975">
        <w:rPr>
          <w:rFonts w:ascii="Arial" w:eastAsia="Arial Unicode MS" w:hAnsi="Arial" w:cs="Arial"/>
          <w:b/>
        </w:rPr>
        <w:t>Q7.</w:t>
      </w:r>
      <w:r>
        <w:rPr>
          <w:rFonts w:ascii="Arial" w:eastAsia="Arial Unicode MS" w:hAnsi="Arial" w:cs="Arial"/>
          <w:b/>
        </w:rPr>
        <w:t xml:space="preserve"> </w:t>
      </w:r>
      <w:r w:rsidRPr="00A46975">
        <w:rPr>
          <w:rFonts w:ascii="Arial" w:eastAsia="Arial Unicode MS" w:hAnsi="Arial" w:cs="Arial"/>
          <w:b/>
        </w:rPr>
        <w:t>Are you still working for</w:t>
      </w:r>
      <w:r w:rsidRPr="00A46975">
        <w:rPr>
          <w:rFonts w:ascii="Arial" w:eastAsia="Arial Unicode MS" w:hAnsi="Arial" w:cs="Arial"/>
        </w:rPr>
        <w:t xml:space="preserve"> </w:t>
      </w:r>
      <w:r w:rsidRPr="00A46975">
        <w:rPr>
          <w:rFonts w:ascii="Arial" w:eastAsia="Arial Unicode MS" w:hAnsi="Arial" w:cs="Arial"/>
          <w:highlight w:val="yellow"/>
        </w:rPr>
        <w:t>&lt;NAME OF EMPLOYER FROM SAMPLE OR Q4_1 OR Q3A&gt;</w:t>
      </w:r>
      <w:r w:rsidRPr="00A46975">
        <w:rPr>
          <w:rFonts w:ascii="Arial" w:eastAsia="Arial Unicode MS" w:hAnsi="Arial" w:cs="Arial"/>
          <w:b/>
        </w:rPr>
        <w:t>?</w:t>
      </w:r>
    </w:p>
    <w:p w:rsidR="004D51FF" w:rsidRPr="00A46975" w:rsidRDefault="004D51FF" w:rsidP="004D51FF">
      <w:pPr>
        <w:pStyle w:val="PlainText"/>
        <w:outlineLvl w:val="0"/>
        <w:rPr>
          <w:rFonts w:ascii="Arial" w:eastAsia="Arial Unicode MS" w:hAnsi="Arial" w:cs="Arial"/>
          <w:b/>
        </w:rPr>
      </w:pPr>
    </w:p>
    <w:p w:rsidR="004D51FF" w:rsidRPr="00A46975" w:rsidRDefault="004D51FF" w:rsidP="004D51FF">
      <w:pPr>
        <w:numPr>
          <w:ilvl w:val="0"/>
          <w:numId w:val="23"/>
        </w:numPr>
        <w:autoSpaceDE w:val="0"/>
        <w:autoSpaceDN w:val="0"/>
        <w:adjustRightInd w:val="0"/>
        <w:spacing w:after="0"/>
        <w:rPr>
          <w:rFonts w:cs="Arial"/>
          <w:sz w:val="20"/>
          <w:szCs w:val="20"/>
          <w:lang w:eastAsia="en-GB"/>
        </w:rPr>
      </w:pPr>
      <w:r w:rsidRPr="00A46975">
        <w:rPr>
          <w:rFonts w:cs="Arial"/>
          <w:sz w:val="20"/>
          <w:szCs w:val="20"/>
          <w:lang w:eastAsia="en-GB"/>
        </w:rPr>
        <w:t>Yes</w:t>
      </w:r>
    </w:p>
    <w:p w:rsidR="004D51FF" w:rsidRPr="00A46975" w:rsidRDefault="004D51FF" w:rsidP="004D51FF">
      <w:pPr>
        <w:numPr>
          <w:ilvl w:val="0"/>
          <w:numId w:val="23"/>
        </w:numPr>
        <w:autoSpaceDE w:val="0"/>
        <w:autoSpaceDN w:val="0"/>
        <w:adjustRightInd w:val="0"/>
        <w:spacing w:after="0"/>
        <w:rPr>
          <w:rFonts w:cs="Arial"/>
          <w:sz w:val="20"/>
          <w:szCs w:val="20"/>
          <w:lang w:eastAsia="en-GB"/>
        </w:rPr>
      </w:pPr>
      <w:r w:rsidRPr="00A46975">
        <w:rPr>
          <w:rFonts w:cs="Arial"/>
          <w:sz w:val="20"/>
          <w:szCs w:val="20"/>
          <w:lang w:eastAsia="en-GB"/>
        </w:rPr>
        <w:t>No</w:t>
      </w: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outlineLvl w:val="0"/>
        <w:rPr>
          <w:rFonts w:cs="Arial"/>
          <w:bCs/>
          <w:sz w:val="20"/>
          <w:szCs w:val="20"/>
          <w:lang w:eastAsia="en-GB"/>
        </w:rPr>
      </w:pPr>
      <w:r w:rsidRPr="00A46975">
        <w:rPr>
          <w:rFonts w:cs="Arial"/>
          <w:bCs/>
          <w:sz w:val="20"/>
          <w:szCs w:val="20"/>
          <w:lang w:eastAsia="en-GB"/>
        </w:rPr>
        <w:t>ASK ALL</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 xml:space="preserve">Q8. </w:t>
      </w:r>
      <w:r w:rsidRPr="00A46975">
        <w:rPr>
          <w:rFonts w:cs="Arial"/>
          <w:b/>
          <w:sz w:val="20"/>
          <w:szCs w:val="20"/>
          <w:lang w:eastAsia="en-GB"/>
        </w:rPr>
        <w:t xml:space="preserve">Did you work for </w:t>
      </w:r>
      <w:r w:rsidRPr="00A46975">
        <w:rPr>
          <w:rFonts w:eastAsia="Arial Unicode MS" w:cs="Arial"/>
          <w:sz w:val="20"/>
          <w:szCs w:val="20"/>
          <w:highlight w:val="yellow"/>
        </w:rPr>
        <w:t>&lt;NAME OF EMPLOYER FROM SAMPLE OR Q4_1 OR Q3A&gt;</w:t>
      </w:r>
      <w:r w:rsidRPr="00A46975">
        <w:rPr>
          <w:rFonts w:cs="Arial"/>
          <w:b/>
          <w:sz w:val="20"/>
          <w:szCs w:val="20"/>
          <w:lang w:eastAsia="en-GB"/>
        </w:rPr>
        <w:t xml:space="preserve"> </w:t>
      </w:r>
      <w:r w:rsidRPr="00A46975">
        <w:rPr>
          <w:rFonts w:cs="Arial"/>
          <w:b/>
          <w:bCs/>
          <w:i/>
          <w:sz w:val="20"/>
          <w:szCs w:val="20"/>
          <w:u w:val="single"/>
          <w:lang w:eastAsia="en-GB"/>
        </w:rPr>
        <w:t>before</w:t>
      </w:r>
      <w:r w:rsidRPr="00A46975">
        <w:rPr>
          <w:rFonts w:cs="Arial"/>
          <w:b/>
          <w:bCs/>
          <w:sz w:val="20"/>
          <w:szCs w:val="20"/>
          <w:lang w:eastAsia="en-GB"/>
        </w:rPr>
        <w:t xml:space="preserve"> </w:t>
      </w:r>
      <w:r w:rsidRPr="00A46975">
        <w:rPr>
          <w:rFonts w:cs="Arial"/>
          <w:b/>
          <w:sz w:val="20"/>
          <w:szCs w:val="20"/>
          <w:lang w:eastAsia="en-GB"/>
        </w:rPr>
        <w:t>you started doing your</w:t>
      </w:r>
      <w:r w:rsidRPr="00A46975">
        <w:rPr>
          <w:rFonts w:cs="Arial"/>
          <w:sz w:val="20"/>
          <w:szCs w:val="20"/>
          <w:lang w:eastAsia="en-GB"/>
        </w:rPr>
        <w:t xml:space="preserve"> </w:t>
      </w:r>
      <w:r w:rsidRPr="00A46975">
        <w:rPr>
          <w:rFonts w:cs="Arial"/>
          <w:sz w:val="20"/>
          <w:szCs w:val="20"/>
          <w:highlight w:val="yellow"/>
          <w:lang w:eastAsia="en-GB"/>
        </w:rPr>
        <w:t>&lt;INSERT COURSE NAME&gt;</w:t>
      </w:r>
      <w:r w:rsidRPr="00A46975">
        <w:rPr>
          <w:rFonts w:cs="Arial"/>
          <w:b/>
          <w:sz w:val="20"/>
          <w:szCs w:val="20"/>
          <w:lang w:eastAsia="en-GB"/>
        </w:rPr>
        <w:t>?</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24"/>
        </w:numPr>
        <w:autoSpaceDE w:val="0"/>
        <w:autoSpaceDN w:val="0"/>
        <w:adjustRightInd w:val="0"/>
        <w:spacing w:after="0"/>
        <w:rPr>
          <w:rFonts w:cs="Arial"/>
          <w:sz w:val="20"/>
          <w:szCs w:val="20"/>
          <w:lang w:eastAsia="en-GB"/>
        </w:rPr>
      </w:pPr>
      <w:r w:rsidRPr="00A46975">
        <w:rPr>
          <w:rFonts w:cs="Arial"/>
          <w:sz w:val="20"/>
          <w:szCs w:val="20"/>
          <w:lang w:eastAsia="en-GB"/>
        </w:rPr>
        <w:t>Yes</w:t>
      </w:r>
    </w:p>
    <w:p w:rsidR="004D51FF" w:rsidRPr="00A46975" w:rsidRDefault="004D51FF" w:rsidP="004D51FF">
      <w:pPr>
        <w:numPr>
          <w:ilvl w:val="0"/>
          <w:numId w:val="24"/>
        </w:numPr>
        <w:autoSpaceDE w:val="0"/>
        <w:autoSpaceDN w:val="0"/>
        <w:adjustRightInd w:val="0"/>
        <w:spacing w:after="0"/>
        <w:rPr>
          <w:rFonts w:cs="Arial"/>
          <w:sz w:val="20"/>
          <w:szCs w:val="20"/>
          <w:lang w:eastAsia="en-GB"/>
        </w:rPr>
      </w:pPr>
      <w:r w:rsidRPr="00A46975">
        <w:rPr>
          <w:rFonts w:cs="Arial"/>
          <w:sz w:val="20"/>
          <w:szCs w:val="20"/>
          <w:lang w:eastAsia="en-GB"/>
        </w:rPr>
        <w:t>No</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outlineLvl w:val="0"/>
        <w:rPr>
          <w:rFonts w:cs="Arial"/>
          <w:bCs/>
          <w:sz w:val="20"/>
          <w:szCs w:val="20"/>
          <w:lang w:eastAsia="en-GB"/>
        </w:rPr>
      </w:pPr>
      <w:r w:rsidRPr="00A46975">
        <w:rPr>
          <w:rFonts w:cs="Arial"/>
          <w:sz w:val="20"/>
          <w:szCs w:val="20"/>
          <w:lang w:eastAsia="en-GB"/>
        </w:rPr>
        <w:t>ASK IF YES AT Q8</w:t>
      </w:r>
    </w:p>
    <w:p w:rsidR="004D51FF" w:rsidRPr="00A46975" w:rsidRDefault="004D51FF" w:rsidP="004D51FF">
      <w:pPr>
        <w:autoSpaceDE w:val="0"/>
        <w:autoSpaceDN w:val="0"/>
        <w:adjustRightInd w:val="0"/>
        <w:spacing w:after="0"/>
        <w:rPr>
          <w:rFonts w:cs="Arial"/>
          <w:b/>
          <w:sz w:val="20"/>
          <w:szCs w:val="20"/>
          <w:lang w:eastAsia="en-GB"/>
        </w:rPr>
      </w:pPr>
      <w:r w:rsidRPr="00A46975">
        <w:rPr>
          <w:rFonts w:cs="Arial"/>
          <w:b/>
          <w:bCs/>
          <w:sz w:val="20"/>
          <w:szCs w:val="20"/>
          <w:lang w:eastAsia="en-GB"/>
        </w:rPr>
        <w:t xml:space="preserve">Q9. </w:t>
      </w:r>
      <w:r w:rsidRPr="00A46975">
        <w:rPr>
          <w:rFonts w:cs="Arial"/>
          <w:b/>
          <w:sz w:val="20"/>
          <w:szCs w:val="20"/>
          <w:lang w:eastAsia="en-GB"/>
        </w:rPr>
        <w:t xml:space="preserve">How long did you work for this employer </w:t>
      </w:r>
      <w:r w:rsidRPr="00A46975">
        <w:rPr>
          <w:rFonts w:cs="Arial"/>
          <w:b/>
          <w:bCs/>
          <w:sz w:val="20"/>
          <w:szCs w:val="20"/>
          <w:lang w:eastAsia="en-GB"/>
        </w:rPr>
        <w:t xml:space="preserve">before </w:t>
      </w:r>
      <w:r w:rsidRPr="00A46975">
        <w:rPr>
          <w:rFonts w:cs="Arial"/>
          <w:b/>
          <w:sz w:val="20"/>
          <w:szCs w:val="20"/>
          <w:lang w:eastAsia="en-GB"/>
        </w:rPr>
        <w:t xml:space="preserve">you started doing your </w:t>
      </w:r>
      <w:r w:rsidRPr="00A46975">
        <w:rPr>
          <w:rFonts w:cs="Arial"/>
          <w:sz w:val="20"/>
          <w:szCs w:val="20"/>
          <w:highlight w:val="yellow"/>
          <w:lang w:eastAsia="en-GB"/>
        </w:rPr>
        <w:t>&lt;INSERT COURSE NAME&gt;</w:t>
      </w:r>
      <w:r w:rsidRPr="00A46975">
        <w:rPr>
          <w:rFonts w:cs="Arial"/>
          <w:b/>
          <w:sz w:val="20"/>
          <w:szCs w:val="20"/>
          <w:lang w:eastAsia="en-GB"/>
        </w:rPr>
        <w:t xml:space="preserve">? </w:t>
      </w:r>
      <w:r w:rsidRPr="00A46975">
        <w:rPr>
          <w:rFonts w:cs="Arial"/>
          <w:sz w:val="20"/>
          <w:szCs w:val="20"/>
          <w:lang w:eastAsia="en-GB"/>
        </w:rPr>
        <w:t>PROMPT TO CODE:</w:t>
      </w:r>
      <w:r w:rsidRPr="00A46975">
        <w:rPr>
          <w:rFonts w:cs="Arial"/>
          <w:b/>
          <w:sz w:val="20"/>
          <w:szCs w:val="20"/>
          <w:lang w:eastAsia="en-GB"/>
        </w:rPr>
        <w:t xml:space="preserve"> Was it . . . ?</w:t>
      </w: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numPr>
          <w:ilvl w:val="0"/>
          <w:numId w:val="25"/>
        </w:numPr>
        <w:autoSpaceDE w:val="0"/>
        <w:autoSpaceDN w:val="0"/>
        <w:adjustRightInd w:val="0"/>
        <w:spacing w:after="0"/>
        <w:rPr>
          <w:rFonts w:cs="Arial"/>
          <w:sz w:val="20"/>
          <w:szCs w:val="20"/>
          <w:lang w:eastAsia="en-GB"/>
        </w:rPr>
      </w:pPr>
      <w:r w:rsidRPr="00A46975">
        <w:rPr>
          <w:rFonts w:cs="Arial"/>
          <w:sz w:val="20"/>
          <w:szCs w:val="20"/>
          <w:lang w:eastAsia="en-GB"/>
        </w:rPr>
        <w:t>Less than 1 month</w:t>
      </w:r>
    </w:p>
    <w:p w:rsidR="004D51FF" w:rsidRPr="00A46975" w:rsidRDefault="004D51FF" w:rsidP="004D51FF">
      <w:pPr>
        <w:numPr>
          <w:ilvl w:val="0"/>
          <w:numId w:val="25"/>
        </w:numPr>
        <w:autoSpaceDE w:val="0"/>
        <w:autoSpaceDN w:val="0"/>
        <w:adjustRightInd w:val="0"/>
        <w:spacing w:after="0"/>
        <w:rPr>
          <w:rFonts w:cs="Arial"/>
          <w:sz w:val="20"/>
          <w:szCs w:val="20"/>
          <w:lang w:eastAsia="en-GB"/>
        </w:rPr>
      </w:pPr>
      <w:r w:rsidRPr="00A46975">
        <w:rPr>
          <w:rFonts w:cs="Arial"/>
          <w:sz w:val="20"/>
          <w:szCs w:val="20"/>
          <w:lang w:eastAsia="en-GB"/>
        </w:rPr>
        <w:t>1-3 months</w:t>
      </w:r>
    </w:p>
    <w:p w:rsidR="004D51FF" w:rsidRPr="00A46975" w:rsidRDefault="004D51FF" w:rsidP="004D51FF">
      <w:pPr>
        <w:numPr>
          <w:ilvl w:val="0"/>
          <w:numId w:val="25"/>
        </w:numPr>
        <w:autoSpaceDE w:val="0"/>
        <w:autoSpaceDN w:val="0"/>
        <w:adjustRightInd w:val="0"/>
        <w:spacing w:after="0"/>
        <w:rPr>
          <w:rFonts w:cs="Arial"/>
          <w:sz w:val="20"/>
          <w:szCs w:val="20"/>
          <w:lang w:eastAsia="en-GB"/>
        </w:rPr>
      </w:pPr>
      <w:r w:rsidRPr="00A46975">
        <w:rPr>
          <w:rFonts w:cs="Arial"/>
          <w:sz w:val="20"/>
          <w:szCs w:val="20"/>
          <w:lang w:eastAsia="en-GB"/>
        </w:rPr>
        <w:t>4-6 months</w:t>
      </w:r>
    </w:p>
    <w:p w:rsidR="004D51FF" w:rsidRPr="00A46975" w:rsidRDefault="004D51FF" w:rsidP="004D51FF">
      <w:pPr>
        <w:numPr>
          <w:ilvl w:val="0"/>
          <w:numId w:val="25"/>
        </w:numPr>
        <w:autoSpaceDE w:val="0"/>
        <w:autoSpaceDN w:val="0"/>
        <w:adjustRightInd w:val="0"/>
        <w:spacing w:after="0"/>
        <w:rPr>
          <w:rFonts w:cs="Arial"/>
          <w:sz w:val="20"/>
          <w:szCs w:val="20"/>
          <w:lang w:eastAsia="en-GB"/>
        </w:rPr>
      </w:pPr>
      <w:r w:rsidRPr="00A46975">
        <w:rPr>
          <w:rFonts w:cs="Arial"/>
          <w:sz w:val="20"/>
          <w:szCs w:val="20"/>
          <w:lang w:eastAsia="en-GB"/>
        </w:rPr>
        <w:t>7-9 months</w:t>
      </w:r>
    </w:p>
    <w:p w:rsidR="004D51FF" w:rsidRPr="00A46975" w:rsidRDefault="004D51FF" w:rsidP="004D51FF">
      <w:pPr>
        <w:numPr>
          <w:ilvl w:val="0"/>
          <w:numId w:val="25"/>
        </w:numPr>
        <w:autoSpaceDE w:val="0"/>
        <w:autoSpaceDN w:val="0"/>
        <w:adjustRightInd w:val="0"/>
        <w:spacing w:after="0"/>
        <w:rPr>
          <w:rFonts w:cs="Arial"/>
          <w:sz w:val="20"/>
          <w:szCs w:val="20"/>
          <w:lang w:eastAsia="en-GB"/>
        </w:rPr>
      </w:pPr>
      <w:r w:rsidRPr="00A46975">
        <w:rPr>
          <w:rFonts w:cs="Arial"/>
          <w:sz w:val="20"/>
          <w:szCs w:val="20"/>
          <w:lang w:eastAsia="en-GB"/>
        </w:rPr>
        <w:t>10-12 months</w:t>
      </w:r>
    </w:p>
    <w:p w:rsidR="004D51FF" w:rsidRPr="00A46975" w:rsidRDefault="004D51FF" w:rsidP="004D51FF">
      <w:pPr>
        <w:numPr>
          <w:ilvl w:val="0"/>
          <w:numId w:val="25"/>
        </w:numPr>
        <w:autoSpaceDE w:val="0"/>
        <w:autoSpaceDN w:val="0"/>
        <w:adjustRightInd w:val="0"/>
        <w:spacing w:after="0"/>
        <w:rPr>
          <w:rFonts w:cs="Arial"/>
          <w:sz w:val="20"/>
          <w:szCs w:val="20"/>
          <w:lang w:eastAsia="en-GB"/>
        </w:rPr>
      </w:pPr>
      <w:r w:rsidRPr="00A46975">
        <w:rPr>
          <w:rFonts w:cs="Arial"/>
          <w:sz w:val="20"/>
          <w:szCs w:val="20"/>
          <w:lang w:eastAsia="en-GB"/>
        </w:rPr>
        <w:t>12 months or longer</w:t>
      </w:r>
    </w:p>
    <w:p w:rsidR="004D51FF" w:rsidRPr="00A46975" w:rsidRDefault="004D51FF" w:rsidP="004D51FF">
      <w:pPr>
        <w:numPr>
          <w:ilvl w:val="0"/>
          <w:numId w:val="25"/>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Pr>
          <w:rFonts w:cs="Arial"/>
          <w:sz w:val="20"/>
          <w:szCs w:val="20"/>
          <w:lang w:eastAsia="en-GB"/>
        </w:rPr>
        <w:br w:type="page"/>
      </w:r>
      <w:r w:rsidRPr="00A46975">
        <w:rPr>
          <w:rFonts w:cs="Arial"/>
          <w:sz w:val="20"/>
          <w:szCs w:val="20"/>
          <w:lang w:eastAsia="en-GB"/>
        </w:rPr>
        <w:lastRenderedPageBreak/>
        <w:t>ASK IF YES AT Q8</w:t>
      </w: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b/>
          <w:bCs/>
          <w:sz w:val="20"/>
          <w:szCs w:val="20"/>
          <w:lang w:eastAsia="en-GB"/>
        </w:rPr>
        <w:t xml:space="preserve">Q10. </w:t>
      </w:r>
      <w:r w:rsidRPr="00A46975">
        <w:rPr>
          <w:rFonts w:cs="Arial"/>
          <w:b/>
          <w:sz w:val="20"/>
          <w:szCs w:val="20"/>
          <w:lang w:eastAsia="en-GB"/>
        </w:rPr>
        <w:t xml:space="preserve">Did your pay increase, decrease or stay the same as a result of </w:t>
      </w:r>
      <w:r w:rsidRPr="00A46975">
        <w:rPr>
          <w:rFonts w:cs="Arial"/>
          <w:b/>
          <w:i/>
          <w:sz w:val="20"/>
          <w:szCs w:val="20"/>
          <w:lang w:eastAsia="en-GB"/>
        </w:rPr>
        <w:t>starting</w:t>
      </w:r>
      <w:r w:rsidRPr="00A46975">
        <w:rPr>
          <w:rFonts w:cs="Arial"/>
          <w:b/>
          <w:sz w:val="20"/>
          <w:szCs w:val="20"/>
          <w:lang w:eastAsia="en-GB"/>
        </w:rPr>
        <w:t xml:space="preserve"> your </w:t>
      </w:r>
      <w:r w:rsidRPr="00A46975">
        <w:rPr>
          <w:rFonts w:cs="Arial"/>
          <w:sz w:val="20"/>
          <w:szCs w:val="20"/>
          <w:highlight w:val="yellow"/>
          <w:lang w:eastAsia="en-GB"/>
        </w:rPr>
        <w:t>&lt;INSERT COURSE NAME&gt;</w:t>
      </w:r>
      <w:r w:rsidRPr="00A46975">
        <w:rPr>
          <w:rFonts w:cs="Arial"/>
          <w:b/>
          <w:sz w:val="20"/>
          <w:szCs w:val="20"/>
          <w:lang w:eastAsia="en-GB"/>
        </w:rPr>
        <w:t>?</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26"/>
        </w:numPr>
        <w:autoSpaceDE w:val="0"/>
        <w:autoSpaceDN w:val="0"/>
        <w:adjustRightInd w:val="0"/>
        <w:spacing w:after="0"/>
        <w:rPr>
          <w:rFonts w:cs="Arial"/>
          <w:sz w:val="20"/>
          <w:szCs w:val="20"/>
          <w:lang w:eastAsia="en-GB"/>
        </w:rPr>
      </w:pPr>
      <w:r w:rsidRPr="00A46975">
        <w:rPr>
          <w:rFonts w:cs="Arial"/>
          <w:sz w:val="20"/>
          <w:szCs w:val="20"/>
          <w:lang w:eastAsia="en-GB"/>
        </w:rPr>
        <w:t>Increase</w:t>
      </w:r>
    </w:p>
    <w:p w:rsidR="004D51FF" w:rsidRPr="00A46975" w:rsidRDefault="004D51FF" w:rsidP="004D51FF">
      <w:pPr>
        <w:numPr>
          <w:ilvl w:val="0"/>
          <w:numId w:val="26"/>
        </w:numPr>
        <w:autoSpaceDE w:val="0"/>
        <w:autoSpaceDN w:val="0"/>
        <w:adjustRightInd w:val="0"/>
        <w:spacing w:after="0"/>
        <w:rPr>
          <w:rFonts w:cs="Arial"/>
          <w:sz w:val="20"/>
          <w:szCs w:val="20"/>
          <w:lang w:eastAsia="en-GB"/>
        </w:rPr>
      </w:pPr>
      <w:r w:rsidRPr="00A46975">
        <w:rPr>
          <w:rFonts w:cs="Arial"/>
          <w:sz w:val="20"/>
          <w:szCs w:val="20"/>
          <w:lang w:eastAsia="en-GB"/>
        </w:rPr>
        <w:t>Decrease</w:t>
      </w:r>
    </w:p>
    <w:p w:rsidR="004D51FF" w:rsidRPr="00A46975" w:rsidRDefault="004D51FF" w:rsidP="004D51FF">
      <w:pPr>
        <w:numPr>
          <w:ilvl w:val="0"/>
          <w:numId w:val="26"/>
        </w:numPr>
        <w:autoSpaceDE w:val="0"/>
        <w:autoSpaceDN w:val="0"/>
        <w:adjustRightInd w:val="0"/>
        <w:spacing w:after="0"/>
        <w:rPr>
          <w:rFonts w:cs="Arial"/>
          <w:sz w:val="20"/>
          <w:szCs w:val="20"/>
          <w:lang w:eastAsia="en-GB"/>
        </w:rPr>
      </w:pPr>
      <w:r w:rsidRPr="00A46975">
        <w:rPr>
          <w:rFonts w:cs="Arial"/>
          <w:sz w:val="20"/>
          <w:szCs w:val="20"/>
          <w:lang w:eastAsia="en-GB"/>
        </w:rPr>
        <w:t>Stayed the same</w:t>
      </w:r>
    </w:p>
    <w:p w:rsidR="004D51FF" w:rsidRPr="00A46975" w:rsidRDefault="004D51FF" w:rsidP="004D51FF">
      <w:pPr>
        <w:numPr>
          <w:ilvl w:val="0"/>
          <w:numId w:val="26"/>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outlineLvl w:val="0"/>
        <w:rPr>
          <w:rFonts w:cs="Arial"/>
          <w:bCs/>
          <w:sz w:val="20"/>
          <w:szCs w:val="20"/>
          <w:lang w:eastAsia="en-GB"/>
        </w:rPr>
      </w:pPr>
      <w:r w:rsidRPr="00A46975">
        <w:rPr>
          <w:rFonts w:cs="Arial"/>
          <w:sz w:val="20"/>
          <w:szCs w:val="20"/>
          <w:lang w:eastAsia="en-GB"/>
        </w:rPr>
        <w:t>ASK IF NO AT Q8</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 xml:space="preserve">Q11. </w:t>
      </w:r>
      <w:r w:rsidRPr="00A46975">
        <w:rPr>
          <w:rFonts w:cs="Arial"/>
          <w:b/>
          <w:sz w:val="20"/>
          <w:szCs w:val="20"/>
          <w:lang w:eastAsia="en-GB"/>
        </w:rPr>
        <w:t>What were you doing before you started your</w:t>
      </w:r>
      <w:r w:rsidRPr="00A46975">
        <w:rPr>
          <w:rFonts w:cs="Arial"/>
          <w:sz w:val="20"/>
          <w:szCs w:val="20"/>
          <w:lang w:eastAsia="en-GB"/>
        </w:rPr>
        <w:t xml:space="preserve"> </w:t>
      </w:r>
      <w:r w:rsidRPr="00A46975">
        <w:rPr>
          <w:rFonts w:cs="Arial"/>
          <w:sz w:val="20"/>
          <w:szCs w:val="20"/>
          <w:highlight w:val="yellow"/>
          <w:lang w:eastAsia="en-GB"/>
        </w:rPr>
        <w:t>&lt;INSERT COURSE NAME&gt;</w:t>
      </w:r>
      <w:r w:rsidRPr="00A46975">
        <w:rPr>
          <w:rFonts w:cs="Arial"/>
          <w:b/>
          <w:sz w:val="20"/>
          <w:szCs w:val="20"/>
          <w:lang w:eastAsia="en-GB"/>
        </w:rPr>
        <w:t>? Were you…</w:t>
      </w:r>
      <w:r w:rsidRPr="00A46975">
        <w:rPr>
          <w:rFonts w:cs="Arial"/>
          <w:sz w:val="20"/>
          <w:szCs w:val="20"/>
          <w:lang w:eastAsia="en-GB"/>
        </w:rPr>
        <w:t>READ OUT.</w:t>
      </w:r>
      <w:r>
        <w:rPr>
          <w:rFonts w:cs="Arial"/>
          <w:sz w:val="20"/>
          <w:szCs w:val="20"/>
          <w:lang w:eastAsia="en-GB"/>
        </w:rPr>
        <w:t xml:space="preserve"> </w:t>
      </w:r>
      <w:r w:rsidRPr="00A46975">
        <w:rPr>
          <w:rFonts w:cs="Arial"/>
          <w:sz w:val="20"/>
          <w:szCs w:val="20"/>
          <w:lang w:eastAsia="en-GB"/>
        </w:rPr>
        <w:t>SINGLE CODE</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 xml:space="preserve">INTERVIEWER: If respondent was doing more than one activity, we are interested in their MAIN activity – the one they spent the most amount of time doing. </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27"/>
        </w:numPr>
        <w:autoSpaceDE w:val="0"/>
        <w:autoSpaceDN w:val="0"/>
        <w:adjustRightInd w:val="0"/>
        <w:spacing w:after="0"/>
        <w:outlineLvl w:val="0"/>
        <w:rPr>
          <w:rFonts w:cs="Arial"/>
          <w:sz w:val="20"/>
          <w:szCs w:val="20"/>
          <w:lang w:eastAsia="en-GB"/>
        </w:rPr>
      </w:pPr>
      <w:r w:rsidRPr="00A46975">
        <w:rPr>
          <w:rFonts w:cs="Arial"/>
          <w:sz w:val="20"/>
          <w:szCs w:val="20"/>
          <w:lang w:eastAsia="en-GB"/>
        </w:rPr>
        <w:t>Working for a different employer</w:t>
      </w:r>
    </w:p>
    <w:p w:rsidR="004D51FF" w:rsidRPr="00A46975" w:rsidRDefault="004D51FF" w:rsidP="004D51FF">
      <w:pPr>
        <w:numPr>
          <w:ilvl w:val="0"/>
          <w:numId w:val="27"/>
        </w:numPr>
        <w:autoSpaceDE w:val="0"/>
        <w:autoSpaceDN w:val="0"/>
        <w:adjustRightInd w:val="0"/>
        <w:spacing w:after="0"/>
        <w:rPr>
          <w:rFonts w:cs="Arial"/>
          <w:sz w:val="20"/>
          <w:szCs w:val="20"/>
          <w:lang w:eastAsia="en-GB"/>
        </w:rPr>
      </w:pPr>
      <w:r w:rsidRPr="00A46975">
        <w:rPr>
          <w:rFonts w:cs="Arial"/>
          <w:sz w:val="20"/>
          <w:szCs w:val="20"/>
          <w:lang w:eastAsia="en-GB"/>
        </w:rPr>
        <w:t>Doing a course in school or college</w:t>
      </w:r>
    </w:p>
    <w:p w:rsidR="004D51FF" w:rsidRPr="00A46975" w:rsidRDefault="004D51FF" w:rsidP="004D51FF">
      <w:pPr>
        <w:numPr>
          <w:ilvl w:val="0"/>
          <w:numId w:val="27"/>
        </w:numPr>
        <w:autoSpaceDE w:val="0"/>
        <w:autoSpaceDN w:val="0"/>
        <w:adjustRightInd w:val="0"/>
        <w:spacing w:after="0"/>
        <w:rPr>
          <w:rFonts w:cs="Arial"/>
          <w:sz w:val="20"/>
          <w:szCs w:val="20"/>
          <w:lang w:eastAsia="en-GB"/>
        </w:rPr>
      </w:pPr>
      <w:r w:rsidRPr="00A46975">
        <w:rPr>
          <w:rFonts w:cs="Arial"/>
          <w:sz w:val="20"/>
          <w:szCs w:val="20"/>
          <w:lang w:eastAsia="en-GB"/>
        </w:rPr>
        <w:t>Unemployed</w:t>
      </w:r>
    </w:p>
    <w:p w:rsidR="004D51FF" w:rsidRPr="00A46975" w:rsidRDefault="004D51FF" w:rsidP="004D51FF">
      <w:pPr>
        <w:numPr>
          <w:ilvl w:val="0"/>
          <w:numId w:val="27"/>
        </w:numPr>
        <w:autoSpaceDE w:val="0"/>
        <w:autoSpaceDN w:val="0"/>
        <w:adjustRightInd w:val="0"/>
        <w:spacing w:after="0"/>
        <w:rPr>
          <w:rFonts w:cs="Arial"/>
          <w:sz w:val="20"/>
          <w:szCs w:val="20"/>
          <w:lang w:eastAsia="en-GB"/>
        </w:rPr>
      </w:pPr>
      <w:r w:rsidRPr="00A46975">
        <w:rPr>
          <w:rFonts w:cs="Arial"/>
          <w:sz w:val="20"/>
          <w:szCs w:val="20"/>
          <w:lang w:eastAsia="en-GB"/>
        </w:rPr>
        <w:t>Looking after home or family</w:t>
      </w:r>
    </w:p>
    <w:p w:rsidR="004D51FF" w:rsidRPr="00A46975" w:rsidRDefault="004D51FF" w:rsidP="004D51FF">
      <w:pPr>
        <w:numPr>
          <w:ilvl w:val="0"/>
          <w:numId w:val="27"/>
        </w:numPr>
        <w:autoSpaceDE w:val="0"/>
        <w:autoSpaceDN w:val="0"/>
        <w:adjustRightInd w:val="0"/>
        <w:spacing w:after="0"/>
        <w:rPr>
          <w:rFonts w:cs="Arial"/>
          <w:sz w:val="20"/>
          <w:szCs w:val="20"/>
          <w:lang w:eastAsia="en-GB"/>
        </w:rPr>
      </w:pPr>
      <w:r w:rsidRPr="00A46975">
        <w:rPr>
          <w:rFonts w:cs="Arial"/>
          <w:sz w:val="20"/>
          <w:szCs w:val="20"/>
          <w:lang w:eastAsia="en-GB"/>
        </w:rPr>
        <w:t>Or something else? (specify)</w:t>
      </w:r>
    </w:p>
    <w:p w:rsidR="004D51FF" w:rsidRPr="00A46975" w:rsidRDefault="004D51FF" w:rsidP="004D51FF">
      <w:pPr>
        <w:numPr>
          <w:ilvl w:val="0"/>
          <w:numId w:val="27"/>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numPr>
          <w:ilvl w:val="0"/>
          <w:numId w:val="27"/>
        </w:numPr>
        <w:autoSpaceDE w:val="0"/>
        <w:autoSpaceDN w:val="0"/>
        <w:adjustRightInd w:val="0"/>
        <w:spacing w:after="0"/>
        <w:rPr>
          <w:rFonts w:cs="Arial"/>
          <w:sz w:val="20"/>
          <w:szCs w:val="20"/>
          <w:lang w:eastAsia="en-GB"/>
        </w:rPr>
      </w:pPr>
      <w:r w:rsidRPr="00A46975">
        <w:rPr>
          <w:rFonts w:cs="Arial"/>
          <w:sz w:val="20"/>
          <w:szCs w:val="20"/>
          <w:lang w:eastAsia="en-GB"/>
        </w:rPr>
        <w:t>Refused</w:t>
      </w: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ASK ALL</w:t>
      </w:r>
    </w:p>
    <w:p w:rsidR="004D51FF" w:rsidRPr="00A46975" w:rsidRDefault="004D51FF" w:rsidP="004D51FF">
      <w:pPr>
        <w:tabs>
          <w:tab w:val="left" w:pos="3840"/>
        </w:tabs>
        <w:autoSpaceDE w:val="0"/>
        <w:autoSpaceDN w:val="0"/>
        <w:adjustRightInd w:val="0"/>
        <w:spacing w:after="0"/>
        <w:rPr>
          <w:rFonts w:cs="Arial"/>
          <w:b/>
          <w:sz w:val="20"/>
          <w:szCs w:val="20"/>
          <w:lang w:eastAsia="en-GB"/>
        </w:rPr>
      </w:pPr>
      <w:r w:rsidRPr="00A46975">
        <w:rPr>
          <w:rFonts w:cs="Arial"/>
          <w:b/>
          <w:sz w:val="20"/>
          <w:szCs w:val="20"/>
          <w:lang w:eastAsia="en-GB"/>
        </w:rPr>
        <w:t xml:space="preserve">Q12. I am now going to ask you about the hours you spend working and training as part of your </w:t>
      </w:r>
      <w:r w:rsidRPr="00A46975">
        <w:rPr>
          <w:rFonts w:eastAsia="Arial Unicode MS" w:cs="Arial"/>
          <w:sz w:val="20"/>
          <w:szCs w:val="20"/>
          <w:highlight w:val="yellow"/>
        </w:rPr>
        <w:t>&lt;INSERT COURSE NAME&gt;</w:t>
      </w:r>
      <w:r w:rsidRPr="00A46975">
        <w:rPr>
          <w:rFonts w:cs="Arial"/>
          <w:sz w:val="20"/>
          <w:szCs w:val="20"/>
          <w:lang w:eastAsia="en-GB"/>
        </w:rPr>
        <w:t>.</w:t>
      </w:r>
      <w:r>
        <w:rPr>
          <w:rFonts w:cs="Arial"/>
          <w:sz w:val="20"/>
          <w:szCs w:val="20"/>
          <w:lang w:eastAsia="en-GB"/>
        </w:rPr>
        <w:t xml:space="preserve"> </w:t>
      </w:r>
    </w:p>
    <w:p w:rsidR="004D51FF" w:rsidRPr="00A46975" w:rsidRDefault="004D51FF" w:rsidP="004D51FF">
      <w:pPr>
        <w:tabs>
          <w:tab w:val="left" w:pos="3840"/>
        </w:tabs>
        <w:autoSpaceDE w:val="0"/>
        <w:autoSpaceDN w:val="0"/>
        <w:adjustRightInd w:val="0"/>
        <w:spacing w:after="0"/>
        <w:rPr>
          <w:rFonts w:cs="Arial"/>
          <w:b/>
          <w:sz w:val="20"/>
          <w:szCs w:val="20"/>
          <w:lang w:eastAsia="en-GB"/>
        </w:rPr>
      </w:pPr>
    </w:p>
    <w:p w:rsidR="004D51FF" w:rsidRPr="00A46975" w:rsidRDefault="004D51FF" w:rsidP="004D51FF">
      <w:pPr>
        <w:tabs>
          <w:tab w:val="left" w:pos="3840"/>
        </w:tabs>
        <w:autoSpaceDE w:val="0"/>
        <w:autoSpaceDN w:val="0"/>
        <w:adjustRightInd w:val="0"/>
        <w:spacing w:after="0"/>
        <w:rPr>
          <w:rFonts w:cs="Arial"/>
          <w:b/>
          <w:bCs/>
          <w:iCs/>
          <w:sz w:val="20"/>
          <w:szCs w:val="20"/>
        </w:rPr>
      </w:pPr>
      <w:r w:rsidRPr="00A46975">
        <w:rPr>
          <w:rFonts w:cs="Arial"/>
          <w:b/>
          <w:bCs/>
          <w:iCs/>
          <w:sz w:val="20"/>
          <w:szCs w:val="20"/>
        </w:rPr>
        <w:t>(IF CODE 1 AT Q4b):</w:t>
      </w:r>
      <w:r>
        <w:rPr>
          <w:rFonts w:cs="Arial"/>
          <w:b/>
          <w:bCs/>
          <w:iCs/>
          <w:sz w:val="20"/>
          <w:szCs w:val="20"/>
        </w:rPr>
        <w:t xml:space="preserve"> </w:t>
      </w:r>
      <w:r w:rsidRPr="00A46975">
        <w:rPr>
          <w:rFonts w:cs="Arial"/>
          <w:b/>
          <w:sz w:val="20"/>
          <w:szCs w:val="20"/>
          <w:lang w:eastAsia="en-GB"/>
        </w:rPr>
        <w:t>H</w:t>
      </w:r>
      <w:r w:rsidRPr="00A46975">
        <w:rPr>
          <w:rFonts w:cs="Arial"/>
          <w:b/>
          <w:bCs/>
          <w:iCs/>
          <w:sz w:val="20"/>
          <w:szCs w:val="20"/>
        </w:rPr>
        <w:t xml:space="preserve">ow many hours a week are/were you </w:t>
      </w:r>
      <w:r w:rsidRPr="00A46975">
        <w:rPr>
          <w:rFonts w:cs="Arial"/>
          <w:b/>
          <w:bCs/>
          <w:iCs/>
          <w:sz w:val="20"/>
          <w:szCs w:val="20"/>
          <w:u w:val="single"/>
        </w:rPr>
        <w:t>contracted</w:t>
      </w:r>
      <w:r w:rsidRPr="00A46975">
        <w:rPr>
          <w:rFonts w:cs="Arial"/>
          <w:b/>
          <w:bCs/>
          <w:iCs/>
          <w:sz w:val="20"/>
          <w:szCs w:val="20"/>
        </w:rPr>
        <w:t xml:space="preserve"> by &lt;</w:t>
      </w:r>
      <w:r w:rsidRPr="00A46975">
        <w:rPr>
          <w:rFonts w:cs="Arial"/>
          <w:b/>
          <w:bCs/>
          <w:iCs/>
          <w:sz w:val="20"/>
          <w:szCs w:val="20"/>
          <w:highlight w:val="yellow"/>
        </w:rPr>
        <w:t>NAME OF EMPLOYER FROM SAMPLE OR Q4_1 OR Q3A</w:t>
      </w:r>
      <w:r w:rsidRPr="00A46975">
        <w:rPr>
          <w:rFonts w:cs="Arial"/>
          <w:b/>
          <w:bCs/>
          <w:iCs/>
          <w:sz w:val="20"/>
          <w:szCs w:val="20"/>
        </w:rPr>
        <w:t xml:space="preserve">&gt; to spend working, excluding meal breaks and any overtime? </w:t>
      </w:r>
    </w:p>
    <w:p w:rsidR="004D51FF" w:rsidRPr="00A46975" w:rsidRDefault="004D51FF" w:rsidP="004D51FF">
      <w:pPr>
        <w:tabs>
          <w:tab w:val="left" w:pos="3840"/>
        </w:tabs>
        <w:autoSpaceDE w:val="0"/>
        <w:autoSpaceDN w:val="0"/>
        <w:adjustRightInd w:val="0"/>
        <w:spacing w:after="0"/>
        <w:rPr>
          <w:rFonts w:cs="Arial"/>
          <w:b/>
          <w:bCs/>
          <w:iCs/>
          <w:sz w:val="20"/>
          <w:szCs w:val="20"/>
        </w:rPr>
      </w:pPr>
      <w:r w:rsidRPr="00A46975">
        <w:rPr>
          <w:rFonts w:cs="Arial"/>
          <w:b/>
          <w:bCs/>
          <w:iCs/>
          <w:sz w:val="20"/>
          <w:szCs w:val="20"/>
        </w:rPr>
        <w:t xml:space="preserve">(IF CODES 2-3 AT Q4b): </w:t>
      </w:r>
      <w:r w:rsidRPr="00A46975">
        <w:rPr>
          <w:rFonts w:cs="Arial"/>
          <w:b/>
          <w:sz w:val="20"/>
          <w:szCs w:val="20"/>
          <w:lang w:eastAsia="en-GB"/>
        </w:rPr>
        <w:t>H</w:t>
      </w:r>
      <w:r w:rsidRPr="00A46975">
        <w:rPr>
          <w:rFonts w:cs="Arial"/>
          <w:b/>
          <w:bCs/>
          <w:iCs/>
          <w:sz w:val="20"/>
          <w:szCs w:val="20"/>
        </w:rPr>
        <w:t>ow many hours a week do/did you spend working for &lt;</w:t>
      </w:r>
      <w:r w:rsidRPr="00A46975">
        <w:rPr>
          <w:rFonts w:cs="Arial"/>
          <w:b/>
          <w:bCs/>
          <w:iCs/>
          <w:sz w:val="20"/>
          <w:szCs w:val="20"/>
          <w:highlight w:val="yellow"/>
        </w:rPr>
        <w:t>NAME OF EMPLOYER FROM SAMPLE OR Q4_1 OR Q3A</w:t>
      </w:r>
      <w:r w:rsidRPr="00A46975">
        <w:rPr>
          <w:rFonts w:cs="Arial"/>
          <w:b/>
          <w:bCs/>
          <w:iCs/>
          <w:sz w:val="20"/>
          <w:szCs w:val="20"/>
        </w:rPr>
        <w:t xml:space="preserve">&gt;, excluding meal breaks and any overtime? </w:t>
      </w:r>
    </w:p>
    <w:p w:rsidR="004D51FF" w:rsidRPr="00A46975" w:rsidRDefault="004D51FF" w:rsidP="004D51FF">
      <w:pPr>
        <w:tabs>
          <w:tab w:val="left" w:pos="3840"/>
        </w:tabs>
        <w:autoSpaceDE w:val="0"/>
        <w:autoSpaceDN w:val="0"/>
        <w:adjustRightInd w:val="0"/>
        <w:spacing w:after="0"/>
        <w:rPr>
          <w:rFonts w:cs="Arial"/>
          <w:b/>
          <w:bCs/>
          <w:iCs/>
          <w:sz w:val="20"/>
          <w:szCs w:val="20"/>
        </w:rPr>
      </w:pP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smartTag w:uri="urn:schemas-microsoft-com:office:smarttags" w:element="place">
        <w:smartTag w:uri="urn:schemas-microsoft-com:office:smarttags" w:element="PlaceName">
          <w:r w:rsidRPr="00A46975">
            <w:rPr>
              <w:rFonts w:cs="Arial"/>
              <w:sz w:val="20"/>
              <w:szCs w:val="20"/>
              <w:lang w:eastAsia="en-GB"/>
            </w:rPr>
            <w:t>Numeric</w:t>
          </w:r>
        </w:smartTag>
        <w:r w:rsidRPr="00A46975">
          <w:rPr>
            <w:rFonts w:cs="Arial"/>
            <w:sz w:val="20"/>
            <w:szCs w:val="20"/>
            <w:lang w:eastAsia="en-GB"/>
          </w:rPr>
          <w:t xml:space="preserve"> </w:t>
        </w:r>
        <w:smartTag w:uri="urn:schemas-microsoft-com:office:smarttags" w:element="PlaceType">
          <w:r w:rsidRPr="00A46975">
            <w:rPr>
              <w:rFonts w:cs="Arial"/>
              <w:sz w:val="20"/>
              <w:szCs w:val="20"/>
              <w:lang w:eastAsia="en-GB"/>
            </w:rPr>
            <w:t>Range</w:t>
          </w:r>
        </w:smartTag>
      </w:smartTag>
    </w:p>
    <w:p w:rsidR="004D51FF" w:rsidRPr="00A46975" w:rsidRDefault="004D51FF" w:rsidP="004D51FF">
      <w:pPr>
        <w:spacing w:after="0"/>
        <w:rPr>
          <w:rFonts w:cs="Arial"/>
          <w:iCs/>
          <w:sz w:val="20"/>
          <w:szCs w:val="20"/>
        </w:rPr>
      </w:pPr>
    </w:p>
    <w:p w:rsidR="004D51FF" w:rsidRPr="00A46975" w:rsidRDefault="004D51FF" w:rsidP="004D51FF">
      <w:pPr>
        <w:spacing w:after="0"/>
        <w:outlineLvl w:val="0"/>
        <w:rPr>
          <w:rFonts w:cs="Arial"/>
          <w:iCs/>
          <w:sz w:val="20"/>
          <w:szCs w:val="20"/>
        </w:rPr>
      </w:pPr>
      <w:r w:rsidRPr="00A46975">
        <w:rPr>
          <w:rFonts w:cs="Arial"/>
          <w:iCs/>
          <w:sz w:val="20"/>
          <w:szCs w:val="20"/>
        </w:rPr>
        <w:t>IF VARIES, TAKE AVERAGE IF POSSIBLE.</w:t>
      </w:r>
    </w:p>
    <w:p w:rsidR="004D51FF" w:rsidRPr="00A46975" w:rsidRDefault="004D51FF" w:rsidP="004D51FF">
      <w:pPr>
        <w:spacing w:after="0"/>
        <w:rPr>
          <w:rFonts w:cs="Arial"/>
          <w:b/>
          <w:bCs/>
          <w:iCs/>
          <w:sz w:val="20"/>
          <w:szCs w:val="20"/>
        </w:rPr>
      </w:pPr>
    </w:p>
    <w:p w:rsidR="004D51FF" w:rsidRPr="00A46975" w:rsidRDefault="004D51FF" w:rsidP="004D51FF">
      <w:pPr>
        <w:spacing w:after="0"/>
        <w:outlineLvl w:val="0"/>
        <w:rPr>
          <w:rFonts w:cs="Arial"/>
          <w:iCs/>
          <w:sz w:val="20"/>
          <w:szCs w:val="20"/>
        </w:rPr>
      </w:pPr>
      <w:r w:rsidRPr="00A46975">
        <w:rPr>
          <w:rFonts w:cs="Arial"/>
          <w:iCs/>
          <w:sz w:val="20"/>
          <w:szCs w:val="20"/>
        </w:rPr>
        <w:t>SOFT CHECK: INTERVIEWER TO RECONFIRM HOURS IF LESS THAN 10 OR OVER 50</w:t>
      </w: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iCs/>
          <w:sz w:val="20"/>
          <w:szCs w:val="20"/>
        </w:rPr>
        <w:t>HARD CHECK: 0 IS NOT PERMISSIBLE.</w:t>
      </w:r>
      <w:r>
        <w:rPr>
          <w:rFonts w:cs="Arial"/>
          <w:iCs/>
          <w:sz w:val="20"/>
          <w:szCs w:val="20"/>
        </w:rPr>
        <w:t xml:space="preserve"> </w:t>
      </w:r>
      <w:r w:rsidRPr="00A46975">
        <w:rPr>
          <w:rFonts w:cs="Arial"/>
          <w:iCs/>
          <w:sz w:val="20"/>
          <w:szCs w:val="20"/>
        </w:rPr>
        <w:t>100 OR MORE HOURS NOT PERMISSIBLE.</w:t>
      </w:r>
    </w:p>
    <w:p w:rsidR="004D51FF" w:rsidRPr="00A46975" w:rsidRDefault="004D51FF" w:rsidP="004D51FF">
      <w:pPr>
        <w:autoSpaceDE w:val="0"/>
        <w:autoSpaceDN w:val="0"/>
        <w:adjustRightInd w:val="0"/>
        <w:spacing w:after="0"/>
        <w:rPr>
          <w:rFonts w:cs="Arial"/>
          <w:b/>
          <w:bCs/>
          <w:sz w:val="20"/>
          <w:szCs w:val="20"/>
          <w:lang w:eastAsia="en-GB"/>
        </w:rPr>
      </w:pPr>
    </w:p>
    <w:p w:rsidR="004D51FF" w:rsidRPr="00A46975" w:rsidRDefault="004D51FF" w:rsidP="004D51FF">
      <w:pPr>
        <w:autoSpaceDE w:val="0"/>
        <w:autoSpaceDN w:val="0"/>
        <w:adjustRightInd w:val="0"/>
        <w:spacing w:after="0"/>
        <w:rPr>
          <w:rFonts w:cs="Arial"/>
          <w:b/>
          <w:bCs/>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Q13. D</w:t>
      </w:r>
      <w:r w:rsidRPr="00A46975">
        <w:rPr>
          <w:rFonts w:cs="Arial"/>
          <w:b/>
          <w:sz w:val="20"/>
          <w:szCs w:val="20"/>
          <w:lang w:eastAsia="en-GB"/>
        </w:rPr>
        <w:t xml:space="preserve">o/did you take part in off-the-job training as part of your </w:t>
      </w:r>
      <w:r w:rsidRPr="00A46975">
        <w:rPr>
          <w:rFonts w:cs="Arial"/>
          <w:sz w:val="20"/>
          <w:szCs w:val="20"/>
          <w:lang w:eastAsia="en-GB"/>
        </w:rPr>
        <w:t>&lt;</w:t>
      </w:r>
      <w:r w:rsidRPr="00A46975">
        <w:rPr>
          <w:rFonts w:cs="Arial"/>
          <w:sz w:val="20"/>
          <w:szCs w:val="20"/>
          <w:highlight w:val="yellow"/>
          <w:lang w:eastAsia="en-GB"/>
        </w:rPr>
        <w:t>INSERT COURSE NAME&gt;</w:t>
      </w:r>
      <w:r w:rsidRPr="00A46975">
        <w:rPr>
          <w:rFonts w:cs="Arial"/>
          <w:sz w:val="20"/>
          <w:szCs w:val="20"/>
          <w:lang w:eastAsia="en-GB"/>
        </w:rPr>
        <w:t xml:space="preserve">? </w:t>
      </w:r>
    </w:p>
    <w:p w:rsidR="004D51FF" w:rsidRPr="00A46975" w:rsidRDefault="004D51FF" w:rsidP="004D51FF">
      <w:pPr>
        <w:autoSpaceDE w:val="0"/>
        <w:autoSpaceDN w:val="0"/>
        <w:adjustRightInd w:val="0"/>
        <w:spacing w:after="0"/>
        <w:rPr>
          <w:rFonts w:cs="Arial"/>
          <w:b/>
          <w:sz w:val="20"/>
          <w:szCs w:val="20"/>
          <w:lang w:eastAsia="en-GB"/>
        </w:rPr>
      </w:pPr>
      <w:r w:rsidRPr="00A46975">
        <w:rPr>
          <w:rFonts w:cs="Arial"/>
          <w:b/>
          <w:bCs/>
          <w:sz w:val="20"/>
          <w:szCs w:val="20"/>
          <w:lang w:eastAsia="en-GB"/>
        </w:rPr>
        <w:t>O</w:t>
      </w:r>
      <w:r w:rsidRPr="00A46975">
        <w:rPr>
          <w:rFonts w:cs="Arial"/>
          <w:b/>
          <w:bCs/>
          <w:i/>
          <w:sz w:val="20"/>
          <w:szCs w:val="20"/>
          <w:lang w:eastAsia="en-GB"/>
        </w:rPr>
        <w:t xml:space="preserve">ff-the-job </w:t>
      </w:r>
      <w:r w:rsidRPr="00A46975">
        <w:rPr>
          <w:rFonts w:cs="Arial"/>
          <w:b/>
          <w:i/>
          <w:sz w:val="20"/>
          <w:szCs w:val="20"/>
          <w:lang w:eastAsia="en-GB"/>
        </w:rPr>
        <w:t>training</w:t>
      </w:r>
      <w:r w:rsidRPr="00A46975">
        <w:rPr>
          <w:rFonts w:cs="Arial"/>
          <w:b/>
          <w:sz w:val="20"/>
          <w:szCs w:val="20"/>
          <w:lang w:eastAsia="en-GB"/>
        </w:rPr>
        <w:t xml:space="preserve"> is training away from your everyday work.</w:t>
      </w:r>
      <w:r>
        <w:rPr>
          <w:rFonts w:cs="Arial"/>
          <w:b/>
          <w:sz w:val="20"/>
          <w:szCs w:val="20"/>
          <w:lang w:eastAsia="en-GB"/>
        </w:rPr>
        <w:t xml:space="preserve"> </w:t>
      </w:r>
      <w:r w:rsidRPr="00A46975">
        <w:rPr>
          <w:rFonts w:cs="Arial"/>
          <w:b/>
          <w:sz w:val="20"/>
          <w:szCs w:val="20"/>
          <w:lang w:eastAsia="en-GB"/>
        </w:rPr>
        <w:t>This can include courses, workshops, training sessions, distance Learning, Workbooks, CD-ROMs etc. Off-the-job training could still be at the place where you work, but would be away from your everyday work area.</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28"/>
        </w:numPr>
        <w:autoSpaceDE w:val="0"/>
        <w:autoSpaceDN w:val="0"/>
        <w:adjustRightInd w:val="0"/>
        <w:spacing w:after="0"/>
        <w:rPr>
          <w:rFonts w:cs="Arial"/>
          <w:sz w:val="20"/>
          <w:szCs w:val="20"/>
          <w:lang w:eastAsia="en-GB"/>
        </w:rPr>
      </w:pPr>
      <w:r w:rsidRPr="00A46975">
        <w:rPr>
          <w:rFonts w:cs="Arial"/>
          <w:sz w:val="20"/>
          <w:szCs w:val="20"/>
          <w:lang w:eastAsia="en-GB"/>
        </w:rPr>
        <w:t>Yes</w:t>
      </w:r>
    </w:p>
    <w:p w:rsidR="004D51FF" w:rsidRPr="00A46975" w:rsidRDefault="004D51FF" w:rsidP="004D51FF">
      <w:pPr>
        <w:numPr>
          <w:ilvl w:val="0"/>
          <w:numId w:val="28"/>
        </w:numPr>
        <w:autoSpaceDE w:val="0"/>
        <w:autoSpaceDN w:val="0"/>
        <w:adjustRightInd w:val="0"/>
        <w:spacing w:after="0"/>
        <w:rPr>
          <w:rFonts w:cs="Arial"/>
          <w:sz w:val="20"/>
          <w:szCs w:val="20"/>
          <w:lang w:eastAsia="en-GB"/>
        </w:rPr>
      </w:pPr>
      <w:r w:rsidRPr="00A46975">
        <w:rPr>
          <w:rFonts w:cs="Arial"/>
          <w:sz w:val="20"/>
          <w:szCs w:val="20"/>
          <w:lang w:eastAsia="en-GB"/>
        </w:rPr>
        <w:t>No</w:t>
      </w:r>
    </w:p>
    <w:p w:rsidR="004D51FF" w:rsidRPr="00A46975" w:rsidRDefault="004D51FF" w:rsidP="004D51FF">
      <w:pPr>
        <w:numPr>
          <w:ilvl w:val="0"/>
          <w:numId w:val="28"/>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Pr>
          <w:rFonts w:cs="Arial"/>
          <w:sz w:val="20"/>
          <w:szCs w:val="20"/>
          <w:lang w:eastAsia="en-GB"/>
        </w:rPr>
        <w:br w:type="page"/>
      </w:r>
      <w:r w:rsidRPr="00A46975">
        <w:rPr>
          <w:rFonts w:cs="Arial"/>
          <w:sz w:val="20"/>
          <w:szCs w:val="20"/>
          <w:lang w:eastAsia="en-GB"/>
        </w:rPr>
        <w:lastRenderedPageBreak/>
        <w:t>ASK IF YES AT Q13</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 xml:space="preserve">Q14. </w:t>
      </w:r>
      <w:r w:rsidRPr="00A46975">
        <w:rPr>
          <w:rFonts w:cs="Arial"/>
          <w:b/>
          <w:sz w:val="20"/>
          <w:szCs w:val="20"/>
          <w:lang w:eastAsia="en-GB"/>
        </w:rPr>
        <w:t xml:space="preserve">How many hours a week do/did you usually spend getting </w:t>
      </w:r>
      <w:r w:rsidRPr="00A46975">
        <w:rPr>
          <w:rFonts w:cs="Arial"/>
          <w:b/>
          <w:bCs/>
          <w:sz w:val="20"/>
          <w:szCs w:val="20"/>
          <w:lang w:eastAsia="en-GB"/>
        </w:rPr>
        <w:t xml:space="preserve">off- the-job </w:t>
      </w:r>
      <w:r w:rsidRPr="00A46975">
        <w:rPr>
          <w:rFonts w:cs="Arial"/>
          <w:b/>
          <w:sz w:val="20"/>
          <w:szCs w:val="20"/>
          <w:lang w:eastAsia="en-GB"/>
        </w:rPr>
        <w:t>training as part of your</w:t>
      </w:r>
      <w:r w:rsidRPr="00A46975">
        <w:rPr>
          <w:rFonts w:cs="Arial"/>
          <w:sz w:val="20"/>
          <w:szCs w:val="20"/>
          <w:lang w:eastAsia="en-GB"/>
        </w:rPr>
        <w:t xml:space="preserve"> </w:t>
      </w:r>
      <w:r w:rsidRPr="00A46975">
        <w:rPr>
          <w:rFonts w:cs="Arial"/>
          <w:sz w:val="20"/>
          <w:szCs w:val="20"/>
          <w:highlight w:val="yellow"/>
          <w:lang w:eastAsia="en-GB"/>
        </w:rPr>
        <w:t>&lt;INSERT COURSE NAME&gt;</w:t>
      </w:r>
      <w:r w:rsidRPr="00A46975">
        <w:rPr>
          <w:rFonts w:cs="Arial"/>
          <w:b/>
          <w:sz w:val="20"/>
          <w:szCs w:val="20"/>
          <w:lang w:eastAsia="en-GB"/>
        </w:rPr>
        <w:t>?</w:t>
      </w:r>
      <w:r>
        <w:rPr>
          <w:rFonts w:cs="Arial"/>
          <w:sz w:val="20"/>
          <w:szCs w:val="20"/>
          <w:lang w:eastAsia="en-GB"/>
        </w:rPr>
        <w:t xml:space="preserve"> </w:t>
      </w:r>
      <w:r w:rsidRPr="00A46975">
        <w:rPr>
          <w:rFonts w:cs="Arial"/>
          <w:sz w:val="20"/>
          <w:szCs w:val="20"/>
          <w:lang w:eastAsia="en-GB"/>
        </w:rPr>
        <w:t xml:space="preserve">PLEASE PROBE FOR BEST ESTIMATE. </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39"/>
        </w:numPr>
        <w:autoSpaceDE w:val="0"/>
        <w:autoSpaceDN w:val="0"/>
        <w:adjustRightInd w:val="0"/>
        <w:spacing w:after="0"/>
        <w:rPr>
          <w:rFonts w:cs="Arial"/>
          <w:sz w:val="20"/>
          <w:szCs w:val="20"/>
          <w:lang w:eastAsia="en-GB"/>
        </w:rPr>
      </w:pPr>
      <w:smartTag w:uri="urn:schemas-microsoft-com:office:smarttags" w:element="place">
        <w:smartTag w:uri="urn:schemas-microsoft-com:office:smarttags" w:element="PlaceName">
          <w:r w:rsidRPr="00A46975">
            <w:rPr>
              <w:rFonts w:cs="Arial"/>
              <w:sz w:val="20"/>
              <w:szCs w:val="20"/>
              <w:lang w:eastAsia="en-GB"/>
            </w:rPr>
            <w:t>Numeric</w:t>
          </w:r>
        </w:smartTag>
        <w:r w:rsidRPr="00A46975">
          <w:rPr>
            <w:rFonts w:cs="Arial"/>
            <w:sz w:val="20"/>
            <w:szCs w:val="20"/>
            <w:lang w:eastAsia="en-GB"/>
          </w:rPr>
          <w:t xml:space="preserve"> </w:t>
        </w:r>
        <w:smartTag w:uri="urn:schemas-microsoft-com:office:smarttags" w:element="PlaceType">
          <w:r w:rsidRPr="00A46975">
            <w:rPr>
              <w:rFonts w:cs="Arial"/>
              <w:sz w:val="20"/>
              <w:szCs w:val="20"/>
              <w:lang w:eastAsia="en-GB"/>
            </w:rPr>
            <w:t>Range</w:t>
          </w:r>
        </w:smartTag>
      </w:smartTag>
    </w:p>
    <w:p w:rsidR="004D51FF" w:rsidRPr="00A46975" w:rsidRDefault="004D51FF" w:rsidP="004D51FF">
      <w:pPr>
        <w:numPr>
          <w:ilvl w:val="0"/>
          <w:numId w:val="39"/>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spacing w:after="0"/>
        <w:outlineLvl w:val="0"/>
        <w:rPr>
          <w:rFonts w:cs="Arial"/>
          <w:iCs/>
          <w:sz w:val="20"/>
          <w:szCs w:val="20"/>
        </w:rPr>
      </w:pPr>
      <w:r w:rsidRPr="00A46975">
        <w:rPr>
          <w:rFonts w:cs="Arial"/>
          <w:iCs/>
          <w:sz w:val="20"/>
          <w:szCs w:val="20"/>
        </w:rPr>
        <w:t>SOFT CHECK: INTERVIEWER TO RECONFIRM HOURS IF OVER 21</w:t>
      </w: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iCs/>
          <w:sz w:val="20"/>
          <w:szCs w:val="20"/>
        </w:rPr>
        <w:t>HARD CHECK: 0 IS NOT PERMISSIBLE.</w:t>
      </w:r>
      <w:r>
        <w:rPr>
          <w:rFonts w:cs="Arial"/>
          <w:iCs/>
          <w:sz w:val="20"/>
          <w:szCs w:val="20"/>
        </w:rPr>
        <w:t xml:space="preserve"> </w:t>
      </w:r>
      <w:r w:rsidRPr="00A46975">
        <w:rPr>
          <w:rFonts w:cs="Arial"/>
          <w:iCs/>
          <w:sz w:val="20"/>
          <w:szCs w:val="20"/>
        </w:rPr>
        <w:t>40 OR MORE HOURS NOT PERMISSIBLE.</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spacing w:after="0"/>
        <w:rPr>
          <w:rFonts w:cs="Arial"/>
          <w:sz w:val="20"/>
          <w:szCs w:val="20"/>
          <w:lang w:eastAsia="en-GB"/>
        </w:rPr>
      </w:pPr>
    </w:p>
    <w:p w:rsidR="004D51FF" w:rsidRPr="00A46975" w:rsidRDefault="004D51FF" w:rsidP="004D51FF">
      <w:pPr>
        <w:autoSpaceDE w:val="0"/>
        <w:autoSpaceDN w:val="0"/>
        <w:adjustRightInd w:val="0"/>
        <w:spacing w:after="0"/>
        <w:outlineLvl w:val="0"/>
        <w:rPr>
          <w:rFonts w:cs="Arial"/>
          <w:b/>
          <w:bCs/>
          <w:sz w:val="20"/>
          <w:szCs w:val="20"/>
          <w:lang w:eastAsia="en-GB"/>
        </w:rPr>
      </w:pPr>
      <w:r w:rsidRPr="00A46975">
        <w:rPr>
          <w:rFonts w:cs="Arial"/>
          <w:sz w:val="20"/>
          <w:szCs w:val="20"/>
          <w:lang w:eastAsia="en-GB"/>
        </w:rPr>
        <w:t>ASK ALL</w:t>
      </w:r>
    </w:p>
    <w:p w:rsidR="004D51FF" w:rsidRPr="00A46975" w:rsidRDefault="004D51FF" w:rsidP="004D51FF">
      <w:pPr>
        <w:autoSpaceDE w:val="0"/>
        <w:autoSpaceDN w:val="0"/>
        <w:adjustRightInd w:val="0"/>
        <w:spacing w:after="0"/>
        <w:rPr>
          <w:rFonts w:cs="Arial"/>
          <w:b/>
          <w:sz w:val="20"/>
          <w:szCs w:val="20"/>
          <w:lang w:eastAsia="en-GB"/>
        </w:rPr>
      </w:pPr>
      <w:r w:rsidRPr="00A46975">
        <w:rPr>
          <w:rFonts w:cs="Arial"/>
          <w:b/>
          <w:bCs/>
          <w:sz w:val="20"/>
          <w:szCs w:val="20"/>
          <w:lang w:eastAsia="en-GB"/>
        </w:rPr>
        <w:t>Q15. D</w:t>
      </w:r>
      <w:r w:rsidRPr="00A46975">
        <w:rPr>
          <w:rFonts w:cs="Arial"/>
          <w:b/>
          <w:sz w:val="20"/>
          <w:szCs w:val="20"/>
          <w:lang w:eastAsia="en-GB"/>
        </w:rPr>
        <w:t>o/did you take part in the on-the-job training as part of your &lt;</w:t>
      </w:r>
      <w:r w:rsidRPr="00A46975">
        <w:rPr>
          <w:rFonts w:cs="Arial"/>
          <w:sz w:val="20"/>
          <w:szCs w:val="20"/>
          <w:highlight w:val="yellow"/>
          <w:lang w:eastAsia="en-GB"/>
        </w:rPr>
        <w:t>INSERT COURSE NAME</w:t>
      </w:r>
      <w:r w:rsidRPr="00A46975">
        <w:rPr>
          <w:rFonts w:cs="Arial"/>
          <w:b/>
          <w:sz w:val="20"/>
          <w:szCs w:val="20"/>
          <w:lang w:eastAsia="en-GB"/>
        </w:rPr>
        <w:t>&gt;?</w:t>
      </w:r>
    </w:p>
    <w:p w:rsidR="004D51FF" w:rsidRPr="00A46975" w:rsidRDefault="004D51FF" w:rsidP="004D51FF">
      <w:pPr>
        <w:autoSpaceDE w:val="0"/>
        <w:autoSpaceDN w:val="0"/>
        <w:adjustRightInd w:val="0"/>
        <w:spacing w:after="0"/>
        <w:rPr>
          <w:rFonts w:cs="Arial"/>
          <w:b/>
          <w:sz w:val="20"/>
          <w:szCs w:val="20"/>
          <w:lang w:eastAsia="en-GB"/>
        </w:rPr>
      </w:pPr>
      <w:r w:rsidRPr="00A46975">
        <w:rPr>
          <w:rFonts w:cs="Arial"/>
          <w:b/>
          <w:bCs/>
          <w:sz w:val="20"/>
          <w:szCs w:val="20"/>
          <w:lang w:eastAsia="en-GB"/>
        </w:rPr>
        <w:t>O</w:t>
      </w:r>
      <w:r w:rsidRPr="00A46975">
        <w:rPr>
          <w:rFonts w:cs="Arial"/>
          <w:b/>
          <w:bCs/>
          <w:i/>
          <w:sz w:val="20"/>
          <w:szCs w:val="20"/>
          <w:lang w:eastAsia="en-GB"/>
        </w:rPr>
        <w:t xml:space="preserve">n-the-job </w:t>
      </w:r>
      <w:r w:rsidRPr="00A46975">
        <w:rPr>
          <w:rFonts w:cs="Arial"/>
          <w:b/>
          <w:i/>
          <w:sz w:val="20"/>
          <w:szCs w:val="20"/>
          <w:lang w:eastAsia="en-GB"/>
        </w:rPr>
        <w:t xml:space="preserve">training </w:t>
      </w:r>
      <w:r w:rsidRPr="00A46975">
        <w:rPr>
          <w:rFonts w:cs="Arial"/>
          <w:b/>
          <w:sz w:val="20"/>
          <w:szCs w:val="20"/>
          <w:lang w:eastAsia="en-GB"/>
        </w:rPr>
        <w:t>is training where someone provides advice, shows you how to do something or coaches you whilst you are doing your everyday work.</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42"/>
        </w:numPr>
        <w:autoSpaceDE w:val="0"/>
        <w:autoSpaceDN w:val="0"/>
        <w:adjustRightInd w:val="0"/>
        <w:spacing w:after="0"/>
        <w:rPr>
          <w:rFonts w:cs="Arial"/>
          <w:sz w:val="20"/>
          <w:szCs w:val="20"/>
          <w:lang w:eastAsia="en-GB"/>
        </w:rPr>
      </w:pPr>
      <w:r w:rsidRPr="00A46975">
        <w:rPr>
          <w:rFonts w:cs="Arial"/>
          <w:sz w:val="20"/>
          <w:szCs w:val="20"/>
          <w:lang w:eastAsia="en-GB"/>
        </w:rPr>
        <w:t>Yes</w:t>
      </w:r>
    </w:p>
    <w:p w:rsidR="004D51FF" w:rsidRPr="00A46975" w:rsidRDefault="004D51FF" w:rsidP="004D51FF">
      <w:pPr>
        <w:numPr>
          <w:ilvl w:val="0"/>
          <w:numId w:val="42"/>
        </w:numPr>
        <w:autoSpaceDE w:val="0"/>
        <w:autoSpaceDN w:val="0"/>
        <w:adjustRightInd w:val="0"/>
        <w:spacing w:after="0"/>
        <w:rPr>
          <w:rFonts w:cs="Arial"/>
          <w:sz w:val="20"/>
          <w:szCs w:val="20"/>
          <w:lang w:eastAsia="en-GB"/>
        </w:rPr>
      </w:pPr>
      <w:r w:rsidRPr="00A46975">
        <w:rPr>
          <w:rFonts w:cs="Arial"/>
          <w:sz w:val="20"/>
          <w:szCs w:val="20"/>
          <w:lang w:eastAsia="en-GB"/>
        </w:rPr>
        <w:t>No</w:t>
      </w: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outlineLvl w:val="0"/>
        <w:rPr>
          <w:rFonts w:cs="Arial"/>
          <w:b/>
          <w:bCs/>
          <w:sz w:val="20"/>
          <w:szCs w:val="20"/>
          <w:lang w:eastAsia="en-GB"/>
        </w:rPr>
      </w:pPr>
      <w:r w:rsidRPr="00A46975">
        <w:rPr>
          <w:rFonts w:cs="Arial"/>
          <w:sz w:val="20"/>
          <w:szCs w:val="20"/>
          <w:lang w:eastAsia="en-GB"/>
        </w:rPr>
        <w:t>ASK IF YES AT Q15</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Q16.</w:t>
      </w:r>
      <w:r>
        <w:rPr>
          <w:rFonts w:cs="Arial"/>
          <w:b/>
          <w:bCs/>
          <w:sz w:val="20"/>
          <w:szCs w:val="20"/>
          <w:lang w:eastAsia="en-GB"/>
        </w:rPr>
        <w:t xml:space="preserve"> </w:t>
      </w:r>
      <w:r w:rsidRPr="00A46975">
        <w:rPr>
          <w:rFonts w:cs="Arial"/>
          <w:b/>
          <w:sz w:val="20"/>
          <w:szCs w:val="20"/>
          <w:lang w:eastAsia="en-GB"/>
        </w:rPr>
        <w:t xml:space="preserve">How many hours a week do/did you usually spend getting </w:t>
      </w:r>
      <w:r w:rsidRPr="00A46975">
        <w:rPr>
          <w:rFonts w:cs="Arial"/>
          <w:b/>
          <w:bCs/>
          <w:i/>
          <w:sz w:val="20"/>
          <w:szCs w:val="20"/>
          <w:lang w:eastAsia="en-GB"/>
        </w:rPr>
        <w:t xml:space="preserve">on-the job </w:t>
      </w:r>
      <w:r w:rsidRPr="00A46975">
        <w:rPr>
          <w:rFonts w:cs="Arial"/>
          <w:b/>
          <w:i/>
          <w:sz w:val="20"/>
          <w:szCs w:val="20"/>
          <w:lang w:eastAsia="en-GB"/>
        </w:rPr>
        <w:t>training</w:t>
      </w:r>
      <w:r w:rsidRPr="00A46975">
        <w:rPr>
          <w:rFonts w:cs="Arial"/>
          <w:sz w:val="20"/>
          <w:szCs w:val="20"/>
          <w:lang w:eastAsia="en-GB"/>
        </w:rPr>
        <w:t xml:space="preserve">? PLEASE PROBE FOR BEST ESTIMATE. </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smartTag w:uri="urn:schemas-microsoft-com:office:smarttags" w:element="place">
        <w:smartTag w:uri="urn:schemas-microsoft-com:office:smarttags" w:element="PlaceName">
          <w:r w:rsidRPr="00A46975">
            <w:rPr>
              <w:rFonts w:cs="Arial"/>
              <w:sz w:val="20"/>
              <w:szCs w:val="20"/>
              <w:lang w:eastAsia="en-GB"/>
            </w:rPr>
            <w:t>Numeric</w:t>
          </w:r>
        </w:smartTag>
        <w:r w:rsidRPr="00A46975">
          <w:rPr>
            <w:rFonts w:cs="Arial"/>
            <w:sz w:val="20"/>
            <w:szCs w:val="20"/>
            <w:lang w:eastAsia="en-GB"/>
          </w:rPr>
          <w:t xml:space="preserve"> </w:t>
        </w:r>
        <w:smartTag w:uri="urn:schemas-microsoft-com:office:smarttags" w:element="PlaceType">
          <w:r w:rsidRPr="00A46975">
            <w:rPr>
              <w:rFonts w:cs="Arial"/>
              <w:sz w:val="20"/>
              <w:szCs w:val="20"/>
              <w:lang w:eastAsia="en-GB"/>
            </w:rPr>
            <w:t>Range</w:t>
          </w:r>
        </w:smartTag>
      </w:smartTag>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spacing w:after="0"/>
        <w:outlineLvl w:val="0"/>
        <w:rPr>
          <w:rFonts w:cs="Arial"/>
          <w:iCs/>
          <w:sz w:val="20"/>
          <w:szCs w:val="20"/>
        </w:rPr>
      </w:pPr>
      <w:r w:rsidRPr="00A46975">
        <w:rPr>
          <w:rFonts w:cs="Arial"/>
          <w:iCs/>
          <w:sz w:val="20"/>
          <w:szCs w:val="20"/>
        </w:rPr>
        <w:t xml:space="preserve">SOFT CHECK: INTERVIEWER TO RECONFIRM HOURS IF LESS THAN 14 </w:t>
      </w: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iCs/>
          <w:sz w:val="20"/>
          <w:szCs w:val="20"/>
        </w:rPr>
        <w:t>HARD CHECK: 0 IS NOT PERMISSIBLE.</w:t>
      </w:r>
      <w:r>
        <w:rPr>
          <w:rFonts w:cs="Arial"/>
          <w:iCs/>
          <w:sz w:val="20"/>
          <w:szCs w:val="20"/>
        </w:rPr>
        <w:t xml:space="preserve"> </w:t>
      </w:r>
      <w:r w:rsidRPr="00A46975">
        <w:rPr>
          <w:rFonts w:cs="Arial"/>
          <w:iCs/>
          <w:sz w:val="20"/>
          <w:szCs w:val="20"/>
        </w:rPr>
        <w:t>45 OR MORE HOURS NOT PERMISSIBLE.</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ASK ALL</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 xml:space="preserve">Q16a. </w:t>
      </w:r>
      <w:r w:rsidRPr="00A46975">
        <w:rPr>
          <w:rFonts w:cs="Arial"/>
          <w:b/>
          <w:sz w:val="20"/>
          <w:szCs w:val="20"/>
          <w:lang w:eastAsia="en-GB"/>
        </w:rPr>
        <w:t xml:space="preserve">Do/Did you have an external assessor who comes/came into your workplace to assess your skills </w:t>
      </w:r>
      <w:r>
        <w:rPr>
          <w:rFonts w:cs="Arial"/>
          <w:b/>
          <w:sz w:val="20"/>
          <w:szCs w:val="20"/>
          <w:lang w:eastAsia="en-GB"/>
        </w:rPr>
        <w:t xml:space="preserve">and progress </w:t>
      </w:r>
      <w:r w:rsidRPr="00A46975">
        <w:rPr>
          <w:rFonts w:cs="Arial"/>
          <w:b/>
          <w:sz w:val="20"/>
          <w:szCs w:val="20"/>
          <w:lang w:eastAsia="en-GB"/>
        </w:rPr>
        <w:t>in relation to your &lt;</w:t>
      </w:r>
      <w:r w:rsidRPr="00A46975">
        <w:rPr>
          <w:rFonts w:cs="Arial"/>
          <w:sz w:val="20"/>
          <w:szCs w:val="20"/>
          <w:highlight w:val="yellow"/>
          <w:lang w:eastAsia="en-GB"/>
        </w:rPr>
        <w:t>INSERT COURSE NAME</w:t>
      </w:r>
      <w:r w:rsidRPr="00A46975">
        <w:rPr>
          <w:rFonts w:cs="Arial"/>
          <w:b/>
          <w:sz w:val="20"/>
          <w:szCs w:val="20"/>
          <w:lang w:eastAsia="en-GB"/>
        </w:rPr>
        <w:t>&gt;</w:t>
      </w:r>
      <w:r w:rsidRPr="00A46975">
        <w:rPr>
          <w:rFonts w:cs="Arial"/>
          <w:sz w:val="20"/>
          <w:szCs w:val="20"/>
          <w:lang w:eastAsia="en-GB"/>
        </w:rPr>
        <w:t>?</w:t>
      </w:r>
    </w:p>
    <w:p w:rsidR="004D51FF"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DO NOT READ OUT. SINGLE CODE ONLY</w:t>
      </w:r>
    </w:p>
    <w:p w:rsidR="004D51FF"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Pr>
          <w:rFonts w:cs="Arial"/>
          <w:sz w:val="20"/>
          <w:szCs w:val="20"/>
          <w:lang w:eastAsia="en-GB"/>
        </w:rPr>
        <w:t>CLARIFY IF NECESSARY WITH: An</w:t>
      </w:r>
      <w:r w:rsidRPr="008E4FB2">
        <w:rPr>
          <w:rFonts w:cs="Arial"/>
          <w:sz w:val="20"/>
          <w:szCs w:val="20"/>
          <w:lang w:eastAsia="en-GB"/>
        </w:rPr>
        <w:t xml:space="preserve"> “External Assessor” is someone who provides an independent assessment of your Apprenticeship work.</w:t>
      </w:r>
      <w:r>
        <w:rPr>
          <w:rFonts w:cs="Arial"/>
          <w:sz w:val="20"/>
          <w:szCs w:val="20"/>
          <w:lang w:eastAsia="en-GB"/>
        </w:rPr>
        <w:t xml:space="preserve"> </w:t>
      </w:r>
      <w:r w:rsidRPr="008E4FB2">
        <w:rPr>
          <w:rFonts w:cs="Arial"/>
          <w:sz w:val="20"/>
          <w:szCs w:val="20"/>
          <w:lang w:eastAsia="en-GB"/>
        </w:rPr>
        <w:t>This assessment reviews the overall progress you are making in your Apprenticeship and the skills you are learning.</w:t>
      </w:r>
      <w:r>
        <w:rPr>
          <w:rFonts w:cs="Arial"/>
          <w:sz w:val="20"/>
          <w:szCs w:val="20"/>
          <w:lang w:eastAsia="en-GB"/>
        </w:rPr>
        <w:t xml:space="preserve"> </w:t>
      </w:r>
      <w:r w:rsidRPr="008E4FB2">
        <w:rPr>
          <w:rFonts w:cs="Arial"/>
          <w:sz w:val="20"/>
          <w:szCs w:val="20"/>
          <w:lang w:eastAsia="en-GB"/>
        </w:rPr>
        <w:t>The External Assessor could be someone you do not meet regularly, or a tutor or lecturer.</w:t>
      </w:r>
      <w:r>
        <w:rPr>
          <w:rFonts w:cs="Arial"/>
          <w:sz w:val="20"/>
          <w:szCs w:val="20"/>
          <w:lang w:eastAsia="en-GB"/>
        </w:rPr>
        <w:t xml:space="preserve"> </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numPr>
          <w:ilvl w:val="0"/>
          <w:numId w:val="32"/>
        </w:numPr>
        <w:autoSpaceDE w:val="0"/>
        <w:autoSpaceDN w:val="0"/>
        <w:adjustRightInd w:val="0"/>
        <w:spacing w:after="0"/>
        <w:outlineLvl w:val="0"/>
        <w:rPr>
          <w:rFonts w:cs="Arial"/>
          <w:sz w:val="20"/>
          <w:szCs w:val="20"/>
          <w:lang w:eastAsia="en-GB"/>
        </w:rPr>
      </w:pPr>
      <w:r w:rsidRPr="00A46975">
        <w:rPr>
          <w:rFonts w:cs="Arial"/>
          <w:sz w:val="20"/>
          <w:szCs w:val="20"/>
          <w:lang w:eastAsia="en-GB"/>
        </w:rPr>
        <w:t>Yes</w:t>
      </w:r>
    </w:p>
    <w:p w:rsidR="004D51FF" w:rsidRPr="00A46975" w:rsidRDefault="004D51FF" w:rsidP="004D51FF">
      <w:pPr>
        <w:numPr>
          <w:ilvl w:val="0"/>
          <w:numId w:val="32"/>
        </w:numPr>
        <w:autoSpaceDE w:val="0"/>
        <w:autoSpaceDN w:val="0"/>
        <w:adjustRightInd w:val="0"/>
        <w:spacing w:after="0"/>
        <w:outlineLvl w:val="0"/>
        <w:rPr>
          <w:rFonts w:cs="Arial"/>
          <w:sz w:val="20"/>
          <w:szCs w:val="20"/>
          <w:lang w:eastAsia="en-GB"/>
        </w:rPr>
      </w:pPr>
      <w:r w:rsidRPr="00A46975">
        <w:rPr>
          <w:rFonts w:cs="Arial"/>
          <w:sz w:val="20"/>
          <w:szCs w:val="20"/>
          <w:lang w:eastAsia="en-GB"/>
        </w:rPr>
        <w:t>No</w:t>
      </w:r>
    </w:p>
    <w:p w:rsidR="004D51FF" w:rsidRPr="00A46975" w:rsidRDefault="004D51FF" w:rsidP="004D51FF">
      <w:pPr>
        <w:numPr>
          <w:ilvl w:val="0"/>
          <w:numId w:val="32"/>
        </w:numPr>
        <w:autoSpaceDE w:val="0"/>
        <w:autoSpaceDN w:val="0"/>
        <w:adjustRightInd w:val="0"/>
        <w:spacing w:after="0"/>
        <w:outlineLvl w:val="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ASK IF CODE 1 AT Q16a</w:t>
      </w:r>
    </w:p>
    <w:p w:rsidR="004D51FF" w:rsidRPr="00A46975" w:rsidRDefault="004D51FF" w:rsidP="004D51FF">
      <w:pPr>
        <w:autoSpaceDE w:val="0"/>
        <w:autoSpaceDN w:val="0"/>
        <w:adjustRightInd w:val="0"/>
        <w:spacing w:after="0"/>
        <w:rPr>
          <w:rFonts w:cs="Arial"/>
          <w:sz w:val="20"/>
          <w:szCs w:val="20"/>
          <w:lang w:eastAsia="en-GB"/>
        </w:rPr>
      </w:pPr>
      <w:r>
        <w:rPr>
          <w:rFonts w:cs="Arial"/>
          <w:b/>
          <w:bCs/>
          <w:sz w:val="20"/>
          <w:szCs w:val="20"/>
          <w:lang w:eastAsia="en-GB"/>
        </w:rPr>
        <w:t>Q16b</w:t>
      </w:r>
      <w:r w:rsidRPr="00A46975">
        <w:rPr>
          <w:rFonts w:cs="Arial"/>
          <w:b/>
          <w:bCs/>
          <w:sz w:val="20"/>
          <w:szCs w:val="20"/>
          <w:lang w:eastAsia="en-GB"/>
        </w:rPr>
        <w:t xml:space="preserve">. Thinking about your progress on your </w:t>
      </w:r>
      <w:r w:rsidRPr="00A46975">
        <w:rPr>
          <w:rFonts w:cs="Arial"/>
          <w:b/>
          <w:sz w:val="20"/>
          <w:szCs w:val="20"/>
          <w:lang w:eastAsia="en-GB"/>
        </w:rPr>
        <w:t>&lt;</w:t>
      </w:r>
      <w:r w:rsidRPr="00A46975">
        <w:rPr>
          <w:rFonts w:cs="Arial"/>
          <w:sz w:val="20"/>
          <w:szCs w:val="20"/>
          <w:highlight w:val="yellow"/>
          <w:lang w:eastAsia="en-GB"/>
        </w:rPr>
        <w:t>INSERT COURSE NAME</w:t>
      </w:r>
      <w:r w:rsidRPr="00A46975">
        <w:rPr>
          <w:rFonts w:cs="Arial"/>
          <w:b/>
          <w:sz w:val="20"/>
          <w:szCs w:val="20"/>
          <w:lang w:eastAsia="en-GB"/>
        </w:rPr>
        <w:t>&gt;, which of the following best describes the amount of feedback you typically receive/ed from the external assessor</w:t>
      </w:r>
      <w:r w:rsidRPr="00A46975">
        <w:rPr>
          <w:rFonts w:cs="Arial"/>
          <w:sz w:val="20"/>
          <w:szCs w:val="20"/>
          <w:lang w:eastAsia="en-GB"/>
        </w:rPr>
        <w:t>?</w:t>
      </w: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READ OUT 1 TO 5. REVERSE 1 TO 5. SINGLE CODE ONLY</w:t>
      </w:r>
    </w:p>
    <w:p w:rsidR="004D51FF" w:rsidRPr="00A46975" w:rsidRDefault="004D51FF" w:rsidP="004D51FF">
      <w:pPr>
        <w:autoSpaceDE w:val="0"/>
        <w:autoSpaceDN w:val="0"/>
        <w:adjustRightInd w:val="0"/>
        <w:spacing w:after="0"/>
        <w:outlineLvl w:val="0"/>
        <w:rPr>
          <w:rFonts w:cs="Arial"/>
          <w:b/>
          <w:sz w:val="20"/>
          <w:szCs w:val="20"/>
          <w:lang w:eastAsia="en-GB"/>
        </w:rPr>
      </w:pPr>
    </w:p>
    <w:p w:rsidR="004D51FF" w:rsidRPr="00A46975" w:rsidRDefault="004D51FF" w:rsidP="004D51FF">
      <w:pPr>
        <w:numPr>
          <w:ilvl w:val="0"/>
          <w:numId w:val="62"/>
        </w:numPr>
        <w:autoSpaceDE w:val="0"/>
        <w:autoSpaceDN w:val="0"/>
        <w:adjustRightInd w:val="0"/>
        <w:spacing w:after="0"/>
        <w:outlineLvl w:val="0"/>
        <w:rPr>
          <w:rFonts w:cs="Arial"/>
          <w:sz w:val="20"/>
          <w:szCs w:val="20"/>
          <w:lang w:eastAsia="en-GB"/>
        </w:rPr>
      </w:pPr>
      <w:r w:rsidRPr="00A46975">
        <w:rPr>
          <w:rFonts w:cs="Arial"/>
          <w:sz w:val="20"/>
          <w:szCs w:val="20"/>
          <w:lang w:eastAsia="en-GB"/>
        </w:rPr>
        <w:t>I always receive/ed feedback</w:t>
      </w:r>
    </w:p>
    <w:p w:rsidR="004D51FF" w:rsidRPr="00A46975" w:rsidRDefault="004D51FF" w:rsidP="004D51FF">
      <w:pPr>
        <w:numPr>
          <w:ilvl w:val="0"/>
          <w:numId w:val="62"/>
        </w:numPr>
        <w:autoSpaceDE w:val="0"/>
        <w:autoSpaceDN w:val="0"/>
        <w:adjustRightInd w:val="0"/>
        <w:spacing w:after="0"/>
        <w:outlineLvl w:val="0"/>
        <w:rPr>
          <w:rFonts w:cs="Arial"/>
          <w:sz w:val="20"/>
          <w:szCs w:val="20"/>
          <w:lang w:eastAsia="en-GB"/>
        </w:rPr>
      </w:pPr>
      <w:r w:rsidRPr="00A46975">
        <w:rPr>
          <w:rFonts w:cs="Arial"/>
          <w:sz w:val="20"/>
          <w:szCs w:val="20"/>
          <w:lang w:eastAsia="en-GB"/>
        </w:rPr>
        <w:t>I mostly receive/ed feedback</w:t>
      </w:r>
    </w:p>
    <w:p w:rsidR="004D51FF" w:rsidRPr="00A46975" w:rsidRDefault="004D51FF" w:rsidP="004D51FF">
      <w:pPr>
        <w:numPr>
          <w:ilvl w:val="0"/>
          <w:numId w:val="62"/>
        </w:numPr>
        <w:autoSpaceDE w:val="0"/>
        <w:autoSpaceDN w:val="0"/>
        <w:adjustRightInd w:val="0"/>
        <w:spacing w:after="0"/>
        <w:outlineLvl w:val="0"/>
        <w:rPr>
          <w:rFonts w:cs="Arial"/>
          <w:sz w:val="20"/>
          <w:szCs w:val="20"/>
          <w:lang w:eastAsia="en-GB"/>
        </w:rPr>
      </w:pPr>
      <w:r w:rsidRPr="00A46975">
        <w:rPr>
          <w:rFonts w:cs="Arial"/>
          <w:sz w:val="20"/>
          <w:szCs w:val="20"/>
          <w:lang w:eastAsia="en-GB"/>
        </w:rPr>
        <w:t>I sometimes receive/ed feedback</w:t>
      </w:r>
    </w:p>
    <w:p w:rsidR="004D51FF" w:rsidRPr="00A46975" w:rsidRDefault="004D51FF" w:rsidP="004D51FF">
      <w:pPr>
        <w:numPr>
          <w:ilvl w:val="0"/>
          <w:numId w:val="62"/>
        </w:numPr>
        <w:autoSpaceDE w:val="0"/>
        <w:autoSpaceDN w:val="0"/>
        <w:adjustRightInd w:val="0"/>
        <w:spacing w:after="0"/>
        <w:outlineLvl w:val="0"/>
        <w:rPr>
          <w:rFonts w:cs="Arial"/>
          <w:sz w:val="20"/>
          <w:szCs w:val="20"/>
          <w:lang w:eastAsia="en-GB"/>
        </w:rPr>
      </w:pPr>
      <w:r w:rsidRPr="00A46975">
        <w:rPr>
          <w:rFonts w:cs="Arial"/>
          <w:sz w:val="20"/>
          <w:szCs w:val="20"/>
          <w:lang w:eastAsia="en-GB"/>
        </w:rPr>
        <w:t>I rarely receive/ed feedback</w:t>
      </w:r>
    </w:p>
    <w:p w:rsidR="004D51FF" w:rsidRPr="00A46975" w:rsidRDefault="004D51FF" w:rsidP="004D51FF">
      <w:pPr>
        <w:numPr>
          <w:ilvl w:val="0"/>
          <w:numId w:val="62"/>
        </w:numPr>
        <w:autoSpaceDE w:val="0"/>
        <w:autoSpaceDN w:val="0"/>
        <w:adjustRightInd w:val="0"/>
        <w:spacing w:after="0"/>
        <w:outlineLvl w:val="0"/>
        <w:rPr>
          <w:rFonts w:cs="Arial"/>
          <w:sz w:val="20"/>
          <w:szCs w:val="20"/>
          <w:lang w:eastAsia="en-GB"/>
        </w:rPr>
      </w:pPr>
      <w:r w:rsidRPr="00A46975">
        <w:rPr>
          <w:rFonts w:cs="Arial"/>
          <w:sz w:val="20"/>
          <w:szCs w:val="20"/>
          <w:lang w:eastAsia="en-GB"/>
        </w:rPr>
        <w:t>I never receive/ed feedback</w:t>
      </w:r>
    </w:p>
    <w:p w:rsidR="004D51FF" w:rsidRPr="00A46975" w:rsidRDefault="004D51FF" w:rsidP="004D51FF">
      <w:pPr>
        <w:autoSpaceDE w:val="0"/>
        <w:autoSpaceDN w:val="0"/>
        <w:adjustRightInd w:val="0"/>
        <w:spacing w:after="0"/>
        <w:ind w:left="720"/>
        <w:outlineLvl w:val="0"/>
        <w:rPr>
          <w:rFonts w:cs="Arial"/>
          <w:sz w:val="20"/>
          <w:szCs w:val="20"/>
          <w:lang w:eastAsia="en-GB"/>
        </w:rPr>
      </w:pPr>
    </w:p>
    <w:p w:rsidR="004D51FF" w:rsidRPr="00A46975" w:rsidRDefault="004D51FF" w:rsidP="004D51FF">
      <w:pPr>
        <w:numPr>
          <w:ilvl w:val="0"/>
          <w:numId w:val="62"/>
        </w:numPr>
        <w:autoSpaceDE w:val="0"/>
        <w:autoSpaceDN w:val="0"/>
        <w:adjustRightInd w:val="0"/>
        <w:spacing w:after="0"/>
        <w:outlineLvl w:val="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Pr>
          <w:rFonts w:cs="Arial"/>
          <w:sz w:val="20"/>
          <w:szCs w:val="20"/>
          <w:lang w:eastAsia="en-GB"/>
        </w:rPr>
        <w:br w:type="page"/>
      </w:r>
      <w:r w:rsidRPr="00A46975">
        <w:rPr>
          <w:rFonts w:cs="Arial"/>
          <w:sz w:val="20"/>
          <w:szCs w:val="20"/>
          <w:lang w:eastAsia="en-GB"/>
        </w:rPr>
        <w:lastRenderedPageBreak/>
        <w:t>ASK ALL</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 xml:space="preserve">Q17. </w:t>
      </w:r>
      <w:r w:rsidRPr="00A46975">
        <w:rPr>
          <w:rFonts w:cs="Arial"/>
          <w:b/>
          <w:sz w:val="20"/>
          <w:szCs w:val="20"/>
          <w:lang w:eastAsia="en-GB"/>
        </w:rPr>
        <w:t xml:space="preserve">Do/did you ever work overtime with </w:t>
      </w:r>
      <w:r w:rsidRPr="00A46975">
        <w:rPr>
          <w:rFonts w:cs="Arial"/>
          <w:sz w:val="20"/>
          <w:szCs w:val="20"/>
          <w:highlight w:val="yellow"/>
          <w:lang w:eastAsia="en-GB"/>
        </w:rPr>
        <w:t>&lt;INSERT EMPLOYER OR RESPONSE AT Q4_1&gt;</w:t>
      </w:r>
      <w:r w:rsidRPr="00A46975">
        <w:rPr>
          <w:rFonts w:cs="Arial"/>
          <w:sz w:val="20"/>
          <w:szCs w:val="20"/>
          <w:lang w:eastAsia="en-GB"/>
        </w:rPr>
        <w:t>? This could be paid or unpaid overtime.</w:t>
      </w:r>
    </w:p>
    <w:p w:rsidR="004D51FF" w:rsidRPr="00A46975" w:rsidRDefault="004D51FF" w:rsidP="004D51FF">
      <w:pPr>
        <w:autoSpaceDE w:val="0"/>
        <w:autoSpaceDN w:val="0"/>
        <w:adjustRightInd w:val="0"/>
        <w:spacing w:after="0"/>
        <w:outlineLvl w:val="0"/>
        <w:rPr>
          <w:rFonts w:cs="Arial"/>
          <w:b/>
          <w:sz w:val="20"/>
          <w:szCs w:val="20"/>
          <w:lang w:eastAsia="en-GB"/>
        </w:rPr>
      </w:pPr>
    </w:p>
    <w:p w:rsidR="004D51FF" w:rsidRPr="00A46975" w:rsidRDefault="004D51FF" w:rsidP="004D51FF">
      <w:pPr>
        <w:numPr>
          <w:ilvl w:val="0"/>
          <w:numId w:val="65"/>
        </w:numPr>
        <w:autoSpaceDE w:val="0"/>
        <w:autoSpaceDN w:val="0"/>
        <w:adjustRightInd w:val="0"/>
        <w:spacing w:after="0"/>
        <w:outlineLvl w:val="0"/>
        <w:rPr>
          <w:rFonts w:cs="Arial"/>
          <w:sz w:val="20"/>
          <w:szCs w:val="20"/>
          <w:lang w:eastAsia="en-GB"/>
        </w:rPr>
      </w:pPr>
      <w:r w:rsidRPr="00A46975">
        <w:rPr>
          <w:rFonts w:cs="Arial"/>
          <w:sz w:val="20"/>
          <w:szCs w:val="20"/>
          <w:lang w:eastAsia="en-GB"/>
        </w:rPr>
        <w:t>Yes</w:t>
      </w:r>
    </w:p>
    <w:p w:rsidR="004D51FF" w:rsidRPr="00A46975" w:rsidRDefault="004D51FF" w:rsidP="004D51FF">
      <w:pPr>
        <w:numPr>
          <w:ilvl w:val="0"/>
          <w:numId w:val="65"/>
        </w:numPr>
        <w:autoSpaceDE w:val="0"/>
        <w:autoSpaceDN w:val="0"/>
        <w:adjustRightInd w:val="0"/>
        <w:spacing w:after="0"/>
        <w:outlineLvl w:val="0"/>
        <w:rPr>
          <w:rFonts w:cs="Arial"/>
          <w:sz w:val="20"/>
          <w:szCs w:val="20"/>
          <w:lang w:eastAsia="en-GB"/>
        </w:rPr>
      </w:pPr>
      <w:r w:rsidRPr="00A46975">
        <w:rPr>
          <w:rFonts w:cs="Arial"/>
          <w:sz w:val="20"/>
          <w:szCs w:val="20"/>
          <w:lang w:eastAsia="en-GB"/>
        </w:rPr>
        <w:t>No</w:t>
      </w:r>
    </w:p>
    <w:p w:rsidR="004D51FF" w:rsidRPr="00A46975" w:rsidRDefault="004D51FF" w:rsidP="004D51FF">
      <w:pPr>
        <w:numPr>
          <w:ilvl w:val="0"/>
          <w:numId w:val="65"/>
        </w:numPr>
        <w:autoSpaceDE w:val="0"/>
        <w:autoSpaceDN w:val="0"/>
        <w:adjustRightInd w:val="0"/>
        <w:spacing w:after="0"/>
        <w:outlineLvl w:val="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ASK IF YES AT Q17</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Q18.</w:t>
      </w:r>
      <w:r>
        <w:rPr>
          <w:rFonts w:cs="Arial"/>
          <w:b/>
          <w:bCs/>
          <w:sz w:val="20"/>
          <w:szCs w:val="20"/>
          <w:lang w:eastAsia="en-GB"/>
        </w:rPr>
        <w:t xml:space="preserve"> </w:t>
      </w:r>
      <w:r w:rsidRPr="00A46975">
        <w:rPr>
          <w:rFonts w:cs="Arial"/>
          <w:b/>
          <w:sz w:val="20"/>
          <w:szCs w:val="20"/>
          <w:lang w:eastAsia="en-GB"/>
        </w:rPr>
        <w:t>How many hours a week overtime would you say you usually do/did</w:t>
      </w:r>
      <w:r w:rsidRPr="00A46975">
        <w:rPr>
          <w:rFonts w:cs="Arial"/>
          <w:sz w:val="20"/>
          <w:szCs w:val="20"/>
          <w:lang w:eastAsia="en-GB"/>
        </w:rPr>
        <w:t xml:space="preserve">? </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43"/>
        </w:numPr>
        <w:autoSpaceDE w:val="0"/>
        <w:autoSpaceDN w:val="0"/>
        <w:adjustRightInd w:val="0"/>
        <w:spacing w:after="0"/>
        <w:rPr>
          <w:rFonts w:cs="Arial"/>
          <w:sz w:val="20"/>
          <w:szCs w:val="20"/>
          <w:lang w:eastAsia="en-GB"/>
        </w:rPr>
      </w:pPr>
      <w:smartTag w:uri="urn:schemas-microsoft-com:office:smarttags" w:element="place">
        <w:smartTag w:uri="urn:schemas-microsoft-com:office:smarttags" w:element="PlaceName">
          <w:r w:rsidRPr="00A46975">
            <w:rPr>
              <w:rFonts w:cs="Arial"/>
              <w:sz w:val="20"/>
              <w:szCs w:val="20"/>
              <w:lang w:eastAsia="en-GB"/>
            </w:rPr>
            <w:t>Numeric</w:t>
          </w:r>
        </w:smartTag>
        <w:r w:rsidRPr="00A46975">
          <w:rPr>
            <w:rFonts w:cs="Arial"/>
            <w:sz w:val="20"/>
            <w:szCs w:val="20"/>
            <w:lang w:eastAsia="en-GB"/>
          </w:rPr>
          <w:t xml:space="preserve"> </w:t>
        </w:r>
        <w:smartTag w:uri="urn:schemas-microsoft-com:office:smarttags" w:element="PlaceType">
          <w:r w:rsidRPr="00A46975">
            <w:rPr>
              <w:rFonts w:cs="Arial"/>
              <w:sz w:val="20"/>
              <w:szCs w:val="20"/>
              <w:lang w:eastAsia="en-GB"/>
            </w:rPr>
            <w:t>Range</w:t>
          </w:r>
        </w:smartTag>
      </w:smartTag>
    </w:p>
    <w:p w:rsidR="004D51FF" w:rsidRPr="00A46975" w:rsidRDefault="004D51FF" w:rsidP="004D51FF">
      <w:pPr>
        <w:numPr>
          <w:ilvl w:val="0"/>
          <w:numId w:val="43"/>
        </w:numPr>
        <w:autoSpaceDE w:val="0"/>
        <w:autoSpaceDN w:val="0"/>
        <w:adjustRightInd w:val="0"/>
        <w:spacing w:after="0"/>
        <w:rPr>
          <w:rFonts w:cs="Arial"/>
          <w:sz w:val="20"/>
          <w:szCs w:val="20"/>
          <w:lang w:eastAsia="en-GB"/>
        </w:rPr>
      </w:pPr>
      <w:r w:rsidRPr="00A46975">
        <w:rPr>
          <w:rFonts w:cs="Arial"/>
          <w:sz w:val="20"/>
          <w:szCs w:val="20"/>
          <w:lang w:eastAsia="en-GB"/>
        </w:rPr>
        <w:t>Varies too much</w:t>
      </w:r>
    </w:p>
    <w:p w:rsidR="004D51FF" w:rsidRPr="00A46975" w:rsidRDefault="004D51FF" w:rsidP="004D51FF">
      <w:pPr>
        <w:numPr>
          <w:ilvl w:val="0"/>
          <w:numId w:val="43"/>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spacing w:after="0"/>
        <w:outlineLvl w:val="0"/>
        <w:rPr>
          <w:rFonts w:cs="Arial"/>
          <w:iCs/>
          <w:sz w:val="20"/>
          <w:szCs w:val="20"/>
        </w:rPr>
      </w:pPr>
      <w:r w:rsidRPr="00A46975">
        <w:rPr>
          <w:rFonts w:cs="Arial"/>
          <w:iCs/>
          <w:sz w:val="20"/>
          <w:szCs w:val="20"/>
        </w:rPr>
        <w:t>SOFT CHECK: INTERVIEWER TO RECONFIRM HOURS IF MORE THAN 14</w:t>
      </w: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iCs/>
          <w:sz w:val="20"/>
          <w:szCs w:val="20"/>
        </w:rPr>
        <w:t>HARD CHECK: 0 IS NOT PERMISSIBLE.</w:t>
      </w:r>
      <w:r>
        <w:rPr>
          <w:rFonts w:cs="Arial"/>
          <w:iCs/>
          <w:sz w:val="20"/>
          <w:szCs w:val="20"/>
        </w:rPr>
        <w:t xml:space="preserve"> </w:t>
      </w:r>
      <w:r w:rsidRPr="00A46975">
        <w:rPr>
          <w:rFonts w:cs="Arial"/>
          <w:iCs/>
          <w:sz w:val="20"/>
          <w:szCs w:val="20"/>
        </w:rPr>
        <w:t>21 OR MORE HOURS NOT PERMISSIBLE.</w:t>
      </w:r>
    </w:p>
    <w:p w:rsidR="004D51FF" w:rsidRPr="00A46975" w:rsidRDefault="004D51FF" w:rsidP="004D51FF">
      <w:pPr>
        <w:autoSpaceDE w:val="0"/>
        <w:autoSpaceDN w:val="0"/>
        <w:adjustRightInd w:val="0"/>
        <w:spacing w:after="0"/>
        <w:rPr>
          <w:rFonts w:ascii="Verdana-Bold" w:hAnsi="Verdana-Bold" w:cs="Verdana-Bold"/>
          <w:b/>
          <w:bCs/>
          <w:sz w:val="20"/>
          <w:szCs w:val="20"/>
          <w:lang w:eastAsia="en-GB"/>
        </w:rPr>
      </w:pPr>
    </w:p>
    <w:p w:rsidR="004D51FF" w:rsidRPr="00A46975" w:rsidRDefault="004D51FF" w:rsidP="004D51FF">
      <w:pPr>
        <w:autoSpaceDE w:val="0"/>
        <w:autoSpaceDN w:val="0"/>
        <w:adjustRightInd w:val="0"/>
        <w:spacing w:after="0"/>
        <w:outlineLvl w:val="0"/>
        <w:rPr>
          <w:rFonts w:ascii="Verdana-Bold" w:hAnsi="Verdana-Bold" w:cs="Verdana-Bold"/>
          <w:b/>
          <w:bCs/>
          <w:sz w:val="20"/>
          <w:szCs w:val="20"/>
          <w:lang w:eastAsia="en-GB"/>
        </w:rPr>
      </w:pPr>
    </w:p>
    <w:p w:rsidR="004D51FF" w:rsidRPr="00A46975" w:rsidRDefault="004D51FF" w:rsidP="004D51FF">
      <w:pPr>
        <w:pBdr>
          <w:top w:val="single" w:sz="4" w:space="1" w:color="auto"/>
          <w:left w:val="single" w:sz="4" w:space="4" w:color="auto"/>
          <w:bottom w:val="single" w:sz="4" w:space="1" w:color="auto"/>
          <w:right w:val="single" w:sz="4" w:space="4" w:color="auto"/>
        </w:pBdr>
        <w:autoSpaceDE w:val="0"/>
        <w:autoSpaceDN w:val="0"/>
        <w:adjustRightInd w:val="0"/>
        <w:spacing w:after="0"/>
        <w:outlineLvl w:val="0"/>
        <w:rPr>
          <w:rFonts w:ascii="Verdana-Bold" w:hAnsi="Verdana-Bold" w:cs="Verdana-Bold"/>
          <w:b/>
          <w:bCs/>
          <w:sz w:val="28"/>
          <w:szCs w:val="28"/>
          <w:lang w:eastAsia="en-GB"/>
        </w:rPr>
      </w:pPr>
      <w:r w:rsidRPr="00A46975">
        <w:rPr>
          <w:rFonts w:ascii="Verdana-Bold" w:hAnsi="Verdana-Bold" w:cs="Verdana-Bold"/>
          <w:b/>
          <w:bCs/>
          <w:sz w:val="28"/>
          <w:szCs w:val="28"/>
          <w:lang w:eastAsia="en-GB"/>
        </w:rPr>
        <w:t>Pay, Bonuses and Tips</w:t>
      </w: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sz w:val="20"/>
          <w:szCs w:val="20"/>
          <w:lang w:eastAsia="en-GB"/>
        </w:rPr>
        <w:t xml:space="preserve">I am now going to ask you some questions about your pay. For these questions, I am asking specifically about any pay you get/got from </w:t>
      </w:r>
      <w:r w:rsidRPr="00A46975">
        <w:rPr>
          <w:rFonts w:cs="Arial"/>
          <w:sz w:val="20"/>
          <w:szCs w:val="20"/>
          <w:highlight w:val="yellow"/>
          <w:lang w:eastAsia="en-GB"/>
        </w:rPr>
        <w:t>&lt;INSERT EMPLOYER OR RESPONSE AT Q4_1&gt;</w:t>
      </w:r>
      <w:r w:rsidRPr="00A46975">
        <w:rPr>
          <w:rFonts w:cs="Arial"/>
          <w:sz w:val="20"/>
          <w:szCs w:val="20"/>
          <w:lang w:eastAsia="en-GB"/>
        </w:rPr>
        <w:t xml:space="preserve"> &lt;TEXT SUB: IF CODE 2 OR CODE 4 AT QCHECK1 –</w:t>
      </w:r>
      <w:r w:rsidRPr="00A46975">
        <w:rPr>
          <w:rFonts w:cs="Arial"/>
          <w:b/>
          <w:sz w:val="20"/>
          <w:szCs w:val="20"/>
          <w:lang w:eastAsia="en-GB"/>
        </w:rPr>
        <w:t> during the time that you were on your course/training&gt;, and not for any second jobs you may have.</w:t>
      </w:r>
    </w:p>
    <w:p w:rsidR="004D51FF" w:rsidRPr="00A46975" w:rsidRDefault="004D51FF" w:rsidP="004D51FF">
      <w:pPr>
        <w:autoSpaceDE w:val="0"/>
        <w:autoSpaceDN w:val="0"/>
        <w:adjustRightInd w:val="0"/>
        <w:spacing w:after="0"/>
        <w:rPr>
          <w:rFonts w:cs="Arial"/>
          <w:sz w:val="20"/>
          <w:szCs w:val="20"/>
          <w:lang w:eastAsia="en-GB"/>
        </w:rPr>
      </w:pPr>
    </w:p>
    <w:p w:rsidR="004D51FF" w:rsidRDefault="004D51FF" w:rsidP="004D51FF">
      <w:pPr>
        <w:spacing w:after="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ASK ALL</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 xml:space="preserve">Q19. </w:t>
      </w:r>
      <w:r w:rsidRPr="00A46975">
        <w:rPr>
          <w:rFonts w:cs="Arial"/>
          <w:b/>
          <w:sz w:val="20"/>
          <w:szCs w:val="20"/>
          <w:lang w:eastAsia="en-GB"/>
        </w:rPr>
        <w:t xml:space="preserve">Do/did you receive any pay from </w:t>
      </w:r>
      <w:r w:rsidRPr="00A46975">
        <w:rPr>
          <w:rFonts w:cs="Arial"/>
          <w:sz w:val="20"/>
          <w:szCs w:val="20"/>
          <w:highlight w:val="yellow"/>
          <w:lang w:eastAsia="en-GB"/>
        </w:rPr>
        <w:t>&lt;INSERT EMPLOYER OR RESPONSE AT Q4_1&gt;</w:t>
      </w:r>
      <w:r w:rsidRPr="00A46975">
        <w:rPr>
          <w:rFonts w:cs="Arial"/>
          <w:sz w:val="20"/>
          <w:szCs w:val="20"/>
          <w:lang w:eastAsia="en-GB"/>
        </w:rPr>
        <w:t xml:space="preserve"> &lt;TEXT SUB: IF CODE 2 OR CODE 4 AT QCHECK1 –</w:t>
      </w:r>
      <w:r w:rsidRPr="00A46975">
        <w:rPr>
          <w:rFonts w:cs="Arial"/>
          <w:b/>
          <w:sz w:val="20"/>
          <w:szCs w:val="20"/>
          <w:lang w:eastAsia="en-GB"/>
        </w:rPr>
        <w:t> during the time that you were on your course/training&gt;?</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29"/>
        </w:numPr>
        <w:autoSpaceDE w:val="0"/>
        <w:autoSpaceDN w:val="0"/>
        <w:adjustRightInd w:val="0"/>
        <w:spacing w:after="0"/>
        <w:rPr>
          <w:rFonts w:cs="Arial"/>
          <w:sz w:val="20"/>
          <w:szCs w:val="20"/>
          <w:lang w:eastAsia="en-GB"/>
        </w:rPr>
      </w:pPr>
      <w:r w:rsidRPr="00A46975">
        <w:rPr>
          <w:rFonts w:cs="Arial"/>
          <w:sz w:val="20"/>
          <w:szCs w:val="20"/>
          <w:lang w:eastAsia="en-GB"/>
        </w:rPr>
        <w:t>Yes</w:t>
      </w:r>
    </w:p>
    <w:p w:rsidR="004D51FF" w:rsidRPr="00A46975" w:rsidRDefault="004D51FF" w:rsidP="004D51FF">
      <w:pPr>
        <w:numPr>
          <w:ilvl w:val="0"/>
          <w:numId w:val="29"/>
        </w:numPr>
        <w:autoSpaceDE w:val="0"/>
        <w:autoSpaceDN w:val="0"/>
        <w:adjustRightInd w:val="0"/>
        <w:spacing w:after="0"/>
        <w:rPr>
          <w:rFonts w:cs="Arial"/>
          <w:sz w:val="20"/>
          <w:szCs w:val="20"/>
          <w:lang w:eastAsia="en-GB"/>
        </w:rPr>
      </w:pPr>
      <w:r w:rsidRPr="00A46975">
        <w:rPr>
          <w:rFonts w:cs="Arial"/>
          <w:sz w:val="20"/>
          <w:szCs w:val="20"/>
          <w:lang w:eastAsia="en-GB"/>
        </w:rPr>
        <w:t>No</w:t>
      </w:r>
      <w:r>
        <w:rPr>
          <w:rFonts w:cs="Arial"/>
          <w:sz w:val="20"/>
          <w:szCs w:val="20"/>
          <w:lang w:eastAsia="en-GB"/>
        </w:rPr>
        <w:t xml:space="preserve"> </w:t>
      </w:r>
    </w:p>
    <w:p w:rsidR="004D51FF" w:rsidRPr="00A46975" w:rsidRDefault="004D51FF" w:rsidP="004D51FF">
      <w:pPr>
        <w:numPr>
          <w:ilvl w:val="0"/>
          <w:numId w:val="29"/>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numPr>
          <w:ilvl w:val="0"/>
          <w:numId w:val="29"/>
        </w:numPr>
        <w:autoSpaceDE w:val="0"/>
        <w:autoSpaceDN w:val="0"/>
        <w:adjustRightInd w:val="0"/>
        <w:spacing w:after="0"/>
        <w:rPr>
          <w:rFonts w:cs="Arial"/>
          <w:sz w:val="20"/>
          <w:szCs w:val="20"/>
          <w:lang w:eastAsia="en-GB"/>
        </w:rPr>
      </w:pPr>
      <w:r w:rsidRPr="00A46975">
        <w:rPr>
          <w:rFonts w:cs="Arial"/>
          <w:sz w:val="20"/>
          <w:szCs w:val="20"/>
          <w:lang w:eastAsia="en-GB"/>
        </w:rPr>
        <w:t>Refused</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Pr>
          <w:rFonts w:cs="Arial"/>
          <w:sz w:val="20"/>
          <w:szCs w:val="20"/>
          <w:lang w:eastAsia="en-GB"/>
        </w:rPr>
        <w:br w:type="page"/>
      </w:r>
      <w:r w:rsidRPr="00A46975">
        <w:rPr>
          <w:rFonts w:cs="Arial"/>
          <w:sz w:val="20"/>
          <w:szCs w:val="20"/>
          <w:lang w:eastAsia="en-GB"/>
        </w:rPr>
        <w:lastRenderedPageBreak/>
        <w:t>ASK IF YES AT Q19.</w:t>
      </w:r>
      <w:r>
        <w:rPr>
          <w:rFonts w:cs="Arial"/>
          <w:sz w:val="20"/>
          <w:szCs w:val="20"/>
          <w:lang w:eastAsia="en-GB"/>
        </w:rPr>
        <w:t xml:space="preserve"> </w:t>
      </w:r>
      <w:r w:rsidRPr="00A46975">
        <w:rPr>
          <w:rFonts w:cs="Arial"/>
          <w:sz w:val="20"/>
          <w:szCs w:val="20"/>
          <w:lang w:eastAsia="en-GB"/>
        </w:rPr>
        <w:t>OTHERS GO TO Q22</w:t>
      </w:r>
    </w:p>
    <w:p w:rsidR="004D51FF" w:rsidRPr="00A46975" w:rsidRDefault="004D51FF" w:rsidP="004D51FF">
      <w:pPr>
        <w:spacing w:after="0"/>
        <w:rPr>
          <w:rFonts w:cs="Arial"/>
          <w:b/>
          <w:bCs/>
          <w:iCs/>
          <w:sz w:val="20"/>
          <w:szCs w:val="20"/>
        </w:rPr>
      </w:pPr>
      <w:r w:rsidRPr="00A46975">
        <w:rPr>
          <w:rFonts w:cs="Arial"/>
          <w:b/>
          <w:bCs/>
          <w:sz w:val="20"/>
          <w:szCs w:val="20"/>
          <w:lang w:eastAsia="en-GB"/>
        </w:rPr>
        <w:t>Q20.</w:t>
      </w:r>
      <w:r>
        <w:rPr>
          <w:rFonts w:cs="Arial"/>
          <w:b/>
          <w:bCs/>
          <w:sz w:val="20"/>
          <w:szCs w:val="20"/>
          <w:lang w:eastAsia="en-GB"/>
        </w:rPr>
        <w:t xml:space="preserve"> </w:t>
      </w:r>
      <w:r w:rsidRPr="00A46975">
        <w:rPr>
          <w:rFonts w:cs="Arial"/>
          <w:b/>
          <w:bCs/>
          <w:sz w:val="20"/>
          <w:szCs w:val="20"/>
          <w:lang w:eastAsia="en-GB"/>
        </w:rPr>
        <w:t xml:space="preserve">Can you tell me what your usual </w:t>
      </w:r>
      <w:r w:rsidRPr="00A46975">
        <w:rPr>
          <w:rFonts w:cs="Arial"/>
          <w:b/>
          <w:bCs/>
          <w:iCs/>
          <w:sz w:val="20"/>
          <w:szCs w:val="20"/>
        </w:rPr>
        <w:t>pay is/was BEFORE any deductions for tax or national insurance.</w:t>
      </w:r>
      <w:r>
        <w:rPr>
          <w:rFonts w:cs="Arial"/>
          <w:b/>
          <w:bCs/>
          <w:iCs/>
          <w:sz w:val="20"/>
          <w:szCs w:val="20"/>
        </w:rPr>
        <w:t xml:space="preserve"> </w:t>
      </w:r>
      <w:r w:rsidRPr="00A46975">
        <w:rPr>
          <w:rFonts w:cs="Arial"/>
          <w:b/>
          <w:bCs/>
          <w:iCs/>
          <w:sz w:val="20"/>
          <w:szCs w:val="20"/>
        </w:rPr>
        <w:t>Please do not include bonuses, tips or overtime?</w:t>
      </w:r>
    </w:p>
    <w:p w:rsidR="004D51FF" w:rsidRPr="00A46975" w:rsidRDefault="004D51FF" w:rsidP="004D51FF">
      <w:pPr>
        <w:spacing w:after="0"/>
        <w:rPr>
          <w:rFonts w:cs="Arial"/>
          <w:b/>
          <w:bCs/>
          <w:iCs/>
          <w:sz w:val="20"/>
          <w:szCs w:val="20"/>
        </w:rPr>
      </w:pPr>
    </w:p>
    <w:p w:rsidR="004D51FF" w:rsidRPr="00A46975" w:rsidRDefault="004D51FF" w:rsidP="004D51FF">
      <w:pPr>
        <w:spacing w:after="0"/>
        <w:outlineLvl w:val="0"/>
        <w:rPr>
          <w:rFonts w:cs="Arial"/>
          <w:bCs/>
          <w:iCs/>
          <w:sz w:val="20"/>
          <w:szCs w:val="20"/>
        </w:rPr>
      </w:pPr>
      <w:r w:rsidRPr="00A46975">
        <w:rPr>
          <w:rFonts w:cs="Arial"/>
          <w:iCs/>
          <w:sz w:val="20"/>
          <w:szCs w:val="20"/>
        </w:rPr>
        <w:t>ENTER AMOUNT.</w:t>
      </w:r>
      <w:r>
        <w:rPr>
          <w:rFonts w:cs="Arial"/>
          <w:iCs/>
          <w:sz w:val="20"/>
          <w:szCs w:val="20"/>
        </w:rPr>
        <w:t xml:space="preserve"> </w:t>
      </w:r>
      <w:r w:rsidRPr="00A46975">
        <w:rPr>
          <w:rFonts w:cs="Arial"/>
          <w:iCs/>
          <w:sz w:val="20"/>
          <w:szCs w:val="20"/>
        </w:rPr>
        <w:t>ALLOW REF AND DK. NULL NOT ALLOWED</w:t>
      </w:r>
    </w:p>
    <w:p w:rsidR="004D51FF" w:rsidRPr="00A46975" w:rsidRDefault="004D51FF" w:rsidP="004D51FF">
      <w:pPr>
        <w:spacing w:after="0"/>
        <w:outlineLvl w:val="0"/>
        <w:rPr>
          <w:rFonts w:cs="Arial"/>
          <w:sz w:val="20"/>
          <w:szCs w:val="20"/>
        </w:rPr>
      </w:pPr>
      <w:r w:rsidRPr="00A46975">
        <w:rPr>
          <w:rFonts w:cs="Arial"/>
          <w:sz w:val="20"/>
          <w:szCs w:val="20"/>
        </w:rPr>
        <w:t>PROBE FOR ESTIMATE IF NECESSARY.</w:t>
      </w:r>
      <w:r>
        <w:rPr>
          <w:rFonts w:cs="Arial"/>
          <w:sz w:val="20"/>
          <w:szCs w:val="20"/>
        </w:rPr>
        <w:t xml:space="preserve"> </w:t>
      </w:r>
    </w:p>
    <w:p w:rsidR="004D51FF" w:rsidRPr="00A46975" w:rsidRDefault="004D51FF" w:rsidP="004D51FF">
      <w:pPr>
        <w:spacing w:after="0"/>
        <w:rPr>
          <w:rFonts w:cs="Arial"/>
          <w:sz w:val="20"/>
          <w:szCs w:val="20"/>
        </w:rPr>
      </w:pPr>
    </w:p>
    <w:p w:rsidR="004D51FF" w:rsidRPr="00A46975" w:rsidRDefault="004D51FF" w:rsidP="004D51FF">
      <w:pPr>
        <w:spacing w:after="0"/>
        <w:rPr>
          <w:rFonts w:cs="Arial"/>
          <w:sz w:val="20"/>
          <w:szCs w:val="20"/>
        </w:rPr>
      </w:pPr>
      <w:r w:rsidRPr="00A46975">
        <w:rPr>
          <w:rFonts w:cs="Arial"/>
          <w:sz w:val="20"/>
          <w:szCs w:val="20"/>
        </w:rPr>
        <w:t>INTERVIEWER NOTE: ENTER EXACT AMOUNT AND CODE FREQUENCY (I.E. WHETHER WEEK, MONTH, YEAR).</w:t>
      </w:r>
      <w:r>
        <w:rPr>
          <w:rFonts w:cs="Arial"/>
          <w:sz w:val="20"/>
          <w:szCs w:val="20"/>
        </w:rPr>
        <w:t xml:space="preserve"> </w:t>
      </w:r>
      <w:r w:rsidRPr="00A46975">
        <w:rPr>
          <w:rFonts w:cs="Arial"/>
          <w:sz w:val="20"/>
          <w:szCs w:val="20"/>
        </w:rPr>
        <w:t>IF INCOME VARIES, GIVE A RECENT EXAMPLE OF AN AMOUNT.</w:t>
      </w:r>
    </w:p>
    <w:p w:rsidR="004D51FF" w:rsidRPr="00A46975" w:rsidRDefault="004D51FF" w:rsidP="004D51FF">
      <w:pPr>
        <w:spacing w:after="0"/>
        <w:rPr>
          <w:rFonts w:cs="Arial"/>
          <w:sz w:val="20"/>
          <w:szCs w:val="20"/>
        </w:rPr>
      </w:pPr>
    </w:p>
    <w:p w:rsidR="004D51FF" w:rsidRPr="00A46975" w:rsidRDefault="004D51FF" w:rsidP="004D51FF">
      <w:pPr>
        <w:spacing w:after="0"/>
        <w:rPr>
          <w:rFonts w:cs="Arial"/>
          <w:sz w:val="20"/>
          <w:szCs w:val="20"/>
        </w:rPr>
      </w:pPr>
      <w:r w:rsidRPr="00A46975">
        <w:rPr>
          <w:rFonts w:cs="Arial"/>
          <w:sz w:val="20"/>
          <w:szCs w:val="20"/>
        </w:rPr>
        <w:t>SOFT RANGE CHECK (CHECK IF OUTSIDE THESE RANGES): PLEASE CHECK WITH RESPONDENT THAT THIS FIGURE IS CORRECT.</w:t>
      </w:r>
    </w:p>
    <w:p w:rsidR="004D51FF" w:rsidRPr="00A46975" w:rsidRDefault="004D51FF" w:rsidP="004D51FF">
      <w:pPr>
        <w:spacing w:after="0"/>
        <w:rPr>
          <w:rFonts w:cs="Arial"/>
          <w:sz w:val="20"/>
          <w:szCs w:val="20"/>
        </w:rPr>
      </w:pPr>
    </w:p>
    <w:p w:rsidR="004D51FF" w:rsidRPr="00A46975" w:rsidRDefault="004D51FF" w:rsidP="004D51FF">
      <w:pPr>
        <w:numPr>
          <w:ilvl w:val="0"/>
          <w:numId w:val="47"/>
        </w:numPr>
        <w:spacing w:after="0"/>
        <w:rPr>
          <w:rFonts w:cs="Arial"/>
          <w:sz w:val="20"/>
          <w:szCs w:val="20"/>
        </w:rPr>
      </w:pPr>
      <w:r w:rsidRPr="00A46975">
        <w:rPr>
          <w:rFonts w:cs="Arial"/>
          <w:sz w:val="20"/>
          <w:szCs w:val="20"/>
        </w:rPr>
        <w:t xml:space="preserve">Amount per hour </w:t>
      </w:r>
      <w:r w:rsidRPr="00A46975">
        <w:rPr>
          <w:rFonts w:cs="Arial"/>
          <w:sz w:val="20"/>
          <w:szCs w:val="20"/>
        </w:rPr>
        <w:tab/>
      </w:r>
      <w:r w:rsidRPr="00A46975">
        <w:rPr>
          <w:rFonts w:cs="Arial"/>
          <w:sz w:val="20"/>
          <w:szCs w:val="20"/>
        </w:rPr>
        <w:tab/>
        <w:t>£2.60 TO (AGE 16-18) £8; (AGE 19 TO 20) £9 (AGE 21+) £10</w:t>
      </w:r>
    </w:p>
    <w:p w:rsidR="004D51FF" w:rsidRPr="00A46975" w:rsidRDefault="004D51FF" w:rsidP="004D51FF">
      <w:pPr>
        <w:numPr>
          <w:ilvl w:val="0"/>
          <w:numId w:val="47"/>
        </w:numPr>
        <w:spacing w:after="0"/>
        <w:rPr>
          <w:rFonts w:cs="Arial"/>
          <w:sz w:val="20"/>
          <w:szCs w:val="20"/>
        </w:rPr>
      </w:pPr>
      <w:r w:rsidRPr="00A46975">
        <w:rPr>
          <w:rFonts w:cs="Arial"/>
          <w:sz w:val="20"/>
          <w:szCs w:val="20"/>
        </w:rPr>
        <w:t>Amount per WEEK</w:t>
      </w:r>
      <w:r w:rsidRPr="00A46975">
        <w:rPr>
          <w:rFonts w:cs="Arial"/>
          <w:sz w:val="20"/>
          <w:szCs w:val="20"/>
        </w:rPr>
        <w:tab/>
      </w:r>
      <w:r w:rsidRPr="00A46975">
        <w:rPr>
          <w:rFonts w:cs="Arial"/>
          <w:sz w:val="20"/>
          <w:szCs w:val="20"/>
        </w:rPr>
        <w:tab/>
        <w:t>£75 TO (AGE 16-19) £300; (AGE 20 -24) £600 (AGE 25+) £1000</w:t>
      </w:r>
    </w:p>
    <w:p w:rsidR="004D51FF" w:rsidRPr="00A46975" w:rsidRDefault="004D51FF" w:rsidP="004D51FF">
      <w:pPr>
        <w:numPr>
          <w:ilvl w:val="0"/>
          <w:numId w:val="47"/>
        </w:numPr>
        <w:spacing w:after="0"/>
        <w:rPr>
          <w:rFonts w:ascii="Verdana-Bold" w:hAnsi="Verdana-Bold" w:cs="Verdana-Bold"/>
          <w:b/>
          <w:bCs/>
          <w:sz w:val="20"/>
          <w:szCs w:val="20"/>
          <w:lang w:eastAsia="en-GB"/>
        </w:rPr>
      </w:pPr>
      <w:r w:rsidRPr="00A46975">
        <w:rPr>
          <w:rFonts w:cs="Arial"/>
          <w:sz w:val="20"/>
          <w:szCs w:val="20"/>
        </w:rPr>
        <w:t>2. Amount per MONTH</w:t>
      </w:r>
      <w:r w:rsidRPr="00A46975">
        <w:rPr>
          <w:rFonts w:cs="Arial"/>
          <w:sz w:val="20"/>
          <w:szCs w:val="20"/>
        </w:rPr>
        <w:tab/>
      </w:r>
      <w:r w:rsidRPr="00A46975">
        <w:rPr>
          <w:rFonts w:cs="Arial"/>
          <w:sz w:val="20"/>
          <w:szCs w:val="20"/>
        </w:rPr>
        <w:tab/>
        <w:t>£300 TO (AGE 16-19) £1500 (AGE 20-24) £3000 (AGE 25+) £5,000</w:t>
      </w:r>
    </w:p>
    <w:p w:rsidR="004D51FF" w:rsidRPr="00A46975" w:rsidRDefault="004D51FF" w:rsidP="004D51FF">
      <w:pPr>
        <w:numPr>
          <w:ilvl w:val="0"/>
          <w:numId w:val="47"/>
        </w:numPr>
        <w:spacing w:after="0"/>
        <w:rPr>
          <w:rFonts w:ascii="Verdana-Bold" w:hAnsi="Verdana-Bold" w:cs="Verdana-Bold"/>
          <w:b/>
          <w:bCs/>
          <w:sz w:val="20"/>
          <w:szCs w:val="20"/>
          <w:lang w:eastAsia="en-GB"/>
        </w:rPr>
      </w:pPr>
      <w:r w:rsidRPr="00A46975">
        <w:rPr>
          <w:rFonts w:cs="Arial"/>
          <w:sz w:val="20"/>
          <w:szCs w:val="20"/>
        </w:rPr>
        <w:t>3. Amount per YEAR</w:t>
      </w:r>
      <w:r w:rsidRPr="00A46975">
        <w:rPr>
          <w:rFonts w:cs="Arial"/>
          <w:sz w:val="20"/>
          <w:szCs w:val="20"/>
        </w:rPr>
        <w:tab/>
      </w:r>
      <w:r w:rsidRPr="00A46975">
        <w:rPr>
          <w:rFonts w:cs="Arial"/>
          <w:sz w:val="20"/>
          <w:szCs w:val="20"/>
        </w:rPr>
        <w:tab/>
        <w:t>£4,000 TO (AGE 16-19) £20000 (AGE 20-24) £35000 (AGE 25+) £50,000</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ASK IF DON’T KNOW AT Q20</w:t>
      </w:r>
    </w:p>
    <w:p w:rsidR="004D51FF" w:rsidRPr="00A46975" w:rsidRDefault="004D51FF" w:rsidP="004D51FF">
      <w:pPr>
        <w:spacing w:after="0"/>
        <w:rPr>
          <w:rFonts w:cs="Arial"/>
          <w:sz w:val="20"/>
          <w:szCs w:val="20"/>
          <w:lang w:eastAsia="en-GB"/>
        </w:rPr>
      </w:pPr>
      <w:r w:rsidRPr="00A46975">
        <w:rPr>
          <w:rFonts w:cs="Arial"/>
          <w:b/>
          <w:bCs/>
          <w:sz w:val="20"/>
          <w:szCs w:val="20"/>
          <w:lang w:eastAsia="en-GB"/>
        </w:rPr>
        <w:t>Q21.</w:t>
      </w:r>
      <w:r>
        <w:rPr>
          <w:rFonts w:cs="Arial"/>
          <w:b/>
          <w:bCs/>
          <w:sz w:val="20"/>
          <w:szCs w:val="20"/>
          <w:lang w:eastAsia="en-GB"/>
        </w:rPr>
        <w:t xml:space="preserve"> </w:t>
      </w:r>
      <w:r w:rsidRPr="00A46975">
        <w:rPr>
          <w:rFonts w:cs="Arial"/>
          <w:b/>
          <w:bCs/>
          <w:iCs/>
          <w:sz w:val="20"/>
          <w:szCs w:val="20"/>
        </w:rPr>
        <w:t xml:space="preserve">What is/was your usual </w:t>
      </w:r>
      <w:r w:rsidRPr="00A46975">
        <w:rPr>
          <w:rFonts w:cs="Arial"/>
          <w:b/>
          <w:bCs/>
          <w:iCs/>
          <w:sz w:val="20"/>
          <w:szCs w:val="20"/>
          <w:u w:val="single"/>
        </w:rPr>
        <w:t>take home</w:t>
      </w:r>
      <w:r w:rsidRPr="00A46975">
        <w:rPr>
          <w:rFonts w:cs="Arial"/>
          <w:b/>
          <w:bCs/>
          <w:iCs/>
          <w:sz w:val="20"/>
          <w:szCs w:val="20"/>
        </w:rPr>
        <w:t xml:space="preserve"> pay whilst </w:t>
      </w:r>
      <w:r w:rsidRPr="00A46975">
        <w:rPr>
          <w:rFonts w:cs="Arial"/>
          <w:b/>
          <w:sz w:val="20"/>
          <w:szCs w:val="20"/>
          <w:lang w:eastAsia="en-GB"/>
        </w:rPr>
        <w:t>studying for your</w:t>
      </w:r>
      <w:r w:rsidRPr="00A46975">
        <w:rPr>
          <w:rFonts w:cs="Arial"/>
          <w:b/>
          <w:bCs/>
          <w:iCs/>
          <w:sz w:val="20"/>
          <w:szCs w:val="20"/>
        </w:rPr>
        <w:t xml:space="preserve"> </w:t>
      </w:r>
      <w:r w:rsidRPr="00A46975">
        <w:rPr>
          <w:rFonts w:cs="Arial"/>
          <w:sz w:val="20"/>
          <w:szCs w:val="20"/>
          <w:highlight w:val="yellow"/>
          <w:lang w:eastAsia="en-GB"/>
        </w:rPr>
        <w:t>&lt; INSERT COURSE NAME&gt;</w:t>
      </w:r>
      <w:r w:rsidRPr="00A46975">
        <w:rPr>
          <w:rFonts w:cs="Arial"/>
          <w:b/>
          <w:bCs/>
          <w:iCs/>
          <w:sz w:val="20"/>
          <w:szCs w:val="20"/>
        </w:rPr>
        <w:t xml:space="preserve"> – that is after all deductions for income tax and National Insurance?</w:t>
      </w:r>
      <w:r>
        <w:rPr>
          <w:rFonts w:cs="Arial"/>
          <w:b/>
          <w:bCs/>
          <w:iCs/>
          <w:sz w:val="20"/>
          <w:szCs w:val="20"/>
        </w:rPr>
        <w:t xml:space="preserve"> </w:t>
      </w:r>
      <w:r w:rsidRPr="00A46975">
        <w:rPr>
          <w:rFonts w:cs="Arial"/>
          <w:b/>
          <w:bCs/>
          <w:iCs/>
          <w:sz w:val="20"/>
          <w:szCs w:val="20"/>
        </w:rPr>
        <w:t xml:space="preserve">Please </w:t>
      </w:r>
      <w:r w:rsidRPr="00A46975">
        <w:rPr>
          <w:rFonts w:cs="Arial"/>
          <w:b/>
          <w:bCs/>
          <w:i/>
          <w:iCs/>
          <w:sz w:val="20"/>
          <w:szCs w:val="20"/>
        </w:rPr>
        <w:t xml:space="preserve">exclude </w:t>
      </w:r>
      <w:r w:rsidRPr="00A46975">
        <w:rPr>
          <w:rFonts w:cs="Arial"/>
          <w:b/>
          <w:bCs/>
          <w:iCs/>
          <w:sz w:val="20"/>
          <w:szCs w:val="20"/>
        </w:rPr>
        <w:t>any bonuses, tips or overtime.</w:t>
      </w:r>
      <w:r w:rsidRPr="00A46975">
        <w:rPr>
          <w:rFonts w:cs="Arial"/>
          <w:sz w:val="20"/>
          <w:szCs w:val="20"/>
          <w:lang w:eastAsia="en-GB"/>
        </w:rPr>
        <w:t xml:space="preserve"> </w:t>
      </w:r>
    </w:p>
    <w:p w:rsidR="004D51FF" w:rsidRPr="00A46975" w:rsidRDefault="004D51FF" w:rsidP="004D51FF">
      <w:pPr>
        <w:spacing w:after="0"/>
        <w:outlineLvl w:val="0"/>
        <w:rPr>
          <w:rFonts w:cs="Arial"/>
          <w:iCs/>
          <w:sz w:val="20"/>
          <w:szCs w:val="20"/>
        </w:rPr>
      </w:pPr>
      <w:r w:rsidRPr="00A46975">
        <w:rPr>
          <w:rFonts w:cs="Arial"/>
          <w:iCs/>
          <w:sz w:val="20"/>
          <w:szCs w:val="20"/>
        </w:rPr>
        <w:t>ENTER AMOUNT.</w:t>
      </w:r>
      <w:r>
        <w:rPr>
          <w:rFonts w:cs="Arial"/>
          <w:iCs/>
          <w:sz w:val="20"/>
          <w:szCs w:val="20"/>
        </w:rPr>
        <w:t xml:space="preserve"> </w:t>
      </w:r>
      <w:r w:rsidRPr="00A46975">
        <w:rPr>
          <w:rFonts w:cs="Arial"/>
          <w:iCs/>
          <w:sz w:val="20"/>
          <w:szCs w:val="20"/>
        </w:rPr>
        <w:t>ALLOW REF AND DK.</w:t>
      </w:r>
      <w:r>
        <w:rPr>
          <w:rFonts w:cs="Arial"/>
          <w:iCs/>
          <w:sz w:val="20"/>
          <w:szCs w:val="20"/>
        </w:rPr>
        <w:t xml:space="preserve"> </w:t>
      </w:r>
      <w:r w:rsidRPr="00A46975">
        <w:rPr>
          <w:rFonts w:cs="Arial"/>
          <w:iCs/>
          <w:sz w:val="20"/>
          <w:szCs w:val="20"/>
        </w:rPr>
        <w:t>NULL NOT ALLOWED</w:t>
      </w:r>
    </w:p>
    <w:p w:rsidR="004D51FF" w:rsidRPr="00A46975" w:rsidRDefault="004D51FF" w:rsidP="004D51FF">
      <w:pPr>
        <w:spacing w:after="0"/>
        <w:rPr>
          <w:rFonts w:cs="Arial"/>
          <w:b/>
          <w:bCs/>
          <w:iCs/>
          <w:sz w:val="20"/>
          <w:szCs w:val="20"/>
        </w:rPr>
      </w:pPr>
    </w:p>
    <w:p w:rsidR="004D51FF" w:rsidRPr="00A46975" w:rsidRDefault="004D51FF" w:rsidP="004D51FF">
      <w:pPr>
        <w:spacing w:after="0"/>
        <w:outlineLvl w:val="0"/>
        <w:rPr>
          <w:rFonts w:cs="Arial"/>
          <w:sz w:val="20"/>
          <w:szCs w:val="20"/>
        </w:rPr>
      </w:pPr>
      <w:r w:rsidRPr="00A46975">
        <w:rPr>
          <w:rFonts w:cs="Arial"/>
          <w:sz w:val="20"/>
          <w:szCs w:val="20"/>
        </w:rPr>
        <w:t>PROBE FOR ESTIMATE IF NECESSARY.</w:t>
      </w:r>
      <w:r>
        <w:rPr>
          <w:rFonts w:cs="Arial"/>
          <w:sz w:val="20"/>
          <w:szCs w:val="20"/>
        </w:rPr>
        <w:t xml:space="preserve"> </w:t>
      </w:r>
    </w:p>
    <w:p w:rsidR="004D51FF" w:rsidRPr="00A46975" w:rsidRDefault="004D51FF" w:rsidP="004D51FF">
      <w:pPr>
        <w:spacing w:after="0"/>
        <w:rPr>
          <w:rFonts w:cs="Arial"/>
          <w:sz w:val="20"/>
          <w:szCs w:val="20"/>
        </w:rPr>
      </w:pPr>
    </w:p>
    <w:p w:rsidR="004D51FF" w:rsidRPr="00A46975" w:rsidRDefault="004D51FF" w:rsidP="004D51FF">
      <w:pPr>
        <w:spacing w:after="0"/>
        <w:rPr>
          <w:rFonts w:cs="Arial"/>
          <w:sz w:val="20"/>
          <w:szCs w:val="20"/>
        </w:rPr>
      </w:pPr>
      <w:r w:rsidRPr="00A46975">
        <w:rPr>
          <w:rFonts w:cs="Arial"/>
          <w:sz w:val="20"/>
          <w:szCs w:val="20"/>
        </w:rPr>
        <w:t>INTERVIEWER NOTE: ENTER EXACT AMOUNT AND CODE FREQUENCY (I.E. WHETHER WEEK, MONTH, YEAR).</w:t>
      </w:r>
      <w:r>
        <w:rPr>
          <w:rFonts w:cs="Arial"/>
          <w:sz w:val="20"/>
          <w:szCs w:val="20"/>
        </w:rPr>
        <w:t xml:space="preserve"> </w:t>
      </w:r>
      <w:r w:rsidRPr="00A46975">
        <w:rPr>
          <w:rFonts w:cs="Arial"/>
          <w:sz w:val="20"/>
          <w:szCs w:val="20"/>
        </w:rPr>
        <w:t>IF INCOME VARIES, GIVE A RECENT EXAMPLE OF AN AMOUNT.</w:t>
      </w:r>
    </w:p>
    <w:p w:rsidR="004D51FF" w:rsidRPr="00A46975" w:rsidRDefault="004D51FF" w:rsidP="004D51FF">
      <w:pPr>
        <w:spacing w:after="0"/>
        <w:rPr>
          <w:rFonts w:cs="Arial"/>
          <w:sz w:val="20"/>
          <w:szCs w:val="20"/>
        </w:rPr>
      </w:pPr>
    </w:p>
    <w:p w:rsidR="004D51FF" w:rsidRPr="00A46975" w:rsidRDefault="004D51FF" w:rsidP="004D51FF">
      <w:pPr>
        <w:spacing w:after="0"/>
        <w:rPr>
          <w:rFonts w:cs="Arial"/>
          <w:sz w:val="20"/>
          <w:szCs w:val="20"/>
        </w:rPr>
      </w:pPr>
      <w:r w:rsidRPr="00A46975">
        <w:rPr>
          <w:rFonts w:cs="Arial"/>
          <w:sz w:val="20"/>
          <w:szCs w:val="20"/>
        </w:rPr>
        <w:t>SOFT RANGE CHECK (CHECK IF OUTSIDE THESE RANGES): PLEASE CHECK WITH RESPONDENT THAT THIS FIGURE IS CORRECT.</w:t>
      </w:r>
    </w:p>
    <w:p w:rsidR="004D51FF" w:rsidRPr="00A46975" w:rsidRDefault="004D51FF" w:rsidP="004D51FF">
      <w:pPr>
        <w:spacing w:after="0"/>
        <w:rPr>
          <w:rFonts w:cs="Arial"/>
          <w:sz w:val="20"/>
          <w:szCs w:val="20"/>
        </w:rPr>
      </w:pPr>
    </w:p>
    <w:p w:rsidR="004D51FF" w:rsidRPr="00A46975" w:rsidRDefault="004D51FF" w:rsidP="004D51FF">
      <w:pPr>
        <w:numPr>
          <w:ilvl w:val="0"/>
          <w:numId w:val="48"/>
        </w:numPr>
        <w:spacing w:after="0"/>
        <w:rPr>
          <w:rFonts w:cs="Arial"/>
          <w:sz w:val="20"/>
          <w:szCs w:val="20"/>
        </w:rPr>
      </w:pPr>
      <w:r w:rsidRPr="00A46975">
        <w:rPr>
          <w:rFonts w:cs="Arial"/>
          <w:sz w:val="20"/>
          <w:szCs w:val="20"/>
        </w:rPr>
        <w:t xml:space="preserve">Amount per hour </w:t>
      </w:r>
      <w:r w:rsidRPr="00A46975">
        <w:rPr>
          <w:rFonts w:cs="Arial"/>
          <w:sz w:val="20"/>
          <w:szCs w:val="20"/>
        </w:rPr>
        <w:tab/>
      </w:r>
      <w:r w:rsidRPr="00A46975">
        <w:rPr>
          <w:rFonts w:cs="Arial"/>
          <w:sz w:val="20"/>
          <w:szCs w:val="20"/>
        </w:rPr>
        <w:tab/>
        <w:t>£2.60 TO (AGE 16-18) £5; (AGE 19 TO 20) £6 (AGE 21+) £7</w:t>
      </w:r>
    </w:p>
    <w:p w:rsidR="004D51FF" w:rsidRPr="00A46975" w:rsidRDefault="004D51FF" w:rsidP="004D51FF">
      <w:pPr>
        <w:numPr>
          <w:ilvl w:val="0"/>
          <w:numId w:val="48"/>
        </w:numPr>
        <w:spacing w:after="0"/>
        <w:rPr>
          <w:rFonts w:cs="Arial"/>
          <w:sz w:val="20"/>
          <w:szCs w:val="20"/>
        </w:rPr>
      </w:pPr>
      <w:r w:rsidRPr="00A46975">
        <w:rPr>
          <w:rFonts w:cs="Arial"/>
          <w:sz w:val="20"/>
          <w:szCs w:val="20"/>
        </w:rPr>
        <w:t>Amount per WEEK</w:t>
      </w:r>
      <w:r w:rsidRPr="00A46975">
        <w:rPr>
          <w:rFonts w:cs="Arial"/>
          <w:sz w:val="20"/>
          <w:szCs w:val="20"/>
        </w:rPr>
        <w:tab/>
      </w:r>
      <w:r w:rsidRPr="00A46975">
        <w:rPr>
          <w:rFonts w:cs="Arial"/>
          <w:sz w:val="20"/>
          <w:szCs w:val="20"/>
        </w:rPr>
        <w:tab/>
        <w:t>£75 TO (AGE 16-19) £300; (AGE 20 -24) £600 (AGE 25+) £1000</w:t>
      </w:r>
    </w:p>
    <w:p w:rsidR="004D51FF" w:rsidRPr="00A46975" w:rsidRDefault="004D51FF" w:rsidP="004D51FF">
      <w:pPr>
        <w:numPr>
          <w:ilvl w:val="0"/>
          <w:numId w:val="48"/>
        </w:numPr>
        <w:spacing w:after="0"/>
        <w:rPr>
          <w:rFonts w:cs="Arial"/>
          <w:sz w:val="20"/>
          <w:szCs w:val="20"/>
        </w:rPr>
      </w:pPr>
      <w:r w:rsidRPr="00A46975">
        <w:rPr>
          <w:rFonts w:cs="Arial"/>
          <w:sz w:val="20"/>
          <w:szCs w:val="20"/>
        </w:rPr>
        <w:t>Amount per MONTH</w:t>
      </w:r>
      <w:r w:rsidRPr="00A46975">
        <w:rPr>
          <w:rFonts w:cs="Arial"/>
          <w:sz w:val="20"/>
          <w:szCs w:val="20"/>
        </w:rPr>
        <w:tab/>
      </w:r>
      <w:r w:rsidRPr="00A46975">
        <w:rPr>
          <w:rFonts w:cs="Arial"/>
          <w:sz w:val="20"/>
          <w:szCs w:val="20"/>
        </w:rPr>
        <w:tab/>
        <w:t>£300 TO (AGE 16-19) £1500 (AGE 20-24) £3000 (AGE 25+) £5,000</w:t>
      </w:r>
    </w:p>
    <w:p w:rsidR="004D51FF" w:rsidRPr="00A46975" w:rsidRDefault="004D51FF" w:rsidP="004D51FF">
      <w:pPr>
        <w:numPr>
          <w:ilvl w:val="0"/>
          <w:numId w:val="48"/>
        </w:numPr>
        <w:autoSpaceDE w:val="0"/>
        <w:autoSpaceDN w:val="0"/>
        <w:adjustRightInd w:val="0"/>
        <w:spacing w:after="0"/>
        <w:rPr>
          <w:rFonts w:cs="Arial"/>
          <w:sz w:val="20"/>
          <w:szCs w:val="20"/>
        </w:rPr>
      </w:pPr>
      <w:r w:rsidRPr="00A46975">
        <w:rPr>
          <w:rFonts w:cs="Arial"/>
          <w:sz w:val="20"/>
          <w:szCs w:val="20"/>
        </w:rPr>
        <w:t>Amount per YEAR</w:t>
      </w:r>
      <w:r w:rsidRPr="00A46975">
        <w:rPr>
          <w:rFonts w:cs="Arial"/>
          <w:sz w:val="20"/>
          <w:szCs w:val="20"/>
        </w:rPr>
        <w:tab/>
      </w:r>
      <w:r w:rsidRPr="00A46975">
        <w:rPr>
          <w:rFonts w:cs="Arial"/>
          <w:sz w:val="20"/>
          <w:szCs w:val="20"/>
        </w:rPr>
        <w:tab/>
        <w:t>£4,000 TO (AGE 16-19) £20000 (AGE 20-24) £35000 (AGE 25+) £50,000</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rPr>
          <w:rFonts w:ascii="Verdana-Bold" w:hAnsi="Verdana-Bold" w:cs="Verdana-Bold"/>
          <w:b/>
          <w:bCs/>
          <w:sz w:val="20"/>
          <w:szCs w:val="20"/>
          <w:lang w:eastAsia="en-GB"/>
        </w:rPr>
      </w:pPr>
    </w:p>
    <w:p w:rsidR="004D51FF" w:rsidRPr="00A46975" w:rsidRDefault="004D51FF" w:rsidP="004D51FF">
      <w:pPr>
        <w:spacing w:after="0"/>
        <w:rPr>
          <w:rFonts w:cs="Arial"/>
          <w:sz w:val="20"/>
          <w:szCs w:val="20"/>
          <w:lang w:eastAsia="en-GB"/>
        </w:rPr>
      </w:pPr>
      <w:r w:rsidRPr="00A46975">
        <w:rPr>
          <w:rFonts w:cs="Arial"/>
          <w:sz w:val="20"/>
          <w:szCs w:val="20"/>
          <w:lang w:eastAsia="en-GB"/>
        </w:rPr>
        <w:t>ASK ALL</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 xml:space="preserve">Q23. </w:t>
      </w:r>
      <w:r w:rsidRPr="00A46975">
        <w:rPr>
          <w:rFonts w:cs="Arial"/>
          <w:b/>
          <w:sz w:val="20"/>
          <w:szCs w:val="20"/>
          <w:lang w:eastAsia="en-GB"/>
        </w:rPr>
        <w:t xml:space="preserve">Do/did you ever receive any tips from customers in your work with </w:t>
      </w:r>
      <w:r w:rsidRPr="00A46975">
        <w:rPr>
          <w:rFonts w:cs="Arial"/>
          <w:sz w:val="20"/>
          <w:szCs w:val="20"/>
          <w:highlight w:val="yellow"/>
          <w:lang w:eastAsia="en-GB"/>
        </w:rPr>
        <w:t>&lt;INSERT EMPLOYER OR RESPONSE AT Q4_1&gt;</w:t>
      </w:r>
      <w:r w:rsidRPr="00A46975">
        <w:rPr>
          <w:rFonts w:cs="Arial"/>
          <w:sz w:val="20"/>
          <w:szCs w:val="20"/>
          <w:lang w:eastAsia="en-GB"/>
        </w:rPr>
        <w:t>?</w:t>
      </w: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IF NOT APPLICABLE, CODE AS ‘NO’.</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numPr>
          <w:ilvl w:val="0"/>
          <w:numId w:val="30"/>
        </w:numPr>
        <w:autoSpaceDE w:val="0"/>
        <w:autoSpaceDN w:val="0"/>
        <w:adjustRightInd w:val="0"/>
        <w:spacing w:after="0"/>
        <w:outlineLvl w:val="0"/>
        <w:rPr>
          <w:rFonts w:cs="Arial"/>
          <w:sz w:val="20"/>
          <w:szCs w:val="20"/>
          <w:lang w:eastAsia="en-GB"/>
        </w:rPr>
      </w:pPr>
      <w:r w:rsidRPr="00A46975">
        <w:rPr>
          <w:rFonts w:cs="Arial"/>
          <w:sz w:val="20"/>
          <w:szCs w:val="20"/>
          <w:lang w:eastAsia="en-GB"/>
        </w:rPr>
        <w:t>Yes</w:t>
      </w:r>
    </w:p>
    <w:p w:rsidR="004D51FF" w:rsidRPr="00A46975" w:rsidRDefault="004D51FF" w:rsidP="004D51FF">
      <w:pPr>
        <w:numPr>
          <w:ilvl w:val="0"/>
          <w:numId w:val="30"/>
        </w:numPr>
        <w:autoSpaceDE w:val="0"/>
        <w:autoSpaceDN w:val="0"/>
        <w:adjustRightInd w:val="0"/>
        <w:spacing w:after="0"/>
        <w:rPr>
          <w:rFonts w:cs="Arial"/>
          <w:sz w:val="20"/>
          <w:szCs w:val="20"/>
          <w:lang w:eastAsia="en-GB"/>
        </w:rPr>
      </w:pPr>
      <w:r w:rsidRPr="00A46975">
        <w:rPr>
          <w:rFonts w:cs="Arial"/>
          <w:sz w:val="20"/>
          <w:szCs w:val="20"/>
          <w:lang w:eastAsia="en-GB"/>
        </w:rPr>
        <w:t>No</w:t>
      </w:r>
    </w:p>
    <w:p w:rsidR="004D51FF" w:rsidRPr="00A46975" w:rsidRDefault="004D51FF" w:rsidP="004D51FF">
      <w:pPr>
        <w:numPr>
          <w:ilvl w:val="0"/>
          <w:numId w:val="30"/>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rPr>
          <w:rFonts w:cs="Arial"/>
          <w:sz w:val="20"/>
          <w:szCs w:val="20"/>
          <w:lang w:eastAsia="en-GB"/>
        </w:rPr>
      </w:pPr>
    </w:p>
    <w:p w:rsidR="004D51FF"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Pr>
          <w:rFonts w:cs="Arial"/>
          <w:sz w:val="20"/>
          <w:szCs w:val="20"/>
          <w:lang w:eastAsia="en-GB"/>
        </w:rPr>
        <w:br w:type="page"/>
      </w:r>
      <w:r w:rsidRPr="00A46975">
        <w:rPr>
          <w:rFonts w:cs="Arial"/>
          <w:sz w:val="20"/>
          <w:szCs w:val="20"/>
          <w:lang w:eastAsia="en-GB"/>
        </w:rPr>
        <w:lastRenderedPageBreak/>
        <w:t>ASK IF Q23=YES</w:t>
      </w:r>
    </w:p>
    <w:p w:rsidR="004D51FF" w:rsidRPr="00A46975" w:rsidRDefault="004D51FF" w:rsidP="004D51FF">
      <w:pPr>
        <w:autoSpaceDE w:val="0"/>
        <w:autoSpaceDN w:val="0"/>
        <w:adjustRightInd w:val="0"/>
        <w:spacing w:after="0"/>
        <w:rPr>
          <w:rFonts w:cs="Arial"/>
          <w:b/>
          <w:sz w:val="20"/>
          <w:szCs w:val="20"/>
          <w:lang w:eastAsia="en-GB"/>
        </w:rPr>
      </w:pPr>
      <w:r w:rsidRPr="00A46975">
        <w:rPr>
          <w:rFonts w:cs="Arial"/>
          <w:b/>
          <w:bCs/>
          <w:sz w:val="20"/>
          <w:szCs w:val="20"/>
          <w:lang w:eastAsia="en-GB"/>
        </w:rPr>
        <w:t>Q24. Approximately</w:t>
      </w:r>
      <w:r w:rsidRPr="00A46975">
        <w:rPr>
          <w:rFonts w:cs="Arial"/>
          <w:b/>
          <w:sz w:val="20"/>
          <w:szCs w:val="20"/>
          <w:lang w:eastAsia="en-GB"/>
        </w:rPr>
        <w:t xml:space="preserve"> how much do/did you usually get paid in tips? Would you like to answer per day, per week, per month </w:t>
      </w:r>
      <w:r w:rsidRPr="00A46975">
        <w:rPr>
          <w:rFonts w:cs="Arial"/>
          <w:b/>
          <w:bCs/>
          <w:sz w:val="20"/>
          <w:szCs w:val="20"/>
          <w:lang w:eastAsia="en-GB"/>
        </w:rPr>
        <w:t xml:space="preserve">or </w:t>
      </w:r>
      <w:r w:rsidRPr="00A46975">
        <w:rPr>
          <w:rFonts w:cs="Arial"/>
          <w:b/>
          <w:sz w:val="20"/>
          <w:szCs w:val="20"/>
          <w:lang w:eastAsia="en-GB"/>
        </w:rPr>
        <w:t>per year?</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smartTag w:uri="urn:schemas-microsoft-com:office:smarttags" w:element="place">
        <w:smartTag w:uri="urn:schemas-microsoft-com:office:smarttags" w:element="PlaceName">
          <w:r w:rsidRPr="00A46975">
            <w:rPr>
              <w:rFonts w:cs="Arial"/>
              <w:sz w:val="20"/>
              <w:szCs w:val="20"/>
              <w:lang w:eastAsia="en-GB"/>
            </w:rPr>
            <w:t>Numeric</w:t>
          </w:r>
        </w:smartTag>
        <w:r w:rsidRPr="00A46975">
          <w:rPr>
            <w:rFonts w:cs="Arial"/>
            <w:sz w:val="20"/>
            <w:szCs w:val="20"/>
            <w:lang w:eastAsia="en-GB"/>
          </w:rPr>
          <w:t xml:space="preserve"> </w:t>
        </w:r>
        <w:smartTag w:uri="urn:schemas-microsoft-com:office:smarttags" w:element="PlaceType">
          <w:r w:rsidRPr="00A46975">
            <w:rPr>
              <w:rFonts w:cs="Arial"/>
              <w:sz w:val="20"/>
              <w:szCs w:val="20"/>
              <w:lang w:eastAsia="en-GB"/>
            </w:rPr>
            <w:t>Range</w:t>
          </w:r>
        </w:smartTag>
      </w:smartTag>
      <w:r w:rsidRPr="00A46975">
        <w:rPr>
          <w:rFonts w:cs="Arial"/>
          <w:sz w:val="20"/>
          <w:szCs w:val="20"/>
          <w:lang w:eastAsia="en-GB"/>
        </w:rPr>
        <w:t>.</w:t>
      </w:r>
      <w:r>
        <w:rPr>
          <w:rFonts w:cs="Arial"/>
          <w:sz w:val="20"/>
          <w:szCs w:val="20"/>
          <w:lang w:eastAsia="en-GB"/>
        </w:rPr>
        <w:t xml:space="preserve"> </w:t>
      </w:r>
      <w:r w:rsidRPr="00A46975">
        <w:rPr>
          <w:rFonts w:cs="Arial"/>
          <w:sz w:val="20"/>
          <w:szCs w:val="20"/>
          <w:lang w:eastAsia="en-GB"/>
        </w:rPr>
        <w:t>AND CODE:</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31"/>
        </w:numPr>
        <w:autoSpaceDE w:val="0"/>
        <w:autoSpaceDN w:val="0"/>
        <w:adjustRightInd w:val="0"/>
        <w:spacing w:after="0"/>
        <w:outlineLvl w:val="0"/>
        <w:rPr>
          <w:rFonts w:cs="Arial"/>
          <w:sz w:val="20"/>
          <w:szCs w:val="20"/>
          <w:lang w:eastAsia="en-GB"/>
        </w:rPr>
      </w:pPr>
      <w:r w:rsidRPr="00A46975">
        <w:rPr>
          <w:rFonts w:cs="Arial"/>
          <w:sz w:val="20"/>
          <w:szCs w:val="20"/>
          <w:lang w:eastAsia="en-GB"/>
        </w:rPr>
        <w:t>Per day SOFT CHECK RANGE 1-50</w:t>
      </w:r>
    </w:p>
    <w:p w:rsidR="004D51FF" w:rsidRPr="00A46975" w:rsidRDefault="004D51FF" w:rsidP="004D51FF">
      <w:pPr>
        <w:numPr>
          <w:ilvl w:val="0"/>
          <w:numId w:val="31"/>
        </w:numPr>
        <w:autoSpaceDE w:val="0"/>
        <w:autoSpaceDN w:val="0"/>
        <w:adjustRightInd w:val="0"/>
        <w:spacing w:after="0"/>
        <w:rPr>
          <w:rFonts w:cs="Arial"/>
          <w:sz w:val="20"/>
          <w:szCs w:val="20"/>
          <w:lang w:eastAsia="en-GB"/>
        </w:rPr>
      </w:pPr>
      <w:r w:rsidRPr="00A46975">
        <w:rPr>
          <w:rFonts w:cs="Arial"/>
          <w:sz w:val="20"/>
          <w:szCs w:val="20"/>
          <w:lang w:eastAsia="en-GB"/>
        </w:rPr>
        <w:t>Per week SOFT CHECK RANGE 1-250</w:t>
      </w:r>
    </w:p>
    <w:p w:rsidR="004D51FF" w:rsidRPr="00A46975" w:rsidRDefault="004D51FF" w:rsidP="004D51FF">
      <w:pPr>
        <w:numPr>
          <w:ilvl w:val="0"/>
          <w:numId w:val="31"/>
        </w:numPr>
        <w:autoSpaceDE w:val="0"/>
        <w:autoSpaceDN w:val="0"/>
        <w:adjustRightInd w:val="0"/>
        <w:spacing w:after="0"/>
        <w:rPr>
          <w:rFonts w:cs="Arial"/>
          <w:sz w:val="20"/>
          <w:szCs w:val="20"/>
          <w:lang w:eastAsia="en-GB"/>
        </w:rPr>
      </w:pPr>
      <w:r w:rsidRPr="00A46975">
        <w:rPr>
          <w:rFonts w:cs="Arial"/>
          <w:sz w:val="20"/>
          <w:szCs w:val="20"/>
          <w:lang w:eastAsia="en-GB"/>
        </w:rPr>
        <w:t>Per month SOFT CHECK RANGE 1-1,000</w:t>
      </w:r>
    </w:p>
    <w:p w:rsidR="004D51FF" w:rsidRPr="00A46975" w:rsidRDefault="004D51FF" w:rsidP="004D51FF">
      <w:pPr>
        <w:numPr>
          <w:ilvl w:val="0"/>
          <w:numId w:val="31"/>
        </w:numPr>
        <w:autoSpaceDE w:val="0"/>
        <w:autoSpaceDN w:val="0"/>
        <w:adjustRightInd w:val="0"/>
        <w:spacing w:after="0"/>
        <w:rPr>
          <w:rFonts w:cs="Arial"/>
          <w:sz w:val="20"/>
          <w:szCs w:val="20"/>
          <w:lang w:eastAsia="en-GB"/>
        </w:rPr>
      </w:pPr>
      <w:r w:rsidRPr="00A46975">
        <w:rPr>
          <w:rFonts w:cs="Arial"/>
          <w:sz w:val="20"/>
          <w:szCs w:val="20"/>
          <w:lang w:eastAsia="en-GB"/>
        </w:rPr>
        <w:t>Per year SOFT CHECK RANGE 1-10,000</w:t>
      </w:r>
    </w:p>
    <w:p w:rsidR="004D51FF" w:rsidRPr="00A46975" w:rsidRDefault="004D51FF" w:rsidP="004D51FF">
      <w:pPr>
        <w:numPr>
          <w:ilvl w:val="0"/>
          <w:numId w:val="31"/>
        </w:numPr>
        <w:autoSpaceDE w:val="0"/>
        <w:autoSpaceDN w:val="0"/>
        <w:adjustRightInd w:val="0"/>
        <w:spacing w:after="0"/>
        <w:rPr>
          <w:rFonts w:cs="Arial"/>
          <w:sz w:val="20"/>
          <w:szCs w:val="20"/>
          <w:lang w:eastAsia="en-GB"/>
        </w:rPr>
      </w:pPr>
      <w:r w:rsidRPr="00A46975">
        <w:rPr>
          <w:rFonts w:cs="Arial"/>
          <w:sz w:val="20"/>
          <w:szCs w:val="20"/>
          <w:lang w:eastAsia="en-GB"/>
        </w:rPr>
        <w:t>Other (specify)</w:t>
      </w:r>
    </w:p>
    <w:p w:rsidR="004D51FF" w:rsidRPr="00A46975" w:rsidRDefault="004D51FF" w:rsidP="004D51FF">
      <w:pPr>
        <w:numPr>
          <w:ilvl w:val="0"/>
          <w:numId w:val="31"/>
        </w:numPr>
        <w:autoSpaceDE w:val="0"/>
        <w:autoSpaceDN w:val="0"/>
        <w:adjustRightInd w:val="0"/>
        <w:spacing w:after="0"/>
        <w:rPr>
          <w:rFonts w:cs="Arial"/>
          <w:sz w:val="20"/>
          <w:szCs w:val="20"/>
          <w:lang w:eastAsia="en-GB"/>
        </w:rPr>
      </w:pPr>
      <w:r w:rsidRPr="00A46975">
        <w:rPr>
          <w:rFonts w:cs="Arial"/>
          <w:sz w:val="20"/>
          <w:szCs w:val="20"/>
          <w:lang w:eastAsia="en-GB"/>
        </w:rPr>
        <w:t>Varies too much to say</w:t>
      </w:r>
    </w:p>
    <w:p w:rsidR="004D51FF" w:rsidRPr="00A46975" w:rsidRDefault="004D51FF" w:rsidP="004D51FF">
      <w:pPr>
        <w:numPr>
          <w:ilvl w:val="0"/>
          <w:numId w:val="31"/>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ASK ALL</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 xml:space="preserve">Q25. </w:t>
      </w:r>
      <w:r w:rsidRPr="00A46975">
        <w:rPr>
          <w:rFonts w:cs="Arial"/>
          <w:b/>
          <w:sz w:val="20"/>
          <w:szCs w:val="20"/>
          <w:lang w:eastAsia="en-GB"/>
        </w:rPr>
        <w:t xml:space="preserve">Do/did you ever receive any bonuses in your work with </w:t>
      </w:r>
      <w:r w:rsidRPr="00A46975">
        <w:rPr>
          <w:rFonts w:cs="Arial"/>
          <w:sz w:val="20"/>
          <w:szCs w:val="20"/>
          <w:highlight w:val="yellow"/>
          <w:lang w:eastAsia="en-GB"/>
        </w:rPr>
        <w:t>&lt;INSERT EMPLOYER OR RESPONSE AT Q4_1&gt;</w:t>
      </w:r>
      <w:r w:rsidRPr="00A46975">
        <w:rPr>
          <w:rFonts w:cs="Arial"/>
          <w:sz w:val="20"/>
          <w:szCs w:val="20"/>
          <w:lang w:eastAsia="en-GB"/>
        </w:rPr>
        <w:t>?</w:t>
      </w: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IF NOT APPLICABLE, CODE AS ‘NO’.</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numPr>
          <w:ilvl w:val="0"/>
          <w:numId w:val="44"/>
        </w:numPr>
        <w:autoSpaceDE w:val="0"/>
        <w:autoSpaceDN w:val="0"/>
        <w:adjustRightInd w:val="0"/>
        <w:spacing w:after="0"/>
        <w:outlineLvl w:val="0"/>
        <w:rPr>
          <w:rFonts w:cs="Arial"/>
          <w:sz w:val="20"/>
          <w:szCs w:val="20"/>
          <w:lang w:eastAsia="en-GB"/>
        </w:rPr>
      </w:pPr>
      <w:r w:rsidRPr="00A46975">
        <w:rPr>
          <w:rFonts w:cs="Arial"/>
          <w:sz w:val="20"/>
          <w:szCs w:val="20"/>
          <w:lang w:eastAsia="en-GB"/>
        </w:rPr>
        <w:t>Yes</w:t>
      </w:r>
    </w:p>
    <w:p w:rsidR="004D51FF" w:rsidRPr="00A46975" w:rsidRDefault="004D51FF" w:rsidP="004D51FF">
      <w:pPr>
        <w:numPr>
          <w:ilvl w:val="0"/>
          <w:numId w:val="44"/>
        </w:numPr>
        <w:autoSpaceDE w:val="0"/>
        <w:autoSpaceDN w:val="0"/>
        <w:adjustRightInd w:val="0"/>
        <w:spacing w:after="0"/>
        <w:outlineLvl w:val="0"/>
        <w:rPr>
          <w:rFonts w:cs="Arial"/>
          <w:sz w:val="20"/>
          <w:szCs w:val="20"/>
          <w:lang w:eastAsia="en-GB"/>
        </w:rPr>
      </w:pPr>
      <w:r w:rsidRPr="00A46975">
        <w:rPr>
          <w:rFonts w:cs="Arial"/>
          <w:sz w:val="20"/>
          <w:szCs w:val="20"/>
          <w:lang w:eastAsia="en-GB"/>
        </w:rPr>
        <w:t>No</w:t>
      </w:r>
    </w:p>
    <w:p w:rsidR="004D51FF" w:rsidRPr="00A46975" w:rsidRDefault="004D51FF" w:rsidP="004D51FF">
      <w:pPr>
        <w:numPr>
          <w:ilvl w:val="0"/>
          <w:numId w:val="44"/>
        </w:numPr>
        <w:autoSpaceDE w:val="0"/>
        <w:autoSpaceDN w:val="0"/>
        <w:adjustRightInd w:val="0"/>
        <w:spacing w:after="0"/>
        <w:outlineLvl w:val="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ASK IF Q25=YES</w:t>
      </w:r>
    </w:p>
    <w:p w:rsidR="004D51FF" w:rsidRPr="00A46975" w:rsidRDefault="004D51FF" w:rsidP="004D51FF">
      <w:pPr>
        <w:autoSpaceDE w:val="0"/>
        <w:autoSpaceDN w:val="0"/>
        <w:adjustRightInd w:val="0"/>
        <w:spacing w:after="0"/>
        <w:rPr>
          <w:rFonts w:cs="Arial"/>
          <w:b/>
          <w:sz w:val="20"/>
          <w:szCs w:val="20"/>
          <w:lang w:eastAsia="en-GB"/>
        </w:rPr>
      </w:pPr>
      <w:r w:rsidRPr="00A46975">
        <w:rPr>
          <w:rFonts w:cs="Arial"/>
          <w:b/>
          <w:bCs/>
          <w:sz w:val="20"/>
          <w:szCs w:val="20"/>
          <w:lang w:eastAsia="en-GB"/>
        </w:rPr>
        <w:t>Q26. Approximately</w:t>
      </w:r>
      <w:r w:rsidRPr="00A46975">
        <w:rPr>
          <w:rFonts w:cs="Arial"/>
          <w:b/>
          <w:sz w:val="20"/>
          <w:szCs w:val="20"/>
          <w:lang w:eastAsia="en-GB"/>
        </w:rPr>
        <w:t xml:space="preserve"> how much do/did you usually get paid in bonuses? Would you like to answer per day, per week, per month </w:t>
      </w:r>
      <w:r w:rsidRPr="00A46975">
        <w:rPr>
          <w:rFonts w:cs="Arial"/>
          <w:b/>
          <w:bCs/>
          <w:sz w:val="20"/>
          <w:szCs w:val="20"/>
          <w:lang w:eastAsia="en-GB"/>
        </w:rPr>
        <w:t xml:space="preserve">or </w:t>
      </w:r>
      <w:r w:rsidRPr="00A46975">
        <w:rPr>
          <w:rFonts w:cs="Arial"/>
          <w:b/>
          <w:sz w:val="20"/>
          <w:szCs w:val="20"/>
          <w:lang w:eastAsia="en-GB"/>
        </w:rPr>
        <w:t>per year?</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smartTag w:uri="urn:schemas-microsoft-com:office:smarttags" w:element="place">
        <w:smartTag w:uri="urn:schemas-microsoft-com:office:smarttags" w:element="PlaceName">
          <w:r w:rsidRPr="00A46975">
            <w:rPr>
              <w:rFonts w:cs="Arial"/>
              <w:sz w:val="20"/>
              <w:szCs w:val="20"/>
              <w:lang w:eastAsia="en-GB"/>
            </w:rPr>
            <w:t>Numeric</w:t>
          </w:r>
        </w:smartTag>
        <w:r w:rsidRPr="00A46975">
          <w:rPr>
            <w:rFonts w:cs="Arial"/>
            <w:sz w:val="20"/>
            <w:szCs w:val="20"/>
            <w:lang w:eastAsia="en-GB"/>
          </w:rPr>
          <w:t xml:space="preserve"> </w:t>
        </w:r>
        <w:smartTag w:uri="urn:schemas-microsoft-com:office:smarttags" w:element="PlaceType">
          <w:r w:rsidRPr="00A46975">
            <w:rPr>
              <w:rFonts w:cs="Arial"/>
              <w:sz w:val="20"/>
              <w:szCs w:val="20"/>
              <w:lang w:eastAsia="en-GB"/>
            </w:rPr>
            <w:t>Range</w:t>
          </w:r>
        </w:smartTag>
      </w:smartTag>
      <w:r w:rsidRPr="00A46975">
        <w:rPr>
          <w:rFonts w:cs="Arial"/>
          <w:sz w:val="20"/>
          <w:szCs w:val="20"/>
          <w:lang w:eastAsia="en-GB"/>
        </w:rPr>
        <w:t>.</w:t>
      </w:r>
      <w:r>
        <w:rPr>
          <w:rFonts w:cs="Arial"/>
          <w:sz w:val="20"/>
          <w:szCs w:val="20"/>
          <w:lang w:eastAsia="en-GB"/>
        </w:rPr>
        <w:t xml:space="preserve"> </w:t>
      </w:r>
      <w:r w:rsidRPr="00A46975">
        <w:rPr>
          <w:rFonts w:cs="Arial"/>
          <w:sz w:val="20"/>
          <w:szCs w:val="20"/>
          <w:lang w:eastAsia="en-GB"/>
        </w:rPr>
        <w:t>AND CODE:</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numPr>
          <w:ilvl w:val="0"/>
          <w:numId w:val="45"/>
        </w:numPr>
        <w:autoSpaceDE w:val="0"/>
        <w:autoSpaceDN w:val="0"/>
        <w:adjustRightInd w:val="0"/>
        <w:spacing w:after="0"/>
        <w:rPr>
          <w:rFonts w:cs="Arial"/>
          <w:sz w:val="20"/>
          <w:szCs w:val="20"/>
          <w:lang w:eastAsia="en-GB"/>
        </w:rPr>
      </w:pPr>
      <w:r w:rsidRPr="00A46975">
        <w:rPr>
          <w:rFonts w:cs="Arial"/>
          <w:sz w:val="20"/>
          <w:szCs w:val="20"/>
          <w:lang w:eastAsia="en-GB"/>
        </w:rPr>
        <w:t>Per week SOFT CHECK RANGE 1-100</w:t>
      </w:r>
    </w:p>
    <w:p w:rsidR="004D51FF" w:rsidRPr="00A46975" w:rsidRDefault="004D51FF" w:rsidP="004D51FF">
      <w:pPr>
        <w:numPr>
          <w:ilvl w:val="0"/>
          <w:numId w:val="45"/>
        </w:numPr>
        <w:autoSpaceDE w:val="0"/>
        <w:autoSpaceDN w:val="0"/>
        <w:adjustRightInd w:val="0"/>
        <w:spacing w:after="0"/>
        <w:rPr>
          <w:rFonts w:cs="Arial"/>
          <w:sz w:val="20"/>
          <w:szCs w:val="20"/>
          <w:lang w:eastAsia="en-GB"/>
        </w:rPr>
      </w:pPr>
      <w:r w:rsidRPr="00A46975">
        <w:rPr>
          <w:rFonts w:cs="Arial"/>
          <w:sz w:val="20"/>
          <w:szCs w:val="20"/>
          <w:lang w:eastAsia="en-GB"/>
        </w:rPr>
        <w:t>Per month SOFT CHECK RANGE 1-400</w:t>
      </w:r>
    </w:p>
    <w:p w:rsidR="004D51FF" w:rsidRPr="00A46975" w:rsidRDefault="004D51FF" w:rsidP="004D51FF">
      <w:pPr>
        <w:numPr>
          <w:ilvl w:val="0"/>
          <w:numId w:val="45"/>
        </w:numPr>
        <w:autoSpaceDE w:val="0"/>
        <w:autoSpaceDN w:val="0"/>
        <w:adjustRightInd w:val="0"/>
        <w:spacing w:after="0"/>
        <w:rPr>
          <w:rFonts w:cs="Arial"/>
          <w:sz w:val="20"/>
          <w:szCs w:val="20"/>
          <w:lang w:eastAsia="en-GB"/>
        </w:rPr>
      </w:pPr>
      <w:r w:rsidRPr="00A46975">
        <w:rPr>
          <w:rFonts w:cs="Arial"/>
          <w:sz w:val="20"/>
          <w:szCs w:val="20"/>
          <w:lang w:eastAsia="en-GB"/>
        </w:rPr>
        <w:t>Per year SOFT CHECK RANGE 1-4,000</w:t>
      </w:r>
    </w:p>
    <w:p w:rsidR="004D51FF" w:rsidRPr="00A46975" w:rsidRDefault="004D51FF" w:rsidP="004D51FF">
      <w:pPr>
        <w:numPr>
          <w:ilvl w:val="0"/>
          <w:numId w:val="45"/>
        </w:numPr>
        <w:autoSpaceDE w:val="0"/>
        <w:autoSpaceDN w:val="0"/>
        <w:adjustRightInd w:val="0"/>
        <w:spacing w:after="0"/>
        <w:rPr>
          <w:rFonts w:cs="Arial"/>
          <w:sz w:val="20"/>
          <w:szCs w:val="20"/>
          <w:lang w:eastAsia="en-GB"/>
        </w:rPr>
      </w:pPr>
      <w:r w:rsidRPr="00A46975">
        <w:rPr>
          <w:rFonts w:cs="Arial"/>
          <w:sz w:val="20"/>
          <w:szCs w:val="20"/>
          <w:lang w:eastAsia="en-GB"/>
        </w:rPr>
        <w:t>Other (specify)</w:t>
      </w:r>
    </w:p>
    <w:p w:rsidR="004D51FF" w:rsidRPr="00A46975" w:rsidRDefault="004D51FF" w:rsidP="004D51FF">
      <w:pPr>
        <w:numPr>
          <w:ilvl w:val="0"/>
          <w:numId w:val="45"/>
        </w:numPr>
        <w:autoSpaceDE w:val="0"/>
        <w:autoSpaceDN w:val="0"/>
        <w:adjustRightInd w:val="0"/>
        <w:spacing w:after="0"/>
        <w:rPr>
          <w:rFonts w:cs="Arial"/>
          <w:sz w:val="20"/>
          <w:szCs w:val="20"/>
          <w:lang w:eastAsia="en-GB"/>
        </w:rPr>
      </w:pPr>
      <w:r w:rsidRPr="00A46975">
        <w:rPr>
          <w:rFonts w:cs="Arial"/>
          <w:sz w:val="20"/>
          <w:szCs w:val="20"/>
          <w:lang w:eastAsia="en-GB"/>
        </w:rPr>
        <w:t>Varies too much to say</w:t>
      </w:r>
    </w:p>
    <w:p w:rsidR="004D51FF" w:rsidRPr="00A46975" w:rsidRDefault="004D51FF" w:rsidP="004D51FF">
      <w:pPr>
        <w:numPr>
          <w:ilvl w:val="0"/>
          <w:numId w:val="45"/>
        </w:numPr>
        <w:autoSpaceDE w:val="0"/>
        <w:autoSpaceDN w:val="0"/>
        <w:adjustRightInd w:val="0"/>
        <w:spacing w:after="0"/>
        <w:rPr>
          <w:rFonts w:cs="Arial"/>
          <w:bCs/>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ASK IF YES AT Q17</w:t>
      </w:r>
    </w:p>
    <w:p w:rsidR="004D51FF" w:rsidRPr="00A46975" w:rsidRDefault="004D51FF" w:rsidP="004D51FF">
      <w:pPr>
        <w:autoSpaceDE w:val="0"/>
        <w:autoSpaceDN w:val="0"/>
        <w:adjustRightInd w:val="0"/>
        <w:spacing w:after="0"/>
        <w:outlineLvl w:val="0"/>
        <w:rPr>
          <w:rFonts w:cs="Arial"/>
          <w:b/>
          <w:sz w:val="20"/>
          <w:szCs w:val="20"/>
          <w:lang w:eastAsia="en-GB"/>
        </w:rPr>
      </w:pPr>
      <w:r w:rsidRPr="00A46975">
        <w:rPr>
          <w:rFonts w:cs="Arial"/>
          <w:b/>
          <w:bCs/>
          <w:sz w:val="20"/>
          <w:szCs w:val="20"/>
          <w:lang w:eastAsia="en-GB"/>
        </w:rPr>
        <w:t xml:space="preserve">Q27. You mentioned earlier that you do/did overtime as part of your work </w:t>
      </w:r>
      <w:r w:rsidRPr="00A46975">
        <w:rPr>
          <w:rStyle w:val="Strong"/>
          <w:rFonts w:cs="Arial"/>
          <w:sz w:val="20"/>
          <w:szCs w:val="20"/>
        </w:rPr>
        <w:t xml:space="preserve">with </w:t>
      </w:r>
      <w:r w:rsidRPr="00A46975">
        <w:rPr>
          <w:rFonts w:cs="Arial"/>
          <w:sz w:val="20"/>
          <w:szCs w:val="20"/>
          <w:highlight w:val="yellow"/>
        </w:rPr>
        <w:t>&lt;INSERT EMPLOYER OR RESPONSE AT Q4_1 OR Q3a&gt;</w:t>
      </w:r>
      <w:r w:rsidRPr="00A46975">
        <w:rPr>
          <w:rFonts w:cs="Arial"/>
          <w:b/>
          <w:bCs/>
          <w:sz w:val="20"/>
          <w:szCs w:val="20"/>
          <w:lang w:eastAsia="en-GB"/>
        </w:rPr>
        <w:t xml:space="preserve">. </w:t>
      </w:r>
      <w:r w:rsidRPr="00A46975">
        <w:rPr>
          <w:rFonts w:cs="Arial"/>
          <w:b/>
          <w:sz w:val="20"/>
          <w:szCs w:val="20"/>
          <w:lang w:eastAsia="en-GB"/>
        </w:rPr>
        <w:t>Do/did you get paid for doing this overtime?</w:t>
      </w:r>
      <w:r>
        <w:rPr>
          <w:rFonts w:cs="Arial"/>
          <w:b/>
          <w:sz w:val="20"/>
          <w:szCs w:val="20"/>
          <w:lang w:eastAsia="en-GB"/>
        </w:rPr>
        <w:t xml:space="preserve"> </w:t>
      </w:r>
      <w:r w:rsidRPr="00A46975">
        <w:rPr>
          <w:rFonts w:cs="Arial"/>
          <w:b/>
          <w:sz w:val="20"/>
          <w:szCs w:val="20"/>
          <w:lang w:eastAsia="en-GB"/>
        </w:rPr>
        <w:t>PROMPT IF SAY YES: Is that always or sometimes?</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numPr>
          <w:ilvl w:val="0"/>
          <w:numId w:val="33"/>
        </w:numPr>
        <w:autoSpaceDE w:val="0"/>
        <w:autoSpaceDN w:val="0"/>
        <w:adjustRightInd w:val="0"/>
        <w:spacing w:after="0"/>
        <w:outlineLvl w:val="0"/>
        <w:rPr>
          <w:rFonts w:cs="Arial"/>
          <w:sz w:val="20"/>
          <w:szCs w:val="20"/>
          <w:lang w:eastAsia="en-GB"/>
        </w:rPr>
      </w:pPr>
      <w:r w:rsidRPr="00A46975">
        <w:rPr>
          <w:rFonts w:cs="Arial"/>
          <w:sz w:val="20"/>
          <w:szCs w:val="20"/>
          <w:lang w:eastAsia="en-GB"/>
        </w:rPr>
        <w:t>Yes – always</w:t>
      </w:r>
    </w:p>
    <w:p w:rsidR="004D51FF" w:rsidRPr="00A46975" w:rsidRDefault="004D51FF" w:rsidP="004D51FF">
      <w:pPr>
        <w:numPr>
          <w:ilvl w:val="0"/>
          <w:numId w:val="33"/>
        </w:numPr>
        <w:autoSpaceDE w:val="0"/>
        <w:autoSpaceDN w:val="0"/>
        <w:adjustRightInd w:val="0"/>
        <w:spacing w:after="0"/>
        <w:outlineLvl w:val="0"/>
        <w:rPr>
          <w:rFonts w:cs="Arial"/>
          <w:sz w:val="20"/>
          <w:szCs w:val="20"/>
          <w:lang w:eastAsia="en-GB"/>
        </w:rPr>
      </w:pPr>
      <w:r w:rsidRPr="00A46975">
        <w:rPr>
          <w:rFonts w:cs="Arial"/>
          <w:sz w:val="20"/>
          <w:szCs w:val="20"/>
          <w:lang w:eastAsia="en-GB"/>
        </w:rPr>
        <w:t>Yes - sometimes</w:t>
      </w:r>
    </w:p>
    <w:p w:rsidR="004D51FF" w:rsidRPr="00A46975" w:rsidRDefault="004D51FF" w:rsidP="004D51FF">
      <w:pPr>
        <w:numPr>
          <w:ilvl w:val="0"/>
          <w:numId w:val="33"/>
        </w:numPr>
        <w:autoSpaceDE w:val="0"/>
        <w:autoSpaceDN w:val="0"/>
        <w:adjustRightInd w:val="0"/>
        <w:spacing w:after="0"/>
        <w:outlineLvl w:val="0"/>
        <w:rPr>
          <w:rFonts w:cs="Arial"/>
          <w:sz w:val="20"/>
          <w:szCs w:val="20"/>
          <w:lang w:eastAsia="en-GB"/>
        </w:rPr>
      </w:pPr>
      <w:r w:rsidRPr="00A46975">
        <w:rPr>
          <w:rFonts w:cs="Arial"/>
          <w:sz w:val="20"/>
          <w:szCs w:val="20"/>
          <w:lang w:eastAsia="en-GB"/>
        </w:rPr>
        <w:t>No</w:t>
      </w:r>
    </w:p>
    <w:p w:rsidR="004D51FF" w:rsidRPr="00A46975" w:rsidRDefault="004D51FF" w:rsidP="004D51FF">
      <w:pPr>
        <w:numPr>
          <w:ilvl w:val="0"/>
          <w:numId w:val="33"/>
        </w:numPr>
        <w:autoSpaceDE w:val="0"/>
        <w:autoSpaceDN w:val="0"/>
        <w:adjustRightInd w:val="0"/>
        <w:spacing w:after="0"/>
        <w:outlineLvl w:val="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Default="004D51FF" w:rsidP="004D51FF">
      <w:pPr>
        <w:spacing w:after="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ASK IF CODE 1 OR 2 AT Q27</w:t>
      </w:r>
    </w:p>
    <w:p w:rsidR="004D51FF" w:rsidRPr="00A46975" w:rsidRDefault="004D51FF" w:rsidP="004D51FF">
      <w:pPr>
        <w:autoSpaceDE w:val="0"/>
        <w:autoSpaceDN w:val="0"/>
        <w:adjustRightInd w:val="0"/>
        <w:spacing w:after="0"/>
        <w:outlineLvl w:val="0"/>
        <w:rPr>
          <w:rFonts w:cs="Arial"/>
          <w:b/>
          <w:sz w:val="20"/>
          <w:szCs w:val="20"/>
          <w:lang w:eastAsia="en-GB"/>
        </w:rPr>
      </w:pPr>
      <w:r w:rsidRPr="00A46975">
        <w:rPr>
          <w:rFonts w:cs="Arial"/>
          <w:b/>
          <w:bCs/>
          <w:sz w:val="20"/>
          <w:szCs w:val="20"/>
          <w:lang w:eastAsia="en-GB"/>
        </w:rPr>
        <w:t xml:space="preserve">Q28. </w:t>
      </w:r>
      <w:r w:rsidRPr="00A46975">
        <w:rPr>
          <w:rFonts w:cs="Arial"/>
          <w:b/>
          <w:sz w:val="20"/>
          <w:szCs w:val="20"/>
          <w:lang w:eastAsia="en-GB"/>
        </w:rPr>
        <w:t>How many hours</w:t>
      </w:r>
      <w:r w:rsidRPr="00A46975">
        <w:rPr>
          <w:rFonts w:cs="Arial"/>
          <w:b/>
          <w:sz w:val="20"/>
          <w:szCs w:val="20"/>
          <w:u w:val="single"/>
          <w:lang w:eastAsia="en-GB"/>
        </w:rPr>
        <w:t xml:space="preserve"> a week</w:t>
      </w:r>
      <w:r w:rsidRPr="00A46975">
        <w:rPr>
          <w:rFonts w:cs="Arial"/>
          <w:b/>
          <w:sz w:val="20"/>
          <w:szCs w:val="20"/>
          <w:lang w:eastAsia="en-GB"/>
        </w:rPr>
        <w:t xml:space="preserve"> of </w:t>
      </w:r>
      <w:r w:rsidRPr="00A46975">
        <w:rPr>
          <w:rFonts w:cs="Arial"/>
          <w:b/>
          <w:sz w:val="20"/>
          <w:szCs w:val="20"/>
          <w:u w:val="single"/>
          <w:lang w:eastAsia="en-GB"/>
        </w:rPr>
        <w:t>paid</w:t>
      </w:r>
      <w:r w:rsidRPr="00A46975">
        <w:rPr>
          <w:rFonts w:cs="Arial"/>
          <w:b/>
          <w:sz w:val="20"/>
          <w:szCs w:val="20"/>
          <w:lang w:eastAsia="en-GB"/>
        </w:rPr>
        <w:t xml:space="preserve"> overtime would you say you do/did you usually work?</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numPr>
          <w:ilvl w:val="0"/>
          <w:numId w:val="35"/>
        </w:numPr>
        <w:autoSpaceDE w:val="0"/>
        <w:autoSpaceDN w:val="0"/>
        <w:adjustRightInd w:val="0"/>
        <w:spacing w:after="0"/>
        <w:outlineLvl w:val="0"/>
        <w:rPr>
          <w:rFonts w:cs="Arial"/>
          <w:sz w:val="20"/>
          <w:szCs w:val="20"/>
          <w:lang w:eastAsia="en-GB"/>
        </w:rPr>
      </w:pPr>
      <w:smartTag w:uri="urn:schemas-microsoft-com:office:smarttags" w:element="place">
        <w:smartTag w:uri="urn:schemas-microsoft-com:office:smarttags" w:element="PlaceName">
          <w:r w:rsidRPr="00A46975">
            <w:rPr>
              <w:rFonts w:cs="Arial"/>
              <w:sz w:val="20"/>
              <w:szCs w:val="20"/>
              <w:lang w:eastAsia="en-GB"/>
            </w:rPr>
            <w:t>Numeric</w:t>
          </w:r>
        </w:smartTag>
        <w:r w:rsidRPr="00A46975">
          <w:rPr>
            <w:rFonts w:cs="Arial"/>
            <w:sz w:val="20"/>
            <w:szCs w:val="20"/>
            <w:lang w:eastAsia="en-GB"/>
          </w:rPr>
          <w:t xml:space="preserve"> </w:t>
        </w:r>
        <w:smartTag w:uri="urn:schemas-microsoft-com:office:smarttags" w:element="PlaceType">
          <w:r w:rsidRPr="00A46975">
            <w:rPr>
              <w:rFonts w:cs="Arial"/>
              <w:sz w:val="20"/>
              <w:szCs w:val="20"/>
              <w:lang w:eastAsia="en-GB"/>
            </w:rPr>
            <w:t>Range</w:t>
          </w:r>
        </w:smartTag>
      </w:smartTag>
      <w:r w:rsidRPr="00A46975">
        <w:rPr>
          <w:rFonts w:cs="Arial"/>
          <w:sz w:val="20"/>
          <w:szCs w:val="20"/>
          <w:lang w:eastAsia="en-GB"/>
        </w:rPr>
        <w:t xml:space="preserve"> </w:t>
      </w:r>
    </w:p>
    <w:p w:rsidR="004D51FF" w:rsidRPr="00A46975" w:rsidRDefault="004D51FF" w:rsidP="004D51FF">
      <w:pPr>
        <w:numPr>
          <w:ilvl w:val="0"/>
          <w:numId w:val="35"/>
        </w:numPr>
        <w:autoSpaceDE w:val="0"/>
        <w:autoSpaceDN w:val="0"/>
        <w:adjustRightInd w:val="0"/>
        <w:spacing w:after="0"/>
        <w:outlineLvl w:val="0"/>
        <w:rPr>
          <w:rFonts w:cs="Arial"/>
          <w:sz w:val="20"/>
          <w:szCs w:val="20"/>
          <w:lang w:eastAsia="en-GB"/>
        </w:rPr>
      </w:pPr>
      <w:r w:rsidRPr="00A46975">
        <w:rPr>
          <w:rFonts w:cs="Arial"/>
          <w:sz w:val="20"/>
          <w:szCs w:val="20"/>
          <w:lang w:eastAsia="en-GB"/>
        </w:rPr>
        <w:t>Varies too much</w:t>
      </w:r>
    </w:p>
    <w:p w:rsidR="004D51FF" w:rsidRPr="00A46975" w:rsidRDefault="004D51FF" w:rsidP="004D51FF">
      <w:pPr>
        <w:numPr>
          <w:ilvl w:val="0"/>
          <w:numId w:val="35"/>
        </w:numPr>
        <w:autoSpaceDE w:val="0"/>
        <w:autoSpaceDN w:val="0"/>
        <w:adjustRightInd w:val="0"/>
        <w:spacing w:after="0"/>
        <w:outlineLvl w:val="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Pr>
          <w:rFonts w:cs="Arial"/>
          <w:sz w:val="20"/>
          <w:szCs w:val="20"/>
          <w:lang w:eastAsia="en-GB"/>
        </w:rPr>
        <w:br w:type="page"/>
      </w:r>
      <w:r w:rsidRPr="00A46975">
        <w:rPr>
          <w:rFonts w:cs="Arial"/>
          <w:sz w:val="20"/>
          <w:szCs w:val="20"/>
          <w:lang w:eastAsia="en-GB"/>
        </w:rPr>
        <w:lastRenderedPageBreak/>
        <w:t>ASK IF</w:t>
      </w:r>
      <w:r w:rsidRPr="00A46975">
        <w:rPr>
          <w:rFonts w:cs="Arial"/>
          <w:sz w:val="20"/>
          <w:szCs w:val="20"/>
          <w:lang w:eastAsia="en-GB"/>
        </w:rPr>
        <w:tab/>
        <w:t>CODE 1 OR 2 AT Q27</w:t>
      </w:r>
    </w:p>
    <w:p w:rsidR="004D51FF" w:rsidRPr="00A46975" w:rsidRDefault="004D51FF" w:rsidP="004D51FF">
      <w:pPr>
        <w:autoSpaceDE w:val="0"/>
        <w:autoSpaceDN w:val="0"/>
        <w:adjustRightInd w:val="0"/>
        <w:spacing w:after="0"/>
        <w:outlineLvl w:val="0"/>
        <w:rPr>
          <w:rFonts w:cs="Arial"/>
          <w:b/>
          <w:sz w:val="20"/>
          <w:szCs w:val="20"/>
          <w:lang w:eastAsia="en-GB"/>
        </w:rPr>
      </w:pPr>
      <w:r w:rsidRPr="00A46975">
        <w:rPr>
          <w:rFonts w:cs="Arial"/>
          <w:b/>
          <w:bCs/>
          <w:sz w:val="20"/>
          <w:szCs w:val="20"/>
          <w:lang w:eastAsia="en-GB"/>
        </w:rPr>
        <w:t xml:space="preserve">Q29. </w:t>
      </w:r>
      <w:r w:rsidRPr="00A46975">
        <w:rPr>
          <w:rFonts w:cs="Arial"/>
          <w:b/>
          <w:sz w:val="20"/>
          <w:szCs w:val="20"/>
          <w:lang w:eastAsia="en-GB"/>
        </w:rPr>
        <w:t xml:space="preserve">And how much do/did you usually get paid </w:t>
      </w:r>
      <w:r w:rsidRPr="00A46975">
        <w:rPr>
          <w:rFonts w:cs="Arial"/>
          <w:b/>
          <w:sz w:val="20"/>
          <w:szCs w:val="20"/>
          <w:u w:val="single"/>
          <w:lang w:eastAsia="en-GB"/>
        </w:rPr>
        <w:t xml:space="preserve">per hour </w:t>
      </w:r>
      <w:r w:rsidRPr="00A46975">
        <w:rPr>
          <w:rFonts w:cs="Arial"/>
          <w:b/>
          <w:sz w:val="20"/>
          <w:szCs w:val="20"/>
          <w:lang w:eastAsia="en-GB"/>
        </w:rPr>
        <w:t>for any overtime?</w:t>
      </w:r>
    </w:p>
    <w:p w:rsidR="004D51FF" w:rsidRPr="00A46975" w:rsidRDefault="004D51FF" w:rsidP="004D51FF">
      <w:pPr>
        <w:autoSpaceDE w:val="0"/>
        <w:autoSpaceDN w:val="0"/>
        <w:adjustRightInd w:val="0"/>
        <w:spacing w:after="0"/>
        <w:outlineLvl w:val="0"/>
        <w:rPr>
          <w:rFonts w:cs="Arial"/>
          <w:b/>
          <w:sz w:val="20"/>
          <w:szCs w:val="20"/>
          <w:lang w:eastAsia="en-GB"/>
        </w:rPr>
      </w:pPr>
    </w:p>
    <w:p w:rsidR="004D51FF" w:rsidRPr="00A46975" w:rsidRDefault="004D51FF" w:rsidP="004D51FF">
      <w:pPr>
        <w:spacing w:after="0"/>
      </w:pPr>
      <w:r w:rsidRPr="00A46975">
        <w:rPr>
          <w:rFonts w:cs="Arial"/>
          <w:sz w:val="20"/>
          <w:szCs w:val="20"/>
        </w:rPr>
        <w:t>INTERVIEWER PROMPT: If asked to clarify, the figure that should be entered here is the</w:t>
      </w:r>
      <w:r w:rsidRPr="00A46975">
        <w:rPr>
          <w:rFonts w:cs="Arial"/>
          <w:sz w:val="20"/>
          <w:szCs w:val="20"/>
          <w:u w:val="single"/>
        </w:rPr>
        <w:t xml:space="preserve"> total per hour figure</w:t>
      </w:r>
      <w:r w:rsidRPr="00A46975">
        <w:rPr>
          <w:rFonts w:cs="Arial"/>
          <w:sz w:val="20"/>
          <w:szCs w:val="20"/>
        </w:rPr>
        <w:t xml:space="preserve"> they get for working overtime, not extra amount they get in addition to their normal wage.</w:t>
      </w:r>
      <w:r>
        <w:rPr>
          <w:rFonts w:cs="Arial"/>
          <w:sz w:val="20"/>
          <w:szCs w:val="20"/>
        </w:rPr>
        <w:t xml:space="preserve"> </w:t>
      </w:r>
      <w:r w:rsidRPr="00A46975">
        <w:rPr>
          <w:rFonts w:cs="Arial"/>
          <w:sz w:val="20"/>
          <w:szCs w:val="20"/>
        </w:rPr>
        <w:t xml:space="preserve">So, if normal per hour wage is £3.00, and the total for overtime is £4.50 per hour, </w:t>
      </w:r>
      <w:r w:rsidRPr="00A46975">
        <w:rPr>
          <w:rFonts w:cs="Arial"/>
          <w:sz w:val="20"/>
          <w:szCs w:val="20"/>
          <w:u w:val="single"/>
        </w:rPr>
        <w:t>please type in 4.50</w:t>
      </w:r>
      <w:r w:rsidRPr="00A46975">
        <w:rPr>
          <w:rFonts w:cs="Arial"/>
          <w:sz w:val="20"/>
          <w:szCs w:val="20"/>
        </w:rPr>
        <w:t xml:space="preserve"> and not 1.50.</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numPr>
          <w:ilvl w:val="0"/>
          <w:numId w:val="36"/>
        </w:numPr>
        <w:autoSpaceDE w:val="0"/>
        <w:autoSpaceDN w:val="0"/>
        <w:adjustRightInd w:val="0"/>
        <w:spacing w:after="0"/>
        <w:outlineLvl w:val="0"/>
        <w:rPr>
          <w:rFonts w:cs="Arial"/>
          <w:sz w:val="20"/>
          <w:szCs w:val="20"/>
          <w:lang w:eastAsia="en-GB"/>
        </w:rPr>
      </w:pPr>
      <w:r w:rsidRPr="00A46975">
        <w:rPr>
          <w:rFonts w:cs="Arial"/>
          <w:sz w:val="20"/>
          <w:szCs w:val="20"/>
          <w:lang w:eastAsia="en-GB"/>
        </w:rPr>
        <w:t>INTERVIEWER: ENTER IN POUNDS</w:t>
      </w:r>
    </w:p>
    <w:p w:rsidR="004D51FF" w:rsidRPr="00A46975" w:rsidRDefault="004D51FF" w:rsidP="004D51FF">
      <w:pPr>
        <w:numPr>
          <w:ilvl w:val="0"/>
          <w:numId w:val="36"/>
        </w:numPr>
        <w:autoSpaceDE w:val="0"/>
        <w:autoSpaceDN w:val="0"/>
        <w:adjustRightInd w:val="0"/>
        <w:spacing w:after="0"/>
        <w:outlineLvl w:val="0"/>
        <w:rPr>
          <w:rFonts w:cs="Arial"/>
          <w:sz w:val="20"/>
          <w:szCs w:val="20"/>
          <w:lang w:eastAsia="en-GB"/>
        </w:rPr>
      </w:pPr>
      <w:smartTag w:uri="urn:schemas-microsoft-com:office:smarttags" w:element="place">
        <w:smartTag w:uri="urn:schemas-microsoft-com:office:smarttags" w:element="PlaceName">
          <w:r w:rsidRPr="00A46975">
            <w:rPr>
              <w:rFonts w:cs="Arial"/>
              <w:sz w:val="20"/>
              <w:szCs w:val="20"/>
              <w:lang w:eastAsia="en-GB"/>
            </w:rPr>
            <w:t>Numeric</w:t>
          </w:r>
        </w:smartTag>
        <w:r w:rsidRPr="00A46975">
          <w:rPr>
            <w:rFonts w:cs="Arial"/>
            <w:sz w:val="20"/>
            <w:szCs w:val="20"/>
            <w:lang w:eastAsia="en-GB"/>
          </w:rPr>
          <w:t xml:space="preserve"> </w:t>
        </w:r>
        <w:smartTag w:uri="urn:schemas-microsoft-com:office:smarttags" w:element="PlaceType">
          <w:r w:rsidRPr="00A46975">
            <w:rPr>
              <w:rFonts w:cs="Arial"/>
              <w:sz w:val="20"/>
              <w:szCs w:val="20"/>
              <w:lang w:eastAsia="en-GB"/>
            </w:rPr>
            <w:t>Range</w:t>
          </w:r>
        </w:smartTag>
      </w:smartTag>
      <w:r w:rsidRPr="00A46975">
        <w:rPr>
          <w:rFonts w:cs="Arial"/>
          <w:sz w:val="20"/>
          <w:szCs w:val="20"/>
          <w:lang w:eastAsia="en-GB"/>
        </w:rPr>
        <w:t xml:space="preserve"> 1.00-50.00</w:t>
      </w:r>
      <w:r>
        <w:rPr>
          <w:rFonts w:cs="Arial"/>
          <w:sz w:val="20"/>
          <w:szCs w:val="20"/>
          <w:lang w:eastAsia="en-GB"/>
        </w:rPr>
        <w:t xml:space="preserve"> </w:t>
      </w:r>
      <w:r w:rsidRPr="00A46975">
        <w:rPr>
          <w:rFonts w:cs="Arial"/>
          <w:sz w:val="20"/>
          <w:szCs w:val="20"/>
          <w:lang w:eastAsia="en-GB"/>
        </w:rPr>
        <w:t>SOFT CHECK IF OVER 10.00</w:t>
      </w:r>
    </w:p>
    <w:p w:rsidR="004D51FF" w:rsidRPr="00A46975" w:rsidRDefault="004D51FF" w:rsidP="004D51FF">
      <w:pPr>
        <w:numPr>
          <w:ilvl w:val="0"/>
          <w:numId w:val="36"/>
        </w:numPr>
        <w:autoSpaceDE w:val="0"/>
        <w:autoSpaceDN w:val="0"/>
        <w:adjustRightInd w:val="0"/>
        <w:spacing w:after="0"/>
        <w:outlineLvl w:val="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ASK IF CODE 2 OR 3 Q27</w:t>
      </w:r>
    </w:p>
    <w:p w:rsidR="004D51FF" w:rsidRPr="00A46975" w:rsidRDefault="004D51FF" w:rsidP="004D51FF">
      <w:pPr>
        <w:autoSpaceDE w:val="0"/>
        <w:autoSpaceDN w:val="0"/>
        <w:adjustRightInd w:val="0"/>
        <w:spacing w:after="0"/>
        <w:outlineLvl w:val="0"/>
        <w:rPr>
          <w:rFonts w:cs="Arial"/>
          <w:b/>
          <w:sz w:val="20"/>
          <w:szCs w:val="20"/>
          <w:lang w:eastAsia="en-GB"/>
        </w:rPr>
      </w:pPr>
      <w:r w:rsidRPr="00A46975">
        <w:rPr>
          <w:rFonts w:cs="Arial"/>
          <w:b/>
          <w:bCs/>
          <w:sz w:val="20"/>
          <w:szCs w:val="20"/>
          <w:lang w:eastAsia="en-GB"/>
        </w:rPr>
        <w:t>Q30. H</w:t>
      </w:r>
      <w:r w:rsidRPr="00A46975">
        <w:rPr>
          <w:rFonts w:cs="Arial"/>
          <w:b/>
          <w:sz w:val="20"/>
          <w:szCs w:val="20"/>
          <w:lang w:eastAsia="en-GB"/>
        </w:rPr>
        <w:t xml:space="preserve">ow many hours </w:t>
      </w:r>
      <w:r w:rsidRPr="00A46975">
        <w:rPr>
          <w:rFonts w:cs="Arial"/>
          <w:b/>
          <w:sz w:val="20"/>
          <w:szCs w:val="20"/>
          <w:u w:val="single"/>
          <w:lang w:eastAsia="en-GB"/>
        </w:rPr>
        <w:t>a week</w:t>
      </w:r>
      <w:r w:rsidRPr="00A46975">
        <w:rPr>
          <w:rFonts w:cs="Arial"/>
          <w:b/>
          <w:sz w:val="20"/>
          <w:szCs w:val="20"/>
          <w:lang w:eastAsia="en-GB"/>
        </w:rPr>
        <w:t xml:space="preserve"> of </w:t>
      </w:r>
      <w:r w:rsidRPr="00A46975">
        <w:rPr>
          <w:rFonts w:cs="Arial"/>
          <w:b/>
          <w:sz w:val="20"/>
          <w:szCs w:val="20"/>
          <w:u w:val="single"/>
          <w:lang w:eastAsia="en-GB"/>
        </w:rPr>
        <w:t>unpaid</w:t>
      </w:r>
      <w:r w:rsidRPr="00A46975">
        <w:rPr>
          <w:rFonts w:cs="Arial"/>
          <w:b/>
          <w:sz w:val="20"/>
          <w:szCs w:val="20"/>
          <w:lang w:eastAsia="en-GB"/>
        </w:rPr>
        <w:t xml:space="preserve"> overtime do/did you usually work?</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numPr>
          <w:ilvl w:val="0"/>
          <w:numId w:val="40"/>
        </w:numPr>
        <w:autoSpaceDE w:val="0"/>
        <w:autoSpaceDN w:val="0"/>
        <w:adjustRightInd w:val="0"/>
        <w:spacing w:after="0"/>
        <w:outlineLvl w:val="0"/>
        <w:rPr>
          <w:rFonts w:cs="Arial"/>
          <w:sz w:val="20"/>
          <w:szCs w:val="20"/>
          <w:lang w:eastAsia="en-GB"/>
        </w:rPr>
      </w:pPr>
      <w:smartTag w:uri="urn:schemas-microsoft-com:office:smarttags" w:element="place">
        <w:smartTag w:uri="urn:schemas-microsoft-com:office:smarttags" w:element="PlaceName">
          <w:r w:rsidRPr="00A46975">
            <w:rPr>
              <w:rFonts w:cs="Arial"/>
              <w:sz w:val="20"/>
              <w:szCs w:val="20"/>
              <w:lang w:eastAsia="en-GB"/>
            </w:rPr>
            <w:t>Numeric</w:t>
          </w:r>
        </w:smartTag>
        <w:r w:rsidRPr="00A46975">
          <w:rPr>
            <w:rFonts w:cs="Arial"/>
            <w:sz w:val="20"/>
            <w:szCs w:val="20"/>
            <w:lang w:eastAsia="en-GB"/>
          </w:rPr>
          <w:t xml:space="preserve"> </w:t>
        </w:r>
        <w:smartTag w:uri="urn:schemas-microsoft-com:office:smarttags" w:element="PlaceType">
          <w:r w:rsidRPr="00A46975">
            <w:rPr>
              <w:rFonts w:cs="Arial"/>
              <w:sz w:val="20"/>
              <w:szCs w:val="20"/>
              <w:lang w:eastAsia="en-GB"/>
            </w:rPr>
            <w:t>Range</w:t>
          </w:r>
        </w:smartTag>
      </w:smartTag>
      <w:r w:rsidRPr="00A46975">
        <w:rPr>
          <w:rFonts w:cs="Arial"/>
          <w:sz w:val="20"/>
          <w:szCs w:val="20"/>
          <w:lang w:eastAsia="en-GB"/>
        </w:rPr>
        <w:t xml:space="preserve"> </w:t>
      </w:r>
    </w:p>
    <w:p w:rsidR="004D51FF" w:rsidRPr="00A46975" w:rsidRDefault="004D51FF" w:rsidP="004D51FF">
      <w:pPr>
        <w:numPr>
          <w:ilvl w:val="0"/>
          <w:numId w:val="40"/>
        </w:numPr>
        <w:autoSpaceDE w:val="0"/>
        <w:autoSpaceDN w:val="0"/>
        <w:adjustRightInd w:val="0"/>
        <w:spacing w:after="0"/>
        <w:outlineLvl w:val="0"/>
        <w:rPr>
          <w:rFonts w:cs="Arial"/>
          <w:sz w:val="20"/>
          <w:szCs w:val="20"/>
          <w:lang w:eastAsia="en-GB"/>
        </w:rPr>
      </w:pPr>
      <w:r w:rsidRPr="00A46975">
        <w:rPr>
          <w:rFonts w:cs="Arial"/>
          <w:sz w:val="20"/>
          <w:szCs w:val="20"/>
          <w:lang w:eastAsia="en-GB"/>
        </w:rPr>
        <w:t>Varies too much</w:t>
      </w:r>
    </w:p>
    <w:p w:rsidR="004D51FF" w:rsidRPr="00A46975" w:rsidRDefault="004D51FF" w:rsidP="004D51FF">
      <w:pPr>
        <w:numPr>
          <w:ilvl w:val="0"/>
          <w:numId w:val="40"/>
        </w:numPr>
        <w:autoSpaceDE w:val="0"/>
        <w:autoSpaceDN w:val="0"/>
        <w:adjustRightInd w:val="0"/>
        <w:spacing w:after="0"/>
        <w:outlineLvl w:val="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ASK IF CODE 1 AT Q17</w:t>
      </w:r>
    </w:p>
    <w:p w:rsidR="004D51FF" w:rsidRPr="00A46975" w:rsidRDefault="004D51FF" w:rsidP="004D51FF">
      <w:pPr>
        <w:autoSpaceDE w:val="0"/>
        <w:autoSpaceDN w:val="0"/>
        <w:adjustRightInd w:val="0"/>
        <w:spacing w:after="0"/>
        <w:outlineLvl w:val="0"/>
        <w:rPr>
          <w:rFonts w:cs="Arial"/>
          <w:b/>
          <w:sz w:val="20"/>
          <w:szCs w:val="20"/>
          <w:lang w:eastAsia="en-GB"/>
        </w:rPr>
      </w:pPr>
      <w:r w:rsidRPr="00A46975">
        <w:rPr>
          <w:rFonts w:cs="Arial"/>
          <w:b/>
          <w:bCs/>
          <w:sz w:val="20"/>
          <w:szCs w:val="20"/>
          <w:lang w:eastAsia="en-GB"/>
        </w:rPr>
        <w:t xml:space="preserve">Q31. </w:t>
      </w:r>
      <w:r w:rsidRPr="00A46975">
        <w:rPr>
          <w:rFonts w:cs="Arial"/>
          <w:b/>
          <w:sz w:val="20"/>
          <w:szCs w:val="20"/>
          <w:lang w:eastAsia="en-GB"/>
        </w:rPr>
        <w:t>Do/did you ever get given time off or flexi leave in return for working overtime?</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numPr>
          <w:ilvl w:val="0"/>
          <w:numId w:val="34"/>
        </w:numPr>
        <w:autoSpaceDE w:val="0"/>
        <w:autoSpaceDN w:val="0"/>
        <w:adjustRightInd w:val="0"/>
        <w:spacing w:after="0"/>
        <w:outlineLvl w:val="0"/>
        <w:rPr>
          <w:rFonts w:cs="Arial"/>
          <w:sz w:val="20"/>
          <w:szCs w:val="20"/>
          <w:lang w:eastAsia="en-GB"/>
        </w:rPr>
      </w:pPr>
      <w:r w:rsidRPr="00A46975">
        <w:rPr>
          <w:rFonts w:cs="Arial"/>
          <w:sz w:val="20"/>
          <w:szCs w:val="20"/>
          <w:lang w:eastAsia="en-GB"/>
        </w:rPr>
        <w:t>Yes</w:t>
      </w:r>
    </w:p>
    <w:p w:rsidR="004D51FF" w:rsidRPr="00A46975" w:rsidRDefault="004D51FF" w:rsidP="004D51FF">
      <w:pPr>
        <w:numPr>
          <w:ilvl w:val="0"/>
          <w:numId w:val="34"/>
        </w:numPr>
        <w:autoSpaceDE w:val="0"/>
        <w:autoSpaceDN w:val="0"/>
        <w:adjustRightInd w:val="0"/>
        <w:spacing w:after="0"/>
        <w:outlineLvl w:val="0"/>
        <w:rPr>
          <w:rFonts w:cs="Arial"/>
          <w:sz w:val="20"/>
          <w:szCs w:val="20"/>
          <w:lang w:eastAsia="en-GB"/>
        </w:rPr>
      </w:pPr>
      <w:r w:rsidRPr="00A46975">
        <w:rPr>
          <w:rFonts w:cs="Arial"/>
          <w:sz w:val="20"/>
          <w:szCs w:val="20"/>
          <w:lang w:eastAsia="en-GB"/>
        </w:rPr>
        <w:t>No</w:t>
      </w:r>
    </w:p>
    <w:p w:rsidR="004D51FF" w:rsidRPr="00A46975" w:rsidRDefault="004D51FF" w:rsidP="004D51FF">
      <w:pPr>
        <w:numPr>
          <w:ilvl w:val="0"/>
          <w:numId w:val="34"/>
        </w:numPr>
        <w:autoSpaceDE w:val="0"/>
        <w:autoSpaceDN w:val="0"/>
        <w:adjustRightInd w:val="0"/>
        <w:spacing w:after="0"/>
        <w:outlineLvl w:val="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ind w:left="720"/>
        <w:outlineLvl w:val="0"/>
        <w:rPr>
          <w:rFonts w:cs="Arial"/>
          <w:sz w:val="20"/>
          <w:szCs w:val="20"/>
          <w:lang w:eastAsia="en-GB"/>
        </w:rPr>
      </w:pPr>
    </w:p>
    <w:p w:rsidR="004D51FF" w:rsidRPr="00A46975" w:rsidRDefault="004D51FF" w:rsidP="004D51FF">
      <w:pPr>
        <w:autoSpaceDE w:val="0"/>
        <w:autoSpaceDN w:val="0"/>
        <w:adjustRightInd w:val="0"/>
        <w:spacing w:after="0"/>
        <w:ind w:left="72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bCs/>
          <w:sz w:val="20"/>
          <w:szCs w:val="20"/>
          <w:lang w:eastAsia="en-GB"/>
        </w:rPr>
      </w:pPr>
      <w:r w:rsidRPr="00A46975">
        <w:rPr>
          <w:rFonts w:cs="Arial"/>
          <w:bCs/>
          <w:sz w:val="20"/>
          <w:szCs w:val="20"/>
          <w:lang w:eastAsia="en-GB"/>
        </w:rPr>
        <w:t>ASK ALL</w:t>
      </w:r>
    </w:p>
    <w:p w:rsidR="004D51FF" w:rsidRPr="00A46975" w:rsidRDefault="004D51FF" w:rsidP="004D51FF">
      <w:pPr>
        <w:autoSpaceDE w:val="0"/>
        <w:autoSpaceDN w:val="0"/>
        <w:adjustRightInd w:val="0"/>
        <w:spacing w:after="0"/>
        <w:outlineLvl w:val="0"/>
        <w:rPr>
          <w:rFonts w:cs="Arial"/>
          <w:b/>
          <w:sz w:val="20"/>
          <w:szCs w:val="20"/>
          <w:lang w:eastAsia="en-GB"/>
        </w:rPr>
      </w:pPr>
      <w:r w:rsidRPr="00A46975">
        <w:rPr>
          <w:rFonts w:cs="Arial"/>
          <w:b/>
          <w:bCs/>
          <w:sz w:val="20"/>
          <w:szCs w:val="20"/>
          <w:lang w:eastAsia="en-GB"/>
        </w:rPr>
        <w:t>Q32. Aside from your work with &lt;</w:t>
      </w:r>
      <w:r w:rsidRPr="00A46975">
        <w:rPr>
          <w:rFonts w:cs="Arial"/>
          <w:sz w:val="20"/>
          <w:szCs w:val="20"/>
          <w:highlight w:val="yellow"/>
          <w:lang w:eastAsia="en-GB"/>
        </w:rPr>
        <w:t xml:space="preserve"> INSERT EMPLOYER OR RESPONSE AT Q4_1&gt;</w:t>
      </w:r>
      <w:r w:rsidRPr="00A46975">
        <w:rPr>
          <w:rFonts w:cs="Arial"/>
          <w:sz w:val="20"/>
          <w:szCs w:val="20"/>
          <w:lang w:eastAsia="en-GB"/>
        </w:rPr>
        <w:t xml:space="preserve">, </w:t>
      </w:r>
      <w:r w:rsidRPr="00A46975">
        <w:rPr>
          <w:rFonts w:cs="Arial"/>
          <w:b/>
          <w:sz w:val="20"/>
          <w:szCs w:val="20"/>
          <w:lang w:eastAsia="en-GB"/>
        </w:rPr>
        <w:t>do you have any other part-time, paid work?</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numPr>
          <w:ilvl w:val="0"/>
          <w:numId w:val="41"/>
        </w:num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Yes </w:t>
      </w:r>
    </w:p>
    <w:p w:rsidR="004D51FF" w:rsidRPr="00A46975" w:rsidRDefault="004D51FF" w:rsidP="004D51FF">
      <w:pPr>
        <w:numPr>
          <w:ilvl w:val="0"/>
          <w:numId w:val="41"/>
        </w:numPr>
        <w:autoSpaceDE w:val="0"/>
        <w:autoSpaceDN w:val="0"/>
        <w:adjustRightInd w:val="0"/>
        <w:spacing w:after="0"/>
        <w:outlineLvl w:val="0"/>
        <w:rPr>
          <w:rFonts w:cs="Arial"/>
          <w:sz w:val="20"/>
          <w:szCs w:val="20"/>
          <w:lang w:eastAsia="en-GB"/>
        </w:rPr>
      </w:pPr>
      <w:r w:rsidRPr="00A46975">
        <w:rPr>
          <w:rFonts w:cs="Arial"/>
          <w:sz w:val="20"/>
          <w:szCs w:val="20"/>
          <w:lang w:eastAsia="en-GB"/>
        </w:rPr>
        <w:t>No</w:t>
      </w:r>
    </w:p>
    <w:p w:rsidR="004D51FF" w:rsidRPr="00A46975" w:rsidRDefault="004D51FF" w:rsidP="004D51FF">
      <w:pPr>
        <w:numPr>
          <w:ilvl w:val="0"/>
          <w:numId w:val="41"/>
        </w:numPr>
        <w:autoSpaceDE w:val="0"/>
        <w:autoSpaceDN w:val="0"/>
        <w:adjustRightInd w:val="0"/>
        <w:spacing w:after="0"/>
        <w:outlineLvl w:val="0"/>
        <w:rPr>
          <w:rFonts w:cs="Arial"/>
          <w:sz w:val="20"/>
          <w:szCs w:val="20"/>
          <w:lang w:eastAsia="en-GB"/>
        </w:rPr>
      </w:pPr>
      <w:r w:rsidRPr="00A46975">
        <w:rPr>
          <w:rFonts w:cs="Arial"/>
          <w:sz w:val="20"/>
          <w:szCs w:val="20"/>
          <w:lang w:eastAsia="en-GB"/>
        </w:rPr>
        <w:t>Don’t know</w:t>
      </w:r>
    </w:p>
    <w:p w:rsidR="004D51FF" w:rsidRPr="00A46975" w:rsidRDefault="004D51FF" w:rsidP="004D51FF">
      <w:pPr>
        <w:autoSpaceDE w:val="0"/>
        <w:autoSpaceDN w:val="0"/>
        <w:adjustRightInd w:val="0"/>
        <w:spacing w:after="0"/>
        <w:rPr>
          <w:rFonts w:cs="Arial"/>
          <w:b/>
          <w:bCs/>
          <w:sz w:val="20"/>
          <w:szCs w:val="20"/>
          <w:lang w:eastAsia="en-GB"/>
        </w:rPr>
      </w:pPr>
    </w:p>
    <w:p w:rsidR="004D51FF" w:rsidRPr="00A46975" w:rsidRDefault="004D51FF" w:rsidP="004D51FF">
      <w:pPr>
        <w:autoSpaceDE w:val="0"/>
        <w:autoSpaceDN w:val="0"/>
        <w:adjustRightInd w:val="0"/>
        <w:spacing w:after="0"/>
        <w:outlineLvl w:val="0"/>
        <w:rPr>
          <w:rFonts w:cs="Arial"/>
          <w:b/>
          <w:bCs/>
          <w:sz w:val="20"/>
          <w:szCs w:val="20"/>
          <w:lang w:eastAsia="en-GB"/>
        </w:rPr>
      </w:pPr>
      <w:r w:rsidRPr="00A46975">
        <w:rPr>
          <w:rFonts w:cs="Arial"/>
          <w:sz w:val="20"/>
          <w:szCs w:val="20"/>
          <w:lang w:eastAsia="en-GB"/>
        </w:rPr>
        <w:t>ASK IF YES AT Q32</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b/>
          <w:bCs/>
          <w:sz w:val="20"/>
          <w:szCs w:val="20"/>
          <w:lang w:eastAsia="en-GB"/>
        </w:rPr>
        <w:t>Q32a.</w:t>
      </w:r>
      <w:r>
        <w:rPr>
          <w:rFonts w:cs="Arial"/>
          <w:b/>
          <w:bCs/>
          <w:sz w:val="20"/>
          <w:szCs w:val="20"/>
          <w:lang w:eastAsia="en-GB"/>
        </w:rPr>
        <w:t xml:space="preserve"> </w:t>
      </w:r>
      <w:r w:rsidRPr="00A46975">
        <w:rPr>
          <w:rFonts w:cs="Arial"/>
          <w:b/>
          <w:sz w:val="20"/>
          <w:szCs w:val="20"/>
          <w:lang w:eastAsia="en-GB"/>
        </w:rPr>
        <w:t>How many hours a week do/did you usually work with this other job</w:t>
      </w:r>
      <w:r w:rsidRPr="00A46975">
        <w:rPr>
          <w:rFonts w:cs="Arial"/>
          <w:sz w:val="20"/>
          <w:szCs w:val="20"/>
          <w:lang w:eastAsia="en-GB"/>
        </w:rPr>
        <w:t xml:space="preserve">? PLEASE PROBE FOR BEST ESTIMATE. </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smartTag w:uri="urn:schemas-microsoft-com:office:smarttags" w:element="place">
        <w:smartTag w:uri="urn:schemas-microsoft-com:office:smarttags" w:element="PlaceName">
          <w:r w:rsidRPr="00A46975">
            <w:rPr>
              <w:rFonts w:cs="Arial"/>
              <w:sz w:val="20"/>
              <w:szCs w:val="20"/>
              <w:lang w:eastAsia="en-GB"/>
            </w:rPr>
            <w:t>Numeric</w:t>
          </w:r>
        </w:smartTag>
        <w:r w:rsidRPr="00A46975">
          <w:rPr>
            <w:rFonts w:cs="Arial"/>
            <w:sz w:val="20"/>
            <w:szCs w:val="20"/>
            <w:lang w:eastAsia="en-GB"/>
          </w:rPr>
          <w:t xml:space="preserve"> </w:t>
        </w:r>
        <w:smartTag w:uri="urn:schemas-microsoft-com:office:smarttags" w:element="PlaceType">
          <w:r w:rsidRPr="00A46975">
            <w:rPr>
              <w:rFonts w:cs="Arial"/>
              <w:sz w:val="20"/>
              <w:szCs w:val="20"/>
              <w:lang w:eastAsia="en-GB"/>
            </w:rPr>
            <w:t>Range</w:t>
          </w:r>
        </w:smartTag>
      </w:smartTag>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spacing w:after="0"/>
        <w:outlineLvl w:val="0"/>
        <w:rPr>
          <w:rFonts w:cs="Arial"/>
          <w:iCs/>
          <w:sz w:val="20"/>
          <w:szCs w:val="20"/>
        </w:rPr>
      </w:pPr>
      <w:r w:rsidRPr="00A46975">
        <w:rPr>
          <w:rFonts w:cs="Arial"/>
          <w:iCs/>
          <w:sz w:val="20"/>
          <w:szCs w:val="20"/>
        </w:rPr>
        <w:t xml:space="preserve">SOFT CHECK: INTERVIEWER TO RECONFIRM HOURS IF MORE THAN 16 </w:t>
      </w: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iCs/>
          <w:sz w:val="20"/>
          <w:szCs w:val="20"/>
        </w:rPr>
        <w:t>HARD CHECK: 0 IS NOT PERMISSIBLE.</w:t>
      </w:r>
      <w:r>
        <w:rPr>
          <w:rFonts w:cs="Arial"/>
          <w:iCs/>
          <w:sz w:val="20"/>
          <w:szCs w:val="20"/>
        </w:rPr>
        <w:t xml:space="preserve"> </w:t>
      </w:r>
      <w:r w:rsidRPr="00A46975">
        <w:rPr>
          <w:rFonts w:cs="Arial"/>
          <w:iCs/>
          <w:sz w:val="20"/>
          <w:szCs w:val="20"/>
        </w:rPr>
        <w:t>28 OR MORE HOURS NOT PERMISSIBLE.</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b/>
          <w:bCs/>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br w:type="page"/>
      </w:r>
      <w:r w:rsidRPr="00A46975">
        <w:rPr>
          <w:rFonts w:cs="Arial"/>
          <w:sz w:val="20"/>
          <w:szCs w:val="20"/>
          <w:lang w:eastAsia="en-GB"/>
        </w:rPr>
        <w:lastRenderedPageBreak/>
        <w:t>ASK IF YES AT Q32.</w:t>
      </w:r>
      <w:r>
        <w:rPr>
          <w:rFonts w:cs="Arial"/>
          <w:sz w:val="20"/>
          <w:szCs w:val="20"/>
          <w:lang w:eastAsia="en-GB"/>
        </w:rPr>
        <w:t xml:space="preserve"> </w:t>
      </w:r>
      <w:r w:rsidRPr="00A46975">
        <w:rPr>
          <w:rFonts w:cs="Arial"/>
          <w:sz w:val="20"/>
          <w:szCs w:val="20"/>
          <w:lang w:eastAsia="en-GB"/>
        </w:rPr>
        <w:t>OTHERS GO TO Q35</w:t>
      </w:r>
    </w:p>
    <w:p w:rsidR="004D51FF" w:rsidRPr="00A46975" w:rsidRDefault="004D51FF" w:rsidP="004D51FF">
      <w:pPr>
        <w:spacing w:after="0"/>
        <w:rPr>
          <w:rFonts w:cs="Arial"/>
          <w:b/>
          <w:bCs/>
          <w:iCs/>
          <w:sz w:val="20"/>
          <w:szCs w:val="20"/>
        </w:rPr>
      </w:pPr>
      <w:r w:rsidRPr="00A46975">
        <w:rPr>
          <w:rFonts w:cs="Arial"/>
          <w:b/>
          <w:bCs/>
          <w:sz w:val="20"/>
          <w:szCs w:val="20"/>
          <w:lang w:eastAsia="en-GB"/>
        </w:rPr>
        <w:t xml:space="preserve">Q33. Can you tell me what your usual </w:t>
      </w:r>
      <w:r w:rsidRPr="00A46975">
        <w:rPr>
          <w:rFonts w:cs="Arial"/>
          <w:b/>
          <w:bCs/>
          <w:iCs/>
          <w:sz w:val="20"/>
          <w:szCs w:val="20"/>
        </w:rPr>
        <w:t>pay for these other job(s) is/was BEFORE any deductions for tax or national insurance.</w:t>
      </w:r>
      <w:r>
        <w:rPr>
          <w:rFonts w:cs="Arial"/>
          <w:b/>
          <w:bCs/>
          <w:iCs/>
          <w:sz w:val="20"/>
          <w:szCs w:val="20"/>
        </w:rPr>
        <w:t xml:space="preserve"> </w:t>
      </w:r>
      <w:r w:rsidRPr="00A46975">
        <w:rPr>
          <w:rFonts w:cs="Arial"/>
          <w:b/>
          <w:bCs/>
          <w:iCs/>
          <w:sz w:val="20"/>
          <w:szCs w:val="20"/>
        </w:rPr>
        <w:t>Please do not include bonuses, tips or overtime?</w:t>
      </w:r>
    </w:p>
    <w:p w:rsidR="004D51FF" w:rsidRPr="00A46975" w:rsidRDefault="004D51FF" w:rsidP="004D51FF">
      <w:pPr>
        <w:spacing w:after="0"/>
        <w:rPr>
          <w:rFonts w:cs="Arial"/>
          <w:b/>
          <w:bCs/>
          <w:iCs/>
          <w:sz w:val="20"/>
          <w:szCs w:val="20"/>
        </w:rPr>
      </w:pPr>
    </w:p>
    <w:p w:rsidR="004D51FF" w:rsidRPr="00A46975" w:rsidRDefault="004D51FF" w:rsidP="004D51FF">
      <w:pPr>
        <w:spacing w:after="0"/>
        <w:outlineLvl w:val="0"/>
        <w:rPr>
          <w:rFonts w:cs="Arial"/>
          <w:bCs/>
          <w:iCs/>
          <w:sz w:val="20"/>
          <w:szCs w:val="20"/>
        </w:rPr>
      </w:pPr>
      <w:r w:rsidRPr="00A46975">
        <w:rPr>
          <w:rFonts w:cs="Arial"/>
          <w:iCs/>
          <w:sz w:val="20"/>
          <w:szCs w:val="20"/>
        </w:rPr>
        <w:t>ENTER AMOUNT.</w:t>
      </w:r>
      <w:r>
        <w:rPr>
          <w:rFonts w:cs="Arial"/>
          <w:iCs/>
          <w:sz w:val="20"/>
          <w:szCs w:val="20"/>
        </w:rPr>
        <w:t xml:space="preserve"> </w:t>
      </w:r>
      <w:r w:rsidRPr="00A46975">
        <w:rPr>
          <w:rFonts w:cs="Arial"/>
          <w:iCs/>
          <w:sz w:val="20"/>
          <w:szCs w:val="20"/>
        </w:rPr>
        <w:t>ALLOW REF AND DK. NULL NOT ALLOWED</w:t>
      </w:r>
    </w:p>
    <w:p w:rsidR="004D51FF" w:rsidRPr="00A46975" w:rsidRDefault="004D51FF" w:rsidP="004D51FF">
      <w:pPr>
        <w:spacing w:after="0"/>
        <w:outlineLvl w:val="0"/>
        <w:rPr>
          <w:rFonts w:cs="Arial"/>
          <w:sz w:val="20"/>
          <w:szCs w:val="20"/>
        </w:rPr>
      </w:pPr>
      <w:r w:rsidRPr="00A46975">
        <w:rPr>
          <w:rFonts w:cs="Arial"/>
          <w:sz w:val="20"/>
          <w:szCs w:val="20"/>
        </w:rPr>
        <w:t>PROBE FOR ESTIMATE IF NECESSARY.</w:t>
      </w:r>
      <w:r>
        <w:rPr>
          <w:rFonts w:cs="Arial"/>
          <w:sz w:val="20"/>
          <w:szCs w:val="20"/>
        </w:rPr>
        <w:t xml:space="preserve"> </w:t>
      </w:r>
    </w:p>
    <w:p w:rsidR="004D51FF" w:rsidRPr="00A46975" w:rsidRDefault="004D51FF" w:rsidP="004D51FF">
      <w:pPr>
        <w:spacing w:after="0"/>
        <w:rPr>
          <w:rFonts w:cs="Arial"/>
          <w:sz w:val="20"/>
          <w:szCs w:val="20"/>
        </w:rPr>
      </w:pPr>
    </w:p>
    <w:p w:rsidR="004D51FF" w:rsidRPr="00A46975" w:rsidRDefault="004D51FF" w:rsidP="004D51FF">
      <w:pPr>
        <w:spacing w:after="0"/>
        <w:rPr>
          <w:rFonts w:cs="Arial"/>
          <w:sz w:val="20"/>
          <w:szCs w:val="20"/>
        </w:rPr>
      </w:pPr>
      <w:r w:rsidRPr="00A46975">
        <w:rPr>
          <w:rFonts w:cs="Arial"/>
          <w:sz w:val="20"/>
          <w:szCs w:val="20"/>
        </w:rPr>
        <w:t>INTERVIEWER NOTE: ENTER EXACT AMOUNT AND CODE FREQUENCY (I.E. WHETHER WEEK, MONTH, YEAR).</w:t>
      </w:r>
      <w:r>
        <w:rPr>
          <w:rFonts w:cs="Arial"/>
          <w:sz w:val="20"/>
          <w:szCs w:val="20"/>
        </w:rPr>
        <w:t xml:space="preserve"> </w:t>
      </w:r>
      <w:r w:rsidRPr="00A46975">
        <w:rPr>
          <w:rFonts w:cs="Arial"/>
          <w:sz w:val="20"/>
          <w:szCs w:val="20"/>
        </w:rPr>
        <w:t>IF INCOME VARIES, GIVE A RECENT EXAMPLE OF AN AMOUNT.</w:t>
      </w:r>
    </w:p>
    <w:p w:rsidR="004D51FF" w:rsidRPr="00A46975" w:rsidRDefault="004D51FF" w:rsidP="004D51FF">
      <w:pPr>
        <w:spacing w:after="0"/>
        <w:rPr>
          <w:rFonts w:cs="Arial"/>
          <w:sz w:val="20"/>
          <w:szCs w:val="20"/>
        </w:rPr>
      </w:pPr>
    </w:p>
    <w:p w:rsidR="004D51FF" w:rsidRPr="00A46975" w:rsidRDefault="004D51FF" w:rsidP="004D51FF">
      <w:pPr>
        <w:spacing w:after="0"/>
        <w:rPr>
          <w:rFonts w:cs="Arial"/>
          <w:sz w:val="20"/>
          <w:szCs w:val="20"/>
        </w:rPr>
      </w:pPr>
      <w:r w:rsidRPr="00A46975">
        <w:rPr>
          <w:rFonts w:cs="Arial"/>
          <w:sz w:val="20"/>
          <w:szCs w:val="20"/>
        </w:rPr>
        <w:t>SOFT RANGE CHECK (CHECK IF OUTSIDE THESE RANGES): PLEASE CHECK WITH RESPONDENT THAT THIS FIGURE IS CORRECT.</w:t>
      </w:r>
    </w:p>
    <w:p w:rsidR="004D51FF" w:rsidRPr="00A46975" w:rsidRDefault="004D51FF" w:rsidP="004D51FF">
      <w:pPr>
        <w:numPr>
          <w:ilvl w:val="0"/>
          <w:numId w:val="49"/>
        </w:numPr>
        <w:spacing w:after="0"/>
        <w:rPr>
          <w:rFonts w:cs="Arial"/>
          <w:sz w:val="20"/>
          <w:szCs w:val="20"/>
        </w:rPr>
      </w:pPr>
      <w:r w:rsidRPr="00A46975">
        <w:rPr>
          <w:rFonts w:cs="Arial"/>
          <w:sz w:val="20"/>
          <w:szCs w:val="20"/>
        </w:rPr>
        <w:t xml:space="preserve">Amount per hour </w:t>
      </w:r>
      <w:r w:rsidRPr="00A46975">
        <w:rPr>
          <w:rFonts w:cs="Arial"/>
          <w:sz w:val="20"/>
          <w:szCs w:val="20"/>
        </w:rPr>
        <w:tab/>
      </w:r>
      <w:r w:rsidRPr="00A46975">
        <w:rPr>
          <w:rFonts w:cs="Arial"/>
          <w:sz w:val="20"/>
          <w:szCs w:val="20"/>
        </w:rPr>
        <w:tab/>
        <w:t>£3.50 TO (AGE 16-18) £5; (AGE 19 TO 20) £7 (AGE 21+) £10</w:t>
      </w:r>
    </w:p>
    <w:p w:rsidR="004D51FF" w:rsidRPr="00A46975" w:rsidRDefault="004D51FF" w:rsidP="004D51FF">
      <w:pPr>
        <w:numPr>
          <w:ilvl w:val="0"/>
          <w:numId w:val="49"/>
        </w:numPr>
        <w:spacing w:after="0"/>
        <w:rPr>
          <w:rFonts w:cs="Arial"/>
          <w:sz w:val="20"/>
          <w:szCs w:val="20"/>
        </w:rPr>
      </w:pPr>
      <w:r w:rsidRPr="00A46975">
        <w:rPr>
          <w:rFonts w:cs="Arial"/>
          <w:sz w:val="20"/>
          <w:szCs w:val="20"/>
        </w:rPr>
        <w:t>Amount per WEEK</w:t>
      </w:r>
      <w:r w:rsidRPr="00A46975">
        <w:rPr>
          <w:rFonts w:cs="Arial"/>
          <w:sz w:val="20"/>
          <w:szCs w:val="20"/>
        </w:rPr>
        <w:tab/>
      </w:r>
      <w:r w:rsidRPr="00A46975">
        <w:rPr>
          <w:rFonts w:cs="Arial"/>
          <w:sz w:val="20"/>
          <w:szCs w:val="20"/>
        </w:rPr>
        <w:tab/>
        <w:t>£40 TO (AGE 16-19) £100; (AGE 20 -24) £200 (AGE 25+) £300</w:t>
      </w:r>
    </w:p>
    <w:p w:rsidR="004D51FF" w:rsidRPr="00A46975" w:rsidRDefault="004D51FF" w:rsidP="004D51FF">
      <w:pPr>
        <w:numPr>
          <w:ilvl w:val="0"/>
          <w:numId w:val="49"/>
        </w:numPr>
        <w:spacing w:after="0"/>
        <w:rPr>
          <w:rFonts w:cs="Arial"/>
          <w:sz w:val="20"/>
          <w:szCs w:val="20"/>
        </w:rPr>
      </w:pPr>
      <w:r w:rsidRPr="00A46975">
        <w:rPr>
          <w:rFonts w:cs="Arial"/>
          <w:sz w:val="20"/>
          <w:szCs w:val="20"/>
        </w:rPr>
        <w:t>Amount per MONTH</w:t>
      </w:r>
      <w:r w:rsidRPr="00A46975">
        <w:rPr>
          <w:rFonts w:cs="Arial"/>
          <w:sz w:val="20"/>
          <w:szCs w:val="20"/>
        </w:rPr>
        <w:tab/>
      </w:r>
      <w:r w:rsidRPr="00A46975">
        <w:rPr>
          <w:rFonts w:cs="Arial"/>
          <w:sz w:val="20"/>
          <w:szCs w:val="20"/>
        </w:rPr>
        <w:tab/>
        <w:t>£150 TO (AGE 16-19) £400 (AGE 20-24) £800 (AGE 25+) £1,200</w:t>
      </w:r>
    </w:p>
    <w:p w:rsidR="004D51FF" w:rsidRPr="00A46975" w:rsidRDefault="004D51FF" w:rsidP="004D51FF">
      <w:pPr>
        <w:numPr>
          <w:ilvl w:val="0"/>
          <w:numId w:val="49"/>
        </w:numPr>
        <w:autoSpaceDE w:val="0"/>
        <w:autoSpaceDN w:val="0"/>
        <w:adjustRightInd w:val="0"/>
        <w:spacing w:after="0"/>
        <w:rPr>
          <w:rFonts w:ascii="Verdana" w:hAnsi="Verdana" w:cs="Verdana"/>
          <w:sz w:val="20"/>
          <w:szCs w:val="20"/>
          <w:lang w:eastAsia="en-GB"/>
        </w:rPr>
      </w:pPr>
      <w:r w:rsidRPr="00A46975">
        <w:rPr>
          <w:rFonts w:cs="Arial"/>
          <w:sz w:val="20"/>
          <w:szCs w:val="20"/>
        </w:rPr>
        <w:t>Amount per YEAR</w:t>
      </w:r>
      <w:r w:rsidRPr="00A46975">
        <w:rPr>
          <w:rFonts w:cs="Arial"/>
          <w:sz w:val="20"/>
          <w:szCs w:val="20"/>
        </w:rPr>
        <w:tab/>
      </w:r>
      <w:r w:rsidRPr="00A46975">
        <w:rPr>
          <w:rFonts w:cs="Arial"/>
          <w:sz w:val="20"/>
          <w:szCs w:val="20"/>
        </w:rPr>
        <w:tab/>
        <w:t>£2,000 TO (AGE 16-19) £4,000 (AGE 20-24) £8,000 (AGE 25+) £12,000</w:t>
      </w:r>
    </w:p>
    <w:p w:rsidR="004D51FF" w:rsidRPr="00A46975" w:rsidRDefault="004D51FF" w:rsidP="004D51FF">
      <w:pPr>
        <w:autoSpaceDE w:val="0"/>
        <w:autoSpaceDN w:val="0"/>
        <w:adjustRightInd w:val="0"/>
        <w:spacing w:after="0"/>
        <w:rPr>
          <w:rFonts w:ascii="Verdana-Bold" w:hAnsi="Verdana-Bold" w:cs="Verdana-Bold"/>
          <w:b/>
          <w:bCs/>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ASK IF DON’T KNOW AT Q33</w:t>
      </w:r>
    </w:p>
    <w:p w:rsidR="004D51FF" w:rsidRPr="00A46975" w:rsidRDefault="004D51FF" w:rsidP="004D51FF">
      <w:pPr>
        <w:spacing w:after="0"/>
        <w:rPr>
          <w:rFonts w:cs="Arial"/>
          <w:sz w:val="20"/>
          <w:szCs w:val="20"/>
          <w:lang w:eastAsia="en-GB"/>
        </w:rPr>
      </w:pPr>
      <w:r w:rsidRPr="00A46975">
        <w:rPr>
          <w:rFonts w:cs="Arial"/>
          <w:b/>
          <w:bCs/>
          <w:sz w:val="20"/>
          <w:szCs w:val="20"/>
          <w:lang w:eastAsia="en-GB"/>
        </w:rPr>
        <w:t>Q34.</w:t>
      </w:r>
      <w:r>
        <w:rPr>
          <w:rFonts w:cs="Arial"/>
          <w:b/>
          <w:bCs/>
          <w:sz w:val="20"/>
          <w:szCs w:val="20"/>
          <w:lang w:eastAsia="en-GB"/>
        </w:rPr>
        <w:t xml:space="preserve"> </w:t>
      </w:r>
      <w:r w:rsidRPr="00A46975">
        <w:rPr>
          <w:rFonts w:cs="Arial"/>
          <w:b/>
          <w:bCs/>
          <w:iCs/>
          <w:sz w:val="20"/>
          <w:szCs w:val="20"/>
        </w:rPr>
        <w:t>What is/was your usual take home pay for these other job(s)? Again, please give us a figure that is after all deductions for income tax and National Insurance?</w:t>
      </w:r>
      <w:r>
        <w:rPr>
          <w:rFonts w:cs="Arial"/>
          <w:b/>
          <w:bCs/>
          <w:iCs/>
          <w:sz w:val="20"/>
          <w:szCs w:val="20"/>
        </w:rPr>
        <w:t xml:space="preserve"> </w:t>
      </w:r>
      <w:r w:rsidRPr="00A46975">
        <w:rPr>
          <w:rFonts w:cs="Arial"/>
          <w:b/>
          <w:bCs/>
          <w:iCs/>
          <w:sz w:val="20"/>
          <w:szCs w:val="20"/>
        </w:rPr>
        <w:t>Please do not include any bonuses, tips or overtime.</w:t>
      </w:r>
      <w:r w:rsidRPr="00A46975">
        <w:rPr>
          <w:rFonts w:cs="Arial"/>
          <w:sz w:val="20"/>
          <w:szCs w:val="20"/>
          <w:lang w:eastAsia="en-GB"/>
        </w:rPr>
        <w:t xml:space="preserve"> </w:t>
      </w:r>
    </w:p>
    <w:p w:rsidR="004D51FF" w:rsidRPr="00A46975" w:rsidRDefault="004D51FF" w:rsidP="004D51FF">
      <w:pPr>
        <w:spacing w:after="0"/>
        <w:outlineLvl w:val="0"/>
        <w:rPr>
          <w:rFonts w:cs="Arial"/>
          <w:iCs/>
          <w:sz w:val="20"/>
          <w:szCs w:val="20"/>
        </w:rPr>
      </w:pPr>
      <w:r w:rsidRPr="00A46975">
        <w:rPr>
          <w:rFonts w:cs="Arial"/>
          <w:iCs/>
          <w:sz w:val="20"/>
          <w:szCs w:val="20"/>
        </w:rPr>
        <w:t>ENTER AMOUNT.</w:t>
      </w:r>
      <w:r>
        <w:rPr>
          <w:rFonts w:cs="Arial"/>
          <w:iCs/>
          <w:sz w:val="20"/>
          <w:szCs w:val="20"/>
        </w:rPr>
        <w:t xml:space="preserve"> </w:t>
      </w:r>
      <w:r w:rsidRPr="00A46975">
        <w:rPr>
          <w:rFonts w:cs="Arial"/>
          <w:iCs/>
          <w:sz w:val="20"/>
          <w:szCs w:val="20"/>
        </w:rPr>
        <w:t>ALLOW REF AND DK.</w:t>
      </w:r>
      <w:r>
        <w:rPr>
          <w:rFonts w:cs="Arial"/>
          <w:iCs/>
          <w:sz w:val="20"/>
          <w:szCs w:val="20"/>
        </w:rPr>
        <w:t xml:space="preserve"> </w:t>
      </w:r>
      <w:r w:rsidRPr="00A46975">
        <w:rPr>
          <w:rFonts w:cs="Arial"/>
          <w:iCs/>
          <w:sz w:val="20"/>
          <w:szCs w:val="20"/>
        </w:rPr>
        <w:t>NULL NOT ALLOWED</w:t>
      </w:r>
    </w:p>
    <w:p w:rsidR="004D51FF" w:rsidRPr="00A46975" w:rsidRDefault="004D51FF" w:rsidP="004D51FF">
      <w:pPr>
        <w:spacing w:after="0"/>
        <w:rPr>
          <w:rFonts w:cs="Arial"/>
          <w:b/>
          <w:bCs/>
          <w:iCs/>
          <w:sz w:val="20"/>
          <w:szCs w:val="20"/>
        </w:rPr>
      </w:pPr>
    </w:p>
    <w:p w:rsidR="004D51FF" w:rsidRPr="00A46975" w:rsidRDefault="004D51FF" w:rsidP="004D51FF">
      <w:pPr>
        <w:spacing w:after="0"/>
        <w:outlineLvl w:val="0"/>
        <w:rPr>
          <w:rFonts w:cs="Arial"/>
          <w:sz w:val="20"/>
          <w:szCs w:val="20"/>
        </w:rPr>
      </w:pPr>
      <w:r w:rsidRPr="00A46975">
        <w:rPr>
          <w:rFonts w:cs="Arial"/>
          <w:sz w:val="20"/>
          <w:szCs w:val="20"/>
        </w:rPr>
        <w:t>PROBE FOR ESTIMATE IF NECESSARY.</w:t>
      </w:r>
      <w:r>
        <w:rPr>
          <w:rFonts w:cs="Arial"/>
          <w:sz w:val="20"/>
          <w:szCs w:val="20"/>
        </w:rPr>
        <w:t xml:space="preserve"> </w:t>
      </w:r>
    </w:p>
    <w:p w:rsidR="004D51FF" w:rsidRPr="00A46975" w:rsidRDefault="004D51FF" w:rsidP="004D51FF">
      <w:pPr>
        <w:spacing w:after="0"/>
        <w:rPr>
          <w:rFonts w:cs="Arial"/>
          <w:sz w:val="20"/>
          <w:szCs w:val="20"/>
        </w:rPr>
      </w:pPr>
    </w:p>
    <w:p w:rsidR="004D51FF" w:rsidRPr="00A46975" w:rsidRDefault="004D51FF" w:rsidP="004D51FF">
      <w:pPr>
        <w:spacing w:after="0"/>
        <w:rPr>
          <w:rFonts w:cs="Arial"/>
          <w:sz w:val="20"/>
          <w:szCs w:val="20"/>
        </w:rPr>
      </w:pPr>
      <w:r w:rsidRPr="00A46975">
        <w:rPr>
          <w:rFonts w:cs="Arial"/>
          <w:sz w:val="20"/>
          <w:szCs w:val="20"/>
        </w:rPr>
        <w:t>INTERVIEWER NOTE: ENTER EXACT AMOUNT AND CODE FREQUENCY (I.E. WHETHER WEEK, MONTH, YEAR).</w:t>
      </w:r>
      <w:r>
        <w:rPr>
          <w:rFonts w:cs="Arial"/>
          <w:sz w:val="20"/>
          <w:szCs w:val="20"/>
        </w:rPr>
        <w:t xml:space="preserve"> </w:t>
      </w:r>
      <w:r w:rsidRPr="00A46975">
        <w:rPr>
          <w:rFonts w:cs="Arial"/>
          <w:sz w:val="20"/>
          <w:szCs w:val="20"/>
        </w:rPr>
        <w:t>IF INCOME VARIES, GIVE A RECENT EXAMPLE OF AN AMOUNT.</w:t>
      </w:r>
    </w:p>
    <w:p w:rsidR="004D51FF" w:rsidRPr="00A46975" w:rsidRDefault="004D51FF" w:rsidP="004D51FF">
      <w:pPr>
        <w:spacing w:after="0"/>
        <w:rPr>
          <w:rFonts w:cs="Arial"/>
          <w:sz w:val="20"/>
          <w:szCs w:val="20"/>
        </w:rPr>
      </w:pPr>
    </w:p>
    <w:p w:rsidR="004D51FF" w:rsidRPr="00A46975" w:rsidRDefault="004D51FF" w:rsidP="004D51FF">
      <w:pPr>
        <w:spacing w:after="0"/>
        <w:rPr>
          <w:rFonts w:cs="Arial"/>
          <w:sz w:val="20"/>
          <w:szCs w:val="20"/>
        </w:rPr>
      </w:pPr>
      <w:r w:rsidRPr="00A46975">
        <w:rPr>
          <w:rFonts w:cs="Arial"/>
          <w:sz w:val="20"/>
          <w:szCs w:val="20"/>
        </w:rPr>
        <w:t>SOFT RANGE CHECK (CHECK IF OUTSIDE THESE RANGES): PLEASE CHECK WITH RESPONDENT THAT THIS FIGURE IS CORRECT.</w:t>
      </w:r>
    </w:p>
    <w:p w:rsidR="004D51FF" w:rsidRPr="00A46975" w:rsidRDefault="004D51FF" w:rsidP="004D51FF">
      <w:pPr>
        <w:numPr>
          <w:ilvl w:val="0"/>
          <w:numId w:val="50"/>
        </w:numPr>
        <w:spacing w:after="0"/>
        <w:rPr>
          <w:rFonts w:cs="Arial"/>
          <w:sz w:val="20"/>
          <w:szCs w:val="20"/>
        </w:rPr>
      </w:pPr>
      <w:r w:rsidRPr="00A46975">
        <w:rPr>
          <w:rFonts w:cs="Arial"/>
          <w:sz w:val="20"/>
          <w:szCs w:val="20"/>
        </w:rPr>
        <w:t xml:space="preserve">Amount per hour </w:t>
      </w:r>
      <w:r w:rsidRPr="00A46975">
        <w:rPr>
          <w:rFonts w:cs="Arial"/>
          <w:sz w:val="20"/>
          <w:szCs w:val="20"/>
        </w:rPr>
        <w:tab/>
      </w:r>
      <w:r w:rsidRPr="00A46975">
        <w:rPr>
          <w:rFonts w:cs="Arial"/>
          <w:sz w:val="20"/>
          <w:szCs w:val="20"/>
        </w:rPr>
        <w:tab/>
        <w:t>£3.50 TO (AGE 16-18) £5; (AGE 19 TO 20) £7 (AGE 21+) £10</w:t>
      </w:r>
    </w:p>
    <w:p w:rsidR="004D51FF" w:rsidRPr="00A46975" w:rsidRDefault="004D51FF" w:rsidP="004D51FF">
      <w:pPr>
        <w:numPr>
          <w:ilvl w:val="0"/>
          <w:numId w:val="50"/>
        </w:numPr>
        <w:spacing w:after="0"/>
        <w:rPr>
          <w:rFonts w:cs="Arial"/>
          <w:sz w:val="20"/>
          <w:szCs w:val="20"/>
        </w:rPr>
      </w:pPr>
      <w:r w:rsidRPr="00A46975">
        <w:rPr>
          <w:rFonts w:cs="Arial"/>
          <w:sz w:val="20"/>
          <w:szCs w:val="20"/>
        </w:rPr>
        <w:t>Amount per WEEK</w:t>
      </w:r>
      <w:r w:rsidRPr="00A46975">
        <w:rPr>
          <w:rFonts w:cs="Arial"/>
          <w:sz w:val="20"/>
          <w:szCs w:val="20"/>
        </w:rPr>
        <w:tab/>
      </w:r>
      <w:r w:rsidRPr="00A46975">
        <w:rPr>
          <w:rFonts w:cs="Arial"/>
          <w:sz w:val="20"/>
          <w:szCs w:val="20"/>
        </w:rPr>
        <w:tab/>
        <w:t>£40 TO (AGE 16-19) £100; (AGE 20 -24) £200 (AGE 25+) £300</w:t>
      </w:r>
    </w:p>
    <w:p w:rsidR="004D51FF" w:rsidRPr="00A46975" w:rsidRDefault="004D51FF" w:rsidP="004D51FF">
      <w:pPr>
        <w:numPr>
          <w:ilvl w:val="0"/>
          <w:numId w:val="50"/>
        </w:numPr>
        <w:spacing w:after="0"/>
        <w:rPr>
          <w:rFonts w:cs="Arial"/>
          <w:sz w:val="20"/>
          <w:szCs w:val="20"/>
        </w:rPr>
      </w:pPr>
      <w:r w:rsidRPr="00A46975">
        <w:rPr>
          <w:rFonts w:cs="Arial"/>
          <w:sz w:val="20"/>
          <w:szCs w:val="20"/>
        </w:rPr>
        <w:t>Amount per MONTH</w:t>
      </w:r>
      <w:r w:rsidRPr="00A46975">
        <w:rPr>
          <w:rFonts w:cs="Arial"/>
          <w:sz w:val="20"/>
          <w:szCs w:val="20"/>
        </w:rPr>
        <w:tab/>
      </w:r>
      <w:r w:rsidRPr="00A46975">
        <w:rPr>
          <w:rFonts w:cs="Arial"/>
          <w:sz w:val="20"/>
          <w:szCs w:val="20"/>
        </w:rPr>
        <w:tab/>
        <w:t>£150 TO (AGE 16-19) £400 (AGE 20-24) £800 (AGE 25+) £1,200</w:t>
      </w:r>
    </w:p>
    <w:p w:rsidR="004D51FF" w:rsidRPr="00A46975" w:rsidRDefault="004D51FF" w:rsidP="004D51FF">
      <w:pPr>
        <w:numPr>
          <w:ilvl w:val="0"/>
          <w:numId w:val="50"/>
        </w:numPr>
        <w:autoSpaceDE w:val="0"/>
        <w:autoSpaceDN w:val="0"/>
        <w:adjustRightInd w:val="0"/>
        <w:spacing w:after="0"/>
        <w:rPr>
          <w:rFonts w:ascii="Verdana" w:hAnsi="Verdana" w:cs="Verdana"/>
          <w:sz w:val="20"/>
          <w:szCs w:val="20"/>
          <w:lang w:eastAsia="en-GB"/>
        </w:rPr>
      </w:pPr>
      <w:r w:rsidRPr="00A46975">
        <w:rPr>
          <w:rFonts w:cs="Arial"/>
          <w:sz w:val="20"/>
          <w:szCs w:val="20"/>
        </w:rPr>
        <w:t>Amount per YEAR</w:t>
      </w:r>
      <w:r w:rsidRPr="00A46975">
        <w:rPr>
          <w:rFonts w:cs="Arial"/>
          <w:sz w:val="20"/>
          <w:szCs w:val="20"/>
        </w:rPr>
        <w:tab/>
      </w:r>
      <w:r w:rsidRPr="00A46975">
        <w:rPr>
          <w:rFonts w:cs="Arial"/>
          <w:sz w:val="20"/>
          <w:szCs w:val="20"/>
        </w:rPr>
        <w:tab/>
        <w:t>£2,000 TO (AGE 16-19) £4,000 (AGE 20-24) £8,000 (AGE 25+) £12,000</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bCs/>
          <w:sz w:val="20"/>
          <w:szCs w:val="20"/>
          <w:lang w:eastAsia="en-GB"/>
        </w:rPr>
      </w:pPr>
      <w:r w:rsidRPr="00A46975">
        <w:rPr>
          <w:rFonts w:cs="Arial"/>
          <w:bCs/>
          <w:sz w:val="20"/>
          <w:szCs w:val="20"/>
          <w:lang w:eastAsia="en-GB"/>
        </w:rPr>
        <w:t>ASK IF</w:t>
      </w:r>
    </w:p>
    <w:p w:rsidR="004D51FF" w:rsidRPr="00A46975" w:rsidRDefault="004D51FF" w:rsidP="004D51FF">
      <w:pPr>
        <w:autoSpaceDE w:val="0"/>
        <w:autoSpaceDN w:val="0"/>
        <w:adjustRightInd w:val="0"/>
        <w:spacing w:after="0"/>
        <w:ind w:left="567" w:hanging="567"/>
        <w:outlineLvl w:val="0"/>
        <w:rPr>
          <w:rFonts w:cs="Arial"/>
          <w:b/>
          <w:bCs/>
          <w:sz w:val="20"/>
          <w:szCs w:val="20"/>
          <w:lang w:eastAsia="en-GB"/>
        </w:rPr>
      </w:pPr>
      <w:r w:rsidRPr="00A46975">
        <w:rPr>
          <w:rFonts w:cs="Arial"/>
          <w:b/>
          <w:bCs/>
          <w:sz w:val="20"/>
          <w:szCs w:val="20"/>
          <w:lang w:eastAsia="en-GB"/>
        </w:rPr>
        <w:t>Q34a. IF CURRENTLY ON COURSE: Are you currently receiving any of these benefits or credits?</w:t>
      </w:r>
    </w:p>
    <w:p w:rsidR="004D51FF" w:rsidRPr="00A46975" w:rsidRDefault="004D51FF" w:rsidP="004D51FF">
      <w:pPr>
        <w:autoSpaceDE w:val="0"/>
        <w:autoSpaceDN w:val="0"/>
        <w:adjustRightInd w:val="0"/>
        <w:spacing w:after="0"/>
        <w:ind w:left="570"/>
        <w:outlineLvl w:val="0"/>
        <w:rPr>
          <w:rFonts w:cs="Arial"/>
          <w:sz w:val="20"/>
          <w:szCs w:val="20"/>
          <w:lang w:eastAsia="en-GB"/>
        </w:rPr>
      </w:pPr>
      <w:r w:rsidRPr="00A46975">
        <w:rPr>
          <w:rFonts w:cs="Arial"/>
          <w:b/>
          <w:bCs/>
          <w:sz w:val="20"/>
          <w:szCs w:val="20"/>
          <w:lang w:eastAsia="en-GB"/>
        </w:rPr>
        <w:t>IF NO LONGER ON COURSE: Were you receiv</w:t>
      </w:r>
      <w:r>
        <w:rPr>
          <w:rFonts w:cs="Arial"/>
          <w:b/>
          <w:bCs/>
          <w:sz w:val="20"/>
          <w:szCs w:val="20"/>
          <w:lang w:eastAsia="en-GB"/>
        </w:rPr>
        <w:t>ing any of these benefits or cre</w:t>
      </w:r>
      <w:r w:rsidRPr="00A46975">
        <w:rPr>
          <w:rFonts w:cs="Arial"/>
          <w:b/>
          <w:bCs/>
          <w:sz w:val="20"/>
          <w:szCs w:val="20"/>
          <w:lang w:eastAsia="en-GB"/>
        </w:rPr>
        <w:t>dits whilst</w:t>
      </w:r>
      <w:r>
        <w:rPr>
          <w:rFonts w:cs="Arial"/>
          <w:b/>
          <w:bCs/>
          <w:sz w:val="20"/>
          <w:szCs w:val="20"/>
          <w:lang w:eastAsia="en-GB"/>
        </w:rPr>
        <w:t xml:space="preserve"> </w:t>
      </w:r>
      <w:r w:rsidRPr="00A46975">
        <w:rPr>
          <w:rFonts w:cs="Arial"/>
          <w:b/>
          <w:bCs/>
          <w:sz w:val="20"/>
          <w:szCs w:val="20"/>
          <w:lang w:eastAsia="en-GB"/>
        </w:rPr>
        <w:t xml:space="preserve"> doing your &lt;INSERT COURSE NAME&gt;</w:t>
      </w:r>
    </w:p>
    <w:p w:rsidR="004D51FF" w:rsidRPr="00A46975" w:rsidRDefault="004D51FF" w:rsidP="004D51FF">
      <w:pPr>
        <w:pStyle w:val="ListParagraph"/>
        <w:numPr>
          <w:ilvl w:val="0"/>
          <w:numId w:val="63"/>
        </w:numPr>
        <w:spacing w:after="0"/>
        <w:rPr>
          <w:sz w:val="20"/>
        </w:rPr>
      </w:pPr>
      <w:r w:rsidRPr="00A46975">
        <w:rPr>
          <w:sz w:val="20"/>
        </w:rPr>
        <w:t>Income Support</w:t>
      </w:r>
    </w:p>
    <w:p w:rsidR="004D51FF" w:rsidRPr="00A46975" w:rsidRDefault="004D51FF" w:rsidP="004D51FF">
      <w:pPr>
        <w:pStyle w:val="ListParagraph"/>
        <w:numPr>
          <w:ilvl w:val="0"/>
          <w:numId w:val="63"/>
        </w:numPr>
        <w:spacing w:after="0"/>
        <w:rPr>
          <w:sz w:val="20"/>
        </w:rPr>
      </w:pPr>
      <w:r w:rsidRPr="00A46975">
        <w:rPr>
          <w:sz w:val="20"/>
        </w:rPr>
        <w:t xml:space="preserve">Jobseeker’s Allowance </w:t>
      </w:r>
      <w:r w:rsidRPr="00A46975">
        <w:rPr>
          <w:sz w:val="20"/>
        </w:rPr>
        <w:tab/>
      </w:r>
    </w:p>
    <w:p w:rsidR="004D51FF" w:rsidRPr="00A46975" w:rsidRDefault="004D51FF" w:rsidP="004D51FF">
      <w:pPr>
        <w:pStyle w:val="ListParagraph"/>
        <w:numPr>
          <w:ilvl w:val="0"/>
          <w:numId w:val="63"/>
        </w:numPr>
        <w:spacing w:after="0"/>
        <w:rPr>
          <w:sz w:val="20"/>
        </w:rPr>
      </w:pPr>
      <w:r w:rsidRPr="00A46975">
        <w:rPr>
          <w:sz w:val="20"/>
        </w:rPr>
        <w:t>Housing Benefit or Council Tax Credit</w:t>
      </w:r>
    </w:p>
    <w:p w:rsidR="004D51FF" w:rsidRPr="00A46975" w:rsidRDefault="004D51FF" w:rsidP="004D51FF">
      <w:pPr>
        <w:pStyle w:val="ListParagraph"/>
        <w:numPr>
          <w:ilvl w:val="0"/>
          <w:numId w:val="63"/>
        </w:numPr>
        <w:spacing w:after="0"/>
        <w:rPr>
          <w:sz w:val="20"/>
        </w:rPr>
      </w:pPr>
      <w:r w:rsidRPr="00A46975">
        <w:rPr>
          <w:sz w:val="20"/>
        </w:rPr>
        <w:t>Incapacity Benefit</w:t>
      </w:r>
    </w:p>
    <w:p w:rsidR="004D51FF" w:rsidRPr="00A46975" w:rsidRDefault="004D51FF" w:rsidP="004D51FF">
      <w:pPr>
        <w:pStyle w:val="ListParagraph"/>
        <w:numPr>
          <w:ilvl w:val="0"/>
          <w:numId w:val="63"/>
        </w:numPr>
        <w:spacing w:after="0"/>
        <w:rPr>
          <w:sz w:val="20"/>
        </w:rPr>
      </w:pPr>
      <w:r w:rsidRPr="00A46975">
        <w:rPr>
          <w:sz w:val="20"/>
        </w:rPr>
        <w:t>Employment and Support Allowance (ESA)</w:t>
      </w:r>
    </w:p>
    <w:p w:rsidR="004D51FF" w:rsidRPr="00A46975" w:rsidRDefault="004D51FF" w:rsidP="004D51FF">
      <w:pPr>
        <w:pStyle w:val="ListParagraph"/>
        <w:numPr>
          <w:ilvl w:val="0"/>
          <w:numId w:val="63"/>
        </w:numPr>
        <w:spacing w:after="0"/>
        <w:rPr>
          <w:sz w:val="20"/>
        </w:rPr>
      </w:pPr>
      <w:r w:rsidRPr="00A46975">
        <w:rPr>
          <w:sz w:val="20"/>
        </w:rPr>
        <w:t>Pension Credit</w:t>
      </w:r>
    </w:p>
    <w:p w:rsidR="004D51FF" w:rsidRPr="00A46975" w:rsidRDefault="004D51FF" w:rsidP="004D51FF">
      <w:pPr>
        <w:pStyle w:val="ListParagraph"/>
        <w:numPr>
          <w:ilvl w:val="0"/>
          <w:numId w:val="63"/>
        </w:numPr>
        <w:spacing w:after="0"/>
        <w:rPr>
          <w:sz w:val="20"/>
        </w:rPr>
      </w:pPr>
      <w:r w:rsidRPr="00A46975">
        <w:rPr>
          <w:sz w:val="20"/>
        </w:rPr>
        <w:t>Working tax credit</w:t>
      </w:r>
    </w:p>
    <w:p w:rsidR="004D51FF" w:rsidRPr="00A46975" w:rsidRDefault="004D51FF" w:rsidP="004D51FF">
      <w:pPr>
        <w:pStyle w:val="ListParagraph"/>
        <w:numPr>
          <w:ilvl w:val="0"/>
          <w:numId w:val="63"/>
        </w:numPr>
        <w:spacing w:after="0"/>
        <w:rPr>
          <w:sz w:val="20"/>
        </w:rPr>
      </w:pPr>
      <w:r w:rsidRPr="00A46975">
        <w:rPr>
          <w:sz w:val="20"/>
        </w:rPr>
        <w:t>Child tax credit</w:t>
      </w:r>
    </w:p>
    <w:p w:rsidR="004D51FF" w:rsidRPr="00A46975" w:rsidRDefault="004D51FF" w:rsidP="004D51FF">
      <w:pPr>
        <w:pStyle w:val="ListParagraph"/>
        <w:numPr>
          <w:ilvl w:val="0"/>
          <w:numId w:val="63"/>
        </w:numPr>
        <w:spacing w:after="0"/>
        <w:rPr>
          <w:sz w:val="20"/>
        </w:rPr>
      </w:pPr>
      <w:r w:rsidRPr="00A46975">
        <w:rPr>
          <w:sz w:val="20"/>
        </w:rPr>
        <w:t>Other benefits</w:t>
      </w:r>
    </w:p>
    <w:p w:rsidR="004D51FF" w:rsidRPr="00A46975" w:rsidRDefault="004D51FF" w:rsidP="004D51FF">
      <w:pPr>
        <w:pStyle w:val="ListParagraph"/>
        <w:numPr>
          <w:ilvl w:val="0"/>
          <w:numId w:val="63"/>
        </w:numPr>
        <w:spacing w:after="0"/>
        <w:rPr>
          <w:sz w:val="20"/>
        </w:rPr>
      </w:pPr>
      <w:r w:rsidRPr="00A46975">
        <w:rPr>
          <w:sz w:val="20"/>
        </w:rPr>
        <w:t>Not receiving any benefits or credits</w:t>
      </w:r>
    </w:p>
    <w:p w:rsidR="004D51FF" w:rsidRPr="00A46975" w:rsidRDefault="004D51FF" w:rsidP="004D51FF">
      <w:pPr>
        <w:pStyle w:val="ListParagraph"/>
        <w:numPr>
          <w:ilvl w:val="0"/>
          <w:numId w:val="63"/>
        </w:numPr>
        <w:spacing w:after="0"/>
        <w:rPr>
          <w:sz w:val="20"/>
        </w:rPr>
      </w:pPr>
      <w:r w:rsidRPr="00A46975">
        <w:rPr>
          <w:sz w:val="20"/>
        </w:rPr>
        <w:t>Don’t know</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Pr>
          <w:rFonts w:cs="Arial"/>
          <w:sz w:val="20"/>
          <w:szCs w:val="20"/>
          <w:lang w:eastAsia="en-GB"/>
        </w:rPr>
        <w:br w:type="page"/>
      </w:r>
      <w:r w:rsidRPr="00A46975">
        <w:rPr>
          <w:rFonts w:cs="Arial"/>
          <w:sz w:val="20"/>
          <w:szCs w:val="20"/>
          <w:lang w:eastAsia="en-GB"/>
        </w:rPr>
        <w:lastRenderedPageBreak/>
        <w:t>ASK ALL</w:t>
      </w:r>
    </w:p>
    <w:p w:rsidR="004D51FF" w:rsidRPr="00A46975" w:rsidRDefault="004D51FF" w:rsidP="004D51FF">
      <w:pPr>
        <w:autoSpaceDE w:val="0"/>
        <w:autoSpaceDN w:val="0"/>
        <w:adjustRightInd w:val="0"/>
        <w:spacing w:after="0"/>
        <w:rPr>
          <w:rFonts w:cs="Arial"/>
          <w:b/>
          <w:sz w:val="20"/>
          <w:szCs w:val="20"/>
          <w:lang w:eastAsia="en-GB"/>
        </w:rPr>
      </w:pPr>
      <w:r w:rsidRPr="00A46975">
        <w:rPr>
          <w:rFonts w:cs="Arial"/>
          <w:b/>
          <w:bCs/>
          <w:sz w:val="20"/>
          <w:szCs w:val="20"/>
          <w:lang w:eastAsia="en-GB"/>
        </w:rPr>
        <w:t xml:space="preserve">Q35 </w:t>
      </w:r>
      <w:r w:rsidRPr="00A46975">
        <w:rPr>
          <w:rFonts w:cs="Arial"/>
          <w:b/>
          <w:sz w:val="20"/>
          <w:szCs w:val="20"/>
          <w:lang w:eastAsia="en-GB"/>
        </w:rPr>
        <w:t>Which of the following statements best describes what you plan to do</w:t>
      </w:r>
      <w:r w:rsidRPr="00A46975">
        <w:rPr>
          <w:rFonts w:cs="Arial"/>
          <w:sz w:val="20"/>
          <w:szCs w:val="20"/>
          <w:lang w:eastAsia="en-GB"/>
        </w:rPr>
        <w:t xml:space="preserve"> </w:t>
      </w:r>
      <w:r w:rsidRPr="00A46975">
        <w:rPr>
          <w:rFonts w:cs="Arial"/>
          <w:sz w:val="20"/>
          <w:szCs w:val="20"/>
          <w:highlight w:val="yellow"/>
          <w:lang w:eastAsia="en-GB"/>
        </w:rPr>
        <w:t>&lt;IF NOT COMPLETED AT QCHECK1 after you finish your &lt;INSERT COURSE NAME&gt;&lt;IF COMPLETED AT QCHECK: in the next few months&gt;</w:t>
      </w:r>
      <w:r w:rsidRPr="00A46975">
        <w:rPr>
          <w:rFonts w:cs="Arial"/>
          <w:b/>
          <w:sz w:val="20"/>
          <w:szCs w:val="20"/>
          <w:highlight w:val="yellow"/>
          <w:lang w:eastAsia="en-GB"/>
        </w:rPr>
        <w:t>?</w:t>
      </w:r>
    </w:p>
    <w:p w:rsidR="004D51FF" w:rsidRPr="00A46975" w:rsidRDefault="004D51FF" w:rsidP="004D51FF">
      <w:pPr>
        <w:autoSpaceDE w:val="0"/>
        <w:autoSpaceDN w:val="0"/>
        <w:adjustRightInd w:val="0"/>
        <w:spacing w:after="0"/>
        <w:rPr>
          <w:rFonts w:cs="Arial"/>
          <w:b/>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READ OUT AND CODE ONE ONLY</w:t>
      </w:r>
    </w:p>
    <w:p w:rsidR="004D51FF" w:rsidRPr="00A46975" w:rsidRDefault="004D51FF" w:rsidP="004D51FF">
      <w:pPr>
        <w:numPr>
          <w:ilvl w:val="0"/>
          <w:numId w:val="57"/>
        </w:numPr>
        <w:autoSpaceDE w:val="0"/>
        <w:autoSpaceDN w:val="0"/>
        <w:adjustRightInd w:val="0"/>
        <w:spacing w:after="0"/>
        <w:outlineLvl w:val="0"/>
        <w:rPr>
          <w:rFonts w:cs="Arial"/>
          <w:sz w:val="20"/>
          <w:szCs w:val="20"/>
          <w:lang w:eastAsia="en-GB"/>
        </w:rPr>
      </w:pPr>
      <w:r w:rsidRPr="00A46975">
        <w:rPr>
          <w:rFonts w:cs="Arial"/>
          <w:sz w:val="20"/>
          <w:szCs w:val="20"/>
          <w:lang w:eastAsia="en-GB"/>
        </w:rPr>
        <w:t>Stay working for the same employer</w:t>
      </w:r>
    </w:p>
    <w:p w:rsidR="004D51FF" w:rsidRPr="00A46975" w:rsidRDefault="004D51FF" w:rsidP="004D51FF">
      <w:pPr>
        <w:numPr>
          <w:ilvl w:val="0"/>
          <w:numId w:val="57"/>
        </w:numPr>
        <w:autoSpaceDE w:val="0"/>
        <w:autoSpaceDN w:val="0"/>
        <w:adjustRightInd w:val="0"/>
        <w:spacing w:after="0"/>
        <w:rPr>
          <w:rFonts w:cs="Arial"/>
          <w:sz w:val="20"/>
          <w:szCs w:val="20"/>
          <w:lang w:eastAsia="en-GB"/>
        </w:rPr>
      </w:pPr>
      <w:r w:rsidRPr="00A46975">
        <w:rPr>
          <w:rFonts w:cs="Arial"/>
          <w:sz w:val="20"/>
          <w:szCs w:val="20"/>
          <w:lang w:eastAsia="en-GB"/>
        </w:rPr>
        <w:t>Stay working in the same sector</w:t>
      </w:r>
    </w:p>
    <w:p w:rsidR="004D51FF" w:rsidRPr="00A46975" w:rsidRDefault="004D51FF" w:rsidP="004D51FF">
      <w:pPr>
        <w:numPr>
          <w:ilvl w:val="0"/>
          <w:numId w:val="57"/>
        </w:numPr>
        <w:autoSpaceDE w:val="0"/>
        <w:autoSpaceDN w:val="0"/>
        <w:adjustRightInd w:val="0"/>
        <w:spacing w:after="0"/>
        <w:rPr>
          <w:rFonts w:cs="Arial"/>
          <w:sz w:val="20"/>
          <w:szCs w:val="20"/>
          <w:lang w:eastAsia="en-GB"/>
        </w:rPr>
      </w:pPr>
      <w:r w:rsidRPr="00A46975">
        <w:rPr>
          <w:rFonts w:cs="Arial"/>
          <w:sz w:val="20"/>
          <w:szCs w:val="20"/>
          <w:lang w:eastAsia="en-GB"/>
        </w:rPr>
        <w:t>Work somewhere completely different</w:t>
      </w:r>
    </w:p>
    <w:p w:rsidR="004D51FF" w:rsidRPr="00A46975" w:rsidRDefault="004D51FF" w:rsidP="004D51FF">
      <w:pPr>
        <w:numPr>
          <w:ilvl w:val="0"/>
          <w:numId w:val="57"/>
        </w:numPr>
        <w:autoSpaceDE w:val="0"/>
        <w:autoSpaceDN w:val="0"/>
        <w:adjustRightInd w:val="0"/>
        <w:spacing w:after="0"/>
        <w:rPr>
          <w:rFonts w:cs="Arial"/>
          <w:sz w:val="20"/>
          <w:szCs w:val="20"/>
          <w:lang w:eastAsia="en-GB"/>
        </w:rPr>
      </w:pPr>
      <w:r w:rsidRPr="00A46975">
        <w:rPr>
          <w:rFonts w:cs="Arial"/>
          <w:sz w:val="20"/>
          <w:szCs w:val="20"/>
          <w:lang w:eastAsia="en-GB"/>
        </w:rPr>
        <w:t>Stay in education/ training</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DON’T READ OUT None of these/ something else</w:t>
      </w: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ASK IF Q35=Stay in education/training</w:t>
      </w:r>
    </w:p>
    <w:p w:rsidR="004D51FF" w:rsidRPr="00A46975" w:rsidRDefault="004D51FF" w:rsidP="004D51FF">
      <w:pPr>
        <w:autoSpaceDE w:val="0"/>
        <w:autoSpaceDN w:val="0"/>
        <w:adjustRightInd w:val="0"/>
        <w:spacing w:after="0"/>
        <w:rPr>
          <w:rFonts w:cs="Arial"/>
          <w:b/>
          <w:sz w:val="20"/>
          <w:szCs w:val="20"/>
          <w:lang w:eastAsia="en-GB"/>
        </w:rPr>
      </w:pPr>
      <w:r w:rsidRPr="00A46975">
        <w:rPr>
          <w:rFonts w:cs="Arial"/>
          <w:b/>
          <w:bCs/>
          <w:sz w:val="20"/>
          <w:szCs w:val="20"/>
          <w:lang w:eastAsia="en-GB"/>
        </w:rPr>
        <w:t xml:space="preserve">Q36 </w:t>
      </w:r>
      <w:r w:rsidRPr="00A46975">
        <w:rPr>
          <w:rFonts w:cs="Arial"/>
          <w:b/>
          <w:sz w:val="20"/>
          <w:szCs w:val="20"/>
          <w:lang w:eastAsia="en-GB"/>
        </w:rPr>
        <w:t>And what type of education or training programme do you plan to take part in?</w:t>
      </w: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READ OUT.</w:t>
      </w:r>
      <w:r>
        <w:rPr>
          <w:rFonts w:cs="Arial"/>
          <w:sz w:val="20"/>
          <w:szCs w:val="20"/>
          <w:lang w:eastAsia="en-GB"/>
        </w:rPr>
        <w:t xml:space="preserve"> </w:t>
      </w:r>
      <w:r w:rsidRPr="00A46975">
        <w:rPr>
          <w:rFonts w:cs="Arial"/>
          <w:sz w:val="20"/>
          <w:szCs w:val="20"/>
          <w:lang w:eastAsia="en-GB"/>
        </w:rPr>
        <w:t>SINGLECODE</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numPr>
          <w:ilvl w:val="0"/>
          <w:numId w:val="37"/>
        </w:numPr>
        <w:autoSpaceDE w:val="0"/>
        <w:autoSpaceDN w:val="0"/>
        <w:adjustRightInd w:val="0"/>
        <w:spacing w:after="0"/>
        <w:outlineLvl w:val="0"/>
        <w:rPr>
          <w:rFonts w:cs="Arial"/>
          <w:sz w:val="20"/>
          <w:szCs w:val="20"/>
          <w:lang w:eastAsia="en-GB"/>
        </w:rPr>
      </w:pPr>
      <w:r w:rsidRPr="00A46975">
        <w:rPr>
          <w:rFonts w:cs="Arial"/>
          <w:sz w:val="20"/>
          <w:szCs w:val="20"/>
          <w:lang w:eastAsia="en-GB"/>
        </w:rPr>
        <w:t>Go to University/Do a degree</w:t>
      </w:r>
    </w:p>
    <w:p w:rsidR="004D51FF" w:rsidRPr="00A46975" w:rsidRDefault="004D51FF" w:rsidP="004D51FF">
      <w:pPr>
        <w:numPr>
          <w:ilvl w:val="0"/>
          <w:numId w:val="37"/>
        </w:numPr>
        <w:autoSpaceDE w:val="0"/>
        <w:autoSpaceDN w:val="0"/>
        <w:adjustRightInd w:val="0"/>
        <w:spacing w:after="0"/>
        <w:rPr>
          <w:rFonts w:cs="Arial"/>
          <w:sz w:val="20"/>
          <w:szCs w:val="20"/>
          <w:lang w:eastAsia="en-GB"/>
        </w:rPr>
      </w:pPr>
      <w:r w:rsidRPr="00A46975">
        <w:rPr>
          <w:rFonts w:cs="Arial"/>
          <w:sz w:val="20"/>
          <w:szCs w:val="20"/>
          <w:lang w:eastAsia="en-GB"/>
        </w:rPr>
        <w:t>Higher level NVQ/apprenticeship</w:t>
      </w:r>
    </w:p>
    <w:p w:rsidR="004D51FF" w:rsidRPr="00A46975" w:rsidRDefault="004D51FF" w:rsidP="004D51FF">
      <w:pPr>
        <w:numPr>
          <w:ilvl w:val="0"/>
          <w:numId w:val="37"/>
        </w:numPr>
        <w:autoSpaceDE w:val="0"/>
        <w:autoSpaceDN w:val="0"/>
        <w:adjustRightInd w:val="0"/>
        <w:spacing w:after="0"/>
        <w:rPr>
          <w:rFonts w:cs="Arial"/>
          <w:sz w:val="20"/>
          <w:szCs w:val="20"/>
          <w:lang w:eastAsia="en-GB"/>
        </w:rPr>
      </w:pPr>
      <w:r w:rsidRPr="00A46975">
        <w:rPr>
          <w:rFonts w:cs="Arial"/>
          <w:sz w:val="20"/>
          <w:szCs w:val="20"/>
          <w:lang w:eastAsia="en-GB"/>
        </w:rPr>
        <w:t>A-levels</w:t>
      </w:r>
    </w:p>
    <w:p w:rsidR="004D51FF" w:rsidRPr="00A46975" w:rsidRDefault="004D51FF" w:rsidP="004D51FF">
      <w:pPr>
        <w:numPr>
          <w:ilvl w:val="0"/>
          <w:numId w:val="37"/>
        </w:numPr>
        <w:autoSpaceDE w:val="0"/>
        <w:autoSpaceDN w:val="0"/>
        <w:adjustRightInd w:val="0"/>
        <w:spacing w:after="0"/>
        <w:rPr>
          <w:rFonts w:cs="Arial"/>
          <w:sz w:val="20"/>
          <w:szCs w:val="20"/>
          <w:lang w:eastAsia="en-GB"/>
        </w:rPr>
      </w:pPr>
      <w:r w:rsidRPr="00A46975">
        <w:rPr>
          <w:rFonts w:cs="Arial"/>
          <w:sz w:val="20"/>
          <w:szCs w:val="20"/>
          <w:lang w:eastAsia="en-GB"/>
        </w:rPr>
        <w:t>College based training course</w:t>
      </w:r>
    </w:p>
    <w:p w:rsidR="004D51FF" w:rsidRPr="00A46975" w:rsidRDefault="004D51FF" w:rsidP="004D51FF">
      <w:pPr>
        <w:numPr>
          <w:ilvl w:val="0"/>
          <w:numId w:val="37"/>
        </w:numPr>
        <w:autoSpaceDE w:val="0"/>
        <w:autoSpaceDN w:val="0"/>
        <w:adjustRightInd w:val="0"/>
        <w:spacing w:after="0"/>
        <w:rPr>
          <w:rFonts w:cs="Arial"/>
          <w:sz w:val="20"/>
          <w:szCs w:val="20"/>
          <w:lang w:eastAsia="en-GB"/>
        </w:rPr>
      </w:pPr>
      <w:r w:rsidRPr="00A46975">
        <w:rPr>
          <w:rFonts w:cs="Arial"/>
          <w:sz w:val="20"/>
          <w:szCs w:val="20"/>
          <w:lang w:eastAsia="en-GB"/>
        </w:rPr>
        <w:t>Other (Specify)</w:t>
      </w:r>
    </w:p>
    <w:p w:rsidR="004D51FF" w:rsidRPr="00A46975" w:rsidRDefault="004D51FF" w:rsidP="004D51FF">
      <w:pPr>
        <w:numPr>
          <w:ilvl w:val="0"/>
          <w:numId w:val="37"/>
        </w:numPr>
        <w:autoSpaceDE w:val="0"/>
        <w:autoSpaceDN w:val="0"/>
        <w:adjustRightInd w:val="0"/>
        <w:spacing w:after="0"/>
        <w:rPr>
          <w:rFonts w:cs="Arial"/>
          <w:sz w:val="20"/>
          <w:szCs w:val="20"/>
          <w:lang w:eastAsia="en-GB"/>
        </w:rPr>
      </w:pPr>
      <w:r w:rsidRPr="00A46975">
        <w:rPr>
          <w:rFonts w:cs="Arial"/>
          <w:sz w:val="20"/>
          <w:szCs w:val="20"/>
          <w:lang w:eastAsia="en-GB"/>
        </w:rPr>
        <w:t>I haven’t decided yet</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ASK ALL</w:t>
      </w:r>
    </w:p>
    <w:p w:rsidR="004D51FF" w:rsidRPr="00A46975" w:rsidRDefault="004D51FF" w:rsidP="004D51FF">
      <w:pPr>
        <w:autoSpaceDE w:val="0"/>
        <w:autoSpaceDN w:val="0"/>
        <w:adjustRightInd w:val="0"/>
        <w:spacing w:after="0"/>
        <w:rPr>
          <w:rFonts w:cs="Arial"/>
          <w:lang w:eastAsia="en-GB"/>
        </w:rPr>
      </w:pPr>
      <w:r w:rsidRPr="00A46975">
        <w:rPr>
          <w:rFonts w:cs="Arial"/>
          <w:sz w:val="20"/>
          <w:szCs w:val="20"/>
          <w:lang w:eastAsia="en-GB"/>
        </w:rPr>
        <w:t>Q36a.</w:t>
      </w:r>
      <w:r>
        <w:rPr>
          <w:rFonts w:cs="Arial"/>
          <w:sz w:val="20"/>
          <w:szCs w:val="20"/>
          <w:lang w:eastAsia="en-GB"/>
        </w:rPr>
        <w:t xml:space="preserve"> </w:t>
      </w:r>
      <w:r w:rsidRPr="00A46975">
        <w:rPr>
          <w:rFonts w:cs="Arial"/>
          <w:lang w:eastAsia="en-GB"/>
        </w:rPr>
        <w:t xml:space="preserve"> </w:t>
      </w:r>
      <w:r w:rsidRPr="00A46975">
        <w:rPr>
          <w:rFonts w:cs="Arial"/>
          <w:sz w:val="20"/>
          <w:szCs w:val="20"/>
          <w:lang w:eastAsia="en-GB"/>
        </w:rPr>
        <w:t xml:space="preserve">Are you aware of the Apprentice Rate of the National Minimum Wage? </w:t>
      </w: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READ OUT 1 TO 5.</w:t>
      </w:r>
      <w:r>
        <w:rPr>
          <w:rFonts w:cs="Arial"/>
          <w:sz w:val="20"/>
          <w:szCs w:val="20"/>
          <w:lang w:eastAsia="en-GB"/>
        </w:rPr>
        <w:t xml:space="preserve"> </w:t>
      </w:r>
      <w:r w:rsidRPr="00A46975">
        <w:rPr>
          <w:rFonts w:cs="Arial"/>
          <w:sz w:val="20"/>
          <w:szCs w:val="20"/>
          <w:lang w:eastAsia="en-GB"/>
        </w:rPr>
        <w:t>REVERSE 1 TO 5. SINGLE CODE ONLY</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pStyle w:val="ListParagraph"/>
        <w:numPr>
          <w:ilvl w:val="0"/>
          <w:numId w:val="64"/>
        </w:numPr>
        <w:autoSpaceDE w:val="0"/>
        <w:autoSpaceDN w:val="0"/>
        <w:adjustRightInd w:val="0"/>
        <w:spacing w:after="0"/>
        <w:rPr>
          <w:sz w:val="20"/>
          <w:lang w:eastAsia="en-GB"/>
        </w:rPr>
      </w:pPr>
      <w:r w:rsidRPr="00A46975">
        <w:rPr>
          <w:sz w:val="20"/>
          <w:lang w:eastAsia="en-GB"/>
        </w:rPr>
        <w:t>Yes</w:t>
      </w:r>
    </w:p>
    <w:p w:rsidR="004D51FF" w:rsidRPr="00A46975" w:rsidRDefault="004D51FF" w:rsidP="004D51FF">
      <w:pPr>
        <w:pStyle w:val="ListParagraph"/>
        <w:numPr>
          <w:ilvl w:val="0"/>
          <w:numId w:val="64"/>
        </w:numPr>
        <w:autoSpaceDE w:val="0"/>
        <w:autoSpaceDN w:val="0"/>
        <w:adjustRightInd w:val="0"/>
        <w:spacing w:after="0"/>
        <w:rPr>
          <w:sz w:val="20"/>
          <w:lang w:eastAsia="en-GB"/>
        </w:rPr>
      </w:pPr>
      <w:r w:rsidRPr="00A46975">
        <w:rPr>
          <w:sz w:val="20"/>
          <w:lang w:eastAsia="en-GB"/>
        </w:rPr>
        <w:t>No</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 xml:space="preserve">ADD website/phone number should respondent ask for more information about the Apprentice Rate. </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pBdr>
          <w:top w:val="single" w:sz="4" w:space="1" w:color="auto"/>
          <w:left w:val="single" w:sz="4" w:space="4" w:color="auto"/>
          <w:bottom w:val="single" w:sz="4" w:space="1" w:color="auto"/>
          <w:right w:val="single" w:sz="4" w:space="4" w:color="auto"/>
        </w:pBdr>
        <w:autoSpaceDE w:val="0"/>
        <w:autoSpaceDN w:val="0"/>
        <w:adjustRightInd w:val="0"/>
        <w:spacing w:after="0"/>
        <w:outlineLvl w:val="0"/>
        <w:rPr>
          <w:rFonts w:ascii="Verdana-Bold" w:hAnsi="Verdana-Bold" w:cs="Verdana-Bold"/>
          <w:b/>
          <w:bCs/>
          <w:lang w:eastAsia="en-GB"/>
        </w:rPr>
      </w:pPr>
      <w:r w:rsidRPr="00A46975">
        <w:rPr>
          <w:rFonts w:ascii="Verdana-Bold" w:hAnsi="Verdana-Bold" w:cs="Verdana-Bold"/>
          <w:b/>
          <w:bCs/>
          <w:lang w:eastAsia="en-GB"/>
        </w:rPr>
        <w:t>Demographics</w:t>
      </w:r>
    </w:p>
    <w:p w:rsidR="004D51FF" w:rsidRPr="00A46975" w:rsidRDefault="004D51FF" w:rsidP="004D51FF">
      <w:pPr>
        <w:autoSpaceDE w:val="0"/>
        <w:autoSpaceDN w:val="0"/>
        <w:adjustRightInd w:val="0"/>
        <w:spacing w:after="0"/>
        <w:rPr>
          <w:rFonts w:ascii="Verdana" w:hAnsi="Verdana" w:cs="Verdana"/>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sidRPr="00A46975">
        <w:rPr>
          <w:rFonts w:eastAsia="Arial Unicode MS" w:cs="Arial"/>
          <w:b/>
          <w:sz w:val="20"/>
          <w:szCs w:val="20"/>
        </w:rPr>
        <w:t>Finally, can I ask some questions about you.</w:t>
      </w:r>
      <w:r>
        <w:rPr>
          <w:rFonts w:eastAsia="Arial Unicode MS" w:cs="Arial"/>
          <w:b/>
          <w:sz w:val="20"/>
          <w:szCs w:val="20"/>
        </w:rPr>
        <w:t xml:space="preserve"> </w:t>
      </w:r>
      <w:r w:rsidRPr="00A46975">
        <w:rPr>
          <w:rFonts w:eastAsia="Arial Unicode MS" w:cs="Arial"/>
          <w:b/>
          <w:sz w:val="20"/>
          <w:szCs w:val="20"/>
        </w:rPr>
        <w:t>This information will be used to analyse the survey findings only.</w:t>
      </w:r>
      <w:r>
        <w:rPr>
          <w:rFonts w:eastAsia="Arial Unicode MS" w:cs="Arial"/>
          <w:b/>
          <w:sz w:val="20"/>
          <w:szCs w:val="20"/>
        </w:rPr>
        <w:t xml:space="preserve"> </w:t>
      </w:r>
    </w:p>
    <w:p w:rsidR="004D51FF" w:rsidRPr="00A46975" w:rsidRDefault="004D51FF" w:rsidP="004D51FF">
      <w:pPr>
        <w:spacing w:after="0"/>
        <w:rPr>
          <w:lang w:eastAsia="en-GB"/>
        </w:rPr>
      </w:pPr>
    </w:p>
    <w:p w:rsidR="004D51FF" w:rsidRPr="00A46975" w:rsidRDefault="004D51FF" w:rsidP="004D51FF">
      <w:pPr>
        <w:autoSpaceDE w:val="0"/>
        <w:autoSpaceDN w:val="0"/>
        <w:adjustRightInd w:val="0"/>
        <w:spacing w:after="0"/>
        <w:outlineLvl w:val="0"/>
        <w:rPr>
          <w:rFonts w:cs="Arial"/>
          <w:sz w:val="20"/>
          <w:szCs w:val="20"/>
          <w:lang w:eastAsia="en-GB"/>
        </w:rPr>
      </w:pPr>
      <w:r w:rsidRPr="00A46975">
        <w:rPr>
          <w:rFonts w:cs="Arial"/>
          <w:sz w:val="20"/>
          <w:szCs w:val="20"/>
          <w:lang w:eastAsia="en-GB"/>
        </w:rPr>
        <w:t xml:space="preserve">ASK ALL </w:t>
      </w:r>
    </w:p>
    <w:p w:rsidR="004D51FF" w:rsidRPr="00A46975" w:rsidRDefault="004D51FF" w:rsidP="004D51FF">
      <w:pPr>
        <w:autoSpaceDE w:val="0"/>
        <w:autoSpaceDN w:val="0"/>
        <w:adjustRightInd w:val="0"/>
        <w:spacing w:after="0"/>
        <w:outlineLvl w:val="0"/>
        <w:rPr>
          <w:rFonts w:cs="Arial"/>
          <w:b/>
          <w:sz w:val="20"/>
          <w:szCs w:val="20"/>
          <w:lang w:eastAsia="en-GB"/>
        </w:rPr>
      </w:pPr>
      <w:r w:rsidRPr="00A46975">
        <w:rPr>
          <w:rFonts w:cs="Arial"/>
          <w:b/>
          <w:sz w:val="20"/>
          <w:szCs w:val="20"/>
          <w:lang w:eastAsia="en-GB"/>
        </w:rPr>
        <w:t>Q37. What was your age at your last birthday?</w:t>
      </w:r>
    </w:p>
    <w:p w:rsidR="004D51FF" w:rsidRPr="00A46975" w:rsidRDefault="004D51FF" w:rsidP="004D51FF">
      <w:pPr>
        <w:autoSpaceDE w:val="0"/>
        <w:autoSpaceDN w:val="0"/>
        <w:adjustRightInd w:val="0"/>
        <w:spacing w:after="0"/>
        <w:outlineLvl w:val="0"/>
        <w:rPr>
          <w:rFonts w:cs="Arial"/>
          <w:sz w:val="20"/>
          <w:szCs w:val="20"/>
          <w:lang w:eastAsia="en-GB"/>
        </w:rPr>
      </w:pPr>
    </w:p>
    <w:p w:rsidR="004D51FF" w:rsidRPr="00A46975" w:rsidRDefault="004D51FF" w:rsidP="004D51FF">
      <w:pPr>
        <w:numPr>
          <w:ilvl w:val="0"/>
          <w:numId w:val="38"/>
        </w:numPr>
        <w:autoSpaceDE w:val="0"/>
        <w:autoSpaceDN w:val="0"/>
        <w:adjustRightInd w:val="0"/>
        <w:spacing w:after="0"/>
        <w:rPr>
          <w:rFonts w:cs="Arial"/>
          <w:sz w:val="20"/>
          <w:szCs w:val="20"/>
          <w:lang w:eastAsia="en-GB"/>
        </w:rPr>
      </w:pPr>
      <w:r w:rsidRPr="00A46975">
        <w:rPr>
          <w:rFonts w:cs="Arial"/>
          <w:sz w:val="20"/>
          <w:szCs w:val="20"/>
          <w:lang w:eastAsia="en-GB"/>
        </w:rPr>
        <w:t>Numeric range</w:t>
      </w:r>
    </w:p>
    <w:p w:rsidR="004D51FF" w:rsidRPr="00A46975" w:rsidRDefault="004D51FF" w:rsidP="004D51FF">
      <w:pPr>
        <w:numPr>
          <w:ilvl w:val="0"/>
          <w:numId w:val="38"/>
        </w:numPr>
        <w:autoSpaceDE w:val="0"/>
        <w:autoSpaceDN w:val="0"/>
        <w:adjustRightInd w:val="0"/>
        <w:spacing w:after="0"/>
        <w:rPr>
          <w:rFonts w:cs="Arial"/>
          <w:sz w:val="20"/>
          <w:szCs w:val="20"/>
          <w:lang w:eastAsia="en-GB"/>
        </w:rPr>
      </w:pPr>
      <w:r w:rsidRPr="00A46975">
        <w:rPr>
          <w:rFonts w:cs="Arial"/>
          <w:sz w:val="20"/>
          <w:szCs w:val="20"/>
          <w:lang w:eastAsia="en-GB"/>
        </w:rPr>
        <w:t>Don’t know</w:t>
      </w:r>
    </w:p>
    <w:p w:rsidR="004D51FF" w:rsidRPr="00A46975" w:rsidRDefault="004D51FF" w:rsidP="004D51FF">
      <w:pPr>
        <w:numPr>
          <w:ilvl w:val="0"/>
          <w:numId w:val="38"/>
        </w:numPr>
        <w:autoSpaceDE w:val="0"/>
        <w:autoSpaceDN w:val="0"/>
        <w:adjustRightInd w:val="0"/>
        <w:spacing w:after="0"/>
        <w:rPr>
          <w:rFonts w:cs="Arial"/>
          <w:sz w:val="20"/>
          <w:szCs w:val="20"/>
          <w:lang w:eastAsia="en-GB"/>
        </w:rPr>
      </w:pPr>
      <w:r w:rsidRPr="00A46975">
        <w:rPr>
          <w:rFonts w:cs="Arial"/>
          <w:sz w:val="20"/>
          <w:szCs w:val="20"/>
          <w:lang w:eastAsia="en-GB"/>
        </w:rPr>
        <w:t>Refused</w:t>
      </w:r>
    </w:p>
    <w:p w:rsidR="004D51FF" w:rsidRPr="00A46975" w:rsidRDefault="004D51FF" w:rsidP="004D51FF">
      <w:pPr>
        <w:pStyle w:val="QuestionText"/>
        <w:spacing w:after="0"/>
        <w:ind w:left="0" w:firstLine="0"/>
        <w:rPr>
          <w:rFonts w:cs="Arial"/>
          <w:b w:val="0"/>
          <w:bCs/>
          <w:color w:val="auto"/>
        </w:rPr>
      </w:pPr>
    </w:p>
    <w:p w:rsidR="004D51FF" w:rsidRPr="00A46975" w:rsidRDefault="004D51FF" w:rsidP="004D51FF">
      <w:pPr>
        <w:pStyle w:val="PlainText"/>
        <w:rPr>
          <w:rFonts w:ascii="Arial" w:hAnsi="Arial" w:cs="Arial"/>
          <w:b/>
        </w:rPr>
      </w:pPr>
      <w:r w:rsidRPr="00A46975">
        <w:rPr>
          <w:rFonts w:ascii="Arial" w:hAnsi="Arial" w:cs="Arial"/>
          <w:b/>
        </w:rPr>
        <w:br w:type="page"/>
      </w:r>
      <w:r w:rsidRPr="00A46975">
        <w:rPr>
          <w:rFonts w:ascii="Arial" w:hAnsi="Arial" w:cs="Arial"/>
          <w:b/>
        </w:rPr>
        <w:lastRenderedPageBreak/>
        <w:t>ASK</w:t>
      </w:r>
      <w:r>
        <w:rPr>
          <w:rFonts w:ascii="Arial" w:hAnsi="Arial" w:cs="Arial"/>
          <w:b/>
        </w:rPr>
        <w:t xml:space="preserve"> </w:t>
      </w:r>
      <w:r w:rsidRPr="00A46975">
        <w:rPr>
          <w:rFonts w:ascii="Arial" w:hAnsi="Arial" w:cs="Arial"/>
          <w:b/>
        </w:rPr>
        <w:t>IF Ethnicity flag = 1</w:t>
      </w:r>
    </w:p>
    <w:p w:rsidR="004D51FF" w:rsidRPr="00A46975" w:rsidRDefault="004D51FF" w:rsidP="004D51FF">
      <w:pPr>
        <w:pStyle w:val="PlainText"/>
        <w:rPr>
          <w:rFonts w:ascii="Arial" w:hAnsi="Arial" w:cs="Arial"/>
        </w:rPr>
      </w:pPr>
      <w:r w:rsidRPr="00A46975">
        <w:rPr>
          <w:rFonts w:ascii="Arial" w:eastAsia="Arial Unicode MS" w:hAnsi="Arial" w:cs="Arial"/>
          <w:b/>
        </w:rPr>
        <w:t>Q38. C</w:t>
      </w:r>
      <w:r w:rsidRPr="00A46975">
        <w:rPr>
          <w:rFonts w:ascii="Arial" w:hAnsi="Arial" w:cs="Arial"/>
          <w:b/>
        </w:rPr>
        <w:t>an you say to which ethnic group do you consider you belong?</w:t>
      </w:r>
      <w:r w:rsidRPr="00A46975">
        <w:rPr>
          <w:rFonts w:ascii="Arial" w:hAnsi="Arial" w:cs="Arial"/>
        </w:rPr>
        <w:t xml:space="preserve"> DO NOT READ OUT. CODE ONE ONLY - PROBE TO PRECODES</w:t>
      </w:r>
    </w:p>
    <w:p w:rsidR="004D51FF" w:rsidRPr="00A46975" w:rsidRDefault="004D51FF" w:rsidP="004D51FF">
      <w:pPr>
        <w:pStyle w:val="PlainText"/>
        <w:rPr>
          <w:b/>
        </w:rPr>
      </w:pPr>
      <w:r>
        <w:t xml:space="preserve">     </w:t>
      </w:r>
      <w:r w:rsidRPr="00A46975">
        <w:t xml:space="preserve"> </w:t>
      </w:r>
    </w:p>
    <w:p w:rsidR="004D51FF" w:rsidRPr="00A46975" w:rsidRDefault="004D51FF" w:rsidP="004D51FF">
      <w:pPr>
        <w:spacing w:after="0"/>
        <w:rPr>
          <w:rFonts w:cs="Arial"/>
          <w:b/>
          <w:sz w:val="20"/>
        </w:rPr>
      </w:pPr>
    </w:p>
    <w:p w:rsidR="004D51FF" w:rsidRPr="00A46975" w:rsidRDefault="004D51FF" w:rsidP="004D51FF">
      <w:pPr>
        <w:numPr>
          <w:ilvl w:val="0"/>
          <w:numId w:val="56"/>
        </w:numPr>
        <w:spacing w:after="0"/>
        <w:rPr>
          <w:rFonts w:cs="Arial"/>
          <w:sz w:val="20"/>
        </w:rPr>
      </w:pPr>
      <w:r w:rsidRPr="00A46975">
        <w:rPr>
          <w:rFonts w:cs="Arial"/>
          <w:sz w:val="20"/>
        </w:rPr>
        <w:t>White - British</w:t>
      </w:r>
    </w:p>
    <w:p w:rsidR="004D51FF" w:rsidRPr="00A46975" w:rsidRDefault="004D51FF" w:rsidP="004D51FF">
      <w:pPr>
        <w:numPr>
          <w:ilvl w:val="0"/>
          <w:numId w:val="56"/>
        </w:numPr>
        <w:spacing w:after="0"/>
        <w:rPr>
          <w:rFonts w:cs="Arial"/>
          <w:sz w:val="20"/>
        </w:rPr>
      </w:pPr>
      <w:r w:rsidRPr="00A46975">
        <w:rPr>
          <w:rFonts w:cs="Arial"/>
          <w:sz w:val="20"/>
        </w:rPr>
        <w:t>White - Irish</w:t>
      </w:r>
    </w:p>
    <w:p w:rsidR="004D51FF" w:rsidRPr="00A46975" w:rsidRDefault="004D51FF" w:rsidP="004D51FF">
      <w:pPr>
        <w:numPr>
          <w:ilvl w:val="0"/>
          <w:numId w:val="56"/>
        </w:numPr>
        <w:spacing w:after="0"/>
        <w:rPr>
          <w:rFonts w:cs="Arial"/>
          <w:sz w:val="20"/>
        </w:rPr>
      </w:pPr>
      <w:r w:rsidRPr="00A46975">
        <w:rPr>
          <w:rFonts w:cs="Arial"/>
          <w:sz w:val="20"/>
        </w:rPr>
        <w:t>White - any other White background</w:t>
      </w:r>
    </w:p>
    <w:p w:rsidR="004D51FF" w:rsidRPr="00A46975" w:rsidRDefault="004D51FF" w:rsidP="004D51FF">
      <w:pPr>
        <w:numPr>
          <w:ilvl w:val="0"/>
          <w:numId w:val="56"/>
        </w:numPr>
        <w:spacing w:after="0"/>
        <w:rPr>
          <w:rFonts w:cs="Arial"/>
          <w:sz w:val="20"/>
        </w:rPr>
      </w:pPr>
      <w:r w:rsidRPr="00A46975">
        <w:rPr>
          <w:rFonts w:cs="Arial"/>
          <w:sz w:val="20"/>
        </w:rPr>
        <w:t>Black or Black British - African</w:t>
      </w:r>
    </w:p>
    <w:p w:rsidR="004D51FF" w:rsidRPr="00A46975" w:rsidRDefault="004D51FF" w:rsidP="004D51FF">
      <w:pPr>
        <w:numPr>
          <w:ilvl w:val="0"/>
          <w:numId w:val="56"/>
        </w:numPr>
        <w:spacing w:after="0"/>
        <w:rPr>
          <w:rFonts w:cs="Arial"/>
          <w:sz w:val="20"/>
        </w:rPr>
      </w:pPr>
      <w:r w:rsidRPr="00A46975">
        <w:rPr>
          <w:rFonts w:cs="Arial"/>
          <w:sz w:val="20"/>
        </w:rPr>
        <w:t>Black or Black British - Caribbean</w:t>
      </w:r>
    </w:p>
    <w:p w:rsidR="004D51FF" w:rsidRPr="00A46975" w:rsidRDefault="004D51FF" w:rsidP="004D51FF">
      <w:pPr>
        <w:numPr>
          <w:ilvl w:val="0"/>
          <w:numId w:val="56"/>
        </w:numPr>
        <w:spacing w:after="0"/>
        <w:rPr>
          <w:rFonts w:cs="Arial"/>
          <w:sz w:val="20"/>
        </w:rPr>
      </w:pPr>
      <w:r w:rsidRPr="00A46975">
        <w:rPr>
          <w:rFonts w:cs="Arial"/>
          <w:sz w:val="20"/>
        </w:rPr>
        <w:t>Black or Black British - any other Black background</w:t>
      </w:r>
    </w:p>
    <w:p w:rsidR="004D51FF" w:rsidRPr="00A46975" w:rsidRDefault="004D51FF" w:rsidP="004D51FF">
      <w:pPr>
        <w:numPr>
          <w:ilvl w:val="0"/>
          <w:numId w:val="56"/>
        </w:numPr>
        <w:spacing w:after="0"/>
        <w:rPr>
          <w:rFonts w:cs="Arial"/>
          <w:sz w:val="20"/>
        </w:rPr>
      </w:pPr>
      <w:r w:rsidRPr="00A46975">
        <w:rPr>
          <w:rFonts w:cs="Arial"/>
          <w:sz w:val="20"/>
        </w:rPr>
        <w:t>Asian or Asian British - Bangladeshi</w:t>
      </w:r>
    </w:p>
    <w:p w:rsidR="004D51FF" w:rsidRPr="00A46975" w:rsidRDefault="004D51FF" w:rsidP="004D51FF">
      <w:pPr>
        <w:numPr>
          <w:ilvl w:val="0"/>
          <w:numId w:val="56"/>
        </w:numPr>
        <w:spacing w:after="0"/>
        <w:rPr>
          <w:rFonts w:cs="Arial"/>
          <w:sz w:val="20"/>
        </w:rPr>
      </w:pPr>
      <w:r w:rsidRPr="00A46975">
        <w:rPr>
          <w:rFonts w:cs="Arial"/>
          <w:sz w:val="20"/>
        </w:rPr>
        <w:t>Asian or Asian British - Indian</w:t>
      </w:r>
    </w:p>
    <w:p w:rsidR="004D51FF" w:rsidRPr="00A46975" w:rsidRDefault="004D51FF" w:rsidP="004D51FF">
      <w:pPr>
        <w:numPr>
          <w:ilvl w:val="0"/>
          <w:numId w:val="56"/>
        </w:numPr>
        <w:spacing w:after="0"/>
        <w:rPr>
          <w:rFonts w:cs="Arial"/>
          <w:sz w:val="20"/>
        </w:rPr>
      </w:pPr>
      <w:r w:rsidRPr="00A46975">
        <w:rPr>
          <w:rFonts w:cs="Arial"/>
          <w:sz w:val="20"/>
        </w:rPr>
        <w:t>Asian or Asian British - Pakistani</w:t>
      </w:r>
    </w:p>
    <w:p w:rsidR="004D51FF" w:rsidRPr="00A46975" w:rsidRDefault="004D51FF" w:rsidP="004D51FF">
      <w:pPr>
        <w:numPr>
          <w:ilvl w:val="0"/>
          <w:numId w:val="56"/>
        </w:numPr>
        <w:spacing w:after="0"/>
        <w:rPr>
          <w:rFonts w:cs="Arial"/>
          <w:sz w:val="20"/>
        </w:rPr>
      </w:pPr>
      <w:r w:rsidRPr="00A46975">
        <w:rPr>
          <w:rFonts w:cs="Arial"/>
          <w:sz w:val="20"/>
        </w:rPr>
        <w:t>Asian or Asian British - any other Asian background</w:t>
      </w:r>
    </w:p>
    <w:p w:rsidR="004D51FF" w:rsidRPr="00A46975" w:rsidRDefault="004D51FF" w:rsidP="004D51FF">
      <w:pPr>
        <w:numPr>
          <w:ilvl w:val="0"/>
          <w:numId w:val="56"/>
        </w:numPr>
        <w:spacing w:after="0"/>
        <w:rPr>
          <w:rFonts w:cs="Arial"/>
          <w:sz w:val="20"/>
        </w:rPr>
      </w:pPr>
      <w:r w:rsidRPr="00A46975">
        <w:rPr>
          <w:rFonts w:cs="Arial"/>
          <w:sz w:val="20"/>
        </w:rPr>
        <w:t>Mixed - White and Asian</w:t>
      </w:r>
    </w:p>
    <w:p w:rsidR="004D51FF" w:rsidRPr="00A46975" w:rsidRDefault="004D51FF" w:rsidP="004D51FF">
      <w:pPr>
        <w:numPr>
          <w:ilvl w:val="0"/>
          <w:numId w:val="56"/>
        </w:numPr>
        <w:spacing w:after="0"/>
        <w:rPr>
          <w:rFonts w:cs="Arial"/>
          <w:sz w:val="20"/>
        </w:rPr>
      </w:pPr>
      <w:r w:rsidRPr="00A46975">
        <w:rPr>
          <w:rFonts w:cs="Arial"/>
          <w:sz w:val="20"/>
        </w:rPr>
        <w:t>Mixed - White and Black African</w:t>
      </w:r>
    </w:p>
    <w:p w:rsidR="004D51FF" w:rsidRPr="00A46975" w:rsidRDefault="004D51FF" w:rsidP="004D51FF">
      <w:pPr>
        <w:numPr>
          <w:ilvl w:val="0"/>
          <w:numId w:val="56"/>
        </w:numPr>
        <w:spacing w:after="0"/>
        <w:rPr>
          <w:rFonts w:cs="Arial"/>
          <w:sz w:val="20"/>
        </w:rPr>
      </w:pPr>
      <w:r w:rsidRPr="00A46975">
        <w:rPr>
          <w:rFonts w:cs="Arial"/>
          <w:sz w:val="20"/>
        </w:rPr>
        <w:t xml:space="preserve">Mixed - White and Black </w:t>
      </w:r>
      <w:smartTag w:uri="urn:schemas-microsoft-com:office:smarttags" w:element="place">
        <w:r w:rsidRPr="00A46975">
          <w:rPr>
            <w:rFonts w:cs="Arial"/>
            <w:sz w:val="20"/>
          </w:rPr>
          <w:t>Caribbean</w:t>
        </w:r>
      </w:smartTag>
    </w:p>
    <w:p w:rsidR="004D51FF" w:rsidRPr="00A46975" w:rsidRDefault="004D51FF" w:rsidP="004D51FF">
      <w:pPr>
        <w:numPr>
          <w:ilvl w:val="0"/>
          <w:numId w:val="56"/>
        </w:numPr>
        <w:spacing w:after="0"/>
        <w:rPr>
          <w:rFonts w:cs="Arial"/>
          <w:sz w:val="20"/>
        </w:rPr>
      </w:pPr>
      <w:r w:rsidRPr="00A46975">
        <w:rPr>
          <w:rFonts w:cs="Arial"/>
          <w:sz w:val="20"/>
        </w:rPr>
        <w:t>Mixed - any other Mixed background</w:t>
      </w:r>
    </w:p>
    <w:p w:rsidR="004D51FF" w:rsidRPr="00A46975" w:rsidRDefault="004D51FF" w:rsidP="004D51FF">
      <w:pPr>
        <w:numPr>
          <w:ilvl w:val="0"/>
          <w:numId w:val="56"/>
        </w:numPr>
        <w:spacing w:after="0"/>
        <w:rPr>
          <w:rFonts w:cs="Arial"/>
          <w:sz w:val="20"/>
        </w:rPr>
      </w:pPr>
      <w:r w:rsidRPr="00A46975">
        <w:rPr>
          <w:rFonts w:cs="Arial"/>
          <w:sz w:val="20"/>
        </w:rPr>
        <w:t>Chinese</w:t>
      </w:r>
    </w:p>
    <w:p w:rsidR="004D51FF" w:rsidRPr="00A46975" w:rsidRDefault="004D51FF" w:rsidP="004D51FF">
      <w:pPr>
        <w:numPr>
          <w:ilvl w:val="0"/>
          <w:numId w:val="56"/>
        </w:numPr>
        <w:spacing w:after="0"/>
        <w:rPr>
          <w:rFonts w:cs="Arial"/>
          <w:sz w:val="20"/>
        </w:rPr>
      </w:pPr>
      <w:r w:rsidRPr="00A46975">
        <w:rPr>
          <w:rFonts w:cs="Arial"/>
          <w:sz w:val="20"/>
        </w:rPr>
        <w:t>Any other, please specify</w:t>
      </w:r>
    </w:p>
    <w:p w:rsidR="004D51FF" w:rsidRPr="00A46975" w:rsidRDefault="004D51FF" w:rsidP="004D51FF">
      <w:pPr>
        <w:numPr>
          <w:ilvl w:val="0"/>
          <w:numId w:val="56"/>
        </w:numPr>
        <w:spacing w:after="0"/>
        <w:rPr>
          <w:rFonts w:cs="Arial"/>
          <w:sz w:val="20"/>
        </w:rPr>
      </w:pPr>
      <w:r w:rsidRPr="00A46975">
        <w:rPr>
          <w:rFonts w:cs="Arial"/>
          <w:sz w:val="20"/>
        </w:rPr>
        <w:t>Refused</w:t>
      </w:r>
    </w:p>
    <w:p w:rsidR="004D51FF" w:rsidRPr="00A46975" w:rsidRDefault="004D51FF" w:rsidP="004D51FF">
      <w:pPr>
        <w:spacing w:after="0"/>
        <w:rPr>
          <w:rFonts w:cs="Arial"/>
          <w:b/>
          <w:sz w:val="20"/>
        </w:rPr>
      </w:pPr>
    </w:p>
    <w:p w:rsidR="004D51FF" w:rsidRPr="00A46975" w:rsidRDefault="004D51FF" w:rsidP="004D51FF">
      <w:pPr>
        <w:spacing w:after="0"/>
        <w:rPr>
          <w:rFonts w:cs="Arial"/>
          <w:b/>
          <w:sz w:val="20"/>
        </w:rPr>
      </w:pPr>
    </w:p>
    <w:p w:rsidR="004D51FF" w:rsidRPr="00A46975" w:rsidRDefault="004D51FF" w:rsidP="004D51FF">
      <w:pPr>
        <w:pStyle w:val="PlainText"/>
        <w:rPr>
          <w:rFonts w:ascii="Arial" w:hAnsi="Arial" w:cs="Arial"/>
          <w:b/>
        </w:rPr>
      </w:pPr>
      <w:r w:rsidRPr="00A46975">
        <w:rPr>
          <w:rFonts w:ascii="Arial" w:hAnsi="Arial" w:cs="Arial"/>
          <w:b/>
        </w:rPr>
        <w:t>ASK</w:t>
      </w:r>
      <w:r>
        <w:rPr>
          <w:rFonts w:ascii="Arial" w:hAnsi="Arial" w:cs="Arial"/>
          <w:b/>
        </w:rPr>
        <w:t xml:space="preserve"> </w:t>
      </w:r>
      <w:r w:rsidRPr="00A46975">
        <w:rPr>
          <w:rFonts w:ascii="Arial" w:hAnsi="Arial" w:cs="Arial"/>
          <w:b/>
        </w:rPr>
        <w:t>IF Disability/learning flag = 1</w:t>
      </w:r>
    </w:p>
    <w:p w:rsidR="004D51FF" w:rsidRPr="00A46975" w:rsidRDefault="004D51FF" w:rsidP="004D51FF">
      <w:pPr>
        <w:pStyle w:val="PlainText"/>
        <w:rPr>
          <w:rFonts w:ascii="Arial" w:hAnsi="Arial" w:cs="Arial"/>
          <w:b/>
        </w:rPr>
      </w:pPr>
      <w:r w:rsidRPr="00A46975">
        <w:rPr>
          <w:rFonts w:ascii="Arial" w:eastAsia="Arial Unicode MS" w:hAnsi="Arial" w:cs="Arial"/>
          <w:b/>
        </w:rPr>
        <w:t xml:space="preserve">Q39. </w:t>
      </w:r>
      <w:r w:rsidRPr="00A46975">
        <w:rPr>
          <w:rFonts w:ascii="Arial" w:hAnsi="Arial" w:cs="Arial"/>
          <w:b/>
        </w:rPr>
        <w:t>Do you consider yourself to a have a disability?</w:t>
      </w:r>
    </w:p>
    <w:p w:rsidR="004D51FF" w:rsidRPr="00A46975" w:rsidRDefault="004D51FF" w:rsidP="004D51FF">
      <w:pPr>
        <w:pStyle w:val="PlainText"/>
        <w:rPr>
          <w:rFonts w:ascii="Arial" w:hAnsi="Arial" w:cs="Arial"/>
        </w:rPr>
      </w:pPr>
      <w:r>
        <w:rPr>
          <w:rFonts w:ascii="Arial" w:hAnsi="Arial" w:cs="Arial"/>
        </w:rPr>
        <w:t xml:space="preserve">     </w:t>
      </w:r>
      <w:r w:rsidRPr="00A46975">
        <w:rPr>
          <w:rFonts w:ascii="Arial" w:hAnsi="Arial" w:cs="Arial"/>
        </w:rPr>
        <w:t xml:space="preserve"> </w:t>
      </w:r>
    </w:p>
    <w:p w:rsidR="004D51FF" w:rsidRPr="00A46975" w:rsidRDefault="004D51FF" w:rsidP="004D51FF">
      <w:pPr>
        <w:pStyle w:val="PlainText"/>
        <w:numPr>
          <w:ilvl w:val="0"/>
          <w:numId w:val="54"/>
        </w:numPr>
        <w:rPr>
          <w:rFonts w:ascii="Arial" w:hAnsi="Arial" w:cs="Arial"/>
        </w:rPr>
      </w:pPr>
      <w:r w:rsidRPr="00A46975">
        <w:rPr>
          <w:rFonts w:ascii="Arial" w:hAnsi="Arial" w:cs="Arial"/>
        </w:rPr>
        <w:t>Yes</w:t>
      </w:r>
    </w:p>
    <w:p w:rsidR="004D51FF" w:rsidRPr="00A46975" w:rsidRDefault="004D51FF" w:rsidP="004D51FF">
      <w:pPr>
        <w:pStyle w:val="PlainText"/>
        <w:numPr>
          <w:ilvl w:val="0"/>
          <w:numId w:val="54"/>
        </w:numPr>
        <w:rPr>
          <w:rFonts w:ascii="Arial" w:hAnsi="Arial" w:cs="Arial"/>
        </w:rPr>
      </w:pPr>
      <w:r w:rsidRPr="00A46975">
        <w:rPr>
          <w:rFonts w:ascii="Arial" w:hAnsi="Arial" w:cs="Arial"/>
        </w:rPr>
        <w:t>No</w:t>
      </w:r>
    </w:p>
    <w:p w:rsidR="004D51FF" w:rsidRPr="00A46975" w:rsidRDefault="004D51FF" w:rsidP="004D51FF">
      <w:pPr>
        <w:pStyle w:val="PlainText"/>
        <w:numPr>
          <w:ilvl w:val="0"/>
          <w:numId w:val="54"/>
        </w:numPr>
        <w:rPr>
          <w:rFonts w:ascii="Arial" w:hAnsi="Arial" w:cs="Arial"/>
        </w:rPr>
      </w:pPr>
      <w:r w:rsidRPr="00A46975">
        <w:rPr>
          <w:rFonts w:ascii="Arial" w:hAnsi="Arial" w:cs="Arial"/>
        </w:rPr>
        <w:t>Refused</w:t>
      </w:r>
    </w:p>
    <w:p w:rsidR="004D51FF" w:rsidRPr="00A46975" w:rsidRDefault="004D51FF" w:rsidP="004D51FF">
      <w:pPr>
        <w:pStyle w:val="PlainText"/>
        <w:numPr>
          <w:ilvl w:val="0"/>
          <w:numId w:val="54"/>
        </w:numPr>
        <w:rPr>
          <w:rFonts w:ascii="Arial" w:hAnsi="Arial" w:cs="Arial"/>
        </w:rPr>
      </w:pPr>
      <w:r w:rsidRPr="00A46975">
        <w:rPr>
          <w:rFonts w:ascii="Arial" w:hAnsi="Arial" w:cs="Arial"/>
        </w:rPr>
        <w:t>Don’t know</w:t>
      </w:r>
    </w:p>
    <w:p w:rsidR="004D51FF" w:rsidRPr="00A46975" w:rsidRDefault="004D51FF" w:rsidP="004D51FF">
      <w:pPr>
        <w:pStyle w:val="PlainText"/>
        <w:rPr>
          <w:rFonts w:ascii="Arial" w:hAnsi="Arial" w:cs="Arial"/>
        </w:rPr>
      </w:pPr>
    </w:p>
    <w:p w:rsidR="004D51FF" w:rsidRPr="00A46975" w:rsidRDefault="004D51FF" w:rsidP="004D51FF">
      <w:pPr>
        <w:pStyle w:val="PlainText"/>
        <w:rPr>
          <w:rFonts w:ascii="Arial" w:hAnsi="Arial" w:cs="Arial"/>
        </w:rPr>
      </w:pPr>
    </w:p>
    <w:p w:rsidR="004D51FF" w:rsidRPr="00A46975" w:rsidRDefault="004D51FF" w:rsidP="004D51FF">
      <w:pPr>
        <w:pStyle w:val="PlainText"/>
        <w:rPr>
          <w:rFonts w:ascii="Arial" w:hAnsi="Arial" w:cs="Arial"/>
          <w:b/>
        </w:rPr>
      </w:pPr>
      <w:r w:rsidRPr="00A46975">
        <w:rPr>
          <w:rFonts w:ascii="Arial" w:hAnsi="Arial" w:cs="Arial"/>
          <w:b/>
        </w:rPr>
        <w:t>ASK</w:t>
      </w:r>
      <w:r>
        <w:rPr>
          <w:rFonts w:ascii="Arial" w:hAnsi="Arial" w:cs="Arial"/>
          <w:b/>
        </w:rPr>
        <w:t xml:space="preserve"> </w:t>
      </w:r>
      <w:r w:rsidRPr="00A46975">
        <w:rPr>
          <w:rFonts w:ascii="Arial" w:hAnsi="Arial" w:cs="Arial"/>
          <w:b/>
        </w:rPr>
        <w:t>IF Disability/learning flag = 1</w:t>
      </w:r>
    </w:p>
    <w:p w:rsidR="004D51FF" w:rsidRPr="00A46975" w:rsidRDefault="004D51FF" w:rsidP="004D51FF">
      <w:pPr>
        <w:pStyle w:val="PlainText"/>
        <w:rPr>
          <w:rFonts w:ascii="Arial" w:hAnsi="Arial" w:cs="Arial"/>
          <w:b/>
        </w:rPr>
      </w:pPr>
      <w:r w:rsidRPr="00A46975">
        <w:rPr>
          <w:rFonts w:ascii="Arial" w:eastAsia="Arial Unicode MS" w:hAnsi="Arial" w:cs="Arial"/>
          <w:b/>
        </w:rPr>
        <w:t xml:space="preserve">Q40. </w:t>
      </w:r>
      <w:r w:rsidRPr="00A46975">
        <w:rPr>
          <w:rFonts w:ascii="Arial" w:hAnsi="Arial" w:cs="Arial"/>
          <w:b/>
        </w:rPr>
        <w:t>Do you consider yourself to have learning difficulties?</w:t>
      </w:r>
    </w:p>
    <w:p w:rsidR="004D51FF" w:rsidRPr="00A46975" w:rsidRDefault="004D51FF" w:rsidP="004D51FF">
      <w:pPr>
        <w:pStyle w:val="PlainText"/>
        <w:rPr>
          <w:rFonts w:ascii="Arial" w:hAnsi="Arial" w:cs="Arial"/>
        </w:rPr>
      </w:pPr>
      <w:r>
        <w:rPr>
          <w:rFonts w:ascii="Arial" w:hAnsi="Arial" w:cs="Arial"/>
        </w:rPr>
        <w:t xml:space="preserve">     </w:t>
      </w:r>
      <w:r w:rsidRPr="00A46975">
        <w:rPr>
          <w:rFonts w:ascii="Arial" w:hAnsi="Arial" w:cs="Arial"/>
        </w:rPr>
        <w:t xml:space="preserve"> </w:t>
      </w:r>
    </w:p>
    <w:p w:rsidR="004D51FF" w:rsidRPr="00A46975" w:rsidRDefault="004D51FF" w:rsidP="004D51FF">
      <w:pPr>
        <w:pStyle w:val="PlainText"/>
        <w:numPr>
          <w:ilvl w:val="0"/>
          <w:numId w:val="55"/>
        </w:numPr>
        <w:rPr>
          <w:rFonts w:ascii="Arial" w:hAnsi="Arial" w:cs="Arial"/>
        </w:rPr>
      </w:pPr>
      <w:r w:rsidRPr="00A46975">
        <w:rPr>
          <w:rFonts w:ascii="Arial" w:hAnsi="Arial" w:cs="Arial"/>
        </w:rPr>
        <w:t>Yes</w:t>
      </w:r>
    </w:p>
    <w:p w:rsidR="004D51FF" w:rsidRPr="00A46975" w:rsidRDefault="004D51FF" w:rsidP="004D51FF">
      <w:pPr>
        <w:pStyle w:val="PlainText"/>
        <w:numPr>
          <w:ilvl w:val="0"/>
          <w:numId w:val="55"/>
        </w:numPr>
        <w:rPr>
          <w:rFonts w:ascii="Arial" w:hAnsi="Arial" w:cs="Arial"/>
        </w:rPr>
      </w:pPr>
      <w:r w:rsidRPr="00A46975">
        <w:rPr>
          <w:rFonts w:ascii="Arial" w:hAnsi="Arial" w:cs="Arial"/>
        </w:rPr>
        <w:t>No...</w:t>
      </w:r>
    </w:p>
    <w:p w:rsidR="004D51FF" w:rsidRPr="00A46975" w:rsidRDefault="004D51FF" w:rsidP="004D51FF">
      <w:pPr>
        <w:pStyle w:val="PlainText"/>
        <w:numPr>
          <w:ilvl w:val="0"/>
          <w:numId w:val="55"/>
        </w:numPr>
        <w:rPr>
          <w:rFonts w:ascii="Arial" w:hAnsi="Arial" w:cs="Arial"/>
        </w:rPr>
      </w:pPr>
      <w:r w:rsidRPr="00A46975">
        <w:rPr>
          <w:rFonts w:ascii="Arial" w:hAnsi="Arial" w:cs="Arial"/>
        </w:rPr>
        <w:t>Refused.</w:t>
      </w:r>
    </w:p>
    <w:p w:rsidR="004D51FF" w:rsidRPr="00A46975" w:rsidRDefault="004D51FF" w:rsidP="004D51FF">
      <w:pPr>
        <w:pStyle w:val="PlainText"/>
        <w:numPr>
          <w:ilvl w:val="0"/>
          <w:numId w:val="55"/>
        </w:numPr>
        <w:rPr>
          <w:rFonts w:ascii="Arial" w:hAnsi="Arial" w:cs="Arial"/>
        </w:rPr>
      </w:pPr>
      <w:r w:rsidRPr="00A46975">
        <w:rPr>
          <w:rFonts w:ascii="Arial" w:hAnsi="Arial" w:cs="Arial"/>
        </w:rPr>
        <w:t>Don't know</w:t>
      </w:r>
    </w:p>
    <w:p w:rsidR="004D51FF" w:rsidRPr="00A46975" w:rsidRDefault="004D51FF" w:rsidP="004D51FF">
      <w:pPr>
        <w:pStyle w:val="PlainText"/>
        <w:rPr>
          <w:rFonts w:ascii="Arial" w:hAnsi="Arial" w:cs="Arial"/>
        </w:rPr>
      </w:pPr>
    </w:p>
    <w:p w:rsidR="004D51FF" w:rsidRPr="003D652C" w:rsidRDefault="004D51FF" w:rsidP="004D51FF">
      <w:pPr>
        <w:rPr>
          <w:b/>
          <w:sz w:val="20"/>
          <w:szCs w:val="20"/>
        </w:rPr>
      </w:pPr>
      <w:r w:rsidRPr="003D652C">
        <w:rPr>
          <w:rFonts w:cs="Arial"/>
          <w:b/>
          <w:bCs/>
          <w:sz w:val="20"/>
          <w:szCs w:val="20"/>
        </w:rPr>
        <w:t xml:space="preserve">Q41. </w:t>
      </w:r>
      <w:r w:rsidRPr="003D652C">
        <w:rPr>
          <w:b/>
          <w:sz w:val="20"/>
          <w:szCs w:val="20"/>
        </w:rPr>
        <w:t>If the government and its agencies wish to undertake further work on related issues in the future would it be ok for them or their appointed contractors to contact you on these issues?</w:t>
      </w:r>
    </w:p>
    <w:p w:rsidR="004D51FF" w:rsidRPr="00A46975" w:rsidRDefault="004D51FF" w:rsidP="004D51FF">
      <w:pPr>
        <w:autoSpaceDE w:val="0"/>
        <w:autoSpaceDN w:val="0"/>
        <w:adjustRightInd w:val="0"/>
        <w:spacing w:after="0"/>
        <w:ind w:left="720"/>
        <w:rPr>
          <w:rFonts w:cs="Arial"/>
          <w:sz w:val="20"/>
          <w:szCs w:val="20"/>
          <w:lang w:eastAsia="en-GB"/>
        </w:rPr>
      </w:pPr>
      <w:r w:rsidRPr="00A46975">
        <w:rPr>
          <w:rFonts w:cs="Arial"/>
          <w:sz w:val="20"/>
          <w:szCs w:val="20"/>
          <w:lang w:eastAsia="en-GB"/>
        </w:rPr>
        <w:t>1. Yes</w:t>
      </w:r>
    </w:p>
    <w:p w:rsidR="004D51FF" w:rsidRPr="00A46975" w:rsidRDefault="004D51FF" w:rsidP="004D51FF">
      <w:pPr>
        <w:autoSpaceDE w:val="0"/>
        <w:autoSpaceDN w:val="0"/>
        <w:adjustRightInd w:val="0"/>
        <w:spacing w:after="0"/>
        <w:ind w:left="720"/>
        <w:rPr>
          <w:rFonts w:cs="Arial"/>
          <w:sz w:val="20"/>
          <w:szCs w:val="20"/>
          <w:lang w:eastAsia="en-GB"/>
        </w:rPr>
      </w:pPr>
      <w:r w:rsidRPr="00A46975">
        <w:rPr>
          <w:rFonts w:cs="Arial"/>
          <w:sz w:val="20"/>
          <w:szCs w:val="20"/>
          <w:lang w:eastAsia="en-GB"/>
        </w:rPr>
        <w:t>2. No</w:t>
      </w:r>
    </w:p>
    <w:p w:rsidR="004D51FF" w:rsidRPr="00A46975" w:rsidRDefault="004D51FF" w:rsidP="004D51FF">
      <w:pPr>
        <w:autoSpaceDE w:val="0"/>
        <w:autoSpaceDN w:val="0"/>
        <w:adjustRightInd w:val="0"/>
        <w:spacing w:after="0"/>
        <w:ind w:left="720"/>
        <w:rPr>
          <w:rFonts w:cs="Arial"/>
          <w:sz w:val="20"/>
          <w:szCs w:val="20"/>
          <w:lang w:eastAsia="en-GB"/>
        </w:rPr>
      </w:pPr>
      <w:r w:rsidRPr="00A46975">
        <w:rPr>
          <w:rFonts w:cs="Arial"/>
          <w:sz w:val="20"/>
          <w:szCs w:val="20"/>
          <w:lang w:eastAsia="en-GB"/>
        </w:rPr>
        <w:t>3. Don’t know</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&lt;If Yes at Q38 - ADD STANDARD SCRIPT FOR CHECKING CONTACT DETAILS&gt;</w:t>
      </w:r>
    </w:p>
    <w:p w:rsidR="004D51FF" w:rsidRPr="00A46975" w:rsidRDefault="004D51FF" w:rsidP="004D51FF">
      <w:pPr>
        <w:autoSpaceDE w:val="0"/>
        <w:autoSpaceDN w:val="0"/>
        <w:adjustRightInd w:val="0"/>
        <w:spacing w:after="0"/>
        <w:rPr>
          <w:rFonts w:cs="Arial"/>
          <w:sz w:val="20"/>
          <w:szCs w:val="20"/>
          <w:lang w:eastAsia="en-GB"/>
        </w:rPr>
      </w:pPr>
    </w:p>
    <w:p w:rsidR="004D51FF" w:rsidRPr="00A46975" w:rsidRDefault="004D51FF" w:rsidP="004D51FF">
      <w:pPr>
        <w:autoSpaceDE w:val="0"/>
        <w:autoSpaceDN w:val="0"/>
        <w:adjustRightInd w:val="0"/>
        <w:spacing w:after="0"/>
        <w:rPr>
          <w:rFonts w:cs="Arial"/>
          <w:sz w:val="20"/>
          <w:szCs w:val="20"/>
          <w:lang w:eastAsia="en-GB"/>
        </w:rPr>
      </w:pPr>
      <w:r w:rsidRPr="00A46975">
        <w:rPr>
          <w:rFonts w:cs="Arial"/>
          <w:sz w:val="20"/>
          <w:szCs w:val="20"/>
          <w:lang w:eastAsia="en-GB"/>
        </w:rPr>
        <w:t>READ OUT FOR ALL</w:t>
      </w:r>
    </w:p>
    <w:p w:rsidR="004D51FF" w:rsidRPr="00A46975" w:rsidRDefault="004D51FF" w:rsidP="004D51FF">
      <w:pPr>
        <w:spacing w:after="0"/>
        <w:rPr>
          <w:rFonts w:cs="Arial"/>
          <w:b/>
          <w:bCs/>
          <w:iCs/>
          <w:sz w:val="20"/>
          <w:szCs w:val="20"/>
        </w:rPr>
      </w:pPr>
      <w:r w:rsidRPr="00A46975">
        <w:rPr>
          <w:rFonts w:cs="Arial"/>
          <w:b/>
          <w:bCs/>
          <w:iCs/>
          <w:sz w:val="20"/>
          <w:szCs w:val="20"/>
        </w:rPr>
        <w:t>That is the end of the questions</w:t>
      </w:r>
      <w:r>
        <w:rPr>
          <w:rFonts w:cs="Arial"/>
          <w:b/>
          <w:bCs/>
          <w:iCs/>
          <w:sz w:val="20"/>
          <w:szCs w:val="20"/>
        </w:rPr>
        <w:t xml:space="preserve">. </w:t>
      </w:r>
      <w:r w:rsidRPr="00A46975">
        <w:rPr>
          <w:rFonts w:cs="Arial"/>
          <w:b/>
          <w:bCs/>
          <w:iCs/>
          <w:sz w:val="20"/>
          <w:szCs w:val="20"/>
        </w:rPr>
        <w:t>The information you gave us about your in-work learning and training and pay will be used for research purposes only by Ipsos MORI, Low Pay Commission, Department for Business, Innovation and Skills, &lt;as appropriate, Welsh Government&gt;.</w:t>
      </w:r>
    </w:p>
    <w:p w:rsidR="004D51FF" w:rsidRPr="00A46975" w:rsidRDefault="004D51FF" w:rsidP="004D51FF">
      <w:pPr>
        <w:spacing w:after="0"/>
        <w:rPr>
          <w:rFonts w:cs="Arial"/>
          <w:b/>
          <w:bCs/>
          <w:iCs/>
          <w:sz w:val="20"/>
          <w:szCs w:val="20"/>
        </w:rPr>
      </w:pPr>
    </w:p>
    <w:p w:rsidR="004D51FF" w:rsidRPr="00A46975" w:rsidRDefault="004D51FF" w:rsidP="004D51FF">
      <w:pPr>
        <w:spacing w:after="0"/>
        <w:rPr>
          <w:rFonts w:cs="Arial"/>
          <w:b/>
          <w:bCs/>
          <w:iCs/>
          <w:sz w:val="20"/>
          <w:szCs w:val="20"/>
        </w:rPr>
      </w:pPr>
      <w:r w:rsidRPr="00A46975">
        <w:rPr>
          <w:rFonts w:cs="Arial"/>
          <w:b/>
          <w:bCs/>
          <w:iCs/>
          <w:sz w:val="20"/>
          <w:szCs w:val="20"/>
        </w:rPr>
        <w:t>THANK AND CLOSE</w:t>
      </w:r>
    </w:p>
    <w:p w:rsidR="004D51FF" w:rsidRPr="00A46975" w:rsidRDefault="004D51FF" w:rsidP="004D51FF">
      <w:pPr>
        <w:spacing w:after="0"/>
        <w:rPr>
          <w:rFonts w:cs="Arial"/>
          <w:sz w:val="20"/>
          <w:szCs w:val="20"/>
          <w:lang w:eastAsia="en-GB"/>
        </w:rPr>
      </w:pPr>
      <w:r w:rsidRPr="00A46975">
        <w:rPr>
          <w:rFonts w:cs="Arial"/>
          <w:b/>
          <w:bCs/>
          <w:iCs/>
          <w:sz w:val="20"/>
          <w:szCs w:val="20"/>
        </w:rPr>
        <w:lastRenderedPageBreak/>
        <w:t>RECORD GENDER</w:t>
      </w:r>
    </w:p>
    <w:p w:rsidR="004D51FF" w:rsidRDefault="004D51FF" w:rsidP="004D51FF">
      <w:pPr>
        <w:pStyle w:val="Heading3"/>
      </w:pPr>
      <w:r>
        <w:br w:type="page"/>
      </w:r>
      <w:bookmarkStart w:id="257" w:name="_Toc362602231"/>
      <w:r>
        <w:lastRenderedPageBreak/>
        <w:t>Postal Survey</w:t>
      </w:r>
      <w:bookmarkEnd w:id="257"/>
    </w:p>
    <w:tbl>
      <w:tblPr>
        <w:tblW w:w="10206" w:type="dxa"/>
        <w:tblLayout w:type="fixed"/>
        <w:tblCellMar>
          <w:left w:w="0" w:type="dxa"/>
          <w:right w:w="0" w:type="dxa"/>
        </w:tblCellMar>
        <w:tblLook w:val="01E0"/>
      </w:tblPr>
      <w:tblGrid>
        <w:gridCol w:w="3510"/>
        <w:gridCol w:w="3402"/>
        <w:gridCol w:w="3294"/>
      </w:tblGrid>
      <w:tr w:rsidR="004D51FF" w:rsidTr="004D51FF">
        <w:trPr>
          <w:trHeight w:hRule="exact" w:val="1418"/>
        </w:trPr>
        <w:tc>
          <w:tcPr>
            <w:tcW w:w="3510" w:type="dxa"/>
            <w:tcMar>
              <w:top w:w="57" w:type="dxa"/>
              <w:bottom w:w="57" w:type="dxa"/>
            </w:tcMar>
          </w:tcPr>
          <w:p w:rsidR="004D51FF" w:rsidRDefault="004D51FF" w:rsidP="004D51FF">
            <w:pPr>
              <w:pStyle w:val="Header"/>
              <w:spacing w:line="216" w:lineRule="auto"/>
            </w:pPr>
            <w:r>
              <w:br w:type="page"/>
            </w:r>
            <w:r>
              <w:rPr>
                <w:noProof/>
              </w:rPr>
              <w:pict>
                <v:shape id="_x0000_i1070" type="#_x0000_t75" alt="Northern_Ireland_Executive" style="width:156.75pt;height:60.75pt;visibility:visible">
                  <v:imagedata r:id="rId63" o:title="" grayscale="t"/>
                </v:shape>
              </w:pict>
            </w:r>
            <w:r w:rsidRPr="00486B4F">
              <w:t xml:space="preserve"> </w:t>
            </w:r>
          </w:p>
        </w:tc>
        <w:tc>
          <w:tcPr>
            <w:tcW w:w="3402" w:type="dxa"/>
            <w:tcMar>
              <w:top w:w="57" w:type="dxa"/>
              <w:bottom w:w="57" w:type="dxa"/>
            </w:tcMar>
          </w:tcPr>
          <w:p w:rsidR="004D51FF" w:rsidRDefault="004D51FF" w:rsidP="004D51FF">
            <w:pPr>
              <w:pStyle w:val="Header"/>
              <w:spacing w:line="216" w:lineRule="auto"/>
            </w:pPr>
          </w:p>
        </w:tc>
        <w:tc>
          <w:tcPr>
            <w:tcW w:w="3294" w:type="dxa"/>
            <w:tcMar>
              <w:top w:w="57" w:type="dxa"/>
              <w:bottom w:w="57" w:type="dxa"/>
            </w:tcMar>
          </w:tcPr>
          <w:p w:rsidR="004D51FF" w:rsidRDefault="004D51FF" w:rsidP="004D51FF">
            <w:pPr>
              <w:pStyle w:val="Header"/>
              <w:spacing w:line="216" w:lineRule="auto"/>
              <w:jc w:val="right"/>
            </w:pPr>
            <w:bookmarkStart w:id="258" w:name="Clientlogo"/>
            <w:bookmarkEnd w:id="258"/>
            <w:r>
              <w:rPr>
                <w:noProof/>
              </w:rPr>
              <w:pict>
                <v:shape id="_x0000_i1071" type="#_x0000_t75" alt="ipsosmoriBW" style="width:126pt;height:29.25pt;visibility:visible">
                  <v:imagedata r:id="rId64" o:title=""/>
                </v:shape>
              </w:pict>
            </w:r>
          </w:p>
        </w:tc>
      </w:tr>
    </w:tbl>
    <w:p w:rsidR="004D51FF" w:rsidRPr="00492AE3" w:rsidRDefault="004D51FF" w:rsidP="004D51FF">
      <w:pPr>
        <w:ind w:firstLine="284"/>
      </w:pPr>
      <w:r>
        <w:t>&lt;TITLE</w:t>
      </w:r>
      <w:r w:rsidRPr="00492AE3">
        <w:t>&gt; &lt;FORENAME&gt; &lt;SURNAME&gt;</w:t>
      </w:r>
    </w:p>
    <w:p w:rsidR="004D51FF" w:rsidRPr="008F080E" w:rsidRDefault="004D51FF" w:rsidP="004D51FF">
      <w:pPr>
        <w:spacing w:after="220" w:line="216" w:lineRule="auto"/>
        <w:ind w:left="284" w:right="282"/>
      </w:pPr>
      <w:r>
        <w:t>A</w:t>
      </w:r>
      <w:r w:rsidRPr="008F080E">
        <w:t>DDRESS1</w:t>
      </w:r>
      <w:r w:rsidRPr="008F080E">
        <w:br/>
        <w:t>ADDRESS2</w:t>
      </w:r>
      <w:r w:rsidRPr="008F080E">
        <w:br/>
        <w:t>ADDRESS3</w:t>
      </w:r>
      <w:r w:rsidRPr="008F080E">
        <w:br/>
        <w:t>ADDRESS4</w:t>
      </w:r>
      <w:r w:rsidRPr="008F080E">
        <w:br/>
        <w:t>POSTCODE</w:t>
      </w:r>
    </w:p>
    <w:p w:rsidR="004D51FF" w:rsidRPr="003D652C" w:rsidRDefault="004D51FF" w:rsidP="004D51FF">
      <w:pPr>
        <w:spacing w:line="216" w:lineRule="auto"/>
        <w:ind w:left="284" w:right="282"/>
        <w:jc w:val="right"/>
      </w:pPr>
      <w:r>
        <w:t>November</w:t>
      </w:r>
      <w:r w:rsidRPr="008F080E">
        <w:t xml:space="preserve"> 201</w:t>
      </w:r>
      <w:r>
        <w:t>2</w:t>
      </w:r>
    </w:p>
    <w:p w:rsidR="004D51FF" w:rsidRPr="00287014" w:rsidRDefault="004D51FF" w:rsidP="004D51FF">
      <w:pPr>
        <w:spacing w:after="220" w:line="216" w:lineRule="auto"/>
        <w:ind w:left="284" w:right="282"/>
        <w:jc w:val="center"/>
        <w:rPr>
          <w:sz w:val="22"/>
          <w:szCs w:val="22"/>
        </w:rPr>
      </w:pPr>
      <w:r w:rsidRPr="00287014">
        <w:rPr>
          <w:rFonts w:cs="Arial"/>
          <w:b/>
          <w:sz w:val="28"/>
          <w:szCs w:val="28"/>
        </w:rPr>
        <w:t xml:space="preserve">Your views on </w:t>
      </w:r>
      <w:r>
        <w:rPr>
          <w:rFonts w:cs="Arial"/>
          <w:b/>
          <w:sz w:val="28"/>
          <w:szCs w:val="28"/>
        </w:rPr>
        <w:t>Apprenticeship pay</w:t>
      </w:r>
    </w:p>
    <w:p w:rsidR="004D51FF" w:rsidRPr="008F080E" w:rsidRDefault="004D51FF" w:rsidP="004D51FF">
      <w:pPr>
        <w:spacing w:after="220"/>
        <w:ind w:left="284" w:right="282"/>
        <w:jc w:val="both"/>
      </w:pPr>
      <w:r w:rsidRPr="008F080E">
        <w:t>Dear &lt;Title&gt; &lt;Surname&gt;,</w:t>
      </w:r>
    </w:p>
    <w:p w:rsidR="004D51FF" w:rsidRPr="008F080E" w:rsidRDefault="004D51FF" w:rsidP="004D51FF">
      <w:pPr>
        <w:spacing w:after="220" w:line="216" w:lineRule="auto"/>
        <w:ind w:left="284" w:right="282"/>
        <w:rPr>
          <w:rFonts w:cs="Arial"/>
        </w:rPr>
      </w:pPr>
      <w:r w:rsidRPr="00C26E87">
        <w:rPr>
          <w:rFonts w:cs="Arial"/>
        </w:rPr>
        <w:t>I am writing to ask for your help with some important research that this Department is carrying out,</w:t>
      </w:r>
      <w:r>
        <w:rPr>
          <w:rFonts w:cs="Arial"/>
        </w:rPr>
        <w:t xml:space="preserve"> </w:t>
      </w:r>
      <w:r w:rsidRPr="00C26E87">
        <w:rPr>
          <w:rFonts w:cs="Arial"/>
        </w:rPr>
        <w:t>on behalf of the Government about Apprenticeship pay. The Department has asked the independent</w:t>
      </w:r>
      <w:r>
        <w:rPr>
          <w:rFonts w:cs="Arial"/>
        </w:rPr>
        <w:t xml:space="preserve"> </w:t>
      </w:r>
      <w:r w:rsidRPr="00C26E87">
        <w:rPr>
          <w:rFonts w:cs="Arial"/>
        </w:rPr>
        <w:t>research organisation Ipsos MORI to carry out a survey of people who are doing Apprenticeship</w:t>
      </w:r>
      <w:r>
        <w:rPr>
          <w:rFonts w:cs="Arial"/>
        </w:rPr>
        <w:t xml:space="preserve"> </w:t>
      </w:r>
      <w:r w:rsidRPr="00C26E87">
        <w:rPr>
          <w:rFonts w:cs="Arial"/>
        </w:rPr>
        <w:t>courses.</w:t>
      </w:r>
    </w:p>
    <w:p w:rsidR="004D51FF" w:rsidRPr="008F080E" w:rsidRDefault="004D51FF" w:rsidP="004D51FF">
      <w:pPr>
        <w:spacing w:after="220" w:line="216" w:lineRule="auto"/>
        <w:ind w:left="284" w:right="282"/>
        <w:rPr>
          <w:rFonts w:cs="Arial"/>
        </w:rPr>
      </w:pPr>
      <w:r w:rsidRPr="008F080E">
        <w:rPr>
          <w:rFonts w:cs="Arial"/>
        </w:rPr>
        <w:t>According to the Northern Ireland Government’s records, you are currently involved in</w:t>
      </w:r>
      <w:r>
        <w:rPr>
          <w:rFonts w:cs="Arial"/>
        </w:rPr>
        <w:t xml:space="preserve">, or have recently finished, an apprenticeship course. </w:t>
      </w:r>
      <w:r w:rsidRPr="008F080E">
        <w:rPr>
          <w:rFonts w:cs="Arial"/>
        </w:rPr>
        <w:t xml:space="preserve">.However, if your course finished </w:t>
      </w:r>
      <w:r>
        <w:rPr>
          <w:rFonts w:cs="Arial"/>
        </w:rPr>
        <w:t>in April of this year or earlier</w:t>
      </w:r>
      <w:r w:rsidRPr="008F080E">
        <w:rPr>
          <w:rFonts w:cs="Arial"/>
        </w:rPr>
        <w:t>, you can ignore this survey.</w:t>
      </w:r>
    </w:p>
    <w:p w:rsidR="004D51FF" w:rsidRPr="008F080E" w:rsidRDefault="004D51FF" w:rsidP="004D51FF">
      <w:pPr>
        <w:spacing w:after="220" w:line="216" w:lineRule="auto"/>
        <w:ind w:left="284" w:right="282"/>
        <w:rPr>
          <w:rFonts w:cs="Arial"/>
        </w:rPr>
      </w:pPr>
      <w:r w:rsidRPr="008F080E">
        <w:rPr>
          <w:rFonts w:cs="Arial"/>
        </w:rPr>
        <w:t>The survey looks at what wages people on courses like yours are being paid, what kind of training they are getting and how these things might vary by their age and the industry they are working in.</w:t>
      </w:r>
      <w:r>
        <w:rPr>
          <w:rFonts w:cs="Arial"/>
        </w:rPr>
        <w:t xml:space="preserve"> </w:t>
      </w:r>
      <w:r w:rsidRPr="008F080E">
        <w:rPr>
          <w:rFonts w:cs="Arial"/>
        </w:rPr>
        <w:t>By taking part, you will be helping to shape how courses like yours are delivered in the future.</w:t>
      </w:r>
    </w:p>
    <w:p w:rsidR="004D51FF" w:rsidRPr="008F080E" w:rsidRDefault="004D51FF" w:rsidP="004D51FF">
      <w:pPr>
        <w:spacing w:after="220" w:line="216" w:lineRule="auto"/>
        <w:ind w:left="284" w:right="282"/>
        <w:rPr>
          <w:rFonts w:cs="Arial"/>
        </w:rPr>
      </w:pPr>
      <w:r w:rsidRPr="008F080E">
        <w:rPr>
          <w:rFonts w:cs="Arial"/>
        </w:rPr>
        <w:t xml:space="preserve">We would greatly appreciate it if you could take the time (10 minutes or so) to complete this questionnaire and return it in the pre-paid envelope (no stamp required) as soon as possible, or by the closing date of Friday </w:t>
      </w:r>
      <w:r>
        <w:rPr>
          <w:rFonts w:cs="Arial"/>
        </w:rPr>
        <w:t>21</w:t>
      </w:r>
      <w:r w:rsidRPr="002F6086">
        <w:rPr>
          <w:rFonts w:cs="Arial"/>
          <w:vertAlign w:val="superscript"/>
        </w:rPr>
        <w:t>st</w:t>
      </w:r>
      <w:r>
        <w:rPr>
          <w:rFonts w:cs="Arial"/>
        </w:rPr>
        <w:t xml:space="preserve"> December 2012</w:t>
      </w:r>
      <w:r w:rsidRPr="008F080E">
        <w:rPr>
          <w:rFonts w:cs="Arial"/>
        </w:rPr>
        <w:t>.</w:t>
      </w:r>
      <w:r>
        <w:rPr>
          <w:rFonts w:cs="Arial"/>
        </w:rPr>
        <w:t xml:space="preserve"> </w:t>
      </w:r>
      <w:r w:rsidRPr="008F080E">
        <w:rPr>
          <w:rFonts w:cs="Arial"/>
        </w:rPr>
        <w:t>Taking part is entirely voluntary, although we hope that you can do so, as your views are very important.</w:t>
      </w:r>
    </w:p>
    <w:p w:rsidR="004D51FF" w:rsidRPr="008F080E" w:rsidRDefault="004D51FF" w:rsidP="004D51FF">
      <w:pPr>
        <w:spacing w:after="220" w:line="216" w:lineRule="auto"/>
        <w:ind w:left="284" w:right="282"/>
        <w:rPr>
          <w:rFonts w:cs="Arial"/>
        </w:rPr>
      </w:pPr>
      <w:r w:rsidRPr="008F080E">
        <w:rPr>
          <w:rFonts w:cs="Arial"/>
        </w:rPr>
        <w:t xml:space="preserve">The results of the survey will be published </w:t>
      </w:r>
      <w:r>
        <w:rPr>
          <w:rFonts w:cs="Arial"/>
        </w:rPr>
        <w:t>in Spring 2013</w:t>
      </w:r>
      <w:r w:rsidRPr="008F080E">
        <w:rPr>
          <w:rFonts w:cs="Arial"/>
        </w:rPr>
        <w:t>.</w:t>
      </w:r>
      <w:r>
        <w:rPr>
          <w:rFonts w:cs="Arial"/>
        </w:rPr>
        <w:t xml:space="preserve"> </w:t>
      </w:r>
      <w:r w:rsidRPr="008F080E">
        <w:rPr>
          <w:rFonts w:cs="Arial"/>
          <w:b/>
        </w:rPr>
        <w:t xml:space="preserve">The answers you give in the survey will be treated in the strictest confidence </w:t>
      </w:r>
      <w:r w:rsidRPr="008F080E">
        <w:rPr>
          <w:rFonts w:cs="Arial"/>
        </w:rPr>
        <w:t>– it will not be possible to identify individual respondents from the survey results, and no one outside of Ipsos MORI will know you have taken part in the survey, or what answers you have given, without your prior consent.</w:t>
      </w:r>
    </w:p>
    <w:p w:rsidR="004D51FF" w:rsidRPr="008F080E" w:rsidRDefault="004D51FF" w:rsidP="004D51FF">
      <w:pPr>
        <w:spacing w:after="220" w:line="216" w:lineRule="auto"/>
        <w:ind w:left="284" w:right="282"/>
        <w:rPr>
          <w:rFonts w:cs="Arial"/>
        </w:rPr>
      </w:pPr>
      <w:r w:rsidRPr="008F080E">
        <w:rPr>
          <w:rFonts w:cs="Arial"/>
        </w:rPr>
        <w:t xml:space="preserve">If you have any more questions or concerns about this survey, please do not hesitate to contact </w:t>
      </w:r>
      <w:r>
        <w:rPr>
          <w:rFonts w:cs="Arial"/>
        </w:rPr>
        <w:t>***</w:t>
      </w:r>
      <w:r w:rsidRPr="008F080E">
        <w:rPr>
          <w:rFonts w:cs="Arial"/>
        </w:rPr>
        <w:t xml:space="preserve"> at Ipsos MORI on </w:t>
      </w:r>
      <w:r>
        <w:rPr>
          <w:rFonts w:cs="Arial"/>
        </w:rPr>
        <w:t>***</w:t>
      </w:r>
      <w:r w:rsidRPr="008F080E">
        <w:rPr>
          <w:rFonts w:cs="Arial"/>
        </w:rPr>
        <w:t xml:space="preserve">, or email </w:t>
      </w:r>
      <w:r>
        <w:rPr>
          <w:rFonts w:cs="Arial"/>
        </w:rPr>
        <w:t>***</w:t>
      </w:r>
      <w:r w:rsidRPr="00082561">
        <w:rPr>
          <w:rFonts w:cs="Arial"/>
        </w:rPr>
        <w:t>@ipsos-mori.com</w:t>
      </w:r>
      <w:r w:rsidRPr="008F080E">
        <w:rPr>
          <w:rFonts w:cs="Arial"/>
        </w:rPr>
        <w:t>.</w:t>
      </w:r>
      <w:r>
        <w:rPr>
          <w:rFonts w:cs="Arial"/>
        </w:rPr>
        <w:t xml:space="preserve"> </w:t>
      </w:r>
      <w:r w:rsidRPr="00C26E87">
        <w:rPr>
          <w:rFonts w:cs="Arial"/>
        </w:rPr>
        <w:t>Alternatively,</w:t>
      </w:r>
      <w:r>
        <w:rPr>
          <w:rFonts w:cs="Arial"/>
        </w:rPr>
        <w:t xml:space="preserve"> </w:t>
      </w:r>
      <w:r w:rsidRPr="00C26E87">
        <w:rPr>
          <w:rFonts w:cs="Arial"/>
        </w:rPr>
        <w:t xml:space="preserve">if you would like to get in touch with a member of my team, please contact </w:t>
      </w:r>
      <w:r>
        <w:rPr>
          <w:rFonts w:cs="Arial"/>
        </w:rPr>
        <w:t>***</w:t>
      </w:r>
      <w:r w:rsidRPr="00C26E87">
        <w:rPr>
          <w:rFonts w:cs="Arial"/>
        </w:rPr>
        <w:t xml:space="preserve"> on </w:t>
      </w:r>
      <w:r>
        <w:rPr>
          <w:rFonts w:cs="Arial"/>
        </w:rPr>
        <w:t>***</w:t>
      </w:r>
      <w:r w:rsidRPr="00C26E87">
        <w:rPr>
          <w:rFonts w:cs="Arial"/>
        </w:rPr>
        <w:t>.</w:t>
      </w:r>
    </w:p>
    <w:p w:rsidR="004D51FF" w:rsidRPr="00025761" w:rsidRDefault="004D51FF" w:rsidP="004D51FF">
      <w:pPr>
        <w:spacing w:after="220" w:line="216" w:lineRule="auto"/>
        <w:ind w:left="284" w:right="282"/>
        <w:rPr>
          <w:rFonts w:cs="Arial"/>
        </w:rPr>
      </w:pPr>
      <w:r w:rsidRPr="00025761">
        <w:rPr>
          <w:rFonts w:cs="Arial"/>
        </w:rPr>
        <w:t>I very much hope you are able to take part.</w:t>
      </w:r>
    </w:p>
    <w:p w:rsidR="004D51FF" w:rsidRDefault="004D51FF" w:rsidP="004D51FF">
      <w:pPr>
        <w:spacing w:after="220" w:line="216" w:lineRule="auto"/>
        <w:ind w:left="284"/>
        <w:rPr>
          <w:rFonts w:cs="Arial"/>
        </w:rPr>
      </w:pPr>
      <w:r w:rsidRPr="00025761">
        <w:rPr>
          <w:rFonts w:cs="Arial"/>
        </w:rPr>
        <w:lastRenderedPageBreak/>
        <w:t>Yours sincerely,</w:t>
      </w:r>
    </w:p>
    <w:p w:rsidR="004D51FF" w:rsidRPr="008F080E" w:rsidRDefault="004D51FF" w:rsidP="004D51FF">
      <w:pPr>
        <w:pBdr>
          <w:top w:val="single" w:sz="4" w:space="3" w:color="auto"/>
          <w:left w:val="single" w:sz="4" w:space="4" w:color="auto"/>
          <w:bottom w:val="single" w:sz="4" w:space="3" w:color="auto"/>
          <w:right w:val="single" w:sz="4" w:space="4" w:color="auto"/>
        </w:pBdr>
        <w:shd w:val="solid" w:color="auto" w:fill="000000"/>
      </w:pPr>
      <w:r w:rsidRPr="008F080E">
        <w:rPr>
          <w:b/>
          <w:color w:val="FFFFFF"/>
        </w:rPr>
        <w:t>HELPFUL HINTS FOR COMPLETING THIS QUESTIONNAIRE</w:t>
      </w:r>
    </w:p>
    <w:p w:rsidR="004D51FF" w:rsidRPr="008F080E" w:rsidRDefault="004D51FF" w:rsidP="004D51FF">
      <w:pPr>
        <w:ind w:right="-1"/>
      </w:pPr>
    </w:p>
    <w:p w:rsidR="004D51FF" w:rsidRPr="008F080E" w:rsidRDefault="004D51FF" w:rsidP="004D51FF">
      <w:pPr>
        <w:pStyle w:val="Default"/>
        <w:numPr>
          <w:ilvl w:val="0"/>
          <w:numId w:val="58"/>
        </w:numPr>
        <w:spacing w:after="60" w:line="201" w:lineRule="atLeast"/>
        <w:ind w:left="357" w:hanging="357"/>
        <w:rPr>
          <w:rFonts w:ascii="Arial" w:hAnsi="Arial" w:cs="Arial"/>
        </w:rPr>
      </w:pPr>
      <w:r w:rsidRPr="008F080E">
        <w:rPr>
          <w:rFonts w:ascii="Arial" w:hAnsi="Arial" w:cs="Arial"/>
        </w:rPr>
        <w:t xml:space="preserve">This questionnaire should be completed only if </w:t>
      </w:r>
      <w:r w:rsidRPr="008F080E">
        <w:rPr>
          <w:rFonts w:cs="Arial"/>
        </w:rPr>
        <w:t xml:space="preserve">you are currently involved in an </w:t>
      </w:r>
      <w:r>
        <w:rPr>
          <w:rFonts w:cs="Arial"/>
        </w:rPr>
        <w:t>Apprenticeship</w:t>
      </w:r>
      <w:r w:rsidRPr="008F080E">
        <w:rPr>
          <w:rFonts w:cs="Arial"/>
        </w:rPr>
        <w:t xml:space="preserve"> course</w:t>
      </w:r>
      <w:r>
        <w:rPr>
          <w:rFonts w:cs="Arial"/>
        </w:rPr>
        <w:t>,</w:t>
      </w:r>
      <w:r w:rsidRPr="008F080E">
        <w:rPr>
          <w:rFonts w:cs="Arial"/>
        </w:rPr>
        <w:t xml:space="preserve"> </w:t>
      </w:r>
      <w:r>
        <w:rPr>
          <w:rFonts w:cs="Arial"/>
        </w:rPr>
        <w:t xml:space="preserve">or finished one </w:t>
      </w:r>
      <w:r>
        <w:rPr>
          <w:rFonts w:cs="Arial"/>
          <w:u w:val="single"/>
        </w:rPr>
        <w:t>from April 2012</w:t>
      </w:r>
      <w:r w:rsidRPr="008F080E">
        <w:rPr>
          <w:rFonts w:ascii="Arial" w:hAnsi="Arial" w:cs="Arial"/>
        </w:rPr>
        <w:t>.</w:t>
      </w:r>
    </w:p>
    <w:p w:rsidR="004D51FF" w:rsidRPr="008F080E" w:rsidRDefault="004D51FF" w:rsidP="004D51FF">
      <w:pPr>
        <w:pStyle w:val="Pa8"/>
        <w:numPr>
          <w:ilvl w:val="0"/>
          <w:numId w:val="58"/>
        </w:numPr>
        <w:spacing w:after="60"/>
        <w:ind w:left="357" w:hanging="357"/>
        <w:rPr>
          <w:rFonts w:ascii="Arial" w:hAnsi="Arial" w:cs="Arial"/>
          <w:color w:val="000000"/>
        </w:rPr>
      </w:pPr>
      <w:r w:rsidRPr="008F080E">
        <w:rPr>
          <w:rFonts w:ascii="Arial" w:hAnsi="Arial" w:cs="Arial"/>
          <w:color w:val="000000"/>
        </w:rPr>
        <w:t>Please read each question carefully and tick a box to indicate your answer.</w:t>
      </w:r>
    </w:p>
    <w:p w:rsidR="004D51FF" w:rsidRPr="008F080E" w:rsidRDefault="004D51FF" w:rsidP="004D51FF">
      <w:pPr>
        <w:pStyle w:val="Pa8"/>
        <w:numPr>
          <w:ilvl w:val="0"/>
          <w:numId w:val="58"/>
        </w:numPr>
        <w:spacing w:after="60"/>
        <w:ind w:left="357" w:hanging="357"/>
        <w:rPr>
          <w:rFonts w:ascii="Arial" w:hAnsi="Arial" w:cs="Arial"/>
          <w:color w:val="000000"/>
        </w:rPr>
      </w:pPr>
      <w:r w:rsidRPr="008F080E">
        <w:rPr>
          <w:rFonts w:ascii="Arial" w:hAnsi="Arial" w:cs="Arial"/>
          <w:color w:val="000000"/>
        </w:rPr>
        <w:t>Answer the next question unless asked otherwise.</w:t>
      </w:r>
    </w:p>
    <w:p w:rsidR="004D51FF" w:rsidRPr="008F080E" w:rsidRDefault="004D51FF" w:rsidP="004D51FF">
      <w:pPr>
        <w:pStyle w:val="Pa8"/>
        <w:numPr>
          <w:ilvl w:val="0"/>
          <w:numId w:val="58"/>
        </w:numPr>
        <w:spacing w:after="60"/>
        <w:ind w:left="357" w:hanging="357"/>
        <w:rPr>
          <w:rFonts w:ascii="Arial" w:hAnsi="Arial" w:cs="Arial"/>
          <w:color w:val="000000"/>
        </w:rPr>
      </w:pPr>
      <w:r w:rsidRPr="008F080E">
        <w:rPr>
          <w:rFonts w:ascii="Arial" w:hAnsi="Arial" w:cs="Arial"/>
          <w:color w:val="000000"/>
        </w:rPr>
        <w:t>Once you have finished please take a minute to check you have answered all the questions that you should have answered.</w:t>
      </w:r>
    </w:p>
    <w:p w:rsidR="004D51FF" w:rsidRPr="008F080E" w:rsidRDefault="004D51FF" w:rsidP="004D51FF">
      <w:pPr>
        <w:pStyle w:val="Pa8"/>
        <w:numPr>
          <w:ilvl w:val="0"/>
          <w:numId w:val="58"/>
        </w:numPr>
        <w:spacing w:after="60"/>
        <w:ind w:left="357" w:hanging="357"/>
        <w:rPr>
          <w:rFonts w:ascii="Arial" w:hAnsi="Arial" w:cs="Arial"/>
          <w:color w:val="000000"/>
        </w:rPr>
      </w:pPr>
      <w:r w:rsidRPr="008F080E">
        <w:rPr>
          <w:rFonts w:ascii="Arial" w:hAnsi="Arial" w:cs="Arial"/>
          <w:color w:val="000000"/>
        </w:rPr>
        <w:t>This questionnaire consists of 12 pages and should take 10 minutes or so to complete. Thank you in advance for your time.</w:t>
      </w:r>
    </w:p>
    <w:p w:rsidR="004D51FF" w:rsidRPr="00092870" w:rsidRDefault="004D51FF" w:rsidP="004D51FF">
      <w:pPr>
        <w:numPr>
          <w:ilvl w:val="0"/>
          <w:numId w:val="58"/>
        </w:numPr>
        <w:spacing w:after="0"/>
        <w:ind w:right="-1"/>
        <w:rPr>
          <w:rFonts w:cs="Arial"/>
        </w:rPr>
      </w:pPr>
      <w:r w:rsidRPr="008F080E">
        <w:rPr>
          <w:rFonts w:cs="Arial"/>
          <w:color w:val="000000"/>
        </w:rPr>
        <w:t>Once you have completed the questionnaire please</w:t>
      </w:r>
      <w:r>
        <w:rPr>
          <w:rFonts w:cs="Arial"/>
          <w:color w:val="000000"/>
        </w:rPr>
        <w:t xml:space="preserve"> tear off this page and</w:t>
      </w:r>
      <w:r w:rsidRPr="008F080E">
        <w:rPr>
          <w:rFonts w:cs="Arial"/>
          <w:color w:val="000000"/>
        </w:rPr>
        <w:t xml:space="preserve"> return </w:t>
      </w:r>
      <w:r>
        <w:rPr>
          <w:rFonts w:cs="Arial"/>
          <w:color w:val="000000"/>
        </w:rPr>
        <w:t xml:space="preserve">the rest of the booklet </w:t>
      </w:r>
      <w:r w:rsidRPr="008F080E">
        <w:rPr>
          <w:rFonts w:cs="Arial"/>
          <w:color w:val="000000"/>
        </w:rPr>
        <w:t xml:space="preserve">in the pre-addressed envelope supplied. </w:t>
      </w:r>
      <w:r w:rsidRPr="008F080E">
        <w:rPr>
          <w:rFonts w:cs="Arial"/>
          <w:b/>
          <w:bCs/>
          <w:color w:val="000000"/>
        </w:rPr>
        <w:t>You do not need to add a stamp.</w:t>
      </w:r>
    </w:p>
    <w:p w:rsidR="004D51FF" w:rsidRPr="00092870" w:rsidRDefault="004D51FF" w:rsidP="004D51FF">
      <w:pPr>
        <w:numPr>
          <w:ilvl w:val="0"/>
          <w:numId w:val="58"/>
        </w:numPr>
        <w:spacing w:after="0"/>
        <w:ind w:right="-1"/>
        <w:rPr>
          <w:rFonts w:cs="Arial"/>
        </w:rPr>
      </w:pPr>
      <w:r w:rsidRPr="00740366">
        <w:rPr>
          <w:rFonts w:cs="Arial"/>
          <w:bCs/>
          <w:color w:val="000000"/>
        </w:rPr>
        <w:t>You will notice that there is an ID number</w:t>
      </w:r>
      <w:r>
        <w:rPr>
          <w:rFonts w:cs="Arial"/>
          <w:bCs/>
          <w:color w:val="000000"/>
        </w:rPr>
        <w:t xml:space="preserve"> at the bottom of the questionnaire (but not this letter). The purpose of this number if to help the project managers at the Northern Ireland Executive to track which questionnaires have been submitted and to post reminders if necessary. </w:t>
      </w:r>
      <w:r w:rsidRPr="00740366">
        <w:rPr>
          <w:rFonts w:cs="Arial"/>
          <w:b/>
          <w:bCs/>
          <w:color w:val="000000"/>
        </w:rPr>
        <w:t xml:space="preserve">It is impossible for the </w:t>
      </w:r>
      <w:smartTag w:uri="urn:schemas-microsoft-com:office:smarttags" w:element="place">
        <w:smartTag w:uri="urn:schemas-microsoft-com:office:smarttags" w:element="country-region">
          <w:r w:rsidRPr="00740366">
            <w:rPr>
              <w:rFonts w:cs="Arial"/>
              <w:b/>
              <w:bCs/>
              <w:color w:val="000000"/>
            </w:rPr>
            <w:t>Northern Ireland</w:t>
          </w:r>
        </w:smartTag>
      </w:smartTag>
      <w:r w:rsidRPr="00740366">
        <w:rPr>
          <w:rFonts w:cs="Arial"/>
          <w:b/>
          <w:bCs/>
          <w:color w:val="000000"/>
        </w:rPr>
        <w:t xml:space="preserve"> Executive to attach the responses you give</w:t>
      </w:r>
      <w:r>
        <w:rPr>
          <w:rFonts w:cs="Arial"/>
          <w:b/>
          <w:bCs/>
          <w:color w:val="000000"/>
        </w:rPr>
        <w:t xml:space="preserve"> in the survey</w:t>
      </w:r>
      <w:r w:rsidRPr="00740366">
        <w:rPr>
          <w:rFonts w:cs="Arial"/>
          <w:b/>
          <w:bCs/>
          <w:color w:val="000000"/>
        </w:rPr>
        <w:t xml:space="preserve"> to this identification number</w:t>
      </w:r>
      <w:r>
        <w:rPr>
          <w:rFonts w:cs="Arial"/>
          <w:bCs/>
          <w:color w:val="000000"/>
        </w:rPr>
        <w:t xml:space="preserve">. </w:t>
      </w:r>
    </w:p>
    <w:p w:rsidR="004D51FF" w:rsidRPr="008F080E" w:rsidRDefault="004D51FF" w:rsidP="004D51FF">
      <w:pPr>
        <w:ind w:right="-1"/>
        <w:rPr>
          <w:rFonts w:cs="Arial"/>
          <w:b/>
        </w:rPr>
      </w:pPr>
    </w:p>
    <w:p w:rsidR="004D51FF" w:rsidRDefault="004D51FF" w:rsidP="004D51FF">
      <w:pPr>
        <w:pBdr>
          <w:top w:val="single" w:sz="4" w:space="3" w:color="auto"/>
          <w:left w:val="single" w:sz="4" w:space="4" w:color="auto"/>
          <w:bottom w:val="single" w:sz="4" w:space="3" w:color="auto"/>
          <w:right w:val="single" w:sz="4" w:space="4" w:color="auto"/>
        </w:pBdr>
        <w:shd w:val="solid" w:color="auto" w:fill="000000"/>
        <w:rPr>
          <w:b/>
          <w:color w:val="FFFFFF"/>
        </w:rPr>
        <w:sectPr w:rsidR="004D51FF" w:rsidSect="004D51FF">
          <w:pgSz w:w="11907" w:h="16840" w:code="9"/>
          <w:pgMar w:top="567" w:right="851" w:bottom="851" w:left="851" w:header="709" w:footer="801" w:gutter="0"/>
          <w:cols w:space="720"/>
          <w:rtlGutter/>
          <w:docGrid w:linePitch="326"/>
        </w:sectPr>
      </w:pPr>
    </w:p>
    <w:p w:rsidR="004D51FF" w:rsidRPr="008F080E" w:rsidRDefault="004D51FF" w:rsidP="004D51FF">
      <w:pPr>
        <w:pBdr>
          <w:top w:val="single" w:sz="4" w:space="3" w:color="auto"/>
          <w:left w:val="single" w:sz="4" w:space="4" w:color="auto"/>
          <w:bottom w:val="single" w:sz="4" w:space="3" w:color="auto"/>
          <w:right w:val="single" w:sz="4" w:space="4" w:color="auto"/>
        </w:pBdr>
        <w:shd w:val="solid" w:color="auto" w:fill="000000"/>
        <w:spacing w:after="0"/>
      </w:pPr>
      <w:r w:rsidRPr="008F080E">
        <w:rPr>
          <w:b/>
          <w:color w:val="FFFFFF"/>
        </w:rPr>
        <w:lastRenderedPageBreak/>
        <w:t>COURSE AND EMPLOYER DETAILS</w:t>
      </w:r>
    </w:p>
    <w:p w:rsidR="004D51FF" w:rsidRDefault="004D51FF" w:rsidP="004D51FF">
      <w:pPr>
        <w:spacing w:after="0"/>
        <w:ind w:right="-1"/>
        <w:rPr>
          <w:rFonts w:cs="Arial"/>
          <w:b/>
        </w:rPr>
      </w:pPr>
    </w:p>
    <w:p w:rsidR="004D51FF" w:rsidRDefault="004D51FF" w:rsidP="004D51FF">
      <w:pPr>
        <w:spacing w:after="0"/>
        <w:ind w:right="-1"/>
        <w:rPr>
          <w:rFonts w:cs="Arial"/>
          <w:b/>
        </w:rPr>
      </w:pPr>
      <w:r w:rsidRPr="008F080E">
        <w:rPr>
          <w:b/>
        </w:rPr>
        <w:t>EVERYONE PLEASE ANSWER QUESTION</w:t>
      </w:r>
      <w:r>
        <w:rPr>
          <w:b/>
        </w:rPr>
        <w:t>S 1 TO 4</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4111"/>
        <w:gridCol w:w="709"/>
        <w:gridCol w:w="4110"/>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Q1</w:t>
            </w:r>
          </w:p>
        </w:tc>
        <w:tc>
          <w:tcPr>
            <w:tcW w:w="9640" w:type="dxa"/>
            <w:gridSpan w:val="4"/>
            <w:vMerge w:val="restart"/>
          </w:tcPr>
          <w:p w:rsidR="004D51FF" w:rsidRPr="008F080E" w:rsidRDefault="004D51FF" w:rsidP="004D51FF">
            <w:pPr>
              <w:spacing w:after="0"/>
              <w:rPr>
                <w:b/>
                <w:bCs/>
              </w:rPr>
            </w:pPr>
            <w:r w:rsidRPr="008F080E">
              <w:rPr>
                <w:b/>
                <w:bCs/>
              </w:rPr>
              <w:t xml:space="preserve">Please write in the full name of the employer you were working for while you undertook your </w:t>
            </w:r>
            <w:r>
              <w:rPr>
                <w:b/>
                <w:bCs/>
              </w:rPr>
              <w:t>Apprenticeship</w:t>
            </w:r>
            <w:r w:rsidRPr="008F080E">
              <w:rPr>
                <w:b/>
                <w:bCs/>
              </w:rPr>
              <w:t>.</w:t>
            </w:r>
          </w:p>
          <w:p w:rsidR="004D51FF" w:rsidRPr="008F080E" w:rsidRDefault="004D51FF" w:rsidP="004D51FF">
            <w:pPr>
              <w:spacing w:after="0"/>
              <w:rPr>
                <w:b/>
                <w:bCs/>
              </w:rPr>
            </w:pPr>
            <w:r w:rsidRPr="008F080E">
              <w:rPr>
                <w:b/>
              </w:rPr>
              <w:t>PLEASE WRITE YOUR ANSWER IN THE BOX BELOW</w:t>
            </w:r>
          </w:p>
        </w:tc>
      </w:tr>
      <w:tr w:rsidR="004D51FF" w:rsidRPr="008F080E" w:rsidTr="004D51FF">
        <w:trPr>
          <w:cantSplit/>
          <w:trHeight w:val="87"/>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Borders>
              <w:bottom w:val="single" w:sz="24" w:space="0" w:color="auto"/>
            </w:tcBorders>
          </w:tcPr>
          <w:p w:rsidR="004D51FF" w:rsidRPr="008F080E" w:rsidRDefault="004D51FF" w:rsidP="004D51FF">
            <w:pPr>
              <w:spacing w:after="0"/>
            </w:pPr>
          </w:p>
        </w:tc>
      </w:tr>
      <w:tr w:rsidR="004D51FF" w:rsidRPr="008F080E" w:rsidTr="004D51FF">
        <w:trPr>
          <w:cantSplit/>
          <w:trHeight w:val="108"/>
        </w:trPr>
        <w:tc>
          <w:tcPr>
            <w:tcW w:w="566" w:type="dxa"/>
            <w:tcBorders>
              <w:right w:val="single" w:sz="24" w:space="0" w:color="auto"/>
            </w:tcBorders>
          </w:tcPr>
          <w:p w:rsidR="004D51FF" w:rsidRPr="008F080E" w:rsidRDefault="004D51FF" w:rsidP="004D51FF">
            <w:pPr>
              <w:spacing w:after="0"/>
              <w:jc w:val="center"/>
            </w:pPr>
          </w:p>
        </w:tc>
        <w:tc>
          <w:tcPr>
            <w:tcW w:w="710" w:type="dxa"/>
            <w:tcBorders>
              <w:top w:val="single" w:sz="24" w:space="0" w:color="auto"/>
              <w:left w:val="single" w:sz="24" w:space="0" w:color="auto"/>
              <w:bottom w:val="single" w:sz="24" w:space="0" w:color="auto"/>
            </w:tcBorders>
            <w:tcMar>
              <w:left w:w="0" w:type="dxa"/>
              <w:right w:w="0" w:type="dxa"/>
            </w:tcMar>
          </w:tcPr>
          <w:p w:rsidR="004D51FF" w:rsidRPr="008F080E" w:rsidRDefault="004D51FF" w:rsidP="004D51FF">
            <w:pPr>
              <w:spacing w:after="0"/>
              <w:jc w:val="center"/>
            </w:pPr>
          </w:p>
        </w:tc>
        <w:tc>
          <w:tcPr>
            <w:tcW w:w="4111" w:type="dxa"/>
            <w:tcBorders>
              <w:top w:val="single" w:sz="24" w:space="0" w:color="auto"/>
              <w:bottom w:val="single" w:sz="24" w:space="0" w:color="auto"/>
            </w:tcBorders>
            <w:tcMar>
              <w:left w:w="0" w:type="dxa"/>
              <w:right w:w="0" w:type="dxa"/>
            </w:tcMar>
          </w:tcPr>
          <w:p w:rsidR="004D51FF" w:rsidRPr="008F080E" w:rsidRDefault="004D51FF" w:rsidP="004D51FF">
            <w:pPr>
              <w:spacing w:after="0"/>
              <w:jc w:val="center"/>
            </w:pPr>
          </w:p>
          <w:p w:rsidR="004D51FF" w:rsidRPr="008F080E" w:rsidRDefault="004D51FF" w:rsidP="004D51FF">
            <w:pPr>
              <w:spacing w:after="0"/>
              <w:jc w:val="center"/>
            </w:pPr>
          </w:p>
        </w:tc>
        <w:tc>
          <w:tcPr>
            <w:tcW w:w="709" w:type="dxa"/>
            <w:tcBorders>
              <w:top w:val="single" w:sz="24" w:space="0" w:color="auto"/>
              <w:bottom w:val="single" w:sz="24" w:space="0" w:color="auto"/>
            </w:tcBorders>
            <w:tcMar>
              <w:left w:w="0" w:type="dxa"/>
              <w:right w:w="0" w:type="dxa"/>
            </w:tcMar>
            <w:vAlign w:val="center"/>
          </w:tcPr>
          <w:p w:rsidR="004D51FF" w:rsidRPr="008F080E" w:rsidRDefault="004D51FF" w:rsidP="004D51FF">
            <w:pPr>
              <w:spacing w:after="0"/>
              <w:jc w:val="center"/>
            </w:pPr>
          </w:p>
        </w:tc>
        <w:tc>
          <w:tcPr>
            <w:tcW w:w="4110" w:type="dxa"/>
            <w:tcBorders>
              <w:top w:val="single" w:sz="24" w:space="0" w:color="auto"/>
              <w:bottom w:val="single" w:sz="24" w:space="0" w:color="auto"/>
              <w:right w:val="single" w:sz="24" w:space="0" w:color="auto"/>
            </w:tcBorders>
            <w:tcMar>
              <w:left w:w="0" w:type="dxa"/>
              <w:right w:w="0" w:type="dxa"/>
            </w:tcMar>
          </w:tcPr>
          <w:p w:rsidR="004D51FF" w:rsidRPr="008F080E" w:rsidRDefault="004D51FF" w:rsidP="004D51FF">
            <w:pPr>
              <w:spacing w:after="0"/>
              <w:jc w:val="center"/>
            </w:pPr>
          </w:p>
        </w:tc>
      </w:tr>
      <w:tr w:rsidR="004D51FF" w:rsidRPr="008F080E" w:rsidTr="004D51FF">
        <w:trPr>
          <w:cantSplit/>
          <w:trHeight w:val="2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tcPr>
          <w:p w:rsidR="004D51FF" w:rsidRPr="008F080E" w:rsidRDefault="004D51FF" w:rsidP="004D51FF">
            <w:pPr>
              <w:spacing w:after="0"/>
              <w:jc w:val="center"/>
            </w:pPr>
          </w:p>
        </w:tc>
        <w:tc>
          <w:tcPr>
            <w:tcW w:w="4111" w:type="dxa"/>
            <w:tcBorders>
              <w:bottom w:val="single" w:sz="4" w:space="0" w:color="auto"/>
            </w:tcBorders>
            <w:tcMar>
              <w:left w:w="0" w:type="dxa"/>
              <w:right w:w="0" w:type="dxa"/>
            </w:tcMar>
          </w:tcPr>
          <w:p w:rsidR="004D51FF" w:rsidRPr="008F080E" w:rsidRDefault="004D51FF" w:rsidP="004D51FF">
            <w:pPr>
              <w:spacing w:after="0"/>
            </w:pPr>
          </w:p>
        </w:tc>
        <w:tc>
          <w:tcPr>
            <w:tcW w:w="709" w:type="dxa"/>
            <w:tcBorders>
              <w:bottom w:val="single" w:sz="4" w:space="0" w:color="auto"/>
            </w:tcBorders>
            <w:tcMar>
              <w:left w:w="0" w:type="dxa"/>
              <w:right w:w="0" w:type="dxa"/>
            </w:tcMar>
          </w:tcPr>
          <w:p w:rsidR="004D51FF" w:rsidRPr="008F080E" w:rsidRDefault="004D51FF" w:rsidP="004D51FF">
            <w:pPr>
              <w:spacing w:after="0"/>
              <w:jc w:val="center"/>
            </w:pPr>
          </w:p>
        </w:tc>
        <w:tc>
          <w:tcPr>
            <w:tcW w:w="4110" w:type="dxa"/>
            <w:tcBorders>
              <w:bottom w:val="single" w:sz="4" w:space="0" w:color="auto"/>
            </w:tcBorders>
            <w:tcMar>
              <w:left w:w="0" w:type="dxa"/>
              <w:right w:w="0" w:type="dxa"/>
            </w:tcMar>
          </w:tcPr>
          <w:p w:rsidR="004D51FF" w:rsidRPr="008F080E" w:rsidRDefault="004D51FF" w:rsidP="004D51FF">
            <w:pPr>
              <w:spacing w:after="0"/>
            </w:pP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1418"/>
        <w:gridCol w:w="2693"/>
        <w:gridCol w:w="709"/>
        <w:gridCol w:w="4110"/>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Q2</w:t>
            </w:r>
          </w:p>
        </w:tc>
        <w:tc>
          <w:tcPr>
            <w:tcW w:w="9640" w:type="dxa"/>
            <w:gridSpan w:val="5"/>
            <w:vMerge w:val="restart"/>
          </w:tcPr>
          <w:p w:rsidR="004D51FF" w:rsidRPr="008F080E" w:rsidRDefault="004D51FF" w:rsidP="004D51FF">
            <w:pPr>
              <w:spacing w:after="0"/>
              <w:rPr>
                <w:b/>
                <w:bCs/>
              </w:rPr>
            </w:pPr>
            <w:r w:rsidRPr="008F080E">
              <w:rPr>
                <w:b/>
                <w:bCs/>
              </w:rPr>
              <w:t xml:space="preserve">Please write in the month and year you started your </w:t>
            </w:r>
            <w:r>
              <w:rPr>
                <w:b/>
                <w:bCs/>
              </w:rPr>
              <w:t>Apprenticeship</w:t>
            </w:r>
            <w:r w:rsidRPr="008F080E">
              <w:rPr>
                <w:b/>
                <w:bCs/>
              </w:rPr>
              <w:t>.</w:t>
            </w:r>
          </w:p>
          <w:p w:rsidR="004D51FF" w:rsidRPr="008F080E" w:rsidRDefault="004D51FF" w:rsidP="004D51FF">
            <w:pPr>
              <w:spacing w:after="0"/>
              <w:rPr>
                <w:b/>
                <w:bCs/>
              </w:rPr>
            </w:pPr>
            <w:r w:rsidRPr="008F080E">
              <w:rPr>
                <w:b/>
              </w:rPr>
              <w:t xml:space="preserve">PLEASE WRITE YOUR ANSWER IN THE BOXES BELOW, OR TICK </w:t>
            </w:r>
            <w:r w:rsidRPr="008F080E">
              <w:rPr>
                <w:b/>
              </w:rPr>
              <w:sym w:font="Wingdings" w:char="F0FC"/>
            </w:r>
            <w:r w:rsidRPr="008F080E">
              <w:rPr>
                <w:b/>
              </w:rPr>
              <w:t xml:space="preserve"> ONE BOX</w:t>
            </w:r>
          </w:p>
        </w:tc>
      </w:tr>
      <w:tr w:rsidR="004D51FF" w:rsidRPr="008F080E" w:rsidTr="004D51FF">
        <w:trPr>
          <w:cantSplit/>
          <w:trHeight w:val="87"/>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5"/>
            <w:vMerge/>
          </w:tcPr>
          <w:p w:rsidR="004D51FF" w:rsidRPr="008F080E" w:rsidRDefault="004D51FF" w:rsidP="004D51FF">
            <w:pPr>
              <w:spacing w:after="0"/>
            </w:pPr>
          </w:p>
        </w:tc>
      </w:tr>
      <w:tr w:rsidR="004D51FF" w:rsidRPr="008F080E" w:rsidTr="004D51FF">
        <w:trPr>
          <w:cantSplit/>
          <w:trHeight w:val="87"/>
        </w:trPr>
        <w:tc>
          <w:tcPr>
            <w:tcW w:w="566" w:type="dxa"/>
            <w:tcBorders>
              <w:right w:val="single" w:sz="24" w:space="0" w:color="auto"/>
            </w:tcBorders>
          </w:tcPr>
          <w:p w:rsidR="004D51FF" w:rsidRPr="008F080E" w:rsidRDefault="004D51FF" w:rsidP="004D51FF">
            <w:pPr>
              <w:spacing w:after="0"/>
            </w:pPr>
          </w:p>
        </w:tc>
        <w:tc>
          <w:tcPr>
            <w:tcW w:w="2128" w:type="dxa"/>
            <w:gridSpan w:val="2"/>
            <w:tcBorders>
              <w:top w:val="single" w:sz="24" w:space="0" w:color="auto"/>
              <w:left w:val="single" w:sz="24" w:space="0" w:color="auto"/>
              <w:bottom w:val="single" w:sz="24" w:space="0" w:color="auto"/>
              <w:right w:val="single" w:sz="24" w:space="0" w:color="auto"/>
            </w:tcBorders>
            <w:tcMar>
              <w:left w:w="0" w:type="dxa"/>
              <w:right w:w="0" w:type="dxa"/>
            </w:tcMar>
          </w:tcPr>
          <w:p w:rsidR="004D51FF" w:rsidRPr="008F080E" w:rsidRDefault="004D51FF" w:rsidP="004D51FF">
            <w:pPr>
              <w:spacing w:after="0"/>
              <w:jc w:val="center"/>
            </w:pPr>
          </w:p>
          <w:p w:rsidR="004D51FF" w:rsidRPr="008F080E" w:rsidRDefault="004D51FF" w:rsidP="004D51FF">
            <w:pPr>
              <w:spacing w:after="0"/>
              <w:jc w:val="center"/>
            </w:pPr>
          </w:p>
        </w:tc>
        <w:tc>
          <w:tcPr>
            <w:tcW w:w="2693" w:type="dxa"/>
            <w:tcBorders>
              <w:left w:val="single" w:sz="24" w:space="0" w:color="auto"/>
            </w:tcBorders>
            <w:tcMar>
              <w:left w:w="108" w:type="dxa"/>
              <w:right w:w="0" w:type="dxa"/>
            </w:tcMar>
            <w:vAlign w:val="center"/>
          </w:tcPr>
          <w:p w:rsidR="004D51FF" w:rsidRPr="008F080E" w:rsidRDefault="004D51FF" w:rsidP="004D51FF">
            <w:pPr>
              <w:spacing w:after="0"/>
            </w:pPr>
            <w:r w:rsidRPr="008F080E">
              <w:t>MONTH</w:t>
            </w:r>
          </w:p>
        </w:tc>
        <w:tc>
          <w:tcPr>
            <w:tcW w:w="709" w:type="dxa"/>
            <w:tcMar>
              <w:left w:w="0" w:type="dxa"/>
              <w:right w:w="0" w:type="dxa"/>
            </w:tcMar>
            <w:vAlign w:val="center"/>
          </w:tcPr>
          <w:p w:rsidR="004D51FF" w:rsidRPr="008F080E" w:rsidRDefault="004D51FF" w:rsidP="004D51FF">
            <w:pPr>
              <w:spacing w:after="0"/>
              <w:jc w:val="center"/>
            </w:pPr>
          </w:p>
        </w:tc>
        <w:tc>
          <w:tcPr>
            <w:tcW w:w="4110"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2128" w:type="dxa"/>
            <w:gridSpan w:val="2"/>
            <w:tcBorders>
              <w:top w:val="single" w:sz="24" w:space="0" w:color="auto"/>
              <w:bottom w:val="single" w:sz="24" w:space="0" w:color="auto"/>
            </w:tcBorders>
            <w:tcMar>
              <w:left w:w="0" w:type="dxa"/>
              <w:right w:w="0" w:type="dxa"/>
            </w:tcMar>
          </w:tcPr>
          <w:p w:rsidR="004D51FF" w:rsidRPr="008F080E" w:rsidRDefault="004D51FF" w:rsidP="004D51FF">
            <w:pPr>
              <w:spacing w:after="0"/>
              <w:jc w:val="center"/>
            </w:pPr>
          </w:p>
        </w:tc>
        <w:tc>
          <w:tcPr>
            <w:tcW w:w="2693" w:type="dxa"/>
            <w:tcMar>
              <w:left w:w="0" w:type="dxa"/>
              <w:right w:w="0" w:type="dxa"/>
            </w:tcMar>
            <w:vAlign w:val="center"/>
          </w:tcPr>
          <w:p w:rsidR="004D51FF" w:rsidRPr="008F080E" w:rsidRDefault="004D51FF" w:rsidP="004D51FF">
            <w:pPr>
              <w:spacing w:after="0"/>
            </w:pPr>
          </w:p>
        </w:tc>
        <w:tc>
          <w:tcPr>
            <w:tcW w:w="709" w:type="dxa"/>
            <w:tcMar>
              <w:left w:w="0" w:type="dxa"/>
              <w:right w:w="0" w:type="dxa"/>
            </w:tcMar>
            <w:vAlign w:val="center"/>
          </w:tcPr>
          <w:p w:rsidR="004D51FF" w:rsidRPr="008F080E" w:rsidRDefault="004D51FF" w:rsidP="004D51FF">
            <w:pPr>
              <w:spacing w:after="0"/>
              <w:jc w:val="center"/>
            </w:pPr>
          </w:p>
        </w:tc>
        <w:tc>
          <w:tcPr>
            <w:tcW w:w="4110"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Borders>
              <w:right w:val="single" w:sz="24" w:space="0" w:color="auto"/>
            </w:tcBorders>
          </w:tcPr>
          <w:p w:rsidR="004D51FF" w:rsidRPr="008F080E" w:rsidRDefault="004D51FF" w:rsidP="004D51FF">
            <w:pPr>
              <w:spacing w:after="0"/>
            </w:pPr>
          </w:p>
        </w:tc>
        <w:tc>
          <w:tcPr>
            <w:tcW w:w="2128" w:type="dxa"/>
            <w:gridSpan w:val="2"/>
            <w:tcBorders>
              <w:top w:val="single" w:sz="24" w:space="0" w:color="auto"/>
              <w:left w:val="single" w:sz="24" w:space="0" w:color="auto"/>
              <w:bottom w:val="single" w:sz="24" w:space="0" w:color="auto"/>
              <w:right w:val="single" w:sz="24" w:space="0" w:color="auto"/>
            </w:tcBorders>
            <w:tcMar>
              <w:left w:w="0" w:type="dxa"/>
              <w:right w:w="0" w:type="dxa"/>
            </w:tcMar>
          </w:tcPr>
          <w:p w:rsidR="004D51FF" w:rsidRPr="008F080E" w:rsidRDefault="004D51FF" w:rsidP="004D51FF">
            <w:pPr>
              <w:spacing w:after="0"/>
              <w:jc w:val="center"/>
            </w:pPr>
          </w:p>
          <w:p w:rsidR="004D51FF" w:rsidRPr="008F080E" w:rsidRDefault="004D51FF" w:rsidP="004D51FF">
            <w:pPr>
              <w:spacing w:after="0"/>
              <w:jc w:val="center"/>
            </w:pPr>
          </w:p>
        </w:tc>
        <w:tc>
          <w:tcPr>
            <w:tcW w:w="2693" w:type="dxa"/>
            <w:tcBorders>
              <w:left w:val="single" w:sz="24" w:space="0" w:color="auto"/>
            </w:tcBorders>
            <w:tcMar>
              <w:left w:w="108" w:type="dxa"/>
              <w:right w:w="0" w:type="dxa"/>
            </w:tcMar>
            <w:vAlign w:val="center"/>
          </w:tcPr>
          <w:p w:rsidR="004D51FF" w:rsidRPr="008F080E" w:rsidRDefault="004D51FF" w:rsidP="004D51FF">
            <w:pPr>
              <w:spacing w:after="0"/>
            </w:pPr>
            <w:r w:rsidRPr="008F080E">
              <w:t>YEAR</w:t>
            </w:r>
          </w:p>
        </w:tc>
        <w:tc>
          <w:tcPr>
            <w:tcW w:w="709" w:type="dxa"/>
            <w:tcMar>
              <w:left w:w="0" w:type="dxa"/>
              <w:right w:w="0" w:type="dxa"/>
            </w:tcMar>
          </w:tcPr>
          <w:p w:rsidR="004D51FF" w:rsidRPr="008F080E" w:rsidRDefault="004D51FF" w:rsidP="004D51FF">
            <w:pPr>
              <w:spacing w:after="0"/>
              <w:jc w:val="center"/>
            </w:pPr>
          </w:p>
        </w:tc>
        <w:tc>
          <w:tcPr>
            <w:tcW w:w="4110"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2128" w:type="dxa"/>
            <w:gridSpan w:val="2"/>
            <w:tcBorders>
              <w:top w:val="single" w:sz="24" w:space="0" w:color="auto"/>
            </w:tcBorders>
            <w:tcMar>
              <w:left w:w="0" w:type="dxa"/>
              <w:right w:w="0" w:type="dxa"/>
            </w:tcMar>
          </w:tcPr>
          <w:p w:rsidR="004D51FF" w:rsidRPr="008F080E" w:rsidRDefault="004D51FF" w:rsidP="004D51FF">
            <w:pPr>
              <w:spacing w:after="0"/>
              <w:jc w:val="center"/>
            </w:pPr>
          </w:p>
        </w:tc>
        <w:tc>
          <w:tcPr>
            <w:tcW w:w="2693" w:type="dxa"/>
            <w:tcMar>
              <w:left w:w="0" w:type="dxa"/>
              <w:right w:w="0" w:type="dxa"/>
            </w:tcMar>
          </w:tcPr>
          <w:p w:rsidR="004D51FF" w:rsidRPr="008F080E" w:rsidRDefault="004D51FF" w:rsidP="004D51FF">
            <w:pPr>
              <w:spacing w:after="0"/>
            </w:pPr>
          </w:p>
        </w:tc>
        <w:tc>
          <w:tcPr>
            <w:tcW w:w="709" w:type="dxa"/>
            <w:tcMar>
              <w:left w:w="0" w:type="dxa"/>
              <w:right w:w="0" w:type="dxa"/>
            </w:tcMar>
          </w:tcPr>
          <w:p w:rsidR="004D51FF" w:rsidRPr="008F080E" w:rsidRDefault="004D51FF" w:rsidP="004D51FF">
            <w:pPr>
              <w:spacing w:after="0"/>
              <w:jc w:val="center"/>
            </w:pPr>
          </w:p>
        </w:tc>
        <w:tc>
          <w:tcPr>
            <w:tcW w:w="4110"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111"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Can’t remember</w:t>
            </w:r>
          </w:p>
        </w:tc>
        <w:tc>
          <w:tcPr>
            <w:tcW w:w="709" w:type="dxa"/>
            <w:tcBorders>
              <w:bottom w:val="single" w:sz="4" w:space="0" w:color="auto"/>
            </w:tcBorders>
            <w:tcMar>
              <w:left w:w="0" w:type="dxa"/>
              <w:right w:w="0" w:type="dxa"/>
            </w:tcMar>
          </w:tcPr>
          <w:p w:rsidR="004D51FF" w:rsidRPr="008F080E" w:rsidRDefault="004D51FF" w:rsidP="004D51FF">
            <w:pPr>
              <w:spacing w:after="0"/>
              <w:jc w:val="center"/>
            </w:pPr>
          </w:p>
        </w:tc>
        <w:tc>
          <w:tcPr>
            <w:tcW w:w="4110" w:type="dxa"/>
            <w:tcBorders>
              <w:bottom w:val="single" w:sz="4" w:space="0" w:color="auto"/>
            </w:tcBorders>
            <w:tcMar>
              <w:left w:w="0" w:type="dxa"/>
              <w:right w:w="0" w:type="dxa"/>
            </w:tcMar>
          </w:tcPr>
          <w:p w:rsidR="004D51FF" w:rsidRPr="008F080E" w:rsidRDefault="004D51FF" w:rsidP="004D51FF">
            <w:pPr>
              <w:spacing w:after="0"/>
            </w:pP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Q3</w:t>
            </w:r>
          </w:p>
        </w:tc>
        <w:tc>
          <w:tcPr>
            <w:tcW w:w="9640" w:type="dxa"/>
            <w:gridSpan w:val="4"/>
            <w:vMerge w:val="restart"/>
          </w:tcPr>
          <w:p w:rsidR="004D51FF" w:rsidRPr="008F080E" w:rsidRDefault="004D51FF" w:rsidP="004D51FF">
            <w:pPr>
              <w:spacing w:after="0"/>
              <w:rPr>
                <w:b/>
                <w:bCs/>
              </w:rPr>
            </w:pPr>
            <w:r w:rsidRPr="008F080E">
              <w:rPr>
                <w:b/>
                <w:bCs/>
              </w:rPr>
              <w:t xml:space="preserve">Are you still working for the employer you were working for when you undertook your </w:t>
            </w:r>
            <w:r>
              <w:rPr>
                <w:b/>
                <w:bCs/>
              </w:rPr>
              <w:t>Apprenticeship</w:t>
            </w:r>
            <w:r w:rsidRPr="008F080E">
              <w:rPr>
                <w:b/>
                <w:bCs/>
              </w:rPr>
              <w:t>?</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Yes</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r w:rsidRPr="008F080E">
              <w:t>No</w:t>
            </w: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Q4</w:t>
            </w:r>
          </w:p>
        </w:tc>
        <w:tc>
          <w:tcPr>
            <w:tcW w:w="9640" w:type="dxa"/>
            <w:gridSpan w:val="4"/>
            <w:vMerge w:val="restart"/>
          </w:tcPr>
          <w:p w:rsidR="004D51FF" w:rsidRPr="008F080E" w:rsidRDefault="004D51FF" w:rsidP="004D51FF">
            <w:pPr>
              <w:spacing w:after="0"/>
              <w:rPr>
                <w:b/>
                <w:bCs/>
              </w:rPr>
            </w:pPr>
            <w:r w:rsidRPr="008F080E">
              <w:rPr>
                <w:b/>
                <w:bCs/>
              </w:rPr>
              <w:t xml:space="preserve">Did you work for this employer </w:t>
            </w:r>
            <w:r w:rsidRPr="008F080E">
              <w:rPr>
                <w:b/>
                <w:bCs/>
                <w:u w:val="single"/>
              </w:rPr>
              <w:t>before</w:t>
            </w:r>
            <w:r w:rsidRPr="008F080E">
              <w:rPr>
                <w:b/>
                <w:bCs/>
              </w:rPr>
              <w:t xml:space="preserve"> you started doing your </w:t>
            </w:r>
            <w:r>
              <w:rPr>
                <w:b/>
                <w:bCs/>
              </w:rPr>
              <w:t>Apprenticeship</w:t>
            </w:r>
            <w:r w:rsidRPr="008F080E">
              <w:rPr>
                <w:b/>
                <w:bCs/>
              </w:rPr>
              <w:t>?</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Yes (GO TO Q5)</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r w:rsidRPr="008F080E">
              <w:t>No (GO TO Q7)</w:t>
            </w: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 xml:space="preserve">PLEASE ANSWER THE FOLLOWING QUESTIONS IF YOU WERE WORKING FOR THIS EMPLOYER BEFORE YOU STARTED DOING THIS </w:t>
      </w:r>
      <w:r>
        <w:rPr>
          <w:rFonts w:cs="Arial"/>
          <w:b/>
        </w:rPr>
        <w:t>APPRENTICESHIP</w:t>
      </w:r>
      <w:r w:rsidRPr="008F080E">
        <w:rPr>
          <w:rFonts w:cs="Arial"/>
          <w:b/>
        </w:rPr>
        <w:t>.</w:t>
      </w:r>
      <w:r>
        <w:rPr>
          <w:rFonts w:cs="Arial"/>
          <w:b/>
        </w:rPr>
        <w:t xml:space="preserve"> </w:t>
      </w:r>
      <w:r w:rsidRPr="008F080E">
        <w:rPr>
          <w:rFonts w:cs="Arial"/>
          <w:b/>
        </w:rPr>
        <w:t>OTHERWISE GO TO Q7.</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Q5</w:t>
            </w:r>
          </w:p>
        </w:tc>
        <w:tc>
          <w:tcPr>
            <w:tcW w:w="9640" w:type="dxa"/>
            <w:gridSpan w:val="4"/>
            <w:vMerge w:val="restart"/>
          </w:tcPr>
          <w:p w:rsidR="004D51FF" w:rsidRPr="008F080E" w:rsidRDefault="004D51FF" w:rsidP="004D51FF">
            <w:pPr>
              <w:spacing w:after="0"/>
              <w:rPr>
                <w:b/>
                <w:bCs/>
              </w:rPr>
            </w:pPr>
            <w:r w:rsidRPr="008F080E">
              <w:rPr>
                <w:b/>
                <w:bCs/>
              </w:rPr>
              <w:t xml:space="preserve">How long did you work for this employer before you started doing your </w:t>
            </w:r>
            <w:r>
              <w:rPr>
                <w:b/>
                <w:bCs/>
              </w:rPr>
              <w:t>Apprenticeship</w:t>
            </w:r>
            <w:r w:rsidRPr="008F080E">
              <w:rPr>
                <w:b/>
                <w:bCs/>
              </w:rPr>
              <w:t>?</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Less than 1 month</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10-12 months</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1-3 months</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12 months or longer</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4-6 months</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Don’t know</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7-9 months</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Q6</w:t>
            </w:r>
          </w:p>
        </w:tc>
        <w:tc>
          <w:tcPr>
            <w:tcW w:w="9640" w:type="dxa"/>
            <w:gridSpan w:val="4"/>
            <w:vMerge w:val="restart"/>
          </w:tcPr>
          <w:p w:rsidR="004D51FF" w:rsidRPr="008F080E" w:rsidRDefault="004D51FF" w:rsidP="004D51FF">
            <w:pPr>
              <w:spacing w:after="0"/>
              <w:rPr>
                <w:b/>
                <w:bCs/>
              </w:rPr>
            </w:pPr>
            <w:r w:rsidRPr="008F080E">
              <w:rPr>
                <w:b/>
                <w:bCs/>
              </w:rPr>
              <w:t xml:space="preserve">Did your </w:t>
            </w:r>
            <w:r w:rsidRPr="008F080E">
              <w:rPr>
                <w:rFonts w:cs="Arial"/>
                <w:b/>
              </w:rPr>
              <w:t xml:space="preserve">pay increase, decrease or stay the same as a result of starting your </w:t>
            </w:r>
            <w:r>
              <w:rPr>
                <w:rFonts w:cs="Arial"/>
                <w:b/>
              </w:rPr>
              <w:t>Apprenticeship</w:t>
            </w:r>
            <w:r w:rsidRPr="008F080E">
              <w:rPr>
                <w:b/>
                <w:bCs/>
              </w:rPr>
              <w:t>?</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Increase</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Stayed the same</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Decrease</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r>
    </w:tbl>
    <w:p w:rsidR="004D51FF" w:rsidRDefault="004D51FF" w:rsidP="004D51FF">
      <w:pPr>
        <w:spacing w:after="0"/>
        <w:ind w:right="-1"/>
        <w:rPr>
          <w:b/>
        </w:rPr>
      </w:pPr>
    </w:p>
    <w:p w:rsidR="004D51FF" w:rsidRPr="008F080E" w:rsidRDefault="004D51FF" w:rsidP="004D51FF">
      <w:pPr>
        <w:spacing w:after="0"/>
        <w:ind w:right="-1"/>
        <w:rPr>
          <w:b/>
        </w:rPr>
      </w:pPr>
      <w:r w:rsidRPr="008F080E">
        <w:rPr>
          <w:b/>
        </w:rPr>
        <w:t xml:space="preserve">PLEASE ANSWER THE FOLLOWING QUESTION IF YOU WERE NOT WORKING FOR THIS EMPLOYER BEFORE YOU STARTED DOING THIS </w:t>
      </w:r>
      <w:r>
        <w:rPr>
          <w:b/>
        </w:rPr>
        <w:t>APPRENTICESHIP</w:t>
      </w:r>
      <w:r w:rsidRPr="008F080E">
        <w:rPr>
          <w:b/>
        </w:rPr>
        <w:t>.</w:t>
      </w:r>
      <w:r>
        <w:rPr>
          <w:b/>
        </w:rPr>
        <w:t xml:space="preserve"> </w:t>
      </w:r>
      <w:r w:rsidRPr="008F080E">
        <w:rPr>
          <w:b/>
        </w:rPr>
        <w:t>OTHERWISE GO TO Q8.</w:t>
      </w:r>
    </w:p>
    <w:p w:rsidR="004D51FF" w:rsidRPr="008F080E" w:rsidRDefault="004D51FF" w:rsidP="004D51FF">
      <w:pPr>
        <w:spacing w:after="0"/>
        <w:ind w:right="-1"/>
        <w:rPr>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Q7</w:t>
            </w:r>
          </w:p>
        </w:tc>
        <w:tc>
          <w:tcPr>
            <w:tcW w:w="9640" w:type="dxa"/>
            <w:gridSpan w:val="4"/>
            <w:vMerge w:val="restart"/>
          </w:tcPr>
          <w:p w:rsidR="004D51FF" w:rsidRPr="008F080E" w:rsidRDefault="004D51FF" w:rsidP="004D51FF">
            <w:pPr>
              <w:spacing w:after="0"/>
              <w:rPr>
                <w:b/>
                <w:bCs/>
              </w:rPr>
            </w:pPr>
            <w:r w:rsidRPr="008F080E">
              <w:rPr>
                <w:b/>
                <w:bCs/>
              </w:rPr>
              <w:t xml:space="preserve">What was the </w:t>
            </w:r>
            <w:r w:rsidRPr="008F080E">
              <w:rPr>
                <w:b/>
                <w:bCs/>
                <w:u w:val="single"/>
              </w:rPr>
              <w:t>main</w:t>
            </w:r>
            <w:r w:rsidRPr="008F080E">
              <w:rPr>
                <w:b/>
                <w:bCs/>
              </w:rPr>
              <w:t xml:space="preserve"> activity you were doing before you started your </w:t>
            </w:r>
            <w:r>
              <w:rPr>
                <w:b/>
                <w:bCs/>
              </w:rPr>
              <w:t>Apprenticeship</w:t>
            </w:r>
            <w:r w:rsidRPr="008F080E">
              <w:rPr>
                <w:b/>
                <w:bCs/>
              </w:rPr>
              <w:t>?</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Working for a different employer</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24" w:space="0" w:color="auto"/>
            </w:tcBorders>
            <w:tcMar>
              <w:left w:w="0" w:type="dxa"/>
              <w:right w:w="0" w:type="dxa"/>
            </w:tcMar>
            <w:vAlign w:val="center"/>
          </w:tcPr>
          <w:p w:rsidR="004D51FF" w:rsidRPr="008F080E" w:rsidRDefault="004D51FF" w:rsidP="004D51FF">
            <w:pPr>
              <w:spacing w:after="0"/>
            </w:pPr>
            <w:r w:rsidRPr="008F080E">
              <w:t xml:space="preserve">Other (TICK </w:t>
            </w:r>
            <w:r w:rsidRPr="008F080E">
              <w:sym w:font="Wingdings" w:char="F0FC"/>
            </w:r>
            <w:r w:rsidRPr="008F080E">
              <w:t xml:space="preserve"> AND WRITE IN BELOW)</w:t>
            </w:r>
          </w:p>
        </w:tc>
      </w:tr>
      <w:tr w:rsidR="004D51FF" w:rsidRPr="008F080E" w:rsidTr="004D51FF">
        <w:trPr>
          <w:cantSplit/>
          <w:trHeight w:val="2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Doing a course in school or college</w:t>
            </w:r>
          </w:p>
        </w:tc>
        <w:tc>
          <w:tcPr>
            <w:tcW w:w="708" w:type="dxa"/>
            <w:tcBorders>
              <w:right w:val="single" w:sz="24" w:space="0" w:color="auto"/>
            </w:tcBorders>
            <w:tcMar>
              <w:left w:w="0" w:type="dxa"/>
              <w:right w:w="0" w:type="dxa"/>
            </w:tcMar>
            <w:vAlign w:val="center"/>
          </w:tcPr>
          <w:p w:rsidR="004D51FF" w:rsidRPr="008F080E" w:rsidRDefault="004D51FF" w:rsidP="004D51FF">
            <w:pPr>
              <w:spacing w:after="0"/>
              <w:jc w:val="center"/>
            </w:pPr>
          </w:p>
        </w:tc>
        <w:tc>
          <w:tcPr>
            <w:tcW w:w="4253"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r>
      <w:tr w:rsidR="004D51FF" w:rsidRPr="008F080E" w:rsidTr="004D51FF">
        <w:trPr>
          <w:cantSplit/>
          <w:trHeight w:val="2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Unemployed</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top w:val="single" w:sz="24" w:space="0" w:color="auto"/>
            </w:tcBorders>
            <w:tcMar>
              <w:left w:w="0" w:type="dxa"/>
              <w:right w:w="0" w:type="dxa"/>
            </w:tcMar>
            <w:vAlign w:val="center"/>
          </w:tcPr>
          <w:p w:rsidR="004D51FF" w:rsidRPr="008F080E" w:rsidRDefault="004D51FF" w:rsidP="004D51FF">
            <w:pPr>
              <w:spacing w:after="0"/>
            </w:pPr>
            <w:r w:rsidRPr="008F080E">
              <w:t>Don’t know</w:t>
            </w:r>
          </w:p>
        </w:tc>
      </w:tr>
      <w:tr w:rsidR="004D51FF" w:rsidRPr="008F080E" w:rsidTr="004D51FF">
        <w:trPr>
          <w:cantSplit/>
          <w:trHeight w:val="148"/>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Looking after home or family</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r w:rsidRPr="008F080E">
              <w:t>Prefer not to say</w:t>
            </w:r>
          </w:p>
        </w:tc>
      </w:tr>
    </w:tbl>
    <w:p w:rsidR="004D51FF" w:rsidRDefault="004D51FF" w:rsidP="004D51FF">
      <w:pPr>
        <w:spacing w:after="0"/>
        <w:ind w:right="-1"/>
        <w:rPr>
          <w:b/>
        </w:rPr>
      </w:pPr>
    </w:p>
    <w:p w:rsidR="004D51FF" w:rsidRPr="008F080E" w:rsidRDefault="004D51FF" w:rsidP="004D51FF">
      <w:pPr>
        <w:spacing w:after="0"/>
        <w:ind w:right="-1"/>
        <w:rPr>
          <w:b/>
        </w:rPr>
      </w:pPr>
      <w:r w:rsidRPr="008F080E">
        <w:rPr>
          <w:b/>
        </w:rPr>
        <w:t>EVERYONE PLEASE ANSWER THE NEXT QUESTION</w:t>
      </w:r>
      <w:r>
        <w:rPr>
          <w:b/>
        </w:rPr>
        <w:t>S</w:t>
      </w:r>
      <w:r w:rsidRPr="008F080E">
        <w:rPr>
          <w:b/>
        </w:rPr>
        <w:t>.</w:t>
      </w:r>
      <w:r>
        <w:rPr>
          <w:b/>
        </w:rPr>
        <w:t xml:space="preserve"> THE EMPLOYER WE REFER TO THROUGHOUT THE REST OF THIS QUESTIONNAIRE IS THE ONE YOU MENTIONED IN Q1, UNLESS OTHERWISE STATED.</w:t>
      </w:r>
    </w:p>
    <w:p w:rsidR="004D51FF" w:rsidRPr="008F080E" w:rsidRDefault="004D51FF" w:rsidP="004D51FF">
      <w:pPr>
        <w:spacing w:after="0"/>
        <w:ind w:right="-1"/>
        <w:rPr>
          <w:b/>
        </w:rPr>
      </w:pPr>
    </w:p>
    <w:tbl>
      <w:tblPr>
        <w:tblW w:w="10206" w:type="dxa"/>
        <w:tblLayout w:type="fixed"/>
        <w:tblLook w:val="01E0"/>
      </w:tblPr>
      <w:tblGrid>
        <w:gridCol w:w="566"/>
        <w:gridCol w:w="1277"/>
        <w:gridCol w:w="3544"/>
        <w:gridCol w:w="709"/>
        <w:gridCol w:w="4110"/>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Q8</w:t>
            </w:r>
          </w:p>
        </w:tc>
        <w:tc>
          <w:tcPr>
            <w:tcW w:w="9640" w:type="dxa"/>
            <w:gridSpan w:val="4"/>
            <w:vMerge w:val="restart"/>
          </w:tcPr>
          <w:p w:rsidR="004D51FF" w:rsidRPr="008F080E" w:rsidRDefault="004D51FF" w:rsidP="004D51FF">
            <w:pPr>
              <w:spacing w:after="0"/>
              <w:rPr>
                <w:b/>
                <w:bCs/>
              </w:rPr>
            </w:pPr>
            <w:r>
              <w:rPr>
                <w:rFonts w:cs="Arial"/>
                <w:b/>
              </w:rPr>
              <w:t>Whilst on your Apprenticeship, h</w:t>
            </w:r>
            <w:r w:rsidRPr="008F080E">
              <w:rPr>
                <w:rFonts w:cs="Arial"/>
                <w:b/>
              </w:rPr>
              <w:t xml:space="preserve">ow many hours a week </w:t>
            </w:r>
            <w:r>
              <w:rPr>
                <w:rFonts w:cs="Arial"/>
                <w:b/>
              </w:rPr>
              <w:t>are/</w:t>
            </w:r>
            <w:r w:rsidRPr="008F080E">
              <w:rPr>
                <w:rFonts w:cs="Arial"/>
                <w:b/>
              </w:rPr>
              <w:t xml:space="preserve">were you </w:t>
            </w:r>
            <w:r w:rsidRPr="008F080E">
              <w:rPr>
                <w:rFonts w:cs="Arial"/>
                <w:b/>
                <w:u w:val="single"/>
              </w:rPr>
              <w:t>contracted</w:t>
            </w:r>
            <w:r w:rsidRPr="008F080E">
              <w:rPr>
                <w:rFonts w:cs="Arial"/>
                <w:b/>
              </w:rPr>
              <w:t xml:space="preserve"> by your employer to spend working, excluding meal breaks and any overtime?</w:t>
            </w:r>
          </w:p>
          <w:p w:rsidR="004D51FF" w:rsidRPr="008F080E" w:rsidRDefault="004D51FF" w:rsidP="004D51FF">
            <w:pPr>
              <w:spacing w:after="0"/>
              <w:rPr>
                <w:b/>
                <w:bCs/>
              </w:rPr>
            </w:pPr>
            <w:r w:rsidRPr="008F080E">
              <w:rPr>
                <w:b/>
              </w:rPr>
              <w:t>PLEASE WRITE YOUR ANSWER IN FIGURES IN THE BOX BELOW</w:t>
            </w:r>
          </w:p>
        </w:tc>
      </w:tr>
      <w:tr w:rsidR="004D51FF" w:rsidRPr="008F080E" w:rsidTr="004D51FF">
        <w:trPr>
          <w:cantSplit/>
          <w:trHeight w:val="87"/>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Borders>
              <w:right w:val="single" w:sz="24" w:space="0" w:color="auto"/>
            </w:tcBorders>
          </w:tcPr>
          <w:p w:rsidR="004D51FF" w:rsidRPr="008F080E" w:rsidRDefault="004D51FF" w:rsidP="004D51FF">
            <w:pPr>
              <w:spacing w:after="0"/>
            </w:pPr>
          </w:p>
        </w:tc>
        <w:tc>
          <w:tcPr>
            <w:tcW w:w="1277" w:type="dxa"/>
            <w:tcBorders>
              <w:top w:val="single" w:sz="24" w:space="0" w:color="auto"/>
              <w:left w:val="single" w:sz="24" w:space="0" w:color="auto"/>
              <w:bottom w:val="single" w:sz="24" w:space="0" w:color="auto"/>
              <w:right w:val="single" w:sz="24" w:space="0" w:color="auto"/>
            </w:tcBorders>
            <w:tcMar>
              <w:left w:w="0" w:type="dxa"/>
              <w:right w:w="0" w:type="dxa"/>
            </w:tcMar>
          </w:tcPr>
          <w:p w:rsidR="004D51FF" w:rsidRPr="008F080E" w:rsidRDefault="004D51FF" w:rsidP="004D51FF">
            <w:pPr>
              <w:spacing w:after="0"/>
              <w:jc w:val="center"/>
            </w:pPr>
          </w:p>
          <w:p w:rsidR="004D51FF" w:rsidRPr="008F080E" w:rsidRDefault="004D51FF" w:rsidP="004D51FF">
            <w:pPr>
              <w:spacing w:after="0"/>
              <w:jc w:val="center"/>
            </w:pPr>
          </w:p>
        </w:tc>
        <w:tc>
          <w:tcPr>
            <w:tcW w:w="3544" w:type="dxa"/>
            <w:tcBorders>
              <w:left w:val="single" w:sz="24" w:space="0" w:color="auto"/>
            </w:tcBorders>
            <w:tcMar>
              <w:left w:w="108" w:type="dxa"/>
              <w:right w:w="0" w:type="dxa"/>
            </w:tcMar>
            <w:vAlign w:val="center"/>
          </w:tcPr>
          <w:p w:rsidR="004D51FF" w:rsidRPr="008F080E" w:rsidRDefault="004D51FF" w:rsidP="004D51FF">
            <w:pPr>
              <w:spacing w:after="0"/>
            </w:pPr>
            <w:r w:rsidRPr="008F080E">
              <w:t>HOURS A WEEK</w:t>
            </w:r>
          </w:p>
        </w:tc>
        <w:tc>
          <w:tcPr>
            <w:tcW w:w="709" w:type="dxa"/>
            <w:tcMar>
              <w:left w:w="0" w:type="dxa"/>
              <w:right w:w="0" w:type="dxa"/>
            </w:tcMar>
            <w:vAlign w:val="center"/>
          </w:tcPr>
          <w:p w:rsidR="004D51FF" w:rsidRPr="008F080E" w:rsidRDefault="004D51FF" w:rsidP="004D51FF">
            <w:pPr>
              <w:spacing w:after="0"/>
              <w:jc w:val="center"/>
            </w:pPr>
          </w:p>
        </w:tc>
        <w:tc>
          <w:tcPr>
            <w:tcW w:w="4110"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1277" w:type="dxa"/>
            <w:tcBorders>
              <w:top w:val="single" w:sz="24" w:space="0" w:color="auto"/>
              <w:bottom w:val="single" w:sz="4" w:space="0" w:color="auto"/>
            </w:tcBorders>
            <w:tcMar>
              <w:left w:w="0" w:type="dxa"/>
              <w:right w:w="0" w:type="dxa"/>
            </w:tcMar>
          </w:tcPr>
          <w:p w:rsidR="004D51FF" w:rsidRPr="008F080E" w:rsidRDefault="004D51FF" w:rsidP="004D51FF">
            <w:pPr>
              <w:spacing w:after="0"/>
              <w:jc w:val="center"/>
            </w:pPr>
          </w:p>
        </w:tc>
        <w:tc>
          <w:tcPr>
            <w:tcW w:w="3544" w:type="dxa"/>
            <w:tcBorders>
              <w:bottom w:val="single" w:sz="4" w:space="0" w:color="auto"/>
            </w:tcBorders>
            <w:tcMar>
              <w:left w:w="0" w:type="dxa"/>
              <w:right w:w="0" w:type="dxa"/>
            </w:tcMar>
          </w:tcPr>
          <w:p w:rsidR="004D51FF" w:rsidRPr="008F080E" w:rsidRDefault="004D51FF" w:rsidP="004D51FF">
            <w:pPr>
              <w:spacing w:after="0"/>
            </w:pPr>
          </w:p>
        </w:tc>
        <w:tc>
          <w:tcPr>
            <w:tcW w:w="709" w:type="dxa"/>
            <w:tcBorders>
              <w:bottom w:val="single" w:sz="4" w:space="0" w:color="auto"/>
            </w:tcBorders>
            <w:tcMar>
              <w:left w:w="0" w:type="dxa"/>
              <w:right w:w="0" w:type="dxa"/>
            </w:tcMar>
          </w:tcPr>
          <w:p w:rsidR="004D51FF" w:rsidRPr="008F080E" w:rsidRDefault="004D51FF" w:rsidP="004D51FF">
            <w:pPr>
              <w:spacing w:after="0"/>
              <w:jc w:val="center"/>
            </w:pPr>
          </w:p>
        </w:tc>
        <w:tc>
          <w:tcPr>
            <w:tcW w:w="4110" w:type="dxa"/>
            <w:tcBorders>
              <w:bottom w:val="single" w:sz="4" w:space="0" w:color="auto"/>
            </w:tcBorders>
            <w:tcMar>
              <w:left w:w="0" w:type="dxa"/>
              <w:right w:w="0" w:type="dxa"/>
            </w:tcMar>
          </w:tcPr>
          <w:p w:rsidR="004D51FF" w:rsidRPr="008F080E" w:rsidRDefault="004D51FF" w:rsidP="004D51FF">
            <w:pPr>
              <w:spacing w:after="0"/>
            </w:pP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p>
    <w:p w:rsidR="004D51FF" w:rsidRPr="008F080E" w:rsidRDefault="004D51FF" w:rsidP="004D51FF">
      <w:pPr>
        <w:pBdr>
          <w:top w:val="single" w:sz="4" w:space="3" w:color="auto"/>
          <w:left w:val="single" w:sz="4" w:space="4" w:color="auto"/>
          <w:bottom w:val="single" w:sz="4" w:space="3" w:color="auto"/>
          <w:right w:val="single" w:sz="4" w:space="4" w:color="auto"/>
        </w:pBdr>
        <w:shd w:val="solid" w:color="auto" w:fill="000000"/>
        <w:spacing w:after="0"/>
      </w:pPr>
      <w:r w:rsidRPr="008F080E">
        <w:rPr>
          <w:b/>
          <w:color w:val="FFFFFF"/>
        </w:rPr>
        <w:t>OFF-THE-JOB TRAINING</w:t>
      </w:r>
    </w:p>
    <w:p w:rsidR="004D51FF" w:rsidRDefault="004D51FF" w:rsidP="004D51FF">
      <w:pPr>
        <w:spacing w:after="0"/>
        <w:ind w:right="-1"/>
        <w:rPr>
          <w:rFonts w:cs="Arial"/>
          <w:b/>
        </w:rPr>
      </w:pPr>
    </w:p>
    <w:p w:rsidR="004D51FF" w:rsidRDefault="004D51FF" w:rsidP="004D51FF">
      <w:pPr>
        <w:spacing w:after="0"/>
        <w:ind w:right="-1"/>
        <w:rPr>
          <w:rFonts w:cs="Arial"/>
          <w:b/>
        </w:rPr>
      </w:pPr>
      <w:r w:rsidRPr="008F080E">
        <w:rPr>
          <w:b/>
        </w:rPr>
        <w:t>EVERYONE PLEASE ANSWER THE NEXT QUESTION</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Q9</w:t>
            </w:r>
          </w:p>
        </w:tc>
        <w:tc>
          <w:tcPr>
            <w:tcW w:w="9640" w:type="dxa"/>
            <w:gridSpan w:val="4"/>
            <w:vMerge w:val="restart"/>
          </w:tcPr>
          <w:p w:rsidR="004D51FF" w:rsidRPr="008F080E" w:rsidRDefault="004D51FF" w:rsidP="004D51FF">
            <w:pPr>
              <w:spacing w:after="0"/>
              <w:rPr>
                <w:b/>
                <w:bCs/>
              </w:rPr>
            </w:pPr>
            <w:r>
              <w:rPr>
                <w:b/>
                <w:bCs/>
              </w:rPr>
              <w:t>Do/d</w:t>
            </w:r>
            <w:r w:rsidRPr="008F080E">
              <w:rPr>
                <w:b/>
                <w:bCs/>
              </w:rPr>
              <w:t xml:space="preserve">id you take part in </w:t>
            </w:r>
            <w:r w:rsidRPr="008F080E">
              <w:rPr>
                <w:b/>
                <w:bCs/>
                <w:u w:val="single"/>
              </w:rPr>
              <w:t>off-the-job</w:t>
            </w:r>
            <w:r w:rsidRPr="008F080E">
              <w:rPr>
                <w:b/>
                <w:bCs/>
              </w:rPr>
              <w:t xml:space="preserve"> training as part of your </w:t>
            </w:r>
            <w:r>
              <w:rPr>
                <w:b/>
                <w:bCs/>
              </w:rPr>
              <w:t>Apprenticeship?</w:t>
            </w:r>
          </w:p>
          <w:p w:rsidR="004D51FF" w:rsidRPr="008F080E" w:rsidRDefault="004D51FF" w:rsidP="004D51FF">
            <w:pPr>
              <w:spacing w:after="0"/>
              <w:rPr>
                <w:b/>
                <w:bCs/>
              </w:rPr>
            </w:pPr>
            <w:r w:rsidRPr="008F080E">
              <w:rPr>
                <w:b/>
                <w:bCs/>
                <w:u w:val="single"/>
              </w:rPr>
              <w:t>Off-the-job</w:t>
            </w:r>
            <w:r w:rsidRPr="008F080E">
              <w:rPr>
                <w:b/>
                <w:bCs/>
              </w:rPr>
              <w:t xml:space="preserve"> training is training away from your everyday work.</w:t>
            </w:r>
            <w:r>
              <w:rPr>
                <w:b/>
                <w:bCs/>
              </w:rPr>
              <w:t xml:space="preserve"> </w:t>
            </w:r>
            <w:r w:rsidRPr="008F080E">
              <w:rPr>
                <w:b/>
                <w:bCs/>
              </w:rPr>
              <w:t xml:space="preserve">This can include courses, workshops, training sessions, distance </w:t>
            </w:r>
            <w:r>
              <w:rPr>
                <w:b/>
                <w:bCs/>
              </w:rPr>
              <w:t>l</w:t>
            </w:r>
            <w:r w:rsidRPr="008F080E">
              <w:rPr>
                <w:b/>
                <w:bCs/>
              </w:rPr>
              <w:t xml:space="preserve">earning, </w:t>
            </w:r>
            <w:r>
              <w:rPr>
                <w:b/>
                <w:bCs/>
              </w:rPr>
              <w:t>w</w:t>
            </w:r>
            <w:r w:rsidRPr="008F080E">
              <w:rPr>
                <w:b/>
                <w:bCs/>
              </w:rPr>
              <w:t>orkbooks, CD-ROMs etc.</w:t>
            </w:r>
            <w:r>
              <w:rPr>
                <w:b/>
                <w:bCs/>
              </w:rPr>
              <w:t xml:space="preserve"> </w:t>
            </w:r>
            <w:r w:rsidRPr="008F080E">
              <w:rPr>
                <w:b/>
                <w:bCs/>
              </w:rPr>
              <w:t>Off-the-job training could still be at the place where you work, but would be away from your everyday work area.</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 (GO TO Q10)</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Don’t know (GO TO Q11)</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No (GO TO Q11)</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Pr="008F080E" w:rsidRDefault="004D51FF" w:rsidP="004D51FF">
      <w:pPr>
        <w:spacing w:after="0"/>
        <w:ind w:right="-1"/>
        <w:rPr>
          <w:rFonts w:cs="Arial"/>
          <w:b/>
        </w:rPr>
      </w:pPr>
      <w:r>
        <w:rPr>
          <w:rFonts w:cs="Arial"/>
          <w:b/>
        </w:rPr>
        <w:br w:type="page"/>
      </w:r>
      <w:r w:rsidRPr="008F080E">
        <w:rPr>
          <w:rFonts w:cs="Arial"/>
          <w:b/>
        </w:rPr>
        <w:lastRenderedPageBreak/>
        <w:t xml:space="preserve">PLEASE ANSWER THE FOLLOWING QUESTION IF YOU </w:t>
      </w:r>
      <w:r>
        <w:rPr>
          <w:rFonts w:cs="Arial"/>
          <w:b/>
        </w:rPr>
        <w:t>TAKE/</w:t>
      </w:r>
      <w:r w:rsidRPr="008F080E">
        <w:rPr>
          <w:rFonts w:cs="Arial"/>
          <w:b/>
        </w:rPr>
        <w:t xml:space="preserve">TOOK PART IN OFF-THE-JOB TRAINING AS PART OF YOUR </w:t>
      </w:r>
      <w:r>
        <w:rPr>
          <w:rFonts w:cs="Arial"/>
          <w:b/>
        </w:rPr>
        <w:t>APPRENTICESHIP</w:t>
      </w:r>
      <w:r w:rsidRPr="008F080E">
        <w:rPr>
          <w:rFonts w:cs="Arial"/>
          <w:b/>
        </w:rPr>
        <w:t>.</w:t>
      </w:r>
      <w:r>
        <w:rPr>
          <w:rFonts w:cs="Arial"/>
          <w:b/>
        </w:rPr>
        <w:t xml:space="preserve"> </w:t>
      </w:r>
      <w:r w:rsidRPr="008F080E">
        <w:rPr>
          <w:rFonts w:cs="Arial"/>
          <w:b/>
        </w:rPr>
        <w:t>OTHERWISE GO TO Q11.</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567"/>
        <w:gridCol w:w="3544"/>
        <w:gridCol w:w="709"/>
        <w:gridCol w:w="4110"/>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Q10</w:t>
            </w:r>
          </w:p>
        </w:tc>
        <w:tc>
          <w:tcPr>
            <w:tcW w:w="9640" w:type="dxa"/>
            <w:gridSpan w:val="5"/>
            <w:vMerge w:val="restart"/>
          </w:tcPr>
          <w:p w:rsidR="004D51FF" w:rsidRPr="008F080E" w:rsidRDefault="004D51FF" w:rsidP="004D51FF">
            <w:pPr>
              <w:spacing w:after="0"/>
              <w:rPr>
                <w:b/>
                <w:bCs/>
              </w:rPr>
            </w:pPr>
            <w:r w:rsidRPr="008F080E">
              <w:rPr>
                <w:b/>
                <w:bCs/>
              </w:rPr>
              <w:t xml:space="preserve">How many hours a week </w:t>
            </w:r>
            <w:r>
              <w:rPr>
                <w:b/>
                <w:bCs/>
              </w:rPr>
              <w:t>do/</w:t>
            </w:r>
            <w:r w:rsidRPr="008F080E">
              <w:rPr>
                <w:b/>
                <w:bCs/>
              </w:rPr>
              <w:t xml:space="preserve">did you usually spend getting </w:t>
            </w:r>
            <w:r w:rsidRPr="008F080E">
              <w:rPr>
                <w:b/>
                <w:bCs/>
                <w:u w:val="single"/>
              </w:rPr>
              <w:t>off-the-job</w:t>
            </w:r>
            <w:r w:rsidRPr="008F080E">
              <w:rPr>
                <w:b/>
                <w:bCs/>
              </w:rPr>
              <w:t xml:space="preserve"> training as part of your </w:t>
            </w:r>
            <w:r>
              <w:rPr>
                <w:b/>
                <w:bCs/>
              </w:rPr>
              <w:t>Apprenticeship</w:t>
            </w:r>
            <w:r w:rsidRPr="008F080E">
              <w:rPr>
                <w:rFonts w:cs="Arial"/>
                <w:b/>
              </w:rPr>
              <w:t>?</w:t>
            </w:r>
          </w:p>
          <w:p w:rsidR="004D51FF" w:rsidRPr="008F080E" w:rsidRDefault="004D51FF" w:rsidP="004D51FF">
            <w:pPr>
              <w:spacing w:after="0"/>
              <w:rPr>
                <w:b/>
                <w:bCs/>
              </w:rPr>
            </w:pPr>
            <w:r w:rsidRPr="008F080E">
              <w:rPr>
                <w:b/>
              </w:rPr>
              <w:t xml:space="preserve">PLEASE WRITE YOUR ANSWER IN FIGURES IN THE BOX BELOW, OR TICK </w:t>
            </w:r>
            <w:r w:rsidRPr="008F080E">
              <w:rPr>
                <w:b/>
              </w:rPr>
              <w:sym w:font="Wingdings" w:char="F0FC"/>
            </w:r>
            <w:r w:rsidRPr="008F080E">
              <w:rPr>
                <w:b/>
              </w:rPr>
              <w:t xml:space="preserve"> ONE BOX</w:t>
            </w:r>
          </w:p>
        </w:tc>
      </w:tr>
      <w:tr w:rsidR="004D51FF" w:rsidRPr="008F080E" w:rsidTr="004D51FF">
        <w:trPr>
          <w:cantSplit/>
          <w:trHeight w:val="87"/>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5"/>
            <w:vMerge/>
          </w:tcPr>
          <w:p w:rsidR="004D51FF" w:rsidRPr="008F080E" w:rsidRDefault="004D51FF" w:rsidP="004D51FF">
            <w:pPr>
              <w:spacing w:after="0"/>
            </w:pPr>
          </w:p>
        </w:tc>
      </w:tr>
      <w:tr w:rsidR="004D51FF" w:rsidRPr="008F080E" w:rsidTr="004D51FF">
        <w:trPr>
          <w:cantSplit/>
          <w:trHeight w:val="87"/>
        </w:trPr>
        <w:tc>
          <w:tcPr>
            <w:tcW w:w="566" w:type="dxa"/>
            <w:tcBorders>
              <w:right w:val="single" w:sz="24" w:space="0" w:color="auto"/>
            </w:tcBorders>
          </w:tcPr>
          <w:p w:rsidR="004D51FF" w:rsidRPr="008F080E" w:rsidRDefault="004D51FF" w:rsidP="004D51FF">
            <w:pPr>
              <w:spacing w:after="0"/>
            </w:pPr>
          </w:p>
        </w:tc>
        <w:tc>
          <w:tcPr>
            <w:tcW w:w="1277" w:type="dxa"/>
            <w:gridSpan w:val="2"/>
            <w:tcBorders>
              <w:top w:val="single" w:sz="24" w:space="0" w:color="auto"/>
              <w:left w:val="single" w:sz="24" w:space="0" w:color="auto"/>
              <w:bottom w:val="single" w:sz="24" w:space="0" w:color="auto"/>
              <w:right w:val="single" w:sz="24" w:space="0" w:color="auto"/>
            </w:tcBorders>
            <w:tcMar>
              <w:left w:w="0" w:type="dxa"/>
              <w:right w:w="0" w:type="dxa"/>
            </w:tcMar>
          </w:tcPr>
          <w:p w:rsidR="004D51FF" w:rsidRPr="008F080E" w:rsidRDefault="004D51FF" w:rsidP="004D51FF">
            <w:pPr>
              <w:spacing w:after="0"/>
              <w:jc w:val="center"/>
            </w:pPr>
          </w:p>
          <w:p w:rsidR="004D51FF" w:rsidRPr="008F080E" w:rsidRDefault="004D51FF" w:rsidP="004D51FF">
            <w:pPr>
              <w:spacing w:after="0"/>
              <w:jc w:val="center"/>
            </w:pPr>
          </w:p>
        </w:tc>
        <w:tc>
          <w:tcPr>
            <w:tcW w:w="3544" w:type="dxa"/>
            <w:tcBorders>
              <w:left w:val="single" w:sz="24" w:space="0" w:color="auto"/>
            </w:tcBorders>
            <w:tcMar>
              <w:left w:w="108" w:type="dxa"/>
              <w:right w:w="0" w:type="dxa"/>
            </w:tcMar>
            <w:vAlign w:val="center"/>
          </w:tcPr>
          <w:p w:rsidR="004D51FF" w:rsidRPr="008F080E" w:rsidRDefault="004D51FF" w:rsidP="004D51FF">
            <w:pPr>
              <w:spacing w:after="0"/>
            </w:pPr>
            <w:r w:rsidRPr="008F080E">
              <w:t>HOURS A WEEK</w:t>
            </w:r>
          </w:p>
        </w:tc>
        <w:tc>
          <w:tcPr>
            <w:tcW w:w="709" w:type="dxa"/>
            <w:tcMar>
              <w:left w:w="0" w:type="dxa"/>
              <w:right w:w="0" w:type="dxa"/>
            </w:tcMar>
            <w:vAlign w:val="center"/>
          </w:tcPr>
          <w:p w:rsidR="004D51FF" w:rsidRPr="008F080E" w:rsidRDefault="004D51FF" w:rsidP="004D51FF">
            <w:pPr>
              <w:spacing w:after="0"/>
              <w:jc w:val="center"/>
            </w:pPr>
          </w:p>
        </w:tc>
        <w:tc>
          <w:tcPr>
            <w:tcW w:w="4110"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1277" w:type="dxa"/>
            <w:gridSpan w:val="2"/>
            <w:tcBorders>
              <w:top w:val="single" w:sz="24" w:space="0" w:color="auto"/>
            </w:tcBorders>
            <w:tcMar>
              <w:left w:w="0" w:type="dxa"/>
              <w:right w:w="0" w:type="dxa"/>
            </w:tcMar>
          </w:tcPr>
          <w:p w:rsidR="004D51FF" w:rsidRPr="008F080E" w:rsidRDefault="004D51FF" w:rsidP="004D51FF">
            <w:pPr>
              <w:spacing w:after="0"/>
              <w:jc w:val="center"/>
            </w:pPr>
          </w:p>
        </w:tc>
        <w:tc>
          <w:tcPr>
            <w:tcW w:w="3544" w:type="dxa"/>
            <w:tcMar>
              <w:left w:w="0" w:type="dxa"/>
              <w:right w:w="0" w:type="dxa"/>
            </w:tcMar>
          </w:tcPr>
          <w:p w:rsidR="004D51FF" w:rsidRPr="008F080E" w:rsidRDefault="004D51FF" w:rsidP="004D51FF">
            <w:pPr>
              <w:spacing w:after="0"/>
            </w:pPr>
          </w:p>
        </w:tc>
        <w:tc>
          <w:tcPr>
            <w:tcW w:w="709" w:type="dxa"/>
            <w:tcMar>
              <w:left w:w="0" w:type="dxa"/>
              <w:right w:w="0" w:type="dxa"/>
            </w:tcMar>
          </w:tcPr>
          <w:p w:rsidR="004D51FF" w:rsidRPr="008F080E" w:rsidRDefault="004D51FF" w:rsidP="004D51FF">
            <w:pPr>
              <w:spacing w:after="0"/>
              <w:jc w:val="center"/>
            </w:pPr>
          </w:p>
        </w:tc>
        <w:tc>
          <w:tcPr>
            <w:tcW w:w="4110"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111"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c>
          <w:tcPr>
            <w:tcW w:w="709" w:type="dxa"/>
            <w:tcBorders>
              <w:bottom w:val="single" w:sz="4" w:space="0" w:color="auto"/>
            </w:tcBorders>
            <w:tcMar>
              <w:left w:w="0" w:type="dxa"/>
              <w:right w:w="0" w:type="dxa"/>
            </w:tcMar>
          </w:tcPr>
          <w:p w:rsidR="004D51FF" w:rsidRPr="008F080E" w:rsidRDefault="004D51FF" w:rsidP="004D51FF">
            <w:pPr>
              <w:spacing w:after="0"/>
              <w:jc w:val="center"/>
            </w:pPr>
          </w:p>
        </w:tc>
        <w:tc>
          <w:tcPr>
            <w:tcW w:w="4110" w:type="dxa"/>
            <w:tcBorders>
              <w:bottom w:val="single" w:sz="4" w:space="0" w:color="auto"/>
            </w:tcBorders>
            <w:tcMar>
              <w:left w:w="0" w:type="dxa"/>
              <w:right w:w="0" w:type="dxa"/>
            </w:tcMar>
          </w:tcPr>
          <w:p w:rsidR="004D51FF" w:rsidRPr="008F080E" w:rsidRDefault="004D51FF" w:rsidP="004D51FF">
            <w:pPr>
              <w:spacing w:after="0"/>
            </w:pPr>
          </w:p>
        </w:tc>
      </w:tr>
    </w:tbl>
    <w:p w:rsidR="004D51FF" w:rsidRPr="004976ED" w:rsidRDefault="004D51FF" w:rsidP="004D51FF">
      <w:pPr>
        <w:spacing w:after="0"/>
        <w:ind w:right="-1"/>
        <w:rPr>
          <w:b/>
          <w:sz w:val="16"/>
          <w:szCs w:val="16"/>
        </w:rPr>
      </w:pPr>
    </w:p>
    <w:p w:rsidR="004D51FF" w:rsidRPr="004976ED" w:rsidRDefault="004D51FF" w:rsidP="004D51FF">
      <w:pPr>
        <w:spacing w:after="0"/>
        <w:ind w:right="-1"/>
        <w:rPr>
          <w:b/>
          <w:sz w:val="16"/>
          <w:szCs w:val="16"/>
        </w:rPr>
      </w:pPr>
    </w:p>
    <w:p w:rsidR="004D51FF" w:rsidRPr="008F080E" w:rsidRDefault="004D51FF" w:rsidP="004D51FF">
      <w:pPr>
        <w:pBdr>
          <w:top w:val="single" w:sz="4" w:space="3" w:color="auto"/>
          <w:left w:val="single" w:sz="4" w:space="4" w:color="auto"/>
          <w:bottom w:val="single" w:sz="4" w:space="3" w:color="auto"/>
          <w:right w:val="single" w:sz="4" w:space="4" w:color="auto"/>
        </w:pBdr>
        <w:shd w:val="solid" w:color="auto" w:fill="000000"/>
        <w:spacing w:after="0"/>
      </w:pPr>
      <w:r w:rsidRPr="008F080E">
        <w:rPr>
          <w:b/>
          <w:color w:val="FFFFFF"/>
        </w:rPr>
        <w:t>ON-THE-JOB TRAINING</w:t>
      </w:r>
    </w:p>
    <w:p w:rsidR="004D51FF" w:rsidRPr="008F080E" w:rsidRDefault="004D51FF" w:rsidP="004D51FF">
      <w:pPr>
        <w:spacing w:after="0"/>
        <w:ind w:right="-1"/>
        <w:rPr>
          <w:b/>
        </w:rPr>
      </w:pPr>
    </w:p>
    <w:p w:rsidR="004D51FF" w:rsidRPr="008F080E" w:rsidRDefault="004D51FF" w:rsidP="004D51FF">
      <w:pPr>
        <w:spacing w:after="0"/>
        <w:ind w:right="-1"/>
        <w:rPr>
          <w:b/>
        </w:rPr>
      </w:pPr>
      <w:r w:rsidRPr="008F080E">
        <w:rPr>
          <w:b/>
        </w:rPr>
        <w:t>EVERYONE PLEASE ANSWER THE NEXT QUESTION.</w:t>
      </w:r>
    </w:p>
    <w:p w:rsidR="004D51FF" w:rsidRPr="008F080E" w:rsidRDefault="004D51FF" w:rsidP="004D51FF">
      <w:pPr>
        <w:spacing w:after="0"/>
        <w:ind w:right="-1"/>
        <w:rPr>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Q11</w:t>
            </w:r>
          </w:p>
        </w:tc>
        <w:tc>
          <w:tcPr>
            <w:tcW w:w="9640" w:type="dxa"/>
            <w:gridSpan w:val="4"/>
            <w:vMerge w:val="restart"/>
          </w:tcPr>
          <w:p w:rsidR="004D51FF" w:rsidRPr="008F080E" w:rsidRDefault="004D51FF" w:rsidP="004D51FF">
            <w:pPr>
              <w:spacing w:after="0"/>
              <w:rPr>
                <w:b/>
                <w:bCs/>
              </w:rPr>
            </w:pPr>
            <w:r>
              <w:rPr>
                <w:b/>
                <w:bCs/>
              </w:rPr>
              <w:t>Do/d</w:t>
            </w:r>
            <w:r w:rsidRPr="008F080E">
              <w:rPr>
                <w:b/>
                <w:bCs/>
              </w:rPr>
              <w:t xml:space="preserve">id you take part in </w:t>
            </w:r>
            <w:r w:rsidRPr="008F080E">
              <w:rPr>
                <w:b/>
                <w:bCs/>
                <w:u w:val="single"/>
              </w:rPr>
              <w:t>on-the-job</w:t>
            </w:r>
            <w:r w:rsidRPr="008F080E">
              <w:rPr>
                <w:b/>
                <w:bCs/>
              </w:rPr>
              <w:t xml:space="preserve"> training as part of your </w:t>
            </w:r>
            <w:r>
              <w:rPr>
                <w:b/>
                <w:bCs/>
              </w:rPr>
              <w:t>Apprenticeship?</w:t>
            </w:r>
          </w:p>
          <w:p w:rsidR="004D51FF" w:rsidRPr="008F080E" w:rsidRDefault="004D51FF" w:rsidP="004D51FF">
            <w:pPr>
              <w:spacing w:after="0"/>
              <w:rPr>
                <w:b/>
                <w:bCs/>
              </w:rPr>
            </w:pPr>
            <w:r w:rsidRPr="008F080E">
              <w:rPr>
                <w:b/>
                <w:bCs/>
                <w:u w:val="single"/>
              </w:rPr>
              <w:t>On-the-job</w:t>
            </w:r>
            <w:r w:rsidRPr="008F080E">
              <w:rPr>
                <w:b/>
                <w:bCs/>
              </w:rPr>
              <w:t xml:space="preserve"> training is training where someone provides advice, shows you how to do something or coaches you whilst you are doing your everyday work.</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Yes (GO TO Q12)</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r w:rsidRPr="008F080E">
              <w:t>No (GO TO Q13)</w:t>
            </w:r>
          </w:p>
        </w:tc>
      </w:tr>
    </w:tbl>
    <w:p w:rsidR="004D51FF" w:rsidRPr="004976ED" w:rsidRDefault="004D51FF" w:rsidP="004D51FF">
      <w:pPr>
        <w:spacing w:after="0"/>
        <w:ind w:right="-1"/>
        <w:rPr>
          <w:b/>
          <w:sz w:val="16"/>
          <w:szCs w:val="16"/>
        </w:rPr>
      </w:pPr>
    </w:p>
    <w:p w:rsidR="004D51FF" w:rsidRPr="004976ED" w:rsidRDefault="004D51FF" w:rsidP="004D51FF">
      <w:pPr>
        <w:spacing w:after="0"/>
        <w:ind w:right="-1"/>
        <w:rPr>
          <w:b/>
          <w:sz w:val="16"/>
          <w:szCs w:val="16"/>
        </w:rPr>
      </w:pPr>
    </w:p>
    <w:p w:rsidR="004D51FF" w:rsidRPr="008F080E" w:rsidRDefault="004D51FF" w:rsidP="004D51FF">
      <w:pPr>
        <w:spacing w:after="0"/>
        <w:ind w:right="-1"/>
        <w:rPr>
          <w:b/>
        </w:rPr>
      </w:pPr>
      <w:r w:rsidRPr="008F080E">
        <w:rPr>
          <w:b/>
        </w:rPr>
        <w:t xml:space="preserve">PLEASE ANSWER THE FOLLOWING QUESTION IF YOU </w:t>
      </w:r>
      <w:r>
        <w:rPr>
          <w:b/>
        </w:rPr>
        <w:t>TAKE/</w:t>
      </w:r>
      <w:r w:rsidRPr="008F080E">
        <w:rPr>
          <w:b/>
        </w:rPr>
        <w:t xml:space="preserve">TOOK PART IN ON-THE-JOB TRAINING AS PART OF YOUR </w:t>
      </w:r>
      <w:r>
        <w:rPr>
          <w:b/>
        </w:rPr>
        <w:t>APPRENTICESHIP</w:t>
      </w:r>
      <w:r w:rsidRPr="008F080E">
        <w:rPr>
          <w:b/>
        </w:rPr>
        <w:t>.</w:t>
      </w:r>
      <w:r>
        <w:rPr>
          <w:b/>
        </w:rPr>
        <w:t xml:space="preserve"> </w:t>
      </w:r>
      <w:r w:rsidRPr="008F080E">
        <w:rPr>
          <w:b/>
        </w:rPr>
        <w:t>OTHERWISE GO TO Q13.</w:t>
      </w:r>
    </w:p>
    <w:p w:rsidR="004D51FF" w:rsidRPr="008F080E" w:rsidRDefault="004D51FF" w:rsidP="004D51FF">
      <w:pPr>
        <w:spacing w:after="0"/>
        <w:ind w:right="-1"/>
        <w:rPr>
          <w:b/>
        </w:rPr>
      </w:pPr>
    </w:p>
    <w:tbl>
      <w:tblPr>
        <w:tblW w:w="10206" w:type="dxa"/>
        <w:tblLayout w:type="fixed"/>
        <w:tblLook w:val="01E0"/>
      </w:tblPr>
      <w:tblGrid>
        <w:gridCol w:w="566"/>
        <w:gridCol w:w="710"/>
        <w:gridCol w:w="567"/>
        <w:gridCol w:w="3544"/>
        <w:gridCol w:w="709"/>
        <w:gridCol w:w="4110"/>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Q12</w:t>
            </w:r>
          </w:p>
        </w:tc>
        <w:tc>
          <w:tcPr>
            <w:tcW w:w="9640" w:type="dxa"/>
            <w:gridSpan w:val="5"/>
            <w:vMerge w:val="restart"/>
          </w:tcPr>
          <w:p w:rsidR="004D51FF" w:rsidRPr="008F080E" w:rsidRDefault="004D51FF" w:rsidP="004D51FF">
            <w:pPr>
              <w:spacing w:after="0"/>
              <w:rPr>
                <w:b/>
                <w:bCs/>
              </w:rPr>
            </w:pPr>
            <w:r w:rsidRPr="008F080E">
              <w:rPr>
                <w:b/>
                <w:bCs/>
              </w:rPr>
              <w:t xml:space="preserve">How many hours a week </w:t>
            </w:r>
            <w:r>
              <w:rPr>
                <w:b/>
                <w:bCs/>
              </w:rPr>
              <w:t>do/</w:t>
            </w:r>
            <w:r w:rsidRPr="008F080E">
              <w:rPr>
                <w:b/>
                <w:bCs/>
              </w:rPr>
              <w:t xml:space="preserve">did you usually spend getting </w:t>
            </w:r>
            <w:r w:rsidRPr="008F080E">
              <w:rPr>
                <w:b/>
                <w:bCs/>
                <w:u w:val="single"/>
              </w:rPr>
              <w:t>on-the-job</w:t>
            </w:r>
            <w:r w:rsidRPr="008F080E">
              <w:rPr>
                <w:b/>
                <w:bCs/>
              </w:rPr>
              <w:t xml:space="preserve"> training as part of your </w:t>
            </w:r>
            <w:r>
              <w:rPr>
                <w:b/>
                <w:bCs/>
              </w:rPr>
              <w:t>Apprenticeship</w:t>
            </w:r>
            <w:r w:rsidRPr="008F080E">
              <w:rPr>
                <w:rFonts w:cs="Arial"/>
                <w:b/>
              </w:rPr>
              <w:t>?</w:t>
            </w:r>
          </w:p>
          <w:p w:rsidR="004D51FF" w:rsidRPr="008F080E" w:rsidRDefault="004D51FF" w:rsidP="004D51FF">
            <w:pPr>
              <w:spacing w:after="0"/>
              <w:rPr>
                <w:b/>
                <w:bCs/>
              </w:rPr>
            </w:pPr>
            <w:r w:rsidRPr="008F080E">
              <w:rPr>
                <w:b/>
              </w:rPr>
              <w:t xml:space="preserve">PLEASE WRITE YOUR ANSWER IN FIGURES IN THE BOX BELOW, OR TICK </w:t>
            </w:r>
            <w:r w:rsidRPr="008F080E">
              <w:rPr>
                <w:b/>
              </w:rPr>
              <w:sym w:font="Wingdings" w:char="F0FC"/>
            </w:r>
            <w:r w:rsidRPr="008F080E">
              <w:rPr>
                <w:b/>
              </w:rPr>
              <w:t xml:space="preserve"> ONE BOX</w:t>
            </w:r>
          </w:p>
        </w:tc>
      </w:tr>
      <w:tr w:rsidR="004D51FF" w:rsidRPr="008F080E" w:rsidTr="004D51FF">
        <w:trPr>
          <w:cantSplit/>
          <w:trHeight w:val="87"/>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5"/>
            <w:vMerge/>
          </w:tcPr>
          <w:p w:rsidR="004D51FF" w:rsidRPr="008F080E" w:rsidRDefault="004D51FF" w:rsidP="004D51FF">
            <w:pPr>
              <w:spacing w:after="0"/>
            </w:pPr>
          </w:p>
        </w:tc>
      </w:tr>
      <w:tr w:rsidR="004D51FF" w:rsidRPr="008F080E" w:rsidTr="004D51FF">
        <w:trPr>
          <w:cantSplit/>
          <w:trHeight w:val="87"/>
        </w:trPr>
        <w:tc>
          <w:tcPr>
            <w:tcW w:w="566" w:type="dxa"/>
            <w:tcBorders>
              <w:right w:val="single" w:sz="24" w:space="0" w:color="auto"/>
            </w:tcBorders>
          </w:tcPr>
          <w:p w:rsidR="004D51FF" w:rsidRPr="008F080E" w:rsidRDefault="004D51FF" w:rsidP="004D51FF">
            <w:pPr>
              <w:spacing w:after="0"/>
            </w:pPr>
          </w:p>
        </w:tc>
        <w:tc>
          <w:tcPr>
            <w:tcW w:w="1277" w:type="dxa"/>
            <w:gridSpan w:val="2"/>
            <w:tcBorders>
              <w:top w:val="single" w:sz="24" w:space="0" w:color="auto"/>
              <w:left w:val="single" w:sz="24" w:space="0" w:color="auto"/>
              <w:bottom w:val="single" w:sz="24" w:space="0" w:color="auto"/>
              <w:right w:val="single" w:sz="24" w:space="0" w:color="auto"/>
            </w:tcBorders>
            <w:tcMar>
              <w:left w:w="0" w:type="dxa"/>
              <w:right w:w="0" w:type="dxa"/>
            </w:tcMar>
          </w:tcPr>
          <w:p w:rsidR="004D51FF" w:rsidRPr="008F080E" w:rsidRDefault="004D51FF" w:rsidP="004D51FF">
            <w:pPr>
              <w:spacing w:after="0"/>
              <w:jc w:val="center"/>
            </w:pPr>
          </w:p>
          <w:p w:rsidR="004D51FF" w:rsidRPr="008F080E" w:rsidRDefault="004D51FF" w:rsidP="004D51FF">
            <w:pPr>
              <w:spacing w:after="0"/>
              <w:jc w:val="center"/>
            </w:pPr>
          </w:p>
        </w:tc>
        <w:tc>
          <w:tcPr>
            <w:tcW w:w="3544" w:type="dxa"/>
            <w:tcBorders>
              <w:left w:val="single" w:sz="24" w:space="0" w:color="auto"/>
            </w:tcBorders>
            <w:tcMar>
              <w:left w:w="108" w:type="dxa"/>
              <w:right w:w="0" w:type="dxa"/>
            </w:tcMar>
            <w:vAlign w:val="center"/>
          </w:tcPr>
          <w:p w:rsidR="004D51FF" w:rsidRPr="008F080E" w:rsidRDefault="004D51FF" w:rsidP="004D51FF">
            <w:pPr>
              <w:spacing w:after="0"/>
            </w:pPr>
            <w:r w:rsidRPr="008F080E">
              <w:t>HOURS A WEEK</w:t>
            </w:r>
          </w:p>
        </w:tc>
        <w:tc>
          <w:tcPr>
            <w:tcW w:w="709" w:type="dxa"/>
            <w:tcMar>
              <w:left w:w="0" w:type="dxa"/>
              <w:right w:w="0" w:type="dxa"/>
            </w:tcMar>
            <w:vAlign w:val="center"/>
          </w:tcPr>
          <w:p w:rsidR="004D51FF" w:rsidRPr="008F080E" w:rsidRDefault="004D51FF" w:rsidP="004D51FF">
            <w:pPr>
              <w:spacing w:after="0"/>
              <w:jc w:val="center"/>
            </w:pPr>
          </w:p>
        </w:tc>
        <w:tc>
          <w:tcPr>
            <w:tcW w:w="4110"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1277" w:type="dxa"/>
            <w:gridSpan w:val="2"/>
            <w:tcBorders>
              <w:top w:val="single" w:sz="24" w:space="0" w:color="auto"/>
            </w:tcBorders>
            <w:tcMar>
              <w:left w:w="0" w:type="dxa"/>
              <w:right w:w="0" w:type="dxa"/>
            </w:tcMar>
          </w:tcPr>
          <w:p w:rsidR="004D51FF" w:rsidRPr="008F080E" w:rsidRDefault="004D51FF" w:rsidP="004D51FF">
            <w:pPr>
              <w:spacing w:after="0"/>
              <w:jc w:val="center"/>
            </w:pPr>
          </w:p>
        </w:tc>
        <w:tc>
          <w:tcPr>
            <w:tcW w:w="3544" w:type="dxa"/>
            <w:tcMar>
              <w:left w:w="0" w:type="dxa"/>
              <w:right w:w="0" w:type="dxa"/>
            </w:tcMar>
          </w:tcPr>
          <w:p w:rsidR="004D51FF" w:rsidRPr="008F080E" w:rsidRDefault="004D51FF" w:rsidP="004D51FF">
            <w:pPr>
              <w:spacing w:after="0"/>
            </w:pPr>
          </w:p>
        </w:tc>
        <w:tc>
          <w:tcPr>
            <w:tcW w:w="709" w:type="dxa"/>
            <w:tcMar>
              <w:left w:w="0" w:type="dxa"/>
              <w:right w:w="0" w:type="dxa"/>
            </w:tcMar>
          </w:tcPr>
          <w:p w:rsidR="004D51FF" w:rsidRPr="008F080E" w:rsidRDefault="004D51FF" w:rsidP="004D51FF">
            <w:pPr>
              <w:spacing w:after="0"/>
              <w:jc w:val="center"/>
            </w:pPr>
          </w:p>
        </w:tc>
        <w:tc>
          <w:tcPr>
            <w:tcW w:w="4110"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111"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c>
          <w:tcPr>
            <w:tcW w:w="709" w:type="dxa"/>
            <w:tcBorders>
              <w:bottom w:val="single" w:sz="4" w:space="0" w:color="auto"/>
            </w:tcBorders>
            <w:tcMar>
              <w:left w:w="0" w:type="dxa"/>
              <w:right w:w="0" w:type="dxa"/>
            </w:tcMar>
          </w:tcPr>
          <w:p w:rsidR="004D51FF" w:rsidRPr="008F080E" w:rsidRDefault="004D51FF" w:rsidP="004D51FF">
            <w:pPr>
              <w:spacing w:after="0"/>
              <w:jc w:val="center"/>
            </w:pPr>
          </w:p>
        </w:tc>
        <w:tc>
          <w:tcPr>
            <w:tcW w:w="4110" w:type="dxa"/>
            <w:tcBorders>
              <w:bottom w:val="single" w:sz="4" w:space="0" w:color="auto"/>
            </w:tcBorders>
            <w:tcMar>
              <w:left w:w="0" w:type="dxa"/>
              <w:right w:w="0" w:type="dxa"/>
            </w:tcMar>
          </w:tcPr>
          <w:p w:rsidR="004D51FF" w:rsidRPr="008F080E" w:rsidRDefault="004D51FF" w:rsidP="004D51FF">
            <w:pPr>
              <w:spacing w:after="0"/>
            </w:pPr>
          </w:p>
        </w:tc>
      </w:tr>
    </w:tbl>
    <w:p w:rsidR="004D51FF" w:rsidRPr="008F080E" w:rsidRDefault="004D51FF" w:rsidP="004D51FF">
      <w:pPr>
        <w:spacing w:after="0"/>
        <w:ind w:right="-1"/>
        <w:rPr>
          <w:rFonts w:cs="Arial"/>
          <w:b/>
        </w:rPr>
      </w:pPr>
    </w:p>
    <w:p w:rsidR="004D51FF" w:rsidRPr="008F080E" w:rsidRDefault="004D51FF" w:rsidP="004D51FF">
      <w:pPr>
        <w:spacing w:after="0"/>
        <w:ind w:right="-1"/>
        <w:rPr>
          <w:b/>
        </w:rPr>
      </w:pPr>
      <w:r>
        <w:rPr>
          <w:b/>
        </w:rPr>
        <w:br w:type="page"/>
      </w:r>
      <w:r w:rsidRPr="008F080E">
        <w:rPr>
          <w:b/>
        </w:rPr>
        <w:lastRenderedPageBreak/>
        <w:t>EVERYONE PLEASE ANSWER THE NEXT QUESTION.</w:t>
      </w:r>
    </w:p>
    <w:p w:rsidR="004D51FF" w:rsidRPr="006C11FF" w:rsidRDefault="004D51FF" w:rsidP="004D51FF">
      <w:pPr>
        <w:spacing w:after="0"/>
        <w:rPr>
          <w:b/>
          <w:color w:val="FFFFFF"/>
          <w:sz w:val="16"/>
          <w:szCs w:val="16"/>
        </w:rPr>
      </w:pPr>
    </w:p>
    <w:p w:rsidR="004D51FF" w:rsidRPr="00DD2A04" w:rsidRDefault="004D51FF" w:rsidP="004D51FF">
      <w:pPr>
        <w:spacing w:after="0"/>
        <w:rPr>
          <w:b/>
        </w:rPr>
      </w:pPr>
      <w:r w:rsidRPr="00DD2A04">
        <w:rPr>
          <w:b/>
        </w:rPr>
        <w:t>We would like to know about anybody who comes to your workplace to assess your Apprenticeship.</w:t>
      </w:r>
      <w:r>
        <w:rPr>
          <w:b/>
        </w:rPr>
        <w:t xml:space="preserve"> </w:t>
      </w:r>
      <w:r w:rsidRPr="00DD2A04">
        <w:rPr>
          <w:b/>
        </w:rPr>
        <w:t>This “External Assessor” is someone who provides an independent assessment of your Apprenticeship work.</w:t>
      </w:r>
      <w:r>
        <w:rPr>
          <w:b/>
        </w:rPr>
        <w:t xml:space="preserve"> </w:t>
      </w:r>
      <w:r w:rsidRPr="00DD2A04">
        <w:rPr>
          <w:b/>
        </w:rPr>
        <w:t>This assessment reviews the overall progress you are making in your Apprenticeship and the skills you are learning.</w:t>
      </w:r>
      <w:r>
        <w:rPr>
          <w:b/>
        </w:rPr>
        <w:t xml:space="preserve"> </w:t>
      </w:r>
      <w:r w:rsidRPr="00DD2A04">
        <w:rPr>
          <w:b/>
        </w:rPr>
        <w:t>The External Assessor could be someone you do not meet regularly, or a tutor or lecturer.</w:t>
      </w:r>
      <w:r>
        <w:rPr>
          <w:b/>
        </w:rPr>
        <w:t xml:space="preserve"> </w:t>
      </w:r>
    </w:p>
    <w:p w:rsidR="004D51FF" w:rsidRPr="00DD2A04" w:rsidRDefault="004D51FF" w:rsidP="004D51FF">
      <w:pPr>
        <w:spacing w:after="0"/>
        <w:rPr>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w:t>
            </w:r>
            <w:r>
              <w:rPr>
                <w:color w:val="FFFFFF"/>
              </w:rPr>
              <w:t>13</w:t>
            </w:r>
          </w:p>
        </w:tc>
        <w:tc>
          <w:tcPr>
            <w:tcW w:w="9640" w:type="dxa"/>
            <w:gridSpan w:val="4"/>
            <w:vMerge w:val="restart"/>
          </w:tcPr>
          <w:p w:rsidR="004D51FF" w:rsidRPr="008F080E" w:rsidRDefault="004D51FF" w:rsidP="004D51FF">
            <w:pPr>
              <w:spacing w:after="0"/>
              <w:rPr>
                <w:b/>
                <w:bCs/>
              </w:rPr>
            </w:pPr>
            <w:r w:rsidRPr="00242642">
              <w:rPr>
                <w:b/>
                <w:bCs/>
              </w:rPr>
              <w:t xml:space="preserve">Do/Did you have an external assessor who comes/came into your workplace to assess your skills </w:t>
            </w:r>
            <w:r>
              <w:rPr>
                <w:b/>
                <w:bCs/>
              </w:rPr>
              <w:t xml:space="preserve">and progress </w:t>
            </w:r>
            <w:r w:rsidRPr="00242642">
              <w:rPr>
                <w:b/>
                <w:bCs/>
              </w:rPr>
              <w:t>in relation to your</w:t>
            </w:r>
            <w:r>
              <w:rPr>
                <w:b/>
                <w:bCs/>
              </w:rPr>
              <w:t xml:space="preserve"> Apprenticeship?</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 (GO TO Q1</w:t>
            </w:r>
            <w:r>
              <w:t>4</w:t>
            </w:r>
            <w:r w:rsidRPr="008F080E">
              <w:t>)</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Don’t know (GO TO Q1</w:t>
            </w:r>
            <w:r>
              <w:t>5</w:t>
            </w:r>
            <w:r w:rsidRPr="008F080E">
              <w:t>)</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No (GO TO Q1</w:t>
            </w:r>
            <w:r>
              <w:t>5</w:t>
            </w:r>
            <w:r w:rsidRPr="008F080E">
              <w:t>)</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Default="004D51FF" w:rsidP="004D51FF">
      <w:pPr>
        <w:spacing w:after="0"/>
        <w:rPr>
          <w:b/>
          <w:color w:val="FFFFFF"/>
        </w:rPr>
      </w:pPr>
    </w:p>
    <w:p w:rsidR="004D51FF" w:rsidRDefault="004D51FF" w:rsidP="004D51FF">
      <w:pPr>
        <w:spacing w:after="0"/>
        <w:rPr>
          <w:b/>
          <w:color w:val="FFFFFF"/>
        </w:rPr>
      </w:pPr>
    </w:p>
    <w:p w:rsidR="004D51FF" w:rsidRDefault="004D51FF" w:rsidP="004D51FF">
      <w:pPr>
        <w:spacing w:after="0"/>
        <w:rPr>
          <w:b/>
          <w:color w:val="FFFFFF"/>
        </w:rPr>
      </w:pPr>
      <w:r w:rsidRPr="008F080E">
        <w:rPr>
          <w:rFonts w:cs="Arial"/>
          <w:b/>
        </w:rPr>
        <w:t xml:space="preserve">PLEASE ANSWER THE FOLLOWING QUESTION IF </w:t>
      </w:r>
      <w:r>
        <w:rPr>
          <w:rFonts w:cs="Arial"/>
          <w:b/>
        </w:rPr>
        <w:t>YOU HAVE/HAD AN EXTERNAL ASSESSOR VISITING YOUR PLACE OF WORK</w:t>
      </w:r>
      <w:r w:rsidRPr="008F080E">
        <w:rPr>
          <w:rFonts w:cs="Arial"/>
          <w:b/>
        </w:rPr>
        <w:t>.</w:t>
      </w:r>
      <w:r>
        <w:rPr>
          <w:rFonts w:cs="Arial"/>
          <w:b/>
        </w:rPr>
        <w:t xml:space="preserve"> </w:t>
      </w:r>
      <w:r w:rsidRPr="008F080E">
        <w:rPr>
          <w:rFonts w:cs="Arial"/>
          <w:b/>
        </w:rPr>
        <w:t>OTHERWISE GO TO Q1</w:t>
      </w:r>
      <w:r>
        <w:rPr>
          <w:rFonts w:cs="Arial"/>
          <w:b/>
        </w:rPr>
        <w:t>5</w:t>
      </w:r>
    </w:p>
    <w:p w:rsidR="004D51FF" w:rsidRDefault="004D51FF" w:rsidP="004D51FF">
      <w:pPr>
        <w:spacing w:after="0"/>
        <w:rPr>
          <w:b/>
          <w:color w:val="FFFFFF"/>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Pr>
                <w:color w:val="FFFFFF"/>
              </w:rPr>
              <w:t>Q14</w:t>
            </w:r>
          </w:p>
        </w:tc>
        <w:tc>
          <w:tcPr>
            <w:tcW w:w="9640" w:type="dxa"/>
            <w:gridSpan w:val="4"/>
            <w:vMerge w:val="restart"/>
          </w:tcPr>
          <w:p w:rsidR="004D51FF" w:rsidRPr="008F080E" w:rsidRDefault="004D51FF" w:rsidP="004D51FF">
            <w:pPr>
              <w:spacing w:after="0"/>
              <w:rPr>
                <w:b/>
                <w:bCs/>
              </w:rPr>
            </w:pPr>
            <w:r w:rsidRPr="00242642">
              <w:rPr>
                <w:b/>
                <w:bCs/>
              </w:rPr>
              <w:t xml:space="preserve">Thinking about your progress on your </w:t>
            </w:r>
            <w:r>
              <w:rPr>
                <w:b/>
                <w:bCs/>
              </w:rPr>
              <w:t>Apprenticeship</w:t>
            </w:r>
            <w:r w:rsidRPr="00242642">
              <w:rPr>
                <w:b/>
                <w:bCs/>
              </w:rPr>
              <w:t>, which of the following best describes the amount of feedback you typically receiv</w:t>
            </w:r>
            <w:r>
              <w:rPr>
                <w:b/>
                <w:bCs/>
              </w:rPr>
              <w:t>e/ed from the external assessor</w:t>
            </w:r>
            <w:r w:rsidRPr="008F080E">
              <w:rPr>
                <w:b/>
                <w:bCs/>
              </w:rPr>
              <w:t>?</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t>I always receive/ed feedback</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t>I never receive/ed feedback</w:t>
            </w:r>
          </w:p>
        </w:tc>
      </w:tr>
      <w:tr w:rsidR="004D51FF" w:rsidRPr="008F080E" w:rsidTr="004D51FF">
        <w:trPr>
          <w:cantSplit/>
          <w:trHeight w:val="2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t>I mostly receive/ed feedback</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Prefer not to say</w:t>
            </w:r>
          </w:p>
        </w:tc>
      </w:tr>
      <w:tr w:rsidR="004D51FF" w:rsidRPr="008F080E" w:rsidTr="004D51FF">
        <w:trPr>
          <w:cantSplit/>
          <w:trHeight w:val="148"/>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t>I sometimes receive/ed feedback</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t>Don’t know</w:t>
            </w:r>
          </w:p>
        </w:tc>
      </w:tr>
      <w:tr w:rsidR="004D51FF" w:rsidRPr="008F080E" w:rsidTr="004D51FF">
        <w:trPr>
          <w:cantSplit/>
          <w:trHeight w:val="148"/>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rPr>
                <w:rFonts w:ascii="Wingdings" w:hAnsi="Wingdings" w:cs="Wingdings"/>
                <w:sz w:val="36"/>
              </w:rP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Default="004D51FF" w:rsidP="004D51FF">
            <w:pPr>
              <w:spacing w:after="0"/>
            </w:pPr>
            <w:r>
              <w:t>I rarely receive/ed feedback</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rPr>
                <w:rFonts w:ascii="Wingdings" w:hAnsi="Wingdings" w:cs="Wingdings"/>
                <w:sz w:val="36"/>
              </w:rPr>
            </w:pP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Default="004D51FF" w:rsidP="004D51FF">
      <w:pPr>
        <w:spacing w:after="0"/>
        <w:rPr>
          <w:b/>
          <w:color w:val="FFFFFF"/>
        </w:rPr>
      </w:pPr>
    </w:p>
    <w:p w:rsidR="004D51FF" w:rsidRDefault="004D51FF" w:rsidP="004D51FF">
      <w:pPr>
        <w:spacing w:after="0"/>
        <w:rPr>
          <w:b/>
          <w:color w:val="FFFFFF"/>
        </w:rPr>
      </w:pPr>
    </w:p>
    <w:p w:rsidR="004D51FF" w:rsidRPr="008F080E" w:rsidRDefault="004D51FF" w:rsidP="004D51FF">
      <w:pPr>
        <w:pBdr>
          <w:top w:val="single" w:sz="4" w:space="3" w:color="auto"/>
          <w:left w:val="single" w:sz="4" w:space="4" w:color="auto"/>
          <w:bottom w:val="single" w:sz="4" w:space="3" w:color="auto"/>
          <w:right w:val="single" w:sz="4" w:space="4" w:color="auto"/>
        </w:pBdr>
        <w:shd w:val="solid" w:color="auto" w:fill="000000"/>
        <w:spacing w:after="0"/>
      </w:pPr>
      <w:r w:rsidRPr="008F080E">
        <w:rPr>
          <w:b/>
          <w:color w:val="FFFFFF"/>
        </w:rPr>
        <w:t>PAY, TIPS AND BONUSES</w:t>
      </w:r>
    </w:p>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We are now going to ask you some questions about your pay.</w:t>
      </w:r>
      <w:r>
        <w:rPr>
          <w:rFonts w:cs="Arial"/>
          <w:b/>
        </w:rPr>
        <w:t xml:space="preserve"> </w:t>
      </w:r>
      <w:r w:rsidRPr="008F080E">
        <w:rPr>
          <w:rFonts w:cs="Arial"/>
          <w:b/>
        </w:rPr>
        <w:t>For these questions, we are asking specifically about any pay you get</w:t>
      </w:r>
      <w:r>
        <w:rPr>
          <w:rFonts w:cs="Arial"/>
          <w:b/>
        </w:rPr>
        <w:t>/got</w:t>
      </w:r>
      <w:r w:rsidRPr="008F080E">
        <w:rPr>
          <w:rFonts w:cs="Arial"/>
          <w:b/>
        </w:rPr>
        <w:t xml:space="preserve"> </w:t>
      </w:r>
      <w:r>
        <w:rPr>
          <w:rFonts w:cs="Arial"/>
          <w:b/>
        </w:rPr>
        <w:t>from the employer you mentioned at Q1 during the time you were on your Apprenticeship</w:t>
      </w:r>
      <w:r w:rsidRPr="008F080E">
        <w:rPr>
          <w:rFonts w:cs="Arial"/>
          <w:b/>
        </w:rPr>
        <w:t>, and not for any second jobs you may have.</w:t>
      </w:r>
    </w:p>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EVERYONE PLEASE ANSWER THE NEXT QUESTION.</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Q1</w:t>
            </w:r>
            <w:r>
              <w:rPr>
                <w:color w:val="FFFFFF"/>
              </w:rPr>
              <w:t>5</w:t>
            </w:r>
          </w:p>
        </w:tc>
        <w:tc>
          <w:tcPr>
            <w:tcW w:w="9640" w:type="dxa"/>
            <w:gridSpan w:val="4"/>
            <w:vMerge w:val="restart"/>
          </w:tcPr>
          <w:p w:rsidR="004D51FF" w:rsidRPr="008F080E" w:rsidRDefault="004D51FF" w:rsidP="004D51FF">
            <w:pPr>
              <w:spacing w:after="0"/>
              <w:rPr>
                <w:b/>
                <w:bCs/>
              </w:rPr>
            </w:pPr>
            <w:r>
              <w:rPr>
                <w:b/>
                <w:bCs/>
              </w:rPr>
              <w:t>Do/d</w:t>
            </w:r>
            <w:r w:rsidRPr="008F080E">
              <w:rPr>
                <w:b/>
                <w:bCs/>
              </w:rPr>
              <w:t xml:space="preserve">id you receive any pay from your employer </w:t>
            </w:r>
            <w:r>
              <w:rPr>
                <w:b/>
                <w:bCs/>
              </w:rPr>
              <w:t>during the time you were on your Apprenticeship</w:t>
            </w:r>
            <w:r w:rsidRPr="008F080E">
              <w:rPr>
                <w:b/>
                <w:bCs/>
              </w:rPr>
              <w:t>?</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 (GO TO Q1</w:t>
            </w:r>
            <w:r>
              <w:t>6</w:t>
            </w:r>
            <w:r w:rsidRPr="008F080E">
              <w:t>)</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Don’t know (GO TO Q1</w:t>
            </w:r>
            <w:r>
              <w:t>7</w:t>
            </w:r>
            <w:r w:rsidRPr="008F080E">
              <w:t>)</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No (GO TO Q1</w:t>
            </w:r>
            <w:r>
              <w:t>7</w:t>
            </w:r>
            <w:r w:rsidRPr="008F080E">
              <w:t>)</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r w:rsidRPr="008F080E">
              <w:t>Prefer not to say (GO TO Q1</w:t>
            </w:r>
            <w:r>
              <w:t>7</w:t>
            </w:r>
            <w:r w:rsidRPr="008F080E">
              <w:t>)</w:t>
            </w: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lastRenderedPageBreak/>
        <w:t xml:space="preserve">PLEASE ANSWER THE FOLLOWING QUESTION IF YOU </w:t>
      </w:r>
      <w:r>
        <w:rPr>
          <w:rFonts w:cs="Arial"/>
          <w:b/>
        </w:rPr>
        <w:t>RECEIVE/</w:t>
      </w:r>
      <w:r w:rsidRPr="008F080E">
        <w:rPr>
          <w:rFonts w:cs="Arial"/>
          <w:b/>
        </w:rPr>
        <w:t xml:space="preserve">RECEIVED ANY PAY FOR THE WORK AND TRAINING YOU </w:t>
      </w:r>
      <w:r>
        <w:rPr>
          <w:rFonts w:cs="Arial"/>
          <w:b/>
        </w:rPr>
        <w:t>DO/</w:t>
      </w:r>
      <w:r w:rsidRPr="008F080E">
        <w:rPr>
          <w:rFonts w:cs="Arial"/>
          <w:b/>
        </w:rPr>
        <w:t>DID.</w:t>
      </w:r>
      <w:r>
        <w:rPr>
          <w:rFonts w:cs="Arial"/>
          <w:b/>
        </w:rPr>
        <w:t xml:space="preserve"> </w:t>
      </w:r>
      <w:r w:rsidRPr="008F080E">
        <w:rPr>
          <w:rFonts w:cs="Arial"/>
          <w:b/>
        </w:rPr>
        <w:t>OTHERWISE GO TO Q1</w:t>
      </w:r>
      <w:r>
        <w:rPr>
          <w:rFonts w:cs="Arial"/>
          <w:b/>
        </w:rPr>
        <w:t>7</w:t>
      </w:r>
      <w:r w:rsidRPr="008F080E">
        <w:rPr>
          <w:rFonts w:cs="Arial"/>
          <w:b/>
        </w:rPr>
        <w:t>.</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1984"/>
        <w:gridCol w:w="1985"/>
        <w:gridCol w:w="708"/>
        <w:gridCol w:w="1985"/>
        <w:gridCol w:w="2268"/>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Q1</w:t>
            </w:r>
            <w:r>
              <w:rPr>
                <w:color w:val="FFFFFF"/>
              </w:rPr>
              <w:t>6</w:t>
            </w:r>
          </w:p>
        </w:tc>
        <w:tc>
          <w:tcPr>
            <w:tcW w:w="9640" w:type="dxa"/>
            <w:gridSpan w:val="6"/>
            <w:vMerge w:val="restart"/>
          </w:tcPr>
          <w:p w:rsidR="004D51FF" w:rsidRPr="008F080E" w:rsidRDefault="004D51FF" w:rsidP="004D51FF">
            <w:pPr>
              <w:spacing w:after="0"/>
              <w:rPr>
                <w:b/>
                <w:bCs/>
              </w:rPr>
            </w:pPr>
            <w:r w:rsidRPr="008F080E">
              <w:rPr>
                <w:b/>
                <w:bCs/>
              </w:rPr>
              <w:t xml:space="preserve">Can you tell me what your usual pay </w:t>
            </w:r>
            <w:r>
              <w:rPr>
                <w:b/>
                <w:bCs/>
              </w:rPr>
              <w:t>is/</w:t>
            </w:r>
            <w:r w:rsidRPr="008F080E">
              <w:rPr>
                <w:b/>
                <w:bCs/>
              </w:rPr>
              <w:t xml:space="preserve">was </w:t>
            </w:r>
            <w:r w:rsidRPr="008F080E">
              <w:rPr>
                <w:b/>
                <w:bCs/>
                <w:u w:val="single"/>
              </w:rPr>
              <w:t>before</w:t>
            </w:r>
            <w:r w:rsidRPr="008F080E">
              <w:rPr>
                <w:b/>
                <w:bCs/>
              </w:rPr>
              <w:t xml:space="preserve"> any deductions for tax or national insurance?</w:t>
            </w:r>
            <w:r>
              <w:rPr>
                <w:b/>
                <w:bCs/>
              </w:rPr>
              <w:t xml:space="preserve"> </w:t>
            </w:r>
            <w:r w:rsidRPr="008F080E">
              <w:rPr>
                <w:b/>
                <w:bCs/>
              </w:rPr>
              <w:t>Please do not include bonuses, tips or overtime.</w:t>
            </w:r>
          </w:p>
          <w:p w:rsidR="004D51FF" w:rsidRPr="008F080E" w:rsidRDefault="004D51FF" w:rsidP="004D51FF">
            <w:pPr>
              <w:spacing w:after="0"/>
              <w:rPr>
                <w:b/>
                <w:bCs/>
              </w:rPr>
            </w:pPr>
            <w:r w:rsidRPr="008F080E">
              <w:rPr>
                <w:b/>
              </w:rPr>
              <w:t xml:space="preserve">PLEASE WRITE YOUR ANSWER IN FIGURES IN ONLY </w:t>
            </w:r>
            <w:r w:rsidRPr="008F080E">
              <w:rPr>
                <w:b/>
                <w:u w:val="single"/>
              </w:rPr>
              <w:t>ONE</w:t>
            </w:r>
            <w:r w:rsidRPr="008F080E">
              <w:rPr>
                <w:b/>
              </w:rPr>
              <w:t xml:space="preserve"> OF THE BOXES BELOW, OR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6"/>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4"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c>
          <w:tcPr>
            <w:tcW w:w="1985" w:type="dxa"/>
            <w:tcBorders>
              <w:left w:val="single" w:sz="24" w:space="0" w:color="auto"/>
            </w:tcBorders>
            <w:vAlign w:val="center"/>
          </w:tcPr>
          <w:p w:rsidR="004D51FF" w:rsidRPr="008F080E" w:rsidRDefault="004D51FF" w:rsidP="004D51FF">
            <w:pPr>
              <w:spacing w:after="0"/>
            </w:pPr>
            <w:r w:rsidRPr="008F080E">
              <w:t>PER HOUR</w:t>
            </w:r>
          </w:p>
        </w:tc>
        <w:tc>
          <w:tcPr>
            <w:tcW w:w="708"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5"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tc>
        <w:tc>
          <w:tcPr>
            <w:tcW w:w="2268" w:type="dxa"/>
            <w:tcBorders>
              <w:left w:val="single" w:sz="24" w:space="0" w:color="auto"/>
            </w:tcBorders>
            <w:vAlign w:val="center"/>
          </w:tcPr>
          <w:p w:rsidR="004D51FF" w:rsidRPr="008F080E" w:rsidRDefault="004D51FF" w:rsidP="004D51FF">
            <w:pPr>
              <w:spacing w:after="0"/>
            </w:pPr>
            <w:r w:rsidRPr="008F080E">
              <w:t>PER MONTH</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108" w:type="dxa"/>
            </w:tcMar>
            <w:vAlign w:val="center"/>
          </w:tcPr>
          <w:p w:rsidR="004D51FF" w:rsidRPr="008F080E" w:rsidRDefault="004D51FF" w:rsidP="004D51FF">
            <w:pPr>
              <w:spacing w:after="0"/>
              <w:jc w:val="right"/>
            </w:pPr>
          </w:p>
        </w:tc>
        <w:tc>
          <w:tcPr>
            <w:tcW w:w="1984" w:type="dxa"/>
            <w:tcBorders>
              <w:top w:val="single" w:sz="24" w:space="0" w:color="auto"/>
              <w:bottom w:val="single" w:sz="24" w:space="0" w:color="auto"/>
            </w:tcBorders>
            <w:tcMar>
              <w:left w:w="0" w:type="dxa"/>
              <w:right w:w="0" w:type="dxa"/>
            </w:tcMar>
            <w:vAlign w:val="center"/>
          </w:tcPr>
          <w:p w:rsidR="004D51FF" w:rsidRPr="008F080E" w:rsidRDefault="004D51FF" w:rsidP="004D51FF">
            <w:pPr>
              <w:spacing w:after="0"/>
            </w:pPr>
          </w:p>
        </w:tc>
        <w:tc>
          <w:tcPr>
            <w:tcW w:w="1985" w:type="dxa"/>
            <w:vAlign w:val="center"/>
          </w:tcPr>
          <w:p w:rsidR="004D51FF" w:rsidRPr="008F080E" w:rsidRDefault="004D51FF" w:rsidP="004D51FF">
            <w:pPr>
              <w:spacing w:after="0"/>
            </w:pPr>
          </w:p>
        </w:tc>
        <w:tc>
          <w:tcPr>
            <w:tcW w:w="708" w:type="dxa"/>
            <w:tcMar>
              <w:left w:w="0" w:type="dxa"/>
              <w:right w:w="108" w:type="dxa"/>
            </w:tcMar>
            <w:vAlign w:val="center"/>
          </w:tcPr>
          <w:p w:rsidR="004D51FF" w:rsidRPr="008F080E" w:rsidRDefault="004D51FF" w:rsidP="004D51FF">
            <w:pPr>
              <w:spacing w:after="0"/>
              <w:jc w:val="right"/>
            </w:pPr>
          </w:p>
        </w:tc>
        <w:tc>
          <w:tcPr>
            <w:tcW w:w="1985" w:type="dxa"/>
            <w:tcBorders>
              <w:top w:val="single" w:sz="24" w:space="0" w:color="auto"/>
              <w:bottom w:val="single" w:sz="24" w:space="0" w:color="auto"/>
            </w:tcBorders>
            <w:tcMar>
              <w:left w:w="0" w:type="dxa"/>
              <w:right w:w="0" w:type="dxa"/>
            </w:tcMar>
            <w:vAlign w:val="center"/>
          </w:tcPr>
          <w:p w:rsidR="004D51FF" w:rsidRPr="008F080E" w:rsidRDefault="004D51FF" w:rsidP="004D51FF">
            <w:pPr>
              <w:spacing w:after="0"/>
            </w:pPr>
          </w:p>
        </w:tc>
        <w:tc>
          <w:tcPr>
            <w:tcW w:w="2268" w:type="dxa"/>
            <w:vAlign w:val="center"/>
          </w:tcPr>
          <w:p w:rsidR="004D51FF" w:rsidRPr="008F080E" w:rsidRDefault="004D51FF" w:rsidP="004D51FF">
            <w:pPr>
              <w:spacing w:after="0"/>
            </w:pPr>
          </w:p>
        </w:tc>
      </w:tr>
      <w:tr w:rsidR="004D51FF" w:rsidRPr="008F080E" w:rsidTr="004D51FF">
        <w:trPr>
          <w:cantSplit/>
          <w:trHeight w:val="27"/>
        </w:trPr>
        <w:tc>
          <w:tcPr>
            <w:tcW w:w="566" w:type="dxa"/>
          </w:tcPr>
          <w:p w:rsidR="004D51FF" w:rsidRPr="008F080E" w:rsidRDefault="004D51FF" w:rsidP="004D51FF">
            <w:pPr>
              <w:spacing w:after="0"/>
            </w:pPr>
          </w:p>
        </w:tc>
        <w:tc>
          <w:tcPr>
            <w:tcW w:w="710"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4"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c>
          <w:tcPr>
            <w:tcW w:w="1985" w:type="dxa"/>
            <w:tcBorders>
              <w:left w:val="single" w:sz="24" w:space="0" w:color="auto"/>
            </w:tcBorders>
            <w:vAlign w:val="center"/>
          </w:tcPr>
          <w:p w:rsidR="004D51FF" w:rsidRPr="008F080E" w:rsidRDefault="004D51FF" w:rsidP="004D51FF">
            <w:pPr>
              <w:spacing w:after="0"/>
            </w:pPr>
            <w:r w:rsidRPr="008F080E">
              <w:t>PER WEEK</w:t>
            </w:r>
          </w:p>
        </w:tc>
        <w:tc>
          <w:tcPr>
            <w:tcW w:w="708"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5"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tc>
        <w:tc>
          <w:tcPr>
            <w:tcW w:w="2268" w:type="dxa"/>
            <w:tcBorders>
              <w:left w:val="single" w:sz="24" w:space="0" w:color="auto"/>
            </w:tcBorders>
            <w:vAlign w:val="center"/>
          </w:tcPr>
          <w:p w:rsidR="004D51FF" w:rsidRPr="008F080E" w:rsidRDefault="004D51FF" w:rsidP="004D51FF">
            <w:pPr>
              <w:spacing w:after="0"/>
            </w:pPr>
            <w:r w:rsidRPr="008F080E">
              <w:t>PER YEAR</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108" w:type="dxa"/>
            </w:tcMar>
            <w:vAlign w:val="center"/>
          </w:tcPr>
          <w:p w:rsidR="004D51FF" w:rsidRPr="008F080E" w:rsidRDefault="004D51FF" w:rsidP="004D51FF">
            <w:pPr>
              <w:spacing w:after="0"/>
              <w:jc w:val="right"/>
            </w:pPr>
          </w:p>
        </w:tc>
        <w:tc>
          <w:tcPr>
            <w:tcW w:w="1984" w:type="dxa"/>
            <w:tcBorders>
              <w:top w:val="single" w:sz="24" w:space="0" w:color="auto"/>
            </w:tcBorders>
            <w:tcMar>
              <w:left w:w="0" w:type="dxa"/>
              <w:right w:w="0" w:type="dxa"/>
            </w:tcMar>
            <w:vAlign w:val="center"/>
          </w:tcPr>
          <w:p w:rsidR="004D51FF" w:rsidRPr="008F080E" w:rsidRDefault="004D51FF" w:rsidP="004D51FF">
            <w:pPr>
              <w:spacing w:after="0"/>
            </w:pPr>
          </w:p>
        </w:tc>
        <w:tc>
          <w:tcPr>
            <w:tcW w:w="1985" w:type="dxa"/>
            <w:vAlign w:val="center"/>
          </w:tcPr>
          <w:p w:rsidR="004D51FF" w:rsidRPr="008F080E" w:rsidRDefault="004D51FF" w:rsidP="004D51FF">
            <w:pPr>
              <w:spacing w:after="0"/>
            </w:pPr>
          </w:p>
        </w:tc>
        <w:tc>
          <w:tcPr>
            <w:tcW w:w="708" w:type="dxa"/>
            <w:tcMar>
              <w:left w:w="0" w:type="dxa"/>
              <w:right w:w="108" w:type="dxa"/>
            </w:tcMar>
            <w:vAlign w:val="center"/>
          </w:tcPr>
          <w:p w:rsidR="004D51FF" w:rsidRPr="008F080E" w:rsidRDefault="004D51FF" w:rsidP="004D51FF">
            <w:pPr>
              <w:spacing w:after="0"/>
              <w:jc w:val="right"/>
            </w:pPr>
          </w:p>
        </w:tc>
        <w:tc>
          <w:tcPr>
            <w:tcW w:w="1985" w:type="dxa"/>
            <w:tcBorders>
              <w:top w:val="single" w:sz="24" w:space="0" w:color="auto"/>
            </w:tcBorders>
            <w:tcMar>
              <w:left w:w="0" w:type="dxa"/>
              <w:right w:w="0" w:type="dxa"/>
            </w:tcMar>
            <w:vAlign w:val="center"/>
          </w:tcPr>
          <w:p w:rsidR="004D51FF" w:rsidRPr="008F080E" w:rsidRDefault="004D51FF" w:rsidP="004D51FF">
            <w:pPr>
              <w:spacing w:after="0"/>
            </w:pPr>
          </w:p>
        </w:tc>
        <w:tc>
          <w:tcPr>
            <w:tcW w:w="2268" w:type="dxa"/>
            <w:vAlign w:val="cente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108" w:type="dxa"/>
            </w:tcMar>
            <w:vAlign w:val="center"/>
          </w:tcPr>
          <w:p w:rsidR="004D51FF" w:rsidRPr="008F080E" w:rsidRDefault="004D51FF" w:rsidP="004D51FF">
            <w:pPr>
              <w:spacing w:after="0"/>
              <w:ind w:right="-109"/>
              <w:jc w:val="center"/>
            </w:pPr>
            <w:r w:rsidRPr="008F080E">
              <w:rPr>
                <w:rFonts w:ascii="Wingdings" w:hAnsi="Wingdings" w:cs="Wingdings"/>
                <w:sz w:val="36"/>
              </w:rPr>
              <w:t></w:t>
            </w:r>
          </w:p>
        </w:tc>
        <w:tc>
          <w:tcPr>
            <w:tcW w:w="3969"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c>
          <w:tcPr>
            <w:tcW w:w="708" w:type="dxa"/>
            <w:tcBorders>
              <w:bottom w:val="single" w:sz="4" w:space="0" w:color="auto"/>
            </w:tcBorders>
            <w:tcMar>
              <w:left w:w="0" w:type="dxa"/>
              <w:right w:w="108" w:type="dxa"/>
            </w:tcMar>
            <w:vAlign w:val="center"/>
          </w:tcPr>
          <w:p w:rsidR="004D51FF" w:rsidRPr="008F080E" w:rsidRDefault="004D51FF" w:rsidP="004D51FF">
            <w:pPr>
              <w:spacing w:after="0"/>
              <w:ind w:right="-109"/>
              <w:jc w:val="center"/>
            </w:pPr>
            <w:r w:rsidRPr="008F080E">
              <w:rPr>
                <w:rFonts w:ascii="Wingdings" w:hAnsi="Wingdings" w:cs="Wingdings"/>
                <w:sz w:val="36"/>
              </w:rPr>
              <w:t></w:t>
            </w:r>
          </w:p>
        </w:tc>
        <w:tc>
          <w:tcPr>
            <w:tcW w:w="4253"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Prefer not to say</w:t>
            </w:r>
          </w:p>
        </w:tc>
      </w:tr>
    </w:tbl>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EVERYONE PLEASE ANSWER THE NEXT QUESTION.</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Q1</w:t>
            </w:r>
            <w:r>
              <w:rPr>
                <w:color w:val="FFFFFF"/>
              </w:rPr>
              <w:t>7</w:t>
            </w:r>
          </w:p>
        </w:tc>
        <w:tc>
          <w:tcPr>
            <w:tcW w:w="9640" w:type="dxa"/>
            <w:gridSpan w:val="4"/>
            <w:vMerge w:val="restart"/>
          </w:tcPr>
          <w:p w:rsidR="004D51FF" w:rsidRPr="008F080E" w:rsidRDefault="004D51FF" w:rsidP="004D51FF">
            <w:pPr>
              <w:spacing w:after="0"/>
              <w:rPr>
                <w:b/>
                <w:bCs/>
              </w:rPr>
            </w:pPr>
            <w:r>
              <w:rPr>
                <w:b/>
                <w:bCs/>
              </w:rPr>
              <w:t xml:space="preserve">During </w:t>
            </w:r>
            <w:r w:rsidRPr="008F080E">
              <w:rPr>
                <w:b/>
                <w:bCs/>
              </w:rPr>
              <w:t xml:space="preserve">your </w:t>
            </w:r>
            <w:r>
              <w:rPr>
                <w:b/>
                <w:bCs/>
              </w:rPr>
              <w:t>Apprenticeship</w:t>
            </w:r>
            <w:r w:rsidRPr="008F080E">
              <w:rPr>
                <w:b/>
                <w:bCs/>
              </w:rPr>
              <w:t xml:space="preserve">, </w:t>
            </w:r>
            <w:r>
              <w:rPr>
                <w:b/>
                <w:bCs/>
              </w:rPr>
              <w:t>do/</w:t>
            </w:r>
            <w:r w:rsidRPr="008F080E">
              <w:rPr>
                <w:b/>
                <w:bCs/>
              </w:rPr>
              <w:t>did you ever receive any tips from customers?</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 (GO TO Q1</w:t>
            </w:r>
            <w:r>
              <w:t>8</w:t>
            </w:r>
            <w:r w:rsidRPr="008F080E">
              <w:t>)</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Don’t know (GO TO Q1</w:t>
            </w:r>
            <w:r>
              <w:t>9</w:t>
            </w:r>
            <w:r w:rsidRPr="008F080E">
              <w:t>)</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No (GO TO Q1</w:t>
            </w:r>
            <w:r>
              <w:t>9</w:t>
            </w:r>
            <w:r w:rsidRPr="008F080E">
              <w:t>)</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 xml:space="preserve">PLEASE ANSWER THE FOLLOWING QUESTION IF YOU </w:t>
      </w:r>
      <w:r>
        <w:rPr>
          <w:rFonts w:cs="Arial"/>
          <w:b/>
        </w:rPr>
        <w:t>RECEIVE/</w:t>
      </w:r>
      <w:r w:rsidRPr="008F080E">
        <w:rPr>
          <w:rFonts w:cs="Arial"/>
          <w:b/>
        </w:rPr>
        <w:t>RECEIVED ANY TIPS FROM CUSTOMERS IN YOUR WORK.</w:t>
      </w:r>
      <w:r>
        <w:rPr>
          <w:rFonts w:cs="Arial"/>
          <w:b/>
        </w:rPr>
        <w:t xml:space="preserve"> </w:t>
      </w:r>
      <w:r w:rsidRPr="008F080E">
        <w:rPr>
          <w:rFonts w:cs="Arial"/>
          <w:b/>
        </w:rPr>
        <w:t>OTHERWISE GO TO Q1</w:t>
      </w:r>
      <w:r>
        <w:rPr>
          <w:rFonts w:cs="Arial"/>
          <w:b/>
        </w:rPr>
        <w:t>9</w:t>
      </w:r>
      <w:r w:rsidRPr="008F080E">
        <w:rPr>
          <w:rFonts w:cs="Arial"/>
          <w:b/>
        </w:rPr>
        <w:t>.</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1984"/>
        <w:gridCol w:w="1985"/>
        <w:gridCol w:w="708"/>
        <w:gridCol w:w="1985"/>
        <w:gridCol w:w="2268"/>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Q1</w:t>
            </w:r>
            <w:r>
              <w:rPr>
                <w:color w:val="FFFFFF"/>
              </w:rPr>
              <w:t>8</w:t>
            </w:r>
          </w:p>
        </w:tc>
        <w:tc>
          <w:tcPr>
            <w:tcW w:w="9640" w:type="dxa"/>
            <w:gridSpan w:val="6"/>
            <w:vMerge w:val="restart"/>
          </w:tcPr>
          <w:p w:rsidR="004D51FF" w:rsidRPr="008F080E" w:rsidRDefault="004D51FF" w:rsidP="004D51FF">
            <w:pPr>
              <w:spacing w:after="0"/>
              <w:rPr>
                <w:b/>
                <w:bCs/>
              </w:rPr>
            </w:pPr>
            <w:r w:rsidRPr="008F080E">
              <w:rPr>
                <w:b/>
                <w:bCs/>
              </w:rPr>
              <w:t xml:space="preserve">Approximately how much </w:t>
            </w:r>
            <w:r>
              <w:rPr>
                <w:b/>
                <w:bCs/>
              </w:rPr>
              <w:t>do/</w:t>
            </w:r>
            <w:r w:rsidRPr="008F080E">
              <w:rPr>
                <w:b/>
                <w:bCs/>
              </w:rPr>
              <w:t>did you usually get paid in tips?</w:t>
            </w:r>
          </w:p>
          <w:p w:rsidR="004D51FF" w:rsidRPr="008F080E" w:rsidRDefault="004D51FF" w:rsidP="004D51FF">
            <w:pPr>
              <w:spacing w:after="0"/>
              <w:rPr>
                <w:b/>
                <w:bCs/>
              </w:rPr>
            </w:pPr>
            <w:r w:rsidRPr="008F080E">
              <w:rPr>
                <w:b/>
              </w:rPr>
              <w:t xml:space="preserve">PLEASE WRITE YOUR ANSWER IN FIGURES IN ONLY </w:t>
            </w:r>
            <w:r w:rsidRPr="008F080E">
              <w:rPr>
                <w:b/>
                <w:u w:val="single"/>
              </w:rPr>
              <w:t>ONE</w:t>
            </w:r>
            <w:r w:rsidRPr="008F080E">
              <w:rPr>
                <w:b/>
              </w:rPr>
              <w:t xml:space="preserve"> OF THE BOXES BELOW, OR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6"/>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4"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c>
          <w:tcPr>
            <w:tcW w:w="1985" w:type="dxa"/>
            <w:tcBorders>
              <w:left w:val="single" w:sz="24" w:space="0" w:color="auto"/>
            </w:tcBorders>
            <w:vAlign w:val="center"/>
          </w:tcPr>
          <w:p w:rsidR="004D51FF" w:rsidRPr="008F080E" w:rsidRDefault="004D51FF" w:rsidP="004D51FF">
            <w:pPr>
              <w:spacing w:after="0"/>
            </w:pPr>
            <w:r w:rsidRPr="008F080E">
              <w:t xml:space="preserve">PER </w:t>
            </w:r>
            <w:r>
              <w:t>DAY</w:t>
            </w:r>
          </w:p>
        </w:tc>
        <w:tc>
          <w:tcPr>
            <w:tcW w:w="708"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5"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tc>
        <w:tc>
          <w:tcPr>
            <w:tcW w:w="2268" w:type="dxa"/>
            <w:tcBorders>
              <w:left w:val="single" w:sz="24" w:space="0" w:color="auto"/>
            </w:tcBorders>
            <w:vAlign w:val="center"/>
          </w:tcPr>
          <w:p w:rsidR="004D51FF" w:rsidRPr="008F080E" w:rsidRDefault="004D51FF" w:rsidP="004D51FF">
            <w:pPr>
              <w:spacing w:after="0"/>
            </w:pPr>
            <w:r w:rsidRPr="008F080E">
              <w:t>PER MONTH</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108" w:type="dxa"/>
            </w:tcMar>
            <w:vAlign w:val="center"/>
          </w:tcPr>
          <w:p w:rsidR="004D51FF" w:rsidRPr="008F080E" w:rsidRDefault="004D51FF" w:rsidP="004D51FF">
            <w:pPr>
              <w:spacing w:after="0"/>
              <w:jc w:val="right"/>
            </w:pPr>
          </w:p>
        </w:tc>
        <w:tc>
          <w:tcPr>
            <w:tcW w:w="1984" w:type="dxa"/>
            <w:tcBorders>
              <w:top w:val="single" w:sz="24" w:space="0" w:color="auto"/>
              <w:bottom w:val="single" w:sz="24" w:space="0" w:color="auto"/>
            </w:tcBorders>
            <w:tcMar>
              <w:left w:w="0" w:type="dxa"/>
              <w:right w:w="0" w:type="dxa"/>
            </w:tcMar>
            <w:vAlign w:val="center"/>
          </w:tcPr>
          <w:p w:rsidR="004D51FF" w:rsidRPr="008F080E" w:rsidRDefault="004D51FF" w:rsidP="004D51FF">
            <w:pPr>
              <w:spacing w:after="0"/>
            </w:pPr>
          </w:p>
        </w:tc>
        <w:tc>
          <w:tcPr>
            <w:tcW w:w="1985" w:type="dxa"/>
            <w:vAlign w:val="center"/>
          </w:tcPr>
          <w:p w:rsidR="004D51FF" w:rsidRPr="008F080E" w:rsidRDefault="004D51FF" w:rsidP="004D51FF">
            <w:pPr>
              <w:spacing w:after="0"/>
            </w:pPr>
          </w:p>
        </w:tc>
        <w:tc>
          <w:tcPr>
            <w:tcW w:w="708" w:type="dxa"/>
            <w:tcMar>
              <w:left w:w="0" w:type="dxa"/>
              <w:right w:w="108" w:type="dxa"/>
            </w:tcMar>
            <w:vAlign w:val="center"/>
          </w:tcPr>
          <w:p w:rsidR="004D51FF" w:rsidRPr="008F080E" w:rsidRDefault="004D51FF" w:rsidP="004D51FF">
            <w:pPr>
              <w:spacing w:after="0"/>
              <w:jc w:val="right"/>
            </w:pPr>
          </w:p>
        </w:tc>
        <w:tc>
          <w:tcPr>
            <w:tcW w:w="1985" w:type="dxa"/>
            <w:tcBorders>
              <w:top w:val="single" w:sz="24" w:space="0" w:color="auto"/>
              <w:bottom w:val="single" w:sz="24" w:space="0" w:color="auto"/>
            </w:tcBorders>
            <w:tcMar>
              <w:left w:w="0" w:type="dxa"/>
              <w:right w:w="0" w:type="dxa"/>
            </w:tcMar>
            <w:vAlign w:val="center"/>
          </w:tcPr>
          <w:p w:rsidR="004D51FF" w:rsidRPr="008F080E" w:rsidRDefault="004D51FF" w:rsidP="004D51FF">
            <w:pPr>
              <w:spacing w:after="0"/>
            </w:pPr>
          </w:p>
        </w:tc>
        <w:tc>
          <w:tcPr>
            <w:tcW w:w="2268" w:type="dxa"/>
            <w:vAlign w:val="center"/>
          </w:tcPr>
          <w:p w:rsidR="004D51FF" w:rsidRPr="008F080E" w:rsidRDefault="004D51FF" w:rsidP="004D51FF">
            <w:pPr>
              <w:spacing w:after="0"/>
            </w:pPr>
          </w:p>
        </w:tc>
      </w:tr>
      <w:tr w:rsidR="004D51FF" w:rsidRPr="008F080E" w:rsidTr="004D51FF">
        <w:trPr>
          <w:cantSplit/>
          <w:trHeight w:val="27"/>
        </w:trPr>
        <w:tc>
          <w:tcPr>
            <w:tcW w:w="566" w:type="dxa"/>
          </w:tcPr>
          <w:p w:rsidR="004D51FF" w:rsidRPr="008F080E" w:rsidRDefault="004D51FF" w:rsidP="004D51FF">
            <w:pPr>
              <w:spacing w:after="0"/>
            </w:pPr>
          </w:p>
        </w:tc>
        <w:tc>
          <w:tcPr>
            <w:tcW w:w="710"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4"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c>
          <w:tcPr>
            <w:tcW w:w="1985" w:type="dxa"/>
            <w:tcBorders>
              <w:left w:val="single" w:sz="24" w:space="0" w:color="auto"/>
            </w:tcBorders>
            <w:vAlign w:val="center"/>
          </w:tcPr>
          <w:p w:rsidR="004D51FF" w:rsidRPr="008F080E" w:rsidRDefault="004D51FF" w:rsidP="004D51FF">
            <w:pPr>
              <w:spacing w:after="0"/>
            </w:pPr>
            <w:r w:rsidRPr="008F080E">
              <w:t>PER WEEK</w:t>
            </w:r>
          </w:p>
        </w:tc>
        <w:tc>
          <w:tcPr>
            <w:tcW w:w="708"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5"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tc>
        <w:tc>
          <w:tcPr>
            <w:tcW w:w="2268" w:type="dxa"/>
            <w:tcBorders>
              <w:left w:val="single" w:sz="24" w:space="0" w:color="auto"/>
            </w:tcBorders>
            <w:vAlign w:val="center"/>
          </w:tcPr>
          <w:p w:rsidR="004D51FF" w:rsidRPr="008F080E" w:rsidRDefault="004D51FF" w:rsidP="004D51FF">
            <w:pPr>
              <w:spacing w:after="0"/>
            </w:pPr>
            <w:r w:rsidRPr="008F080E">
              <w:t>PER YEAR</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108" w:type="dxa"/>
            </w:tcMar>
            <w:vAlign w:val="center"/>
          </w:tcPr>
          <w:p w:rsidR="004D51FF" w:rsidRPr="008F080E" w:rsidRDefault="004D51FF" w:rsidP="004D51FF">
            <w:pPr>
              <w:spacing w:after="0"/>
              <w:jc w:val="right"/>
            </w:pPr>
          </w:p>
        </w:tc>
        <w:tc>
          <w:tcPr>
            <w:tcW w:w="1984" w:type="dxa"/>
            <w:tcBorders>
              <w:top w:val="single" w:sz="24" w:space="0" w:color="auto"/>
            </w:tcBorders>
            <w:tcMar>
              <w:left w:w="0" w:type="dxa"/>
              <w:right w:w="0" w:type="dxa"/>
            </w:tcMar>
            <w:vAlign w:val="center"/>
          </w:tcPr>
          <w:p w:rsidR="004D51FF" w:rsidRPr="008F080E" w:rsidRDefault="004D51FF" w:rsidP="004D51FF">
            <w:pPr>
              <w:spacing w:after="0"/>
            </w:pPr>
          </w:p>
        </w:tc>
        <w:tc>
          <w:tcPr>
            <w:tcW w:w="1985" w:type="dxa"/>
            <w:vAlign w:val="center"/>
          </w:tcPr>
          <w:p w:rsidR="004D51FF" w:rsidRPr="008F080E" w:rsidRDefault="004D51FF" w:rsidP="004D51FF">
            <w:pPr>
              <w:spacing w:after="0"/>
            </w:pPr>
          </w:p>
        </w:tc>
        <w:tc>
          <w:tcPr>
            <w:tcW w:w="708" w:type="dxa"/>
            <w:tcMar>
              <w:left w:w="0" w:type="dxa"/>
              <w:right w:w="108" w:type="dxa"/>
            </w:tcMar>
            <w:vAlign w:val="center"/>
          </w:tcPr>
          <w:p w:rsidR="004D51FF" w:rsidRPr="008F080E" w:rsidRDefault="004D51FF" w:rsidP="004D51FF">
            <w:pPr>
              <w:spacing w:after="0"/>
              <w:jc w:val="right"/>
            </w:pPr>
          </w:p>
        </w:tc>
        <w:tc>
          <w:tcPr>
            <w:tcW w:w="1985" w:type="dxa"/>
            <w:tcBorders>
              <w:top w:val="single" w:sz="24" w:space="0" w:color="auto"/>
            </w:tcBorders>
            <w:tcMar>
              <w:left w:w="0" w:type="dxa"/>
              <w:right w:w="0" w:type="dxa"/>
            </w:tcMar>
            <w:vAlign w:val="center"/>
          </w:tcPr>
          <w:p w:rsidR="004D51FF" w:rsidRPr="008F080E" w:rsidRDefault="004D51FF" w:rsidP="004D51FF">
            <w:pPr>
              <w:spacing w:after="0"/>
            </w:pPr>
          </w:p>
        </w:tc>
        <w:tc>
          <w:tcPr>
            <w:tcW w:w="2268" w:type="dxa"/>
            <w:vAlign w:val="cente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Varies too much to say</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EVERYONE PLEASE ANSWER THE NEXT QUESTION.</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Q1</w:t>
            </w:r>
            <w:r>
              <w:rPr>
                <w:color w:val="FFFFFF"/>
              </w:rPr>
              <w:t>9</w:t>
            </w:r>
          </w:p>
        </w:tc>
        <w:tc>
          <w:tcPr>
            <w:tcW w:w="9640" w:type="dxa"/>
            <w:gridSpan w:val="4"/>
            <w:vMerge w:val="restart"/>
          </w:tcPr>
          <w:p w:rsidR="004D51FF" w:rsidRPr="008F080E" w:rsidRDefault="004D51FF" w:rsidP="004D51FF">
            <w:pPr>
              <w:spacing w:after="0"/>
              <w:rPr>
                <w:b/>
                <w:bCs/>
              </w:rPr>
            </w:pPr>
            <w:r>
              <w:rPr>
                <w:b/>
                <w:bCs/>
              </w:rPr>
              <w:t>During</w:t>
            </w:r>
            <w:r w:rsidRPr="008F080E">
              <w:rPr>
                <w:b/>
                <w:bCs/>
              </w:rPr>
              <w:t xml:space="preserve"> your </w:t>
            </w:r>
            <w:r>
              <w:rPr>
                <w:b/>
                <w:bCs/>
              </w:rPr>
              <w:t>Apprenticeship</w:t>
            </w:r>
            <w:r w:rsidRPr="008F080E">
              <w:rPr>
                <w:b/>
                <w:bCs/>
              </w:rPr>
              <w:t xml:space="preserve">, </w:t>
            </w:r>
            <w:r>
              <w:rPr>
                <w:b/>
                <w:bCs/>
              </w:rPr>
              <w:t>do/</w:t>
            </w:r>
            <w:r w:rsidRPr="008F080E">
              <w:rPr>
                <w:b/>
                <w:bCs/>
              </w:rPr>
              <w:t>did you ever receive any bonuses in your work?</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 (GO TO Q</w:t>
            </w:r>
            <w:r>
              <w:t>20</w:t>
            </w:r>
            <w:r w:rsidRPr="008F080E">
              <w:t>)</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Don’t know (GO TO Q</w:t>
            </w:r>
            <w:r>
              <w:t>21</w:t>
            </w:r>
            <w:r w:rsidRPr="008F080E">
              <w:t>)</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No (GO TO Q</w:t>
            </w:r>
            <w:r>
              <w:t>21</w:t>
            </w:r>
            <w:r w:rsidRPr="008F080E">
              <w:t>)</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 xml:space="preserve">PLEASE ANSWER THE FOLLOWING QUESTION IF YOU </w:t>
      </w:r>
      <w:r>
        <w:rPr>
          <w:rFonts w:cs="Arial"/>
          <w:b/>
        </w:rPr>
        <w:t>RECEIVE/</w:t>
      </w:r>
      <w:r w:rsidRPr="008F080E">
        <w:rPr>
          <w:rFonts w:cs="Arial"/>
          <w:b/>
        </w:rPr>
        <w:t>RECEIVED ANY BONUSES IN YOUR WORK.</w:t>
      </w:r>
      <w:r>
        <w:rPr>
          <w:rFonts w:cs="Arial"/>
          <w:b/>
        </w:rPr>
        <w:t xml:space="preserve"> </w:t>
      </w:r>
      <w:r w:rsidRPr="008F080E">
        <w:rPr>
          <w:rFonts w:cs="Arial"/>
          <w:b/>
        </w:rPr>
        <w:t>OTHERWISE GO TO Q</w:t>
      </w:r>
      <w:r>
        <w:rPr>
          <w:rFonts w:cs="Arial"/>
          <w:b/>
        </w:rPr>
        <w:t>21</w:t>
      </w:r>
      <w:r w:rsidRPr="008F080E">
        <w:rPr>
          <w:rFonts w:cs="Arial"/>
          <w:b/>
        </w:rPr>
        <w:t>.</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1984"/>
        <w:gridCol w:w="1985"/>
        <w:gridCol w:w="708"/>
        <w:gridCol w:w="1985"/>
        <w:gridCol w:w="2268"/>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w:t>
            </w:r>
            <w:r>
              <w:rPr>
                <w:color w:val="FFFFFF"/>
              </w:rPr>
              <w:t>20</w:t>
            </w:r>
          </w:p>
        </w:tc>
        <w:tc>
          <w:tcPr>
            <w:tcW w:w="9640" w:type="dxa"/>
            <w:gridSpan w:val="6"/>
            <w:vMerge w:val="restart"/>
          </w:tcPr>
          <w:p w:rsidR="004D51FF" w:rsidRPr="008F080E" w:rsidRDefault="004D51FF" w:rsidP="004D51FF">
            <w:pPr>
              <w:spacing w:after="0"/>
              <w:rPr>
                <w:b/>
                <w:bCs/>
              </w:rPr>
            </w:pPr>
            <w:r w:rsidRPr="008F080E">
              <w:rPr>
                <w:b/>
                <w:bCs/>
              </w:rPr>
              <w:t xml:space="preserve">Approximately how much </w:t>
            </w:r>
            <w:r>
              <w:rPr>
                <w:b/>
                <w:bCs/>
              </w:rPr>
              <w:t>do/</w:t>
            </w:r>
            <w:r w:rsidRPr="008F080E">
              <w:rPr>
                <w:b/>
                <w:bCs/>
              </w:rPr>
              <w:t>did you usually get paid in bonuses?</w:t>
            </w:r>
          </w:p>
          <w:p w:rsidR="004D51FF" w:rsidRPr="008F080E" w:rsidRDefault="004D51FF" w:rsidP="004D51FF">
            <w:pPr>
              <w:spacing w:after="0"/>
              <w:rPr>
                <w:b/>
                <w:bCs/>
              </w:rPr>
            </w:pPr>
            <w:r w:rsidRPr="008F080E">
              <w:rPr>
                <w:b/>
              </w:rPr>
              <w:t xml:space="preserve">PLEASE WRITE YOUR ANSWER IN FIGURES IN ONLY </w:t>
            </w:r>
            <w:r w:rsidRPr="008F080E">
              <w:rPr>
                <w:b/>
                <w:u w:val="single"/>
              </w:rPr>
              <w:t>ONE</w:t>
            </w:r>
            <w:r w:rsidRPr="008F080E">
              <w:rPr>
                <w:b/>
              </w:rPr>
              <w:t xml:space="preserve"> OF THE BOXES BELOW, OR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6"/>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108" w:type="dxa"/>
            </w:tcMar>
            <w:vAlign w:val="center"/>
          </w:tcPr>
          <w:p w:rsidR="004D51FF" w:rsidRPr="008F080E" w:rsidRDefault="004D51FF" w:rsidP="004D51FF">
            <w:pPr>
              <w:spacing w:after="0"/>
              <w:jc w:val="center"/>
            </w:pPr>
          </w:p>
        </w:tc>
        <w:tc>
          <w:tcPr>
            <w:tcW w:w="1984" w:type="dxa"/>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c>
          <w:tcPr>
            <w:tcW w:w="1985" w:type="dxa"/>
            <w:tcBorders>
              <w:left w:val="nil"/>
            </w:tcBorders>
            <w:vAlign w:val="center"/>
          </w:tcPr>
          <w:p w:rsidR="004D51FF" w:rsidRPr="008F080E" w:rsidRDefault="004D51FF" w:rsidP="004D51FF">
            <w:pPr>
              <w:spacing w:after="0"/>
            </w:pPr>
          </w:p>
        </w:tc>
        <w:tc>
          <w:tcPr>
            <w:tcW w:w="708"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5"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tc>
        <w:tc>
          <w:tcPr>
            <w:tcW w:w="2268" w:type="dxa"/>
            <w:tcBorders>
              <w:left w:val="single" w:sz="24" w:space="0" w:color="auto"/>
            </w:tcBorders>
            <w:vAlign w:val="center"/>
          </w:tcPr>
          <w:p w:rsidR="004D51FF" w:rsidRPr="008F080E" w:rsidRDefault="004D51FF" w:rsidP="004D51FF">
            <w:pPr>
              <w:spacing w:after="0"/>
            </w:pPr>
            <w:r w:rsidRPr="008F080E">
              <w:t xml:space="preserve">PER </w:t>
            </w:r>
            <w:r>
              <w:t>MONTH</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108" w:type="dxa"/>
            </w:tcMar>
            <w:vAlign w:val="center"/>
          </w:tcPr>
          <w:p w:rsidR="004D51FF" w:rsidRPr="008F080E" w:rsidRDefault="004D51FF" w:rsidP="004D51FF">
            <w:pPr>
              <w:spacing w:after="0"/>
              <w:jc w:val="right"/>
            </w:pPr>
          </w:p>
        </w:tc>
        <w:tc>
          <w:tcPr>
            <w:tcW w:w="1984" w:type="dxa"/>
            <w:tcBorders>
              <w:bottom w:val="single" w:sz="24" w:space="0" w:color="auto"/>
            </w:tcBorders>
            <w:tcMar>
              <w:left w:w="0" w:type="dxa"/>
              <w:right w:w="0" w:type="dxa"/>
            </w:tcMar>
            <w:vAlign w:val="center"/>
          </w:tcPr>
          <w:p w:rsidR="004D51FF" w:rsidRPr="008F080E" w:rsidRDefault="004D51FF" w:rsidP="004D51FF">
            <w:pPr>
              <w:spacing w:after="0"/>
            </w:pPr>
          </w:p>
        </w:tc>
        <w:tc>
          <w:tcPr>
            <w:tcW w:w="1985" w:type="dxa"/>
            <w:vAlign w:val="center"/>
          </w:tcPr>
          <w:p w:rsidR="004D51FF" w:rsidRPr="008F080E" w:rsidRDefault="004D51FF" w:rsidP="004D51FF">
            <w:pPr>
              <w:spacing w:after="0"/>
            </w:pPr>
          </w:p>
        </w:tc>
        <w:tc>
          <w:tcPr>
            <w:tcW w:w="708" w:type="dxa"/>
            <w:tcMar>
              <w:left w:w="0" w:type="dxa"/>
              <w:right w:w="108" w:type="dxa"/>
            </w:tcMar>
            <w:vAlign w:val="center"/>
          </w:tcPr>
          <w:p w:rsidR="004D51FF" w:rsidRPr="008F080E" w:rsidRDefault="004D51FF" w:rsidP="004D51FF">
            <w:pPr>
              <w:spacing w:after="0"/>
              <w:jc w:val="right"/>
            </w:pPr>
          </w:p>
        </w:tc>
        <w:tc>
          <w:tcPr>
            <w:tcW w:w="1985" w:type="dxa"/>
            <w:tcBorders>
              <w:top w:val="single" w:sz="24" w:space="0" w:color="auto"/>
              <w:bottom w:val="single" w:sz="24" w:space="0" w:color="auto"/>
            </w:tcBorders>
            <w:tcMar>
              <w:left w:w="0" w:type="dxa"/>
              <w:right w:w="0" w:type="dxa"/>
            </w:tcMar>
            <w:vAlign w:val="center"/>
          </w:tcPr>
          <w:p w:rsidR="004D51FF" w:rsidRPr="008F080E" w:rsidRDefault="004D51FF" w:rsidP="004D51FF">
            <w:pPr>
              <w:spacing w:after="0"/>
            </w:pPr>
          </w:p>
        </w:tc>
        <w:tc>
          <w:tcPr>
            <w:tcW w:w="2268" w:type="dxa"/>
            <w:vAlign w:val="center"/>
          </w:tcPr>
          <w:p w:rsidR="004D51FF" w:rsidRPr="008F080E" w:rsidRDefault="004D51FF" w:rsidP="004D51FF">
            <w:pPr>
              <w:spacing w:after="0"/>
            </w:pPr>
          </w:p>
        </w:tc>
      </w:tr>
      <w:tr w:rsidR="004D51FF" w:rsidRPr="008F080E" w:rsidTr="004D51FF">
        <w:trPr>
          <w:cantSplit/>
          <w:trHeight w:val="27"/>
        </w:trPr>
        <w:tc>
          <w:tcPr>
            <w:tcW w:w="566" w:type="dxa"/>
          </w:tcPr>
          <w:p w:rsidR="004D51FF" w:rsidRPr="008F080E" w:rsidRDefault="004D51FF" w:rsidP="004D51FF">
            <w:pPr>
              <w:spacing w:after="0"/>
            </w:pPr>
          </w:p>
        </w:tc>
        <w:tc>
          <w:tcPr>
            <w:tcW w:w="710"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4"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c>
          <w:tcPr>
            <w:tcW w:w="1985" w:type="dxa"/>
            <w:tcBorders>
              <w:left w:val="single" w:sz="24" w:space="0" w:color="auto"/>
            </w:tcBorders>
            <w:vAlign w:val="center"/>
          </w:tcPr>
          <w:p w:rsidR="004D51FF" w:rsidRPr="008F080E" w:rsidRDefault="004D51FF" w:rsidP="004D51FF">
            <w:pPr>
              <w:spacing w:after="0"/>
            </w:pPr>
            <w:r w:rsidRPr="008F080E">
              <w:t xml:space="preserve">PER </w:t>
            </w:r>
            <w:r>
              <w:t>WEEK</w:t>
            </w:r>
          </w:p>
        </w:tc>
        <w:tc>
          <w:tcPr>
            <w:tcW w:w="708"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5"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tc>
        <w:tc>
          <w:tcPr>
            <w:tcW w:w="2268" w:type="dxa"/>
            <w:tcBorders>
              <w:left w:val="single" w:sz="24" w:space="0" w:color="auto"/>
            </w:tcBorders>
            <w:vAlign w:val="center"/>
          </w:tcPr>
          <w:p w:rsidR="004D51FF" w:rsidRPr="008F080E" w:rsidRDefault="004D51FF" w:rsidP="004D51FF">
            <w:pPr>
              <w:spacing w:after="0"/>
            </w:pPr>
            <w:r w:rsidRPr="008F080E">
              <w:t xml:space="preserve">PER </w:t>
            </w:r>
            <w:r>
              <w:t>YEAR</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108" w:type="dxa"/>
            </w:tcMar>
            <w:vAlign w:val="center"/>
          </w:tcPr>
          <w:p w:rsidR="004D51FF" w:rsidRPr="008F080E" w:rsidRDefault="004D51FF" w:rsidP="004D51FF">
            <w:pPr>
              <w:spacing w:after="0"/>
              <w:jc w:val="right"/>
            </w:pPr>
          </w:p>
        </w:tc>
        <w:tc>
          <w:tcPr>
            <w:tcW w:w="1984" w:type="dxa"/>
            <w:tcBorders>
              <w:top w:val="single" w:sz="24" w:space="0" w:color="auto"/>
            </w:tcBorders>
            <w:tcMar>
              <w:left w:w="0" w:type="dxa"/>
              <w:right w:w="0" w:type="dxa"/>
            </w:tcMar>
            <w:vAlign w:val="center"/>
          </w:tcPr>
          <w:p w:rsidR="004D51FF" w:rsidRPr="008F080E" w:rsidRDefault="004D51FF" w:rsidP="004D51FF">
            <w:pPr>
              <w:spacing w:after="0"/>
            </w:pPr>
          </w:p>
        </w:tc>
        <w:tc>
          <w:tcPr>
            <w:tcW w:w="1985" w:type="dxa"/>
            <w:vAlign w:val="center"/>
          </w:tcPr>
          <w:p w:rsidR="004D51FF" w:rsidRPr="008F080E" w:rsidRDefault="004D51FF" w:rsidP="004D51FF">
            <w:pPr>
              <w:spacing w:after="0"/>
            </w:pPr>
          </w:p>
        </w:tc>
        <w:tc>
          <w:tcPr>
            <w:tcW w:w="708" w:type="dxa"/>
            <w:tcMar>
              <w:left w:w="0" w:type="dxa"/>
              <w:right w:w="108" w:type="dxa"/>
            </w:tcMar>
            <w:vAlign w:val="center"/>
          </w:tcPr>
          <w:p w:rsidR="004D51FF" w:rsidRPr="008F080E" w:rsidRDefault="004D51FF" w:rsidP="004D51FF">
            <w:pPr>
              <w:spacing w:after="0"/>
              <w:jc w:val="right"/>
            </w:pPr>
          </w:p>
        </w:tc>
        <w:tc>
          <w:tcPr>
            <w:tcW w:w="1985" w:type="dxa"/>
            <w:tcBorders>
              <w:top w:val="single" w:sz="24" w:space="0" w:color="auto"/>
            </w:tcBorders>
            <w:tcMar>
              <w:left w:w="0" w:type="dxa"/>
              <w:right w:w="0" w:type="dxa"/>
            </w:tcMar>
            <w:vAlign w:val="center"/>
          </w:tcPr>
          <w:p w:rsidR="004D51FF" w:rsidRPr="008F080E" w:rsidRDefault="004D51FF" w:rsidP="004D51FF">
            <w:pPr>
              <w:spacing w:after="0"/>
            </w:pPr>
          </w:p>
        </w:tc>
        <w:tc>
          <w:tcPr>
            <w:tcW w:w="2268" w:type="dxa"/>
            <w:vAlign w:val="cente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Varies too much to say</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p>
    <w:p w:rsidR="004D51FF" w:rsidRPr="008F080E" w:rsidRDefault="004D51FF" w:rsidP="004D51FF">
      <w:pPr>
        <w:pBdr>
          <w:top w:val="single" w:sz="4" w:space="3" w:color="auto"/>
          <w:left w:val="single" w:sz="4" w:space="4" w:color="auto"/>
          <w:bottom w:val="single" w:sz="4" w:space="3" w:color="auto"/>
          <w:right w:val="single" w:sz="4" w:space="4" w:color="auto"/>
        </w:pBdr>
        <w:shd w:val="solid" w:color="auto" w:fill="000000"/>
        <w:spacing w:after="0"/>
      </w:pPr>
      <w:r w:rsidRPr="008F080E">
        <w:rPr>
          <w:b/>
          <w:color w:val="FFFFFF"/>
        </w:rPr>
        <w:t>OVERTIME</w:t>
      </w:r>
    </w:p>
    <w:p w:rsidR="004D51FF" w:rsidRPr="008F080E" w:rsidRDefault="004D51FF" w:rsidP="004D51FF">
      <w:pPr>
        <w:spacing w:after="0"/>
        <w:ind w:right="-1"/>
        <w:rPr>
          <w:b/>
        </w:rPr>
      </w:pPr>
    </w:p>
    <w:p w:rsidR="004D51FF" w:rsidRPr="008F080E" w:rsidRDefault="004D51FF" w:rsidP="004D51FF">
      <w:pPr>
        <w:spacing w:after="0"/>
        <w:ind w:right="-1"/>
        <w:rPr>
          <w:b/>
        </w:rPr>
      </w:pPr>
      <w:r w:rsidRPr="008F080E">
        <w:rPr>
          <w:b/>
        </w:rPr>
        <w:t>EVERYONE PLEASE ANSWER THE NEXT QUESTION.</w:t>
      </w:r>
    </w:p>
    <w:p w:rsidR="004D51FF" w:rsidRPr="008F080E" w:rsidRDefault="004D51FF" w:rsidP="004D51FF">
      <w:pPr>
        <w:spacing w:after="0"/>
        <w:ind w:right="-1"/>
        <w:rPr>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w:t>
            </w:r>
            <w:r>
              <w:rPr>
                <w:color w:val="FFFFFF"/>
              </w:rPr>
              <w:t>21</w:t>
            </w:r>
          </w:p>
        </w:tc>
        <w:tc>
          <w:tcPr>
            <w:tcW w:w="9640" w:type="dxa"/>
            <w:gridSpan w:val="4"/>
            <w:vMerge w:val="restart"/>
          </w:tcPr>
          <w:p w:rsidR="004D51FF" w:rsidRPr="008F080E" w:rsidRDefault="004D51FF" w:rsidP="004D51FF">
            <w:pPr>
              <w:spacing w:after="0"/>
              <w:rPr>
                <w:b/>
                <w:bCs/>
              </w:rPr>
            </w:pPr>
            <w:r>
              <w:rPr>
                <w:b/>
                <w:bCs/>
              </w:rPr>
              <w:t>Do/d</w:t>
            </w:r>
            <w:r w:rsidRPr="008F080E">
              <w:rPr>
                <w:b/>
                <w:bCs/>
              </w:rPr>
              <w:t xml:space="preserve">id you ever work overtime with the employer you </w:t>
            </w:r>
            <w:r>
              <w:rPr>
                <w:b/>
                <w:bCs/>
              </w:rPr>
              <w:t>work for/</w:t>
            </w:r>
            <w:r w:rsidRPr="008F080E">
              <w:rPr>
                <w:b/>
                <w:bCs/>
              </w:rPr>
              <w:t xml:space="preserve">were working for while you undertook your </w:t>
            </w:r>
            <w:r>
              <w:rPr>
                <w:b/>
                <w:bCs/>
              </w:rPr>
              <w:t>Apprenticeship</w:t>
            </w:r>
            <w:r w:rsidRPr="008F080E">
              <w:rPr>
                <w:b/>
                <w:bCs/>
              </w:rPr>
              <w:t>?</w:t>
            </w:r>
            <w:r>
              <w:rPr>
                <w:b/>
                <w:bCs/>
              </w:rPr>
              <w:t xml:space="preserve"> </w:t>
            </w:r>
            <w:r w:rsidRPr="008F080E">
              <w:rPr>
                <w:b/>
                <w:bCs/>
              </w:rPr>
              <w:t>This could be paid or unpaid overtime.</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 (GO TO Q2</w:t>
            </w:r>
            <w:r>
              <w:t>2</w:t>
            </w:r>
            <w:r w:rsidRPr="008F080E">
              <w:t>)</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Don’t know (GO TO Q2</w:t>
            </w:r>
            <w:r>
              <w:t>8</w:t>
            </w:r>
            <w:r w:rsidRPr="008F080E">
              <w:t>)</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No (GO TO Q2</w:t>
            </w:r>
            <w:r>
              <w:t>8</w:t>
            </w:r>
            <w:r w:rsidRPr="008F080E">
              <w:t>)</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 xml:space="preserve">PLEASE ANSWER THE FOLLOWING QUESTIONS IF YOU </w:t>
      </w:r>
      <w:r>
        <w:rPr>
          <w:rFonts w:cs="Arial"/>
          <w:b/>
        </w:rPr>
        <w:t>WORK/</w:t>
      </w:r>
      <w:r w:rsidRPr="008F080E">
        <w:rPr>
          <w:rFonts w:cs="Arial"/>
          <w:b/>
        </w:rPr>
        <w:t xml:space="preserve">WORKED OVERTIME WITH YOUR EMPLOYER WHILE YOU UNDERTOOK YOUR </w:t>
      </w:r>
      <w:r>
        <w:rPr>
          <w:rFonts w:cs="Arial"/>
          <w:b/>
        </w:rPr>
        <w:t>APPRENTICESHIP</w:t>
      </w:r>
      <w:r w:rsidRPr="008F080E">
        <w:rPr>
          <w:rFonts w:cs="Arial"/>
          <w:b/>
        </w:rPr>
        <w:t>.</w:t>
      </w:r>
      <w:r>
        <w:rPr>
          <w:rFonts w:cs="Arial"/>
          <w:b/>
        </w:rPr>
        <w:t xml:space="preserve"> </w:t>
      </w:r>
      <w:r w:rsidRPr="008F080E">
        <w:rPr>
          <w:rFonts w:cs="Arial"/>
          <w:b/>
        </w:rPr>
        <w:t>OTHERWISE GO TO Q2</w:t>
      </w:r>
      <w:r>
        <w:rPr>
          <w:rFonts w:cs="Arial"/>
          <w:b/>
        </w:rPr>
        <w:t>8</w:t>
      </w:r>
      <w:r w:rsidRPr="008F080E">
        <w:rPr>
          <w:rFonts w:cs="Arial"/>
          <w:b/>
        </w:rPr>
        <w:t>.</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567"/>
        <w:gridCol w:w="3402"/>
        <w:gridCol w:w="709"/>
        <w:gridCol w:w="4252"/>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Q2</w:t>
            </w:r>
            <w:r>
              <w:rPr>
                <w:color w:val="FFFFFF"/>
              </w:rPr>
              <w:t>2</w:t>
            </w:r>
          </w:p>
        </w:tc>
        <w:tc>
          <w:tcPr>
            <w:tcW w:w="9640" w:type="dxa"/>
            <w:gridSpan w:val="5"/>
            <w:vMerge w:val="restart"/>
          </w:tcPr>
          <w:p w:rsidR="004D51FF" w:rsidRPr="008F080E" w:rsidRDefault="004D51FF" w:rsidP="004D51FF">
            <w:pPr>
              <w:spacing w:after="0"/>
              <w:rPr>
                <w:b/>
                <w:bCs/>
              </w:rPr>
            </w:pPr>
            <w:r w:rsidRPr="008F080E">
              <w:rPr>
                <w:b/>
                <w:bCs/>
              </w:rPr>
              <w:t xml:space="preserve">How many hours a week overtime would you say you usually </w:t>
            </w:r>
            <w:r>
              <w:rPr>
                <w:b/>
                <w:bCs/>
              </w:rPr>
              <w:t>do/</w:t>
            </w:r>
            <w:r w:rsidRPr="008F080E">
              <w:rPr>
                <w:b/>
                <w:bCs/>
              </w:rPr>
              <w:t>did?</w:t>
            </w:r>
          </w:p>
          <w:p w:rsidR="004D51FF" w:rsidRPr="008F080E" w:rsidRDefault="004D51FF" w:rsidP="004D51FF">
            <w:pPr>
              <w:spacing w:after="0"/>
              <w:rPr>
                <w:b/>
                <w:bCs/>
              </w:rPr>
            </w:pPr>
            <w:r w:rsidRPr="008F080E">
              <w:rPr>
                <w:b/>
              </w:rPr>
              <w:t xml:space="preserve">PLEASE WRITE YOUR ANSWER IN FIGURES IN THE BOX BELOW, OR TICK </w:t>
            </w:r>
            <w:r w:rsidRPr="008F080E">
              <w:rPr>
                <w:b/>
              </w:rPr>
              <w:sym w:font="Wingdings" w:char="F0FC"/>
            </w:r>
            <w:r w:rsidRPr="008F080E">
              <w:rPr>
                <w:b/>
              </w:rPr>
              <w:t xml:space="preserve"> ONE BOX</w:t>
            </w:r>
          </w:p>
        </w:tc>
      </w:tr>
      <w:tr w:rsidR="004D51FF" w:rsidRPr="008F080E" w:rsidTr="004D51FF">
        <w:trPr>
          <w:cantSplit/>
          <w:trHeight w:val="87"/>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5"/>
            <w:vMerge/>
          </w:tcPr>
          <w:p w:rsidR="004D51FF" w:rsidRPr="008F080E" w:rsidRDefault="004D51FF" w:rsidP="004D51FF">
            <w:pPr>
              <w:spacing w:after="0"/>
            </w:pPr>
          </w:p>
        </w:tc>
      </w:tr>
      <w:tr w:rsidR="004D51FF" w:rsidRPr="008F080E" w:rsidTr="004D51FF">
        <w:trPr>
          <w:cantSplit/>
          <w:trHeight w:val="87"/>
        </w:trPr>
        <w:tc>
          <w:tcPr>
            <w:tcW w:w="566" w:type="dxa"/>
            <w:tcBorders>
              <w:right w:val="single" w:sz="24" w:space="0" w:color="auto"/>
            </w:tcBorders>
          </w:tcPr>
          <w:p w:rsidR="004D51FF" w:rsidRPr="008F080E" w:rsidRDefault="004D51FF" w:rsidP="004D51FF">
            <w:pPr>
              <w:spacing w:after="0"/>
            </w:pPr>
          </w:p>
        </w:tc>
        <w:tc>
          <w:tcPr>
            <w:tcW w:w="1277" w:type="dxa"/>
            <w:gridSpan w:val="2"/>
            <w:tcBorders>
              <w:top w:val="single" w:sz="24" w:space="0" w:color="auto"/>
              <w:left w:val="single" w:sz="24" w:space="0" w:color="auto"/>
              <w:bottom w:val="single" w:sz="24" w:space="0" w:color="auto"/>
              <w:right w:val="single" w:sz="24" w:space="0" w:color="auto"/>
            </w:tcBorders>
            <w:tcMar>
              <w:left w:w="0" w:type="dxa"/>
              <w:right w:w="0" w:type="dxa"/>
            </w:tcMar>
          </w:tcPr>
          <w:p w:rsidR="004D51FF" w:rsidRPr="008F080E" w:rsidRDefault="004D51FF" w:rsidP="004D51FF">
            <w:pPr>
              <w:spacing w:after="0"/>
              <w:jc w:val="center"/>
            </w:pPr>
          </w:p>
          <w:p w:rsidR="004D51FF" w:rsidRPr="008F080E" w:rsidRDefault="004D51FF" w:rsidP="004D51FF">
            <w:pPr>
              <w:spacing w:after="0"/>
              <w:jc w:val="center"/>
            </w:pPr>
          </w:p>
        </w:tc>
        <w:tc>
          <w:tcPr>
            <w:tcW w:w="3402" w:type="dxa"/>
            <w:tcBorders>
              <w:left w:val="single" w:sz="24" w:space="0" w:color="auto"/>
            </w:tcBorders>
            <w:tcMar>
              <w:left w:w="108" w:type="dxa"/>
              <w:right w:w="0" w:type="dxa"/>
            </w:tcMar>
            <w:vAlign w:val="center"/>
          </w:tcPr>
          <w:p w:rsidR="004D51FF" w:rsidRPr="008F080E" w:rsidRDefault="004D51FF" w:rsidP="004D51FF">
            <w:pPr>
              <w:spacing w:after="0"/>
            </w:pPr>
            <w:r w:rsidRPr="008F080E">
              <w:t>HOURS A WEEK</w:t>
            </w:r>
          </w:p>
        </w:tc>
        <w:tc>
          <w:tcPr>
            <w:tcW w:w="709" w:type="dxa"/>
            <w:tcMar>
              <w:left w:w="0" w:type="dxa"/>
              <w:right w:w="0" w:type="dxa"/>
            </w:tcMar>
            <w:vAlign w:val="center"/>
          </w:tcPr>
          <w:p w:rsidR="004D51FF" w:rsidRPr="008F080E" w:rsidRDefault="004D51FF" w:rsidP="004D51FF">
            <w:pPr>
              <w:spacing w:after="0"/>
              <w:jc w:val="center"/>
            </w:pPr>
          </w:p>
        </w:tc>
        <w:tc>
          <w:tcPr>
            <w:tcW w:w="4252"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1277" w:type="dxa"/>
            <w:gridSpan w:val="2"/>
            <w:tcBorders>
              <w:top w:val="single" w:sz="24" w:space="0" w:color="auto"/>
            </w:tcBorders>
            <w:tcMar>
              <w:left w:w="0" w:type="dxa"/>
              <w:right w:w="0" w:type="dxa"/>
            </w:tcMar>
          </w:tcPr>
          <w:p w:rsidR="004D51FF" w:rsidRPr="008F080E" w:rsidRDefault="004D51FF" w:rsidP="004D51FF">
            <w:pPr>
              <w:spacing w:after="0"/>
              <w:jc w:val="center"/>
            </w:pPr>
          </w:p>
        </w:tc>
        <w:tc>
          <w:tcPr>
            <w:tcW w:w="3402" w:type="dxa"/>
            <w:tcMar>
              <w:left w:w="0" w:type="dxa"/>
              <w:right w:w="0" w:type="dxa"/>
            </w:tcMar>
          </w:tcPr>
          <w:p w:rsidR="004D51FF" w:rsidRPr="008F080E" w:rsidRDefault="004D51FF" w:rsidP="004D51FF">
            <w:pPr>
              <w:spacing w:after="0"/>
            </w:pPr>
          </w:p>
        </w:tc>
        <w:tc>
          <w:tcPr>
            <w:tcW w:w="709" w:type="dxa"/>
            <w:tcMar>
              <w:left w:w="0" w:type="dxa"/>
              <w:right w:w="0" w:type="dxa"/>
            </w:tcMar>
          </w:tcPr>
          <w:p w:rsidR="004D51FF" w:rsidRPr="008F080E" w:rsidRDefault="004D51FF" w:rsidP="004D51FF">
            <w:pPr>
              <w:spacing w:after="0"/>
              <w:jc w:val="center"/>
            </w:pPr>
          </w:p>
        </w:tc>
        <w:tc>
          <w:tcPr>
            <w:tcW w:w="4252"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Varies too much to say</w:t>
            </w:r>
          </w:p>
        </w:tc>
        <w:tc>
          <w:tcPr>
            <w:tcW w:w="709"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2" w:type="dxa"/>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r>
      <w:tr w:rsidR="004D51FF" w:rsidRPr="008F080E" w:rsidTr="004D51FF">
        <w:trPr>
          <w:cantSplit/>
          <w:trHeight w:val="87"/>
        </w:trPr>
        <w:tc>
          <w:tcPr>
            <w:tcW w:w="566" w:type="dxa"/>
            <w:tcBorders>
              <w:top w:val="single" w:sz="4" w:space="0" w:color="auto"/>
            </w:tcBorders>
          </w:tcPr>
          <w:p w:rsidR="004D51FF" w:rsidRPr="008F080E" w:rsidRDefault="004D51FF" w:rsidP="004D51FF">
            <w:pPr>
              <w:spacing w:after="0"/>
            </w:pPr>
          </w:p>
        </w:tc>
        <w:tc>
          <w:tcPr>
            <w:tcW w:w="1277" w:type="dxa"/>
            <w:gridSpan w:val="2"/>
            <w:tcBorders>
              <w:top w:val="single" w:sz="4" w:space="0" w:color="auto"/>
            </w:tcBorders>
            <w:tcMar>
              <w:left w:w="0" w:type="dxa"/>
              <w:right w:w="0" w:type="dxa"/>
            </w:tcMar>
          </w:tcPr>
          <w:p w:rsidR="004D51FF" w:rsidRPr="008F080E" w:rsidRDefault="004D51FF" w:rsidP="004D51FF">
            <w:pPr>
              <w:spacing w:after="0"/>
              <w:jc w:val="center"/>
            </w:pPr>
          </w:p>
        </w:tc>
        <w:tc>
          <w:tcPr>
            <w:tcW w:w="3402" w:type="dxa"/>
            <w:tcBorders>
              <w:top w:val="single" w:sz="4" w:space="0" w:color="auto"/>
            </w:tcBorders>
            <w:tcMar>
              <w:left w:w="0" w:type="dxa"/>
              <w:right w:w="0" w:type="dxa"/>
            </w:tcMar>
          </w:tcPr>
          <w:p w:rsidR="004D51FF" w:rsidRPr="008F080E" w:rsidRDefault="004D51FF" w:rsidP="004D51FF">
            <w:pPr>
              <w:spacing w:after="0"/>
            </w:pPr>
          </w:p>
        </w:tc>
        <w:tc>
          <w:tcPr>
            <w:tcW w:w="709" w:type="dxa"/>
            <w:tcBorders>
              <w:top w:val="single" w:sz="4" w:space="0" w:color="auto"/>
            </w:tcBorders>
            <w:tcMar>
              <w:left w:w="0" w:type="dxa"/>
              <w:right w:w="0" w:type="dxa"/>
            </w:tcMar>
          </w:tcPr>
          <w:p w:rsidR="004D51FF" w:rsidRPr="008F080E" w:rsidRDefault="004D51FF" w:rsidP="004D51FF">
            <w:pPr>
              <w:spacing w:after="0"/>
              <w:jc w:val="center"/>
            </w:pPr>
          </w:p>
        </w:tc>
        <w:tc>
          <w:tcPr>
            <w:tcW w:w="4252" w:type="dxa"/>
            <w:tcBorders>
              <w:top w:val="single" w:sz="4" w:space="0" w:color="auto"/>
            </w:tcBorders>
            <w:tcMar>
              <w:left w:w="0" w:type="dxa"/>
              <w:right w:w="0" w:type="dxa"/>
            </w:tcMar>
          </w:tcPr>
          <w:p w:rsidR="004D51FF" w:rsidRPr="008F080E" w:rsidRDefault="004D51FF" w:rsidP="004D51FF">
            <w:pPr>
              <w:spacing w:after="0"/>
            </w:pPr>
          </w:p>
        </w:tc>
      </w:tr>
    </w:tbl>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Q2</w:t>
            </w:r>
            <w:r>
              <w:rPr>
                <w:color w:val="FFFFFF"/>
              </w:rPr>
              <w:t>3</w:t>
            </w:r>
          </w:p>
        </w:tc>
        <w:tc>
          <w:tcPr>
            <w:tcW w:w="9640" w:type="dxa"/>
            <w:gridSpan w:val="4"/>
            <w:vMerge w:val="restart"/>
          </w:tcPr>
          <w:p w:rsidR="004D51FF" w:rsidRPr="008F080E" w:rsidRDefault="004D51FF" w:rsidP="004D51FF">
            <w:pPr>
              <w:spacing w:after="0"/>
              <w:rPr>
                <w:b/>
                <w:bCs/>
              </w:rPr>
            </w:pPr>
            <w:r>
              <w:rPr>
                <w:b/>
                <w:bCs/>
              </w:rPr>
              <w:t>Do/d</w:t>
            </w:r>
            <w:r w:rsidRPr="008F080E">
              <w:rPr>
                <w:b/>
                <w:bCs/>
              </w:rPr>
              <w:t>id you ever get given time off or flexi leave in return for working overtime?</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Don’t know</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No</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Q2</w:t>
            </w:r>
            <w:r>
              <w:rPr>
                <w:color w:val="FFFFFF"/>
              </w:rPr>
              <w:t>4</w:t>
            </w:r>
          </w:p>
        </w:tc>
        <w:tc>
          <w:tcPr>
            <w:tcW w:w="9640" w:type="dxa"/>
            <w:gridSpan w:val="4"/>
            <w:vMerge w:val="restart"/>
          </w:tcPr>
          <w:p w:rsidR="004D51FF" w:rsidRPr="008F080E" w:rsidRDefault="004D51FF" w:rsidP="004D51FF">
            <w:pPr>
              <w:spacing w:after="0"/>
              <w:rPr>
                <w:b/>
                <w:bCs/>
              </w:rPr>
            </w:pPr>
            <w:r>
              <w:rPr>
                <w:b/>
                <w:bCs/>
              </w:rPr>
              <w:t>Do/d</w:t>
            </w:r>
            <w:r w:rsidRPr="008F080E">
              <w:rPr>
                <w:b/>
                <w:bCs/>
              </w:rPr>
              <w:t>id you get paid for doing overtime?</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 – always (GO TO Q2</w:t>
            </w:r>
            <w:r>
              <w:t>5</w:t>
            </w:r>
            <w:r w:rsidRPr="008F080E">
              <w:t>)</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No (GO TO Q2</w:t>
            </w:r>
            <w:r>
              <w:t>7</w:t>
            </w:r>
            <w:r w:rsidRPr="008F080E">
              <w:t>)</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Yes – sometimes (GO TO Q2</w:t>
            </w:r>
            <w:r>
              <w:t>5</w:t>
            </w:r>
            <w:r w:rsidRPr="008F080E">
              <w:t>)</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r w:rsidRPr="008F080E">
              <w:t>Don’t know (GO TO Q2</w:t>
            </w:r>
            <w:r>
              <w:t>7</w:t>
            </w:r>
            <w:r w:rsidRPr="008F080E">
              <w:t>)</w:t>
            </w:r>
          </w:p>
        </w:tc>
      </w:tr>
    </w:tbl>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 xml:space="preserve">PLEASE ANSWER THE FOLLOWING QUESTIONS IF YOU EVER </w:t>
      </w:r>
      <w:r>
        <w:rPr>
          <w:rFonts w:cs="Arial"/>
          <w:b/>
        </w:rPr>
        <w:t>GET/</w:t>
      </w:r>
      <w:r w:rsidRPr="008F080E">
        <w:rPr>
          <w:rFonts w:cs="Arial"/>
          <w:b/>
        </w:rPr>
        <w:t>GOT PAID FOR DOING OVERTIME.</w:t>
      </w:r>
      <w:r>
        <w:rPr>
          <w:rFonts w:cs="Arial"/>
          <w:b/>
        </w:rPr>
        <w:t xml:space="preserve"> </w:t>
      </w:r>
      <w:r w:rsidRPr="008F080E">
        <w:rPr>
          <w:rFonts w:cs="Arial"/>
          <w:b/>
        </w:rPr>
        <w:t>OTHERWISE GO TO Q2</w:t>
      </w:r>
      <w:r>
        <w:rPr>
          <w:rFonts w:cs="Arial"/>
          <w:b/>
        </w:rPr>
        <w:t>7</w:t>
      </w:r>
      <w:r w:rsidRPr="008F080E">
        <w:rPr>
          <w:rFonts w:cs="Arial"/>
          <w:b/>
        </w:rPr>
        <w:t>.</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567"/>
        <w:gridCol w:w="3402"/>
        <w:gridCol w:w="709"/>
        <w:gridCol w:w="4252"/>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Q2</w:t>
            </w:r>
            <w:r>
              <w:rPr>
                <w:color w:val="FFFFFF"/>
              </w:rPr>
              <w:t>5</w:t>
            </w:r>
          </w:p>
        </w:tc>
        <w:tc>
          <w:tcPr>
            <w:tcW w:w="9640" w:type="dxa"/>
            <w:gridSpan w:val="5"/>
            <w:vMerge w:val="restart"/>
          </w:tcPr>
          <w:p w:rsidR="004D51FF" w:rsidRPr="008F080E" w:rsidRDefault="004D51FF" w:rsidP="004D51FF">
            <w:pPr>
              <w:spacing w:after="0"/>
              <w:rPr>
                <w:b/>
                <w:bCs/>
              </w:rPr>
            </w:pPr>
            <w:r w:rsidRPr="008F080E">
              <w:rPr>
                <w:b/>
                <w:bCs/>
              </w:rPr>
              <w:t xml:space="preserve">How many hours </w:t>
            </w:r>
            <w:r w:rsidRPr="008F080E">
              <w:rPr>
                <w:b/>
                <w:bCs/>
                <w:u w:val="single"/>
              </w:rPr>
              <w:t>a week</w:t>
            </w:r>
            <w:r w:rsidRPr="008F080E">
              <w:rPr>
                <w:b/>
                <w:bCs/>
              </w:rPr>
              <w:t xml:space="preserve"> of </w:t>
            </w:r>
            <w:r w:rsidRPr="008F080E">
              <w:rPr>
                <w:b/>
                <w:bCs/>
                <w:u w:val="single"/>
              </w:rPr>
              <w:t>paid</w:t>
            </w:r>
            <w:r w:rsidRPr="008F080E">
              <w:rPr>
                <w:b/>
                <w:bCs/>
              </w:rPr>
              <w:t xml:space="preserve"> overtime would you say you usually </w:t>
            </w:r>
            <w:r>
              <w:rPr>
                <w:b/>
                <w:bCs/>
              </w:rPr>
              <w:t>work/</w:t>
            </w:r>
            <w:r w:rsidRPr="008F080E">
              <w:rPr>
                <w:b/>
                <w:bCs/>
              </w:rPr>
              <w:t>worked?</w:t>
            </w:r>
          </w:p>
          <w:p w:rsidR="004D51FF" w:rsidRPr="008F080E" w:rsidRDefault="004D51FF" w:rsidP="004D51FF">
            <w:pPr>
              <w:spacing w:after="0"/>
              <w:rPr>
                <w:b/>
                <w:bCs/>
              </w:rPr>
            </w:pPr>
            <w:r w:rsidRPr="008F080E">
              <w:rPr>
                <w:b/>
              </w:rPr>
              <w:t xml:space="preserve">PLEASE WRITE YOUR ANSWER IN FIGURES IN THE BOX BELOW, OR TICK </w:t>
            </w:r>
            <w:r w:rsidRPr="008F080E">
              <w:rPr>
                <w:b/>
              </w:rPr>
              <w:sym w:font="Wingdings" w:char="F0FC"/>
            </w:r>
            <w:r w:rsidRPr="008F080E">
              <w:rPr>
                <w:b/>
              </w:rPr>
              <w:t xml:space="preserve"> ONE BOX</w:t>
            </w:r>
          </w:p>
        </w:tc>
      </w:tr>
      <w:tr w:rsidR="004D51FF" w:rsidRPr="008F080E" w:rsidTr="004D51FF">
        <w:trPr>
          <w:cantSplit/>
          <w:trHeight w:val="87"/>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5"/>
            <w:vMerge/>
          </w:tcPr>
          <w:p w:rsidR="004D51FF" w:rsidRPr="008F080E" w:rsidRDefault="004D51FF" w:rsidP="004D51FF">
            <w:pPr>
              <w:spacing w:after="0"/>
            </w:pPr>
          </w:p>
        </w:tc>
      </w:tr>
      <w:tr w:rsidR="004D51FF" w:rsidRPr="008F080E" w:rsidTr="004D51FF">
        <w:trPr>
          <w:cantSplit/>
          <w:trHeight w:val="87"/>
        </w:trPr>
        <w:tc>
          <w:tcPr>
            <w:tcW w:w="566" w:type="dxa"/>
            <w:tcBorders>
              <w:right w:val="single" w:sz="24" w:space="0" w:color="auto"/>
            </w:tcBorders>
          </w:tcPr>
          <w:p w:rsidR="004D51FF" w:rsidRPr="008F080E" w:rsidRDefault="004D51FF" w:rsidP="004D51FF">
            <w:pPr>
              <w:spacing w:after="0"/>
            </w:pPr>
          </w:p>
        </w:tc>
        <w:tc>
          <w:tcPr>
            <w:tcW w:w="1277" w:type="dxa"/>
            <w:gridSpan w:val="2"/>
            <w:tcBorders>
              <w:top w:val="single" w:sz="24" w:space="0" w:color="auto"/>
              <w:left w:val="single" w:sz="24" w:space="0" w:color="auto"/>
              <w:bottom w:val="single" w:sz="24" w:space="0" w:color="auto"/>
              <w:right w:val="single" w:sz="24" w:space="0" w:color="auto"/>
            </w:tcBorders>
            <w:tcMar>
              <w:left w:w="0" w:type="dxa"/>
              <w:right w:w="0" w:type="dxa"/>
            </w:tcMar>
          </w:tcPr>
          <w:p w:rsidR="004D51FF" w:rsidRPr="008F080E" w:rsidRDefault="004D51FF" w:rsidP="004D51FF">
            <w:pPr>
              <w:spacing w:after="0"/>
              <w:jc w:val="center"/>
            </w:pPr>
          </w:p>
          <w:p w:rsidR="004D51FF" w:rsidRPr="008F080E" w:rsidRDefault="004D51FF" w:rsidP="004D51FF">
            <w:pPr>
              <w:spacing w:after="0"/>
              <w:jc w:val="center"/>
            </w:pPr>
          </w:p>
        </w:tc>
        <w:tc>
          <w:tcPr>
            <w:tcW w:w="3402" w:type="dxa"/>
            <w:tcBorders>
              <w:left w:val="single" w:sz="24" w:space="0" w:color="auto"/>
            </w:tcBorders>
            <w:tcMar>
              <w:left w:w="108" w:type="dxa"/>
              <w:right w:w="0" w:type="dxa"/>
            </w:tcMar>
            <w:vAlign w:val="center"/>
          </w:tcPr>
          <w:p w:rsidR="004D51FF" w:rsidRPr="008F080E" w:rsidRDefault="004D51FF" w:rsidP="004D51FF">
            <w:pPr>
              <w:spacing w:after="0"/>
            </w:pPr>
            <w:r w:rsidRPr="008F080E">
              <w:t>HOURS A WEEK</w:t>
            </w:r>
          </w:p>
        </w:tc>
        <w:tc>
          <w:tcPr>
            <w:tcW w:w="709" w:type="dxa"/>
            <w:tcMar>
              <w:left w:w="0" w:type="dxa"/>
              <w:right w:w="0" w:type="dxa"/>
            </w:tcMar>
            <w:vAlign w:val="center"/>
          </w:tcPr>
          <w:p w:rsidR="004D51FF" w:rsidRPr="008F080E" w:rsidRDefault="004D51FF" w:rsidP="004D51FF">
            <w:pPr>
              <w:spacing w:after="0"/>
              <w:jc w:val="center"/>
            </w:pPr>
          </w:p>
        </w:tc>
        <w:tc>
          <w:tcPr>
            <w:tcW w:w="4252"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1277" w:type="dxa"/>
            <w:gridSpan w:val="2"/>
            <w:tcBorders>
              <w:top w:val="single" w:sz="24" w:space="0" w:color="auto"/>
            </w:tcBorders>
            <w:tcMar>
              <w:left w:w="0" w:type="dxa"/>
              <w:right w:w="0" w:type="dxa"/>
            </w:tcMar>
          </w:tcPr>
          <w:p w:rsidR="004D51FF" w:rsidRPr="008F080E" w:rsidRDefault="004D51FF" w:rsidP="004D51FF">
            <w:pPr>
              <w:spacing w:after="0"/>
              <w:jc w:val="center"/>
            </w:pPr>
          </w:p>
        </w:tc>
        <w:tc>
          <w:tcPr>
            <w:tcW w:w="3402" w:type="dxa"/>
            <w:tcMar>
              <w:left w:w="0" w:type="dxa"/>
              <w:right w:w="0" w:type="dxa"/>
            </w:tcMar>
          </w:tcPr>
          <w:p w:rsidR="004D51FF" w:rsidRPr="008F080E" w:rsidRDefault="004D51FF" w:rsidP="004D51FF">
            <w:pPr>
              <w:spacing w:after="0"/>
            </w:pPr>
          </w:p>
        </w:tc>
        <w:tc>
          <w:tcPr>
            <w:tcW w:w="709" w:type="dxa"/>
            <w:tcMar>
              <w:left w:w="0" w:type="dxa"/>
              <w:right w:w="0" w:type="dxa"/>
            </w:tcMar>
          </w:tcPr>
          <w:p w:rsidR="004D51FF" w:rsidRPr="008F080E" w:rsidRDefault="004D51FF" w:rsidP="004D51FF">
            <w:pPr>
              <w:spacing w:after="0"/>
              <w:jc w:val="center"/>
            </w:pPr>
          </w:p>
        </w:tc>
        <w:tc>
          <w:tcPr>
            <w:tcW w:w="4252"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Varies too much to say</w:t>
            </w:r>
          </w:p>
        </w:tc>
        <w:tc>
          <w:tcPr>
            <w:tcW w:w="709"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2" w:type="dxa"/>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r>
    </w:tbl>
    <w:p w:rsidR="004D51FF" w:rsidRDefault="004D51FF" w:rsidP="004D51FF">
      <w:pPr>
        <w:spacing w:after="0"/>
      </w:pPr>
    </w:p>
    <w:p w:rsidR="004D51FF" w:rsidRDefault="004D51FF" w:rsidP="004D51FF">
      <w:pPr>
        <w:spacing w:after="0"/>
      </w:pPr>
    </w:p>
    <w:tbl>
      <w:tblPr>
        <w:tblW w:w="10206" w:type="dxa"/>
        <w:tblLayout w:type="fixed"/>
        <w:tblLook w:val="01E0"/>
      </w:tblPr>
      <w:tblGrid>
        <w:gridCol w:w="566"/>
        <w:gridCol w:w="710"/>
        <w:gridCol w:w="1984"/>
        <w:gridCol w:w="1985"/>
        <w:gridCol w:w="708"/>
        <w:gridCol w:w="1985"/>
        <w:gridCol w:w="2268"/>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Q2</w:t>
            </w:r>
            <w:r>
              <w:rPr>
                <w:color w:val="FFFFFF"/>
              </w:rPr>
              <w:t>6</w:t>
            </w:r>
          </w:p>
        </w:tc>
        <w:tc>
          <w:tcPr>
            <w:tcW w:w="9640" w:type="dxa"/>
            <w:gridSpan w:val="6"/>
            <w:vMerge w:val="restart"/>
          </w:tcPr>
          <w:p w:rsidR="004D51FF" w:rsidRPr="008F080E" w:rsidRDefault="004D51FF" w:rsidP="004D51FF">
            <w:pPr>
              <w:spacing w:after="0"/>
              <w:rPr>
                <w:b/>
                <w:bCs/>
              </w:rPr>
            </w:pPr>
            <w:r w:rsidRPr="008F080E">
              <w:rPr>
                <w:b/>
                <w:bCs/>
              </w:rPr>
              <w:t xml:space="preserve">And how much </w:t>
            </w:r>
            <w:r>
              <w:rPr>
                <w:b/>
                <w:bCs/>
              </w:rPr>
              <w:t>do/</w:t>
            </w:r>
            <w:r w:rsidRPr="008F080E">
              <w:rPr>
                <w:b/>
                <w:bCs/>
              </w:rPr>
              <w:t xml:space="preserve">did you usually get paid </w:t>
            </w:r>
            <w:r w:rsidRPr="008F080E">
              <w:rPr>
                <w:b/>
                <w:bCs/>
                <w:u w:val="single"/>
              </w:rPr>
              <w:t>per hour</w:t>
            </w:r>
            <w:r w:rsidRPr="008F080E">
              <w:rPr>
                <w:b/>
                <w:bCs/>
              </w:rPr>
              <w:t xml:space="preserve"> for any overtime?</w:t>
            </w:r>
          </w:p>
          <w:p w:rsidR="004D51FF" w:rsidRPr="008F080E" w:rsidRDefault="004D51FF" w:rsidP="004D51FF">
            <w:pPr>
              <w:spacing w:after="0"/>
              <w:rPr>
                <w:b/>
                <w:bCs/>
              </w:rPr>
            </w:pPr>
            <w:r w:rsidRPr="008F080E">
              <w:rPr>
                <w:b/>
              </w:rPr>
              <w:t xml:space="preserve">PLEASE WRITE YOUR ANSWER IN FIGURES IN THE BOX BELOW, OR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6"/>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4"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c>
          <w:tcPr>
            <w:tcW w:w="1985" w:type="dxa"/>
            <w:tcBorders>
              <w:left w:val="single" w:sz="24" w:space="0" w:color="auto"/>
            </w:tcBorders>
            <w:vAlign w:val="center"/>
          </w:tcPr>
          <w:p w:rsidR="004D51FF" w:rsidRPr="008F080E" w:rsidRDefault="004D51FF" w:rsidP="004D51FF">
            <w:pPr>
              <w:spacing w:after="0"/>
            </w:pPr>
            <w:r w:rsidRPr="008F080E">
              <w:t>PER HOUR</w:t>
            </w:r>
          </w:p>
        </w:tc>
        <w:tc>
          <w:tcPr>
            <w:tcW w:w="708" w:type="dxa"/>
            <w:tcMar>
              <w:left w:w="0" w:type="dxa"/>
              <w:right w:w="108" w:type="dxa"/>
            </w:tcMar>
            <w:vAlign w:val="center"/>
          </w:tcPr>
          <w:p w:rsidR="004D51FF" w:rsidRPr="008F080E" w:rsidRDefault="004D51FF" w:rsidP="004D51FF">
            <w:pPr>
              <w:spacing w:after="0"/>
              <w:jc w:val="right"/>
            </w:pPr>
          </w:p>
        </w:tc>
        <w:tc>
          <w:tcPr>
            <w:tcW w:w="1985" w:type="dxa"/>
            <w:tcMar>
              <w:left w:w="0" w:type="dxa"/>
              <w:right w:w="0" w:type="dxa"/>
            </w:tcMar>
            <w:vAlign w:val="center"/>
          </w:tcPr>
          <w:p w:rsidR="004D51FF" w:rsidRPr="008F080E" w:rsidRDefault="004D51FF" w:rsidP="004D51FF">
            <w:pPr>
              <w:spacing w:after="0"/>
            </w:pPr>
          </w:p>
        </w:tc>
        <w:tc>
          <w:tcPr>
            <w:tcW w:w="2268" w:type="dxa"/>
            <w:tcBorders>
              <w:left w:val="nil"/>
            </w:tcBorders>
            <w:vAlign w:val="center"/>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108" w:type="dxa"/>
            </w:tcMar>
            <w:vAlign w:val="center"/>
          </w:tcPr>
          <w:p w:rsidR="004D51FF" w:rsidRPr="008F080E" w:rsidRDefault="004D51FF" w:rsidP="004D51FF">
            <w:pPr>
              <w:spacing w:after="0"/>
              <w:jc w:val="right"/>
            </w:pPr>
          </w:p>
        </w:tc>
        <w:tc>
          <w:tcPr>
            <w:tcW w:w="1984" w:type="dxa"/>
            <w:tcMar>
              <w:left w:w="0" w:type="dxa"/>
              <w:right w:w="0" w:type="dxa"/>
            </w:tcMar>
            <w:vAlign w:val="center"/>
          </w:tcPr>
          <w:p w:rsidR="004D51FF" w:rsidRPr="008F080E" w:rsidRDefault="004D51FF" w:rsidP="004D51FF">
            <w:pPr>
              <w:spacing w:after="0"/>
            </w:pPr>
          </w:p>
        </w:tc>
        <w:tc>
          <w:tcPr>
            <w:tcW w:w="1985" w:type="dxa"/>
            <w:vAlign w:val="center"/>
          </w:tcPr>
          <w:p w:rsidR="004D51FF" w:rsidRPr="008F080E" w:rsidRDefault="004D51FF" w:rsidP="004D51FF">
            <w:pPr>
              <w:spacing w:after="0"/>
            </w:pPr>
          </w:p>
        </w:tc>
        <w:tc>
          <w:tcPr>
            <w:tcW w:w="708" w:type="dxa"/>
            <w:tcMar>
              <w:left w:w="0" w:type="dxa"/>
              <w:right w:w="108" w:type="dxa"/>
            </w:tcMar>
            <w:vAlign w:val="center"/>
          </w:tcPr>
          <w:p w:rsidR="004D51FF" w:rsidRPr="008F080E" w:rsidRDefault="004D51FF" w:rsidP="004D51FF">
            <w:pPr>
              <w:spacing w:after="0"/>
              <w:jc w:val="right"/>
            </w:pPr>
          </w:p>
        </w:tc>
        <w:tc>
          <w:tcPr>
            <w:tcW w:w="1985" w:type="dxa"/>
            <w:tcMar>
              <w:left w:w="0" w:type="dxa"/>
              <w:right w:w="0" w:type="dxa"/>
            </w:tcMar>
            <w:vAlign w:val="center"/>
          </w:tcPr>
          <w:p w:rsidR="004D51FF" w:rsidRPr="008F080E" w:rsidRDefault="004D51FF" w:rsidP="004D51FF">
            <w:pPr>
              <w:spacing w:after="0"/>
            </w:pPr>
          </w:p>
        </w:tc>
        <w:tc>
          <w:tcPr>
            <w:tcW w:w="2268" w:type="dxa"/>
            <w:vAlign w:val="cente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c>
          <w:tcPr>
            <w:tcW w:w="708" w:type="dxa"/>
            <w:tcBorders>
              <w:bottom w:val="single" w:sz="4" w:space="0" w:color="auto"/>
            </w:tcBorders>
            <w:tcMar>
              <w:left w:w="0" w:type="dxa"/>
              <w:right w:w="108" w:type="dxa"/>
            </w:tcMar>
            <w:vAlign w:val="center"/>
          </w:tcPr>
          <w:p w:rsidR="004D51FF" w:rsidRPr="008F080E" w:rsidRDefault="004D51FF" w:rsidP="004D51FF">
            <w:pPr>
              <w:spacing w:after="0"/>
              <w:jc w:val="center"/>
            </w:pPr>
          </w:p>
        </w:tc>
        <w:tc>
          <w:tcPr>
            <w:tcW w:w="4253" w:type="dxa"/>
            <w:gridSpan w:val="2"/>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 xml:space="preserve">PLEASE ANSWER THE FOLLOWING QUESTION IF YOU </w:t>
      </w:r>
      <w:r>
        <w:rPr>
          <w:rFonts w:cs="Arial"/>
          <w:b/>
        </w:rPr>
        <w:t>DO/</w:t>
      </w:r>
      <w:r w:rsidRPr="008F080E">
        <w:rPr>
          <w:rFonts w:cs="Arial"/>
          <w:b/>
        </w:rPr>
        <w:t>DID NOT</w:t>
      </w:r>
      <w:r>
        <w:rPr>
          <w:rFonts w:cs="Arial"/>
          <w:b/>
        </w:rPr>
        <w:t xml:space="preserve"> </w:t>
      </w:r>
      <w:r w:rsidRPr="00FC3F24">
        <w:rPr>
          <w:rFonts w:cs="Arial"/>
          <w:b/>
          <w:u w:val="single"/>
        </w:rPr>
        <w:t>ALWAYS</w:t>
      </w:r>
      <w:r w:rsidRPr="008F080E">
        <w:rPr>
          <w:rFonts w:cs="Arial"/>
          <w:b/>
        </w:rPr>
        <w:t xml:space="preserve"> GET PAID FOR DOING OVERTIME.</w:t>
      </w:r>
      <w:r>
        <w:rPr>
          <w:rFonts w:cs="Arial"/>
          <w:b/>
        </w:rPr>
        <w:t xml:space="preserve"> </w:t>
      </w:r>
      <w:r w:rsidRPr="008F080E">
        <w:rPr>
          <w:rFonts w:cs="Arial"/>
          <w:b/>
        </w:rPr>
        <w:t>OTHERWISE GO TO Q</w:t>
      </w:r>
      <w:r>
        <w:rPr>
          <w:rFonts w:cs="Arial"/>
          <w:b/>
        </w:rPr>
        <w:t>28</w:t>
      </w:r>
      <w:r w:rsidRPr="008F080E">
        <w:rPr>
          <w:rFonts w:cs="Arial"/>
          <w:b/>
        </w:rPr>
        <w:t>.</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567"/>
        <w:gridCol w:w="3402"/>
        <w:gridCol w:w="709"/>
        <w:gridCol w:w="4252"/>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Q2</w:t>
            </w:r>
            <w:r>
              <w:rPr>
                <w:color w:val="FFFFFF"/>
              </w:rPr>
              <w:t>7</w:t>
            </w:r>
          </w:p>
        </w:tc>
        <w:tc>
          <w:tcPr>
            <w:tcW w:w="9640" w:type="dxa"/>
            <w:gridSpan w:val="5"/>
            <w:vMerge w:val="restart"/>
          </w:tcPr>
          <w:p w:rsidR="004D51FF" w:rsidRPr="008F080E" w:rsidRDefault="004D51FF" w:rsidP="004D51FF">
            <w:pPr>
              <w:spacing w:after="0"/>
              <w:rPr>
                <w:b/>
                <w:bCs/>
              </w:rPr>
            </w:pPr>
            <w:r w:rsidRPr="008F080E">
              <w:rPr>
                <w:b/>
                <w:bCs/>
              </w:rPr>
              <w:t xml:space="preserve">How many hours </w:t>
            </w:r>
            <w:r w:rsidRPr="008F080E">
              <w:rPr>
                <w:b/>
                <w:bCs/>
                <w:u w:val="single"/>
              </w:rPr>
              <w:t>a week</w:t>
            </w:r>
            <w:r w:rsidRPr="008F080E">
              <w:rPr>
                <w:b/>
                <w:bCs/>
              </w:rPr>
              <w:t xml:space="preserve"> of </w:t>
            </w:r>
            <w:r w:rsidRPr="008F080E">
              <w:rPr>
                <w:b/>
                <w:bCs/>
                <w:u w:val="single"/>
              </w:rPr>
              <w:t>unpaid</w:t>
            </w:r>
            <w:r w:rsidRPr="008F080E">
              <w:rPr>
                <w:b/>
                <w:bCs/>
              </w:rPr>
              <w:t xml:space="preserve"> overtime would you say you usually </w:t>
            </w:r>
            <w:r>
              <w:rPr>
                <w:b/>
                <w:bCs/>
              </w:rPr>
              <w:t>work/</w:t>
            </w:r>
            <w:r w:rsidRPr="008F080E">
              <w:rPr>
                <w:b/>
                <w:bCs/>
              </w:rPr>
              <w:t>worked?</w:t>
            </w:r>
          </w:p>
          <w:p w:rsidR="004D51FF" w:rsidRPr="008F080E" w:rsidRDefault="004D51FF" w:rsidP="004D51FF">
            <w:pPr>
              <w:spacing w:after="0"/>
              <w:rPr>
                <w:b/>
                <w:bCs/>
              </w:rPr>
            </w:pPr>
            <w:r w:rsidRPr="008F080E">
              <w:rPr>
                <w:b/>
              </w:rPr>
              <w:t xml:space="preserve">PLEASE WRITE YOUR ANSWER IN FIGURES IN THE BOX BELOW, OR TICK </w:t>
            </w:r>
            <w:r w:rsidRPr="008F080E">
              <w:rPr>
                <w:b/>
              </w:rPr>
              <w:sym w:font="Wingdings" w:char="F0FC"/>
            </w:r>
            <w:r w:rsidRPr="008F080E">
              <w:rPr>
                <w:b/>
              </w:rPr>
              <w:t xml:space="preserve"> ONE BOX</w:t>
            </w:r>
          </w:p>
        </w:tc>
      </w:tr>
      <w:tr w:rsidR="004D51FF" w:rsidRPr="008F080E" w:rsidTr="004D51FF">
        <w:trPr>
          <w:cantSplit/>
          <w:trHeight w:val="87"/>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5"/>
            <w:vMerge/>
          </w:tcPr>
          <w:p w:rsidR="004D51FF" w:rsidRPr="008F080E" w:rsidRDefault="004D51FF" w:rsidP="004D51FF">
            <w:pPr>
              <w:spacing w:after="0"/>
            </w:pPr>
          </w:p>
        </w:tc>
      </w:tr>
      <w:tr w:rsidR="004D51FF" w:rsidRPr="008F080E" w:rsidTr="004D51FF">
        <w:trPr>
          <w:cantSplit/>
          <w:trHeight w:val="87"/>
        </w:trPr>
        <w:tc>
          <w:tcPr>
            <w:tcW w:w="566" w:type="dxa"/>
            <w:tcBorders>
              <w:right w:val="single" w:sz="24" w:space="0" w:color="auto"/>
            </w:tcBorders>
          </w:tcPr>
          <w:p w:rsidR="004D51FF" w:rsidRPr="008F080E" w:rsidRDefault="004D51FF" w:rsidP="004D51FF">
            <w:pPr>
              <w:spacing w:after="0"/>
            </w:pPr>
          </w:p>
        </w:tc>
        <w:tc>
          <w:tcPr>
            <w:tcW w:w="1277" w:type="dxa"/>
            <w:gridSpan w:val="2"/>
            <w:tcBorders>
              <w:top w:val="single" w:sz="24" w:space="0" w:color="auto"/>
              <w:left w:val="single" w:sz="24" w:space="0" w:color="auto"/>
              <w:bottom w:val="single" w:sz="24" w:space="0" w:color="auto"/>
              <w:right w:val="single" w:sz="24" w:space="0" w:color="auto"/>
            </w:tcBorders>
            <w:tcMar>
              <w:left w:w="0" w:type="dxa"/>
              <w:right w:w="0" w:type="dxa"/>
            </w:tcMar>
          </w:tcPr>
          <w:p w:rsidR="004D51FF" w:rsidRPr="008F080E" w:rsidRDefault="004D51FF" w:rsidP="004D51FF">
            <w:pPr>
              <w:spacing w:after="0"/>
              <w:jc w:val="center"/>
            </w:pPr>
          </w:p>
          <w:p w:rsidR="004D51FF" w:rsidRPr="008F080E" w:rsidRDefault="004D51FF" w:rsidP="004D51FF">
            <w:pPr>
              <w:spacing w:after="0"/>
              <w:jc w:val="center"/>
            </w:pPr>
          </w:p>
        </w:tc>
        <w:tc>
          <w:tcPr>
            <w:tcW w:w="3402" w:type="dxa"/>
            <w:tcBorders>
              <w:left w:val="single" w:sz="24" w:space="0" w:color="auto"/>
            </w:tcBorders>
            <w:tcMar>
              <w:left w:w="108" w:type="dxa"/>
              <w:right w:w="0" w:type="dxa"/>
            </w:tcMar>
            <w:vAlign w:val="center"/>
          </w:tcPr>
          <w:p w:rsidR="004D51FF" w:rsidRPr="008F080E" w:rsidRDefault="004D51FF" w:rsidP="004D51FF">
            <w:pPr>
              <w:spacing w:after="0"/>
            </w:pPr>
            <w:r w:rsidRPr="008F080E">
              <w:t>HOURS A WEEK</w:t>
            </w:r>
          </w:p>
        </w:tc>
        <w:tc>
          <w:tcPr>
            <w:tcW w:w="709" w:type="dxa"/>
            <w:tcMar>
              <w:left w:w="0" w:type="dxa"/>
              <w:right w:w="0" w:type="dxa"/>
            </w:tcMar>
            <w:vAlign w:val="center"/>
          </w:tcPr>
          <w:p w:rsidR="004D51FF" w:rsidRPr="008F080E" w:rsidRDefault="004D51FF" w:rsidP="004D51FF">
            <w:pPr>
              <w:spacing w:after="0"/>
              <w:jc w:val="center"/>
            </w:pPr>
          </w:p>
        </w:tc>
        <w:tc>
          <w:tcPr>
            <w:tcW w:w="4252"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1277" w:type="dxa"/>
            <w:gridSpan w:val="2"/>
            <w:tcBorders>
              <w:top w:val="single" w:sz="24" w:space="0" w:color="auto"/>
            </w:tcBorders>
            <w:tcMar>
              <w:left w:w="0" w:type="dxa"/>
              <w:right w:w="0" w:type="dxa"/>
            </w:tcMar>
          </w:tcPr>
          <w:p w:rsidR="004D51FF" w:rsidRPr="008F080E" w:rsidRDefault="004D51FF" w:rsidP="004D51FF">
            <w:pPr>
              <w:spacing w:after="0"/>
              <w:jc w:val="center"/>
            </w:pPr>
          </w:p>
        </w:tc>
        <w:tc>
          <w:tcPr>
            <w:tcW w:w="3402" w:type="dxa"/>
            <w:tcMar>
              <w:left w:w="0" w:type="dxa"/>
              <w:right w:w="0" w:type="dxa"/>
            </w:tcMar>
          </w:tcPr>
          <w:p w:rsidR="004D51FF" w:rsidRPr="008F080E" w:rsidRDefault="004D51FF" w:rsidP="004D51FF">
            <w:pPr>
              <w:spacing w:after="0"/>
            </w:pPr>
          </w:p>
        </w:tc>
        <w:tc>
          <w:tcPr>
            <w:tcW w:w="709" w:type="dxa"/>
            <w:tcMar>
              <w:left w:w="0" w:type="dxa"/>
              <w:right w:w="0" w:type="dxa"/>
            </w:tcMar>
          </w:tcPr>
          <w:p w:rsidR="004D51FF" w:rsidRPr="008F080E" w:rsidRDefault="004D51FF" w:rsidP="004D51FF">
            <w:pPr>
              <w:spacing w:after="0"/>
              <w:jc w:val="center"/>
            </w:pPr>
          </w:p>
        </w:tc>
        <w:tc>
          <w:tcPr>
            <w:tcW w:w="4252"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Varies too much to say</w:t>
            </w:r>
          </w:p>
        </w:tc>
        <w:tc>
          <w:tcPr>
            <w:tcW w:w="709"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2" w:type="dxa"/>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p>
    <w:p w:rsidR="004D51FF" w:rsidRPr="008F080E" w:rsidRDefault="004D51FF" w:rsidP="004D51FF">
      <w:pPr>
        <w:pBdr>
          <w:top w:val="single" w:sz="4" w:space="3" w:color="auto"/>
          <w:left w:val="single" w:sz="4" w:space="4" w:color="auto"/>
          <w:bottom w:val="single" w:sz="4" w:space="3" w:color="auto"/>
          <w:right w:val="single" w:sz="4" w:space="4" w:color="auto"/>
        </w:pBdr>
        <w:shd w:val="solid" w:color="auto" w:fill="000000"/>
        <w:spacing w:after="0"/>
      </w:pPr>
      <w:r>
        <w:rPr>
          <w:b/>
          <w:color w:val="FFFFFF"/>
        </w:rPr>
        <w:br w:type="page"/>
      </w:r>
      <w:r w:rsidRPr="008F080E">
        <w:rPr>
          <w:b/>
          <w:color w:val="FFFFFF"/>
        </w:rPr>
        <w:lastRenderedPageBreak/>
        <w:t>OTHER WORK</w:t>
      </w:r>
    </w:p>
    <w:p w:rsidR="004D51FF" w:rsidRPr="008F080E" w:rsidRDefault="004D51FF" w:rsidP="004D51FF">
      <w:pPr>
        <w:spacing w:after="0"/>
        <w:ind w:right="-1"/>
        <w:rPr>
          <w:b/>
        </w:rPr>
      </w:pPr>
    </w:p>
    <w:p w:rsidR="004D51FF" w:rsidRPr="008F080E" w:rsidRDefault="004D51FF" w:rsidP="004D51FF">
      <w:pPr>
        <w:spacing w:after="0"/>
        <w:ind w:right="-1"/>
        <w:rPr>
          <w:b/>
        </w:rPr>
      </w:pPr>
      <w:r w:rsidRPr="008F080E">
        <w:rPr>
          <w:b/>
        </w:rPr>
        <w:t>EVERYONE PLEASE ANSWER THE NEXT QUESTION.</w:t>
      </w:r>
    </w:p>
    <w:p w:rsidR="004D51FF" w:rsidRPr="008F080E" w:rsidRDefault="004D51FF" w:rsidP="004D51FF">
      <w:pPr>
        <w:spacing w:after="0"/>
        <w:ind w:right="-1"/>
        <w:rPr>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Q2</w:t>
            </w:r>
            <w:r>
              <w:rPr>
                <w:color w:val="FFFFFF"/>
              </w:rPr>
              <w:t>8</w:t>
            </w:r>
          </w:p>
        </w:tc>
        <w:tc>
          <w:tcPr>
            <w:tcW w:w="9640" w:type="dxa"/>
            <w:gridSpan w:val="4"/>
            <w:vMerge w:val="restart"/>
          </w:tcPr>
          <w:p w:rsidR="004D51FF" w:rsidRPr="008F080E" w:rsidRDefault="004D51FF" w:rsidP="004D51FF">
            <w:pPr>
              <w:spacing w:after="0"/>
              <w:rPr>
                <w:b/>
                <w:bCs/>
              </w:rPr>
            </w:pPr>
            <w:r w:rsidRPr="008F080E">
              <w:rPr>
                <w:b/>
                <w:bCs/>
              </w:rPr>
              <w:t xml:space="preserve">Aside from the employer </w:t>
            </w:r>
            <w:r>
              <w:rPr>
                <w:b/>
                <w:bCs/>
              </w:rPr>
              <w:t>you mentioned at Q1</w:t>
            </w:r>
            <w:r w:rsidRPr="008F080E">
              <w:rPr>
                <w:b/>
                <w:bCs/>
              </w:rPr>
              <w:t xml:space="preserve">, </w:t>
            </w:r>
            <w:r>
              <w:rPr>
                <w:b/>
                <w:bCs/>
              </w:rPr>
              <w:t>do/</w:t>
            </w:r>
            <w:r w:rsidRPr="008F080E">
              <w:rPr>
                <w:b/>
                <w:bCs/>
              </w:rPr>
              <w:t>did you have any other part-time, paid work?</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 (GO TO Q2</w:t>
            </w:r>
            <w:r>
              <w:t>9</w:t>
            </w:r>
            <w:r w:rsidRPr="008F080E">
              <w:t>)</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Don’t know (GO TO Q</w:t>
            </w:r>
            <w:r>
              <w:t>31</w:t>
            </w:r>
            <w:r w:rsidRPr="008F080E">
              <w:t>)</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No (GO TO Q</w:t>
            </w:r>
            <w:r>
              <w:t>31</w:t>
            </w:r>
            <w:r w:rsidRPr="008F080E">
              <w:t>)</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Default="004D51FF" w:rsidP="004D51FF">
      <w:pPr>
        <w:spacing w:after="0"/>
        <w:ind w:right="-1"/>
        <w:rPr>
          <w:rFonts w:cs="Arial"/>
          <w:b/>
        </w:rPr>
      </w:pPr>
    </w:p>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 xml:space="preserve">PLEASE ANSWER THE FOLLOWING QUESTIONS IF YOU </w:t>
      </w:r>
      <w:r>
        <w:rPr>
          <w:rFonts w:cs="Arial"/>
          <w:b/>
        </w:rPr>
        <w:t>HAVE/</w:t>
      </w:r>
      <w:r w:rsidRPr="008F080E">
        <w:rPr>
          <w:rFonts w:cs="Arial"/>
          <w:b/>
        </w:rPr>
        <w:t>HAD ANY OTHER PART-TIME, PAID WORK.</w:t>
      </w:r>
      <w:r>
        <w:rPr>
          <w:rFonts w:cs="Arial"/>
          <w:b/>
        </w:rPr>
        <w:t xml:space="preserve"> </w:t>
      </w:r>
      <w:r w:rsidRPr="008F080E">
        <w:rPr>
          <w:rFonts w:cs="Arial"/>
          <w:b/>
        </w:rPr>
        <w:t>OTHERWISE GO TO Q</w:t>
      </w:r>
      <w:r>
        <w:rPr>
          <w:rFonts w:cs="Arial"/>
          <w:b/>
        </w:rPr>
        <w:t>31</w:t>
      </w:r>
      <w:r w:rsidRPr="008F080E">
        <w:rPr>
          <w:rFonts w:cs="Arial"/>
          <w:b/>
        </w:rPr>
        <w:t>.</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567"/>
        <w:gridCol w:w="3402"/>
        <w:gridCol w:w="709"/>
        <w:gridCol w:w="4252"/>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Q2</w:t>
            </w:r>
            <w:r>
              <w:rPr>
                <w:color w:val="FFFFFF"/>
              </w:rPr>
              <w:t>9</w:t>
            </w:r>
          </w:p>
        </w:tc>
        <w:tc>
          <w:tcPr>
            <w:tcW w:w="9640" w:type="dxa"/>
            <w:gridSpan w:val="5"/>
            <w:vMerge w:val="restart"/>
          </w:tcPr>
          <w:p w:rsidR="004D51FF" w:rsidRPr="008F080E" w:rsidRDefault="004D51FF" w:rsidP="004D51FF">
            <w:pPr>
              <w:spacing w:after="0"/>
              <w:rPr>
                <w:b/>
                <w:bCs/>
              </w:rPr>
            </w:pPr>
            <w:r w:rsidRPr="008F080E">
              <w:rPr>
                <w:b/>
                <w:bCs/>
              </w:rPr>
              <w:t xml:space="preserve">How many hours a week </w:t>
            </w:r>
            <w:r>
              <w:rPr>
                <w:b/>
                <w:bCs/>
              </w:rPr>
              <w:t>do/</w:t>
            </w:r>
            <w:r w:rsidRPr="008F080E">
              <w:rPr>
                <w:b/>
                <w:bCs/>
              </w:rPr>
              <w:t>did you usually work with any other job(s)?</w:t>
            </w:r>
          </w:p>
          <w:p w:rsidR="004D51FF" w:rsidRPr="008F080E" w:rsidRDefault="004D51FF" w:rsidP="004D51FF">
            <w:pPr>
              <w:spacing w:after="0"/>
              <w:rPr>
                <w:b/>
                <w:bCs/>
              </w:rPr>
            </w:pPr>
            <w:r w:rsidRPr="008F080E">
              <w:rPr>
                <w:b/>
              </w:rPr>
              <w:t xml:space="preserve">PLEASE WRITE YOUR ANSWER IN FIGURES IN THE BOX BELOW, OR TICK </w:t>
            </w:r>
            <w:r w:rsidRPr="008F080E">
              <w:rPr>
                <w:b/>
              </w:rPr>
              <w:sym w:font="Wingdings" w:char="F0FC"/>
            </w:r>
            <w:r w:rsidRPr="008F080E">
              <w:rPr>
                <w:b/>
              </w:rPr>
              <w:t xml:space="preserve"> ONE BOX</w:t>
            </w:r>
          </w:p>
        </w:tc>
      </w:tr>
      <w:tr w:rsidR="004D51FF" w:rsidRPr="008F080E" w:rsidTr="004D51FF">
        <w:trPr>
          <w:cantSplit/>
          <w:trHeight w:val="87"/>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5"/>
            <w:vMerge/>
          </w:tcPr>
          <w:p w:rsidR="004D51FF" w:rsidRPr="008F080E" w:rsidRDefault="004D51FF" w:rsidP="004D51FF">
            <w:pPr>
              <w:spacing w:after="0"/>
            </w:pPr>
          </w:p>
        </w:tc>
      </w:tr>
      <w:tr w:rsidR="004D51FF" w:rsidRPr="008F080E" w:rsidTr="004D51FF">
        <w:trPr>
          <w:cantSplit/>
          <w:trHeight w:val="87"/>
        </w:trPr>
        <w:tc>
          <w:tcPr>
            <w:tcW w:w="566" w:type="dxa"/>
            <w:tcBorders>
              <w:right w:val="single" w:sz="24" w:space="0" w:color="auto"/>
            </w:tcBorders>
          </w:tcPr>
          <w:p w:rsidR="004D51FF" w:rsidRPr="008F080E" w:rsidRDefault="004D51FF" w:rsidP="004D51FF">
            <w:pPr>
              <w:spacing w:after="0"/>
            </w:pPr>
          </w:p>
        </w:tc>
        <w:tc>
          <w:tcPr>
            <w:tcW w:w="1277" w:type="dxa"/>
            <w:gridSpan w:val="2"/>
            <w:tcBorders>
              <w:top w:val="single" w:sz="24" w:space="0" w:color="auto"/>
              <w:left w:val="single" w:sz="24" w:space="0" w:color="auto"/>
              <w:bottom w:val="single" w:sz="24" w:space="0" w:color="auto"/>
              <w:right w:val="single" w:sz="24" w:space="0" w:color="auto"/>
            </w:tcBorders>
            <w:tcMar>
              <w:left w:w="0" w:type="dxa"/>
              <w:right w:w="0" w:type="dxa"/>
            </w:tcMar>
          </w:tcPr>
          <w:p w:rsidR="004D51FF" w:rsidRPr="008F080E" w:rsidRDefault="004D51FF" w:rsidP="004D51FF">
            <w:pPr>
              <w:spacing w:after="0"/>
              <w:jc w:val="center"/>
            </w:pPr>
          </w:p>
          <w:p w:rsidR="004D51FF" w:rsidRPr="008F080E" w:rsidRDefault="004D51FF" w:rsidP="004D51FF">
            <w:pPr>
              <w:spacing w:after="0"/>
              <w:jc w:val="center"/>
            </w:pPr>
          </w:p>
        </w:tc>
        <w:tc>
          <w:tcPr>
            <w:tcW w:w="3402" w:type="dxa"/>
            <w:tcBorders>
              <w:left w:val="single" w:sz="24" w:space="0" w:color="auto"/>
            </w:tcBorders>
            <w:tcMar>
              <w:left w:w="108" w:type="dxa"/>
              <w:right w:w="0" w:type="dxa"/>
            </w:tcMar>
            <w:vAlign w:val="center"/>
          </w:tcPr>
          <w:p w:rsidR="004D51FF" w:rsidRPr="008F080E" w:rsidRDefault="004D51FF" w:rsidP="004D51FF">
            <w:pPr>
              <w:spacing w:after="0"/>
            </w:pPr>
            <w:r w:rsidRPr="008F080E">
              <w:t>HOURS A WEEK</w:t>
            </w:r>
          </w:p>
        </w:tc>
        <w:tc>
          <w:tcPr>
            <w:tcW w:w="709" w:type="dxa"/>
            <w:tcMar>
              <w:left w:w="0" w:type="dxa"/>
              <w:right w:w="0" w:type="dxa"/>
            </w:tcMar>
            <w:vAlign w:val="center"/>
          </w:tcPr>
          <w:p w:rsidR="004D51FF" w:rsidRPr="008F080E" w:rsidRDefault="004D51FF" w:rsidP="004D51FF">
            <w:pPr>
              <w:spacing w:after="0"/>
              <w:jc w:val="center"/>
            </w:pPr>
          </w:p>
        </w:tc>
        <w:tc>
          <w:tcPr>
            <w:tcW w:w="4252"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1277" w:type="dxa"/>
            <w:gridSpan w:val="2"/>
            <w:tcBorders>
              <w:top w:val="single" w:sz="24" w:space="0" w:color="auto"/>
            </w:tcBorders>
            <w:tcMar>
              <w:left w:w="0" w:type="dxa"/>
              <w:right w:w="0" w:type="dxa"/>
            </w:tcMar>
          </w:tcPr>
          <w:p w:rsidR="004D51FF" w:rsidRPr="008F080E" w:rsidRDefault="004D51FF" w:rsidP="004D51FF">
            <w:pPr>
              <w:spacing w:after="0"/>
              <w:jc w:val="center"/>
            </w:pPr>
          </w:p>
        </w:tc>
        <w:tc>
          <w:tcPr>
            <w:tcW w:w="3402" w:type="dxa"/>
            <w:tcMar>
              <w:left w:w="0" w:type="dxa"/>
              <w:right w:w="0" w:type="dxa"/>
            </w:tcMar>
          </w:tcPr>
          <w:p w:rsidR="004D51FF" w:rsidRPr="008F080E" w:rsidRDefault="004D51FF" w:rsidP="004D51FF">
            <w:pPr>
              <w:spacing w:after="0"/>
            </w:pPr>
          </w:p>
        </w:tc>
        <w:tc>
          <w:tcPr>
            <w:tcW w:w="709" w:type="dxa"/>
            <w:tcMar>
              <w:left w:w="0" w:type="dxa"/>
              <w:right w:w="0" w:type="dxa"/>
            </w:tcMar>
          </w:tcPr>
          <w:p w:rsidR="004D51FF" w:rsidRPr="008F080E" w:rsidRDefault="004D51FF" w:rsidP="004D51FF">
            <w:pPr>
              <w:spacing w:after="0"/>
              <w:jc w:val="center"/>
            </w:pPr>
          </w:p>
        </w:tc>
        <w:tc>
          <w:tcPr>
            <w:tcW w:w="4252"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c>
          <w:tcPr>
            <w:tcW w:w="709"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4252" w:type="dxa"/>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Pr="008F080E" w:rsidRDefault="004D51FF" w:rsidP="004D51FF">
      <w:pPr>
        <w:spacing w:after="0"/>
        <w:ind w:right="-1"/>
        <w:rPr>
          <w:rFonts w:cs="Arial"/>
          <w:b/>
        </w:rPr>
      </w:pPr>
    </w:p>
    <w:p w:rsidR="004D51FF" w:rsidRDefault="004D51FF" w:rsidP="004D51FF">
      <w:pPr>
        <w:spacing w:after="0"/>
      </w:pPr>
    </w:p>
    <w:tbl>
      <w:tblPr>
        <w:tblW w:w="10206" w:type="dxa"/>
        <w:tblLayout w:type="fixed"/>
        <w:tblLook w:val="01E0"/>
      </w:tblPr>
      <w:tblGrid>
        <w:gridCol w:w="566"/>
        <w:gridCol w:w="710"/>
        <w:gridCol w:w="1984"/>
        <w:gridCol w:w="1985"/>
        <w:gridCol w:w="708"/>
        <w:gridCol w:w="1985"/>
        <w:gridCol w:w="2268"/>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w:t>
            </w:r>
            <w:r>
              <w:rPr>
                <w:color w:val="FFFFFF"/>
              </w:rPr>
              <w:t>30</w:t>
            </w:r>
          </w:p>
        </w:tc>
        <w:tc>
          <w:tcPr>
            <w:tcW w:w="9640" w:type="dxa"/>
            <w:gridSpan w:val="6"/>
            <w:vMerge w:val="restart"/>
          </w:tcPr>
          <w:p w:rsidR="004D51FF" w:rsidRPr="008F080E" w:rsidRDefault="004D51FF" w:rsidP="004D51FF">
            <w:pPr>
              <w:spacing w:after="0"/>
              <w:rPr>
                <w:b/>
                <w:bCs/>
              </w:rPr>
            </w:pPr>
            <w:r w:rsidRPr="008F080E">
              <w:rPr>
                <w:b/>
                <w:bCs/>
              </w:rPr>
              <w:t xml:space="preserve">Can you tell me what your usual pay for any other job(s) </w:t>
            </w:r>
            <w:r>
              <w:rPr>
                <w:b/>
                <w:bCs/>
              </w:rPr>
              <w:t>is/</w:t>
            </w:r>
            <w:r w:rsidRPr="008F080E">
              <w:rPr>
                <w:b/>
                <w:bCs/>
              </w:rPr>
              <w:t xml:space="preserve">was </w:t>
            </w:r>
            <w:r w:rsidRPr="008F080E">
              <w:rPr>
                <w:b/>
                <w:bCs/>
                <w:u w:val="single"/>
              </w:rPr>
              <w:t>before</w:t>
            </w:r>
            <w:r w:rsidRPr="008F080E">
              <w:rPr>
                <w:b/>
                <w:bCs/>
              </w:rPr>
              <w:t xml:space="preserve"> any deductions for tax or national insurance?</w:t>
            </w:r>
            <w:r>
              <w:rPr>
                <w:b/>
                <w:bCs/>
              </w:rPr>
              <w:t xml:space="preserve"> </w:t>
            </w:r>
            <w:r w:rsidRPr="008F080E">
              <w:rPr>
                <w:b/>
                <w:bCs/>
              </w:rPr>
              <w:t>Please do not include bonuses, tips or overtime.</w:t>
            </w:r>
          </w:p>
          <w:p w:rsidR="004D51FF" w:rsidRPr="008F080E" w:rsidRDefault="004D51FF" w:rsidP="004D51FF">
            <w:pPr>
              <w:spacing w:after="0"/>
              <w:rPr>
                <w:b/>
                <w:bCs/>
              </w:rPr>
            </w:pPr>
            <w:r w:rsidRPr="008F080E">
              <w:rPr>
                <w:b/>
              </w:rPr>
              <w:t xml:space="preserve">PLEASE WRITE YOUR ANSWER IN FIGURES IN ONLY </w:t>
            </w:r>
            <w:r w:rsidRPr="008F080E">
              <w:rPr>
                <w:b/>
                <w:u w:val="single"/>
              </w:rPr>
              <w:t>ONE</w:t>
            </w:r>
            <w:r w:rsidRPr="008F080E">
              <w:rPr>
                <w:b/>
              </w:rPr>
              <w:t xml:space="preserve"> OF THE BOXES BELOW, OR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6"/>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4"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c>
          <w:tcPr>
            <w:tcW w:w="1985" w:type="dxa"/>
            <w:tcBorders>
              <w:left w:val="single" w:sz="24" w:space="0" w:color="auto"/>
            </w:tcBorders>
            <w:vAlign w:val="center"/>
          </w:tcPr>
          <w:p w:rsidR="004D51FF" w:rsidRPr="008F080E" w:rsidRDefault="004D51FF" w:rsidP="004D51FF">
            <w:pPr>
              <w:spacing w:after="0"/>
            </w:pPr>
            <w:r w:rsidRPr="008F080E">
              <w:t>PER HOUR</w:t>
            </w:r>
          </w:p>
        </w:tc>
        <w:tc>
          <w:tcPr>
            <w:tcW w:w="708"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5"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tc>
        <w:tc>
          <w:tcPr>
            <w:tcW w:w="2268" w:type="dxa"/>
            <w:tcBorders>
              <w:left w:val="single" w:sz="24" w:space="0" w:color="auto"/>
            </w:tcBorders>
            <w:vAlign w:val="center"/>
          </w:tcPr>
          <w:p w:rsidR="004D51FF" w:rsidRPr="008F080E" w:rsidRDefault="004D51FF" w:rsidP="004D51FF">
            <w:pPr>
              <w:spacing w:after="0"/>
            </w:pPr>
            <w:r w:rsidRPr="008F080E">
              <w:t>PER MONTH</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108" w:type="dxa"/>
            </w:tcMar>
            <w:vAlign w:val="center"/>
          </w:tcPr>
          <w:p w:rsidR="004D51FF" w:rsidRPr="008F080E" w:rsidRDefault="004D51FF" w:rsidP="004D51FF">
            <w:pPr>
              <w:spacing w:after="0"/>
              <w:jc w:val="right"/>
            </w:pPr>
          </w:p>
        </w:tc>
        <w:tc>
          <w:tcPr>
            <w:tcW w:w="1984" w:type="dxa"/>
            <w:tcBorders>
              <w:top w:val="single" w:sz="24" w:space="0" w:color="auto"/>
              <w:bottom w:val="single" w:sz="24" w:space="0" w:color="auto"/>
            </w:tcBorders>
            <w:tcMar>
              <w:left w:w="0" w:type="dxa"/>
              <w:right w:w="0" w:type="dxa"/>
            </w:tcMar>
            <w:vAlign w:val="center"/>
          </w:tcPr>
          <w:p w:rsidR="004D51FF" w:rsidRPr="008F080E" w:rsidRDefault="004D51FF" w:rsidP="004D51FF">
            <w:pPr>
              <w:spacing w:after="0"/>
            </w:pPr>
          </w:p>
        </w:tc>
        <w:tc>
          <w:tcPr>
            <w:tcW w:w="1985" w:type="dxa"/>
            <w:vAlign w:val="center"/>
          </w:tcPr>
          <w:p w:rsidR="004D51FF" w:rsidRPr="008F080E" w:rsidRDefault="004D51FF" w:rsidP="004D51FF">
            <w:pPr>
              <w:spacing w:after="0"/>
            </w:pPr>
          </w:p>
        </w:tc>
        <w:tc>
          <w:tcPr>
            <w:tcW w:w="708" w:type="dxa"/>
            <w:tcMar>
              <w:left w:w="0" w:type="dxa"/>
              <w:right w:w="108" w:type="dxa"/>
            </w:tcMar>
            <w:vAlign w:val="center"/>
          </w:tcPr>
          <w:p w:rsidR="004D51FF" w:rsidRPr="008F080E" w:rsidRDefault="004D51FF" w:rsidP="004D51FF">
            <w:pPr>
              <w:spacing w:after="0"/>
              <w:jc w:val="right"/>
            </w:pPr>
          </w:p>
        </w:tc>
        <w:tc>
          <w:tcPr>
            <w:tcW w:w="1985" w:type="dxa"/>
            <w:tcBorders>
              <w:top w:val="single" w:sz="24" w:space="0" w:color="auto"/>
              <w:bottom w:val="single" w:sz="24" w:space="0" w:color="auto"/>
            </w:tcBorders>
            <w:tcMar>
              <w:left w:w="0" w:type="dxa"/>
              <w:right w:w="0" w:type="dxa"/>
            </w:tcMar>
            <w:vAlign w:val="center"/>
          </w:tcPr>
          <w:p w:rsidR="004D51FF" w:rsidRPr="008F080E" w:rsidRDefault="004D51FF" w:rsidP="004D51FF">
            <w:pPr>
              <w:spacing w:after="0"/>
            </w:pPr>
          </w:p>
        </w:tc>
        <w:tc>
          <w:tcPr>
            <w:tcW w:w="2268" w:type="dxa"/>
            <w:vAlign w:val="center"/>
          </w:tcPr>
          <w:p w:rsidR="004D51FF" w:rsidRPr="008F080E" w:rsidRDefault="004D51FF" w:rsidP="004D51FF">
            <w:pPr>
              <w:spacing w:after="0"/>
            </w:pPr>
          </w:p>
        </w:tc>
      </w:tr>
      <w:tr w:rsidR="004D51FF" w:rsidRPr="008F080E" w:rsidTr="004D51FF">
        <w:trPr>
          <w:cantSplit/>
          <w:trHeight w:val="27"/>
        </w:trPr>
        <w:tc>
          <w:tcPr>
            <w:tcW w:w="566" w:type="dxa"/>
          </w:tcPr>
          <w:p w:rsidR="004D51FF" w:rsidRPr="008F080E" w:rsidRDefault="004D51FF" w:rsidP="004D51FF">
            <w:pPr>
              <w:spacing w:after="0"/>
            </w:pPr>
          </w:p>
        </w:tc>
        <w:tc>
          <w:tcPr>
            <w:tcW w:w="710"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4"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c>
          <w:tcPr>
            <w:tcW w:w="1985" w:type="dxa"/>
            <w:tcBorders>
              <w:left w:val="single" w:sz="24" w:space="0" w:color="auto"/>
            </w:tcBorders>
            <w:vAlign w:val="center"/>
          </w:tcPr>
          <w:p w:rsidR="004D51FF" w:rsidRPr="008F080E" w:rsidRDefault="004D51FF" w:rsidP="004D51FF">
            <w:pPr>
              <w:spacing w:after="0"/>
            </w:pPr>
            <w:r w:rsidRPr="008F080E">
              <w:t>PER WEEK</w:t>
            </w:r>
          </w:p>
        </w:tc>
        <w:tc>
          <w:tcPr>
            <w:tcW w:w="708" w:type="dxa"/>
            <w:tcBorders>
              <w:right w:val="single" w:sz="24" w:space="0" w:color="auto"/>
            </w:tcBorders>
            <w:tcMar>
              <w:left w:w="0" w:type="dxa"/>
              <w:right w:w="108" w:type="dxa"/>
            </w:tcMar>
            <w:vAlign w:val="center"/>
          </w:tcPr>
          <w:p w:rsidR="004D51FF" w:rsidRPr="008F080E" w:rsidRDefault="004D51FF" w:rsidP="004D51FF">
            <w:pPr>
              <w:spacing w:after="0"/>
              <w:jc w:val="right"/>
            </w:pPr>
            <w:r w:rsidRPr="008F080E">
              <w:t>£</w:t>
            </w:r>
          </w:p>
        </w:tc>
        <w:tc>
          <w:tcPr>
            <w:tcW w:w="1985"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tc>
        <w:tc>
          <w:tcPr>
            <w:tcW w:w="2268" w:type="dxa"/>
            <w:tcBorders>
              <w:left w:val="single" w:sz="24" w:space="0" w:color="auto"/>
            </w:tcBorders>
            <w:vAlign w:val="center"/>
          </w:tcPr>
          <w:p w:rsidR="004D51FF" w:rsidRPr="008F080E" w:rsidRDefault="004D51FF" w:rsidP="004D51FF">
            <w:pPr>
              <w:spacing w:after="0"/>
            </w:pPr>
            <w:r w:rsidRPr="008F080E">
              <w:t>PER YEAR</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108" w:type="dxa"/>
            </w:tcMar>
            <w:vAlign w:val="center"/>
          </w:tcPr>
          <w:p w:rsidR="004D51FF" w:rsidRPr="008F080E" w:rsidRDefault="004D51FF" w:rsidP="004D51FF">
            <w:pPr>
              <w:spacing w:after="0"/>
              <w:jc w:val="right"/>
            </w:pPr>
          </w:p>
        </w:tc>
        <w:tc>
          <w:tcPr>
            <w:tcW w:w="1984" w:type="dxa"/>
            <w:tcBorders>
              <w:top w:val="single" w:sz="24" w:space="0" w:color="auto"/>
            </w:tcBorders>
            <w:tcMar>
              <w:left w:w="0" w:type="dxa"/>
              <w:right w:w="0" w:type="dxa"/>
            </w:tcMar>
            <w:vAlign w:val="center"/>
          </w:tcPr>
          <w:p w:rsidR="004D51FF" w:rsidRPr="008F080E" w:rsidRDefault="004D51FF" w:rsidP="004D51FF">
            <w:pPr>
              <w:spacing w:after="0"/>
            </w:pPr>
          </w:p>
        </w:tc>
        <w:tc>
          <w:tcPr>
            <w:tcW w:w="1985" w:type="dxa"/>
            <w:vAlign w:val="center"/>
          </w:tcPr>
          <w:p w:rsidR="004D51FF" w:rsidRPr="008F080E" w:rsidRDefault="004D51FF" w:rsidP="004D51FF">
            <w:pPr>
              <w:spacing w:after="0"/>
            </w:pPr>
          </w:p>
        </w:tc>
        <w:tc>
          <w:tcPr>
            <w:tcW w:w="708" w:type="dxa"/>
            <w:tcMar>
              <w:left w:w="0" w:type="dxa"/>
              <w:right w:w="108" w:type="dxa"/>
            </w:tcMar>
            <w:vAlign w:val="center"/>
          </w:tcPr>
          <w:p w:rsidR="004D51FF" w:rsidRPr="008F080E" w:rsidRDefault="004D51FF" w:rsidP="004D51FF">
            <w:pPr>
              <w:spacing w:after="0"/>
              <w:jc w:val="right"/>
            </w:pPr>
          </w:p>
        </w:tc>
        <w:tc>
          <w:tcPr>
            <w:tcW w:w="1985" w:type="dxa"/>
            <w:tcBorders>
              <w:top w:val="single" w:sz="24" w:space="0" w:color="auto"/>
            </w:tcBorders>
            <w:tcMar>
              <w:left w:w="0" w:type="dxa"/>
              <w:right w:w="0" w:type="dxa"/>
            </w:tcMar>
            <w:vAlign w:val="center"/>
          </w:tcPr>
          <w:p w:rsidR="004D51FF" w:rsidRPr="008F080E" w:rsidRDefault="004D51FF" w:rsidP="004D51FF">
            <w:pPr>
              <w:spacing w:after="0"/>
            </w:pPr>
          </w:p>
        </w:tc>
        <w:tc>
          <w:tcPr>
            <w:tcW w:w="2268" w:type="dxa"/>
            <w:vAlign w:val="cente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108" w:type="dxa"/>
            </w:tcMar>
            <w:vAlign w:val="center"/>
          </w:tcPr>
          <w:p w:rsidR="004D51FF" w:rsidRPr="008F080E" w:rsidRDefault="004D51FF" w:rsidP="004D51FF">
            <w:pPr>
              <w:spacing w:after="0"/>
              <w:ind w:right="-109"/>
              <w:jc w:val="center"/>
            </w:pPr>
            <w:r w:rsidRPr="008F080E">
              <w:rPr>
                <w:rFonts w:ascii="Wingdings" w:hAnsi="Wingdings" w:cs="Wingdings"/>
                <w:sz w:val="36"/>
              </w:rPr>
              <w:t></w:t>
            </w:r>
          </w:p>
        </w:tc>
        <w:tc>
          <w:tcPr>
            <w:tcW w:w="3969"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c>
          <w:tcPr>
            <w:tcW w:w="708" w:type="dxa"/>
            <w:tcBorders>
              <w:bottom w:val="single" w:sz="4" w:space="0" w:color="auto"/>
            </w:tcBorders>
            <w:tcMar>
              <w:left w:w="0" w:type="dxa"/>
              <w:right w:w="108" w:type="dxa"/>
            </w:tcMar>
            <w:vAlign w:val="center"/>
          </w:tcPr>
          <w:p w:rsidR="004D51FF" w:rsidRPr="008F080E" w:rsidRDefault="004D51FF" w:rsidP="004D51FF">
            <w:pPr>
              <w:spacing w:after="0"/>
              <w:ind w:right="-109"/>
              <w:jc w:val="center"/>
            </w:pPr>
            <w:r w:rsidRPr="008F080E">
              <w:rPr>
                <w:rFonts w:ascii="Wingdings" w:hAnsi="Wingdings" w:cs="Wingdings"/>
                <w:sz w:val="36"/>
              </w:rPr>
              <w:t></w:t>
            </w:r>
          </w:p>
        </w:tc>
        <w:tc>
          <w:tcPr>
            <w:tcW w:w="4253"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Prefer not to say</w:t>
            </w:r>
          </w:p>
        </w:tc>
      </w:tr>
    </w:tbl>
    <w:p w:rsidR="004D51FF" w:rsidRDefault="004D51FF" w:rsidP="004D51FF">
      <w:pPr>
        <w:spacing w:after="0"/>
        <w:ind w:right="-1"/>
        <w:rPr>
          <w:b/>
        </w:rPr>
      </w:pPr>
    </w:p>
    <w:p w:rsidR="004D51FF" w:rsidRPr="008F080E" w:rsidRDefault="004D51FF" w:rsidP="004D51FF">
      <w:pPr>
        <w:spacing w:after="0"/>
        <w:ind w:right="-1"/>
        <w:rPr>
          <w:b/>
        </w:rPr>
      </w:pPr>
      <w:r>
        <w:rPr>
          <w:b/>
        </w:rPr>
        <w:br w:type="page"/>
      </w:r>
      <w:r w:rsidRPr="008F080E">
        <w:rPr>
          <w:b/>
        </w:rPr>
        <w:lastRenderedPageBreak/>
        <w:t>EVERYONE PLEASE ANSWER THE NEXT QUESTION.</w:t>
      </w:r>
    </w:p>
    <w:p w:rsidR="004D51FF" w:rsidRDefault="004D51FF" w:rsidP="004D51FF">
      <w:pPr>
        <w:spacing w:after="0"/>
        <w:ind w:right="-1"/>
        <w:rPr>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Pr>
                <w:color w:val="FFFFFF"/>
              </w:rPr>
              <w:t>Q31</w:t>
            </w:r>
          </w:p>
        </w:tc>
        <w:tc>
          <w:tcPr>
            <w:tcW w:w="9640" w:type="dxa"/>
            <w:gridSpan w:val="4"/>
            <w:vMerge w:val="restart"/>
          </w:tcPr>
          <w:p w:rsidR="004D51FF" w:rsidRPr="008F080E" w:rsidRDefault="004D51FF" w:rsidP="004D51FF">
            <w:pPr>
              <w:spacing w:after="0"/>
              <w:rPr>
                <w:b/>
                <w:bCs/>
              </w:rPr>
            </w:pPr>
            <w:r>
              <w:rPr>
                <w:b/>
                <w:bCs/>
              </w:rPr>
              <w:t>Do/Did you receive any of the following benefits or credits whilst on your Apprenticeship</w:t>
            </w:r>
            <w:r w:rsidRPr="008F080E">
              <w:rPr>
                <w:b/>
                <w:bCs/>
              </w:rPr>
              <w:t>?</w:t>
            </w:r>
          </w:p>
          <w:p w:rsidR="004D51FF" w:rsidRDefault="004D51FF" w:rsidP="004D51FF">
            <w:pPr>
              <w:spacing w:after="0"/>
              <w:rPr>
                <w:b/>
              </w:rPr>
            </w:pPr>
            <w:r w:rsidRPr="008F080E">
              <w:rPr>
                <w:b/>
              </w:rPr>
              <w:t xml:space="preserve">PLEASE ONLY TICK </w:t>
            </w:r>
            <w:r w:rsidRPr="008F080E">
              <w:rPr>
                <w:b/>
              </w:rPr>
              <w:sym w:font="Wingdings" w:char="F0FC"/>
            </w:r>
            <w:r w:rsidRPr="008F080E">
              <w:rPr>
                <w:b/>
              </w:rPr>
              <w:t xml:space="preserve"> </w:t>
            </w:r>
            <w:r>
              <w:rPr>
                <w:b/>
              </w:rPr>
              <w:t>THE</w:t>
            </w:r>
            <w:r w:rsidRPr="008F080E">
              <w:rPr>
                <w:b/>
              </w:rPr>
              <w:t xml:space="preserve"> BOX</w:t>
            </w:r>
            <w:r>
              <w:rPr>
                <w:b/>
              </w:rPr>
              <w:t xml:space="preserve"> FOR EACH BENEFIT / CREDIT RECEIVED. </w:t>
            </w:r>
          </w:p>
          <w:p w:rsidR="004D51FF" w:rsidRPr="008F080E" w:rsidRDefault="004D51FF" w:rsidP="004D51FF">
            <w:pPr>
              <w:spacing w:after="0"/>
              <w:rPr>
                <w:b/>
                <w:bCs/>
              </w:rPr>
            </w:pPr>
            <w:r>
              <w:rPr>
                <w:b/>
              </w:rPr>
              <w:t>TICK NO BOXES IF YOUR RECEIVED NO BENEFITS</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t>Income support</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t>Pension credit</w:t>
            </w:r>
          </w:p>
        </w:tc>
      </w:tr>
      <w:tr w:rsidR="004D51FF" w:rsidRPr="008F080E" w:rsidTr="004D51FF">
        <w:trPr>
          <w:cantSplit/>
          <w:trHeight w:val="2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t>Jobseeker’s allowance</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t>Working tax credits</w:t>
            </w:r>
          </w:p>
        </w:tc>
      </w:tr>
      <w:tr w:rsidR="004D51FF" w:rsidRPr="008F080E" w:rsidTr="004D51FF">
        <w:trPr>
          <w:cantSplit/>
          <w:trHeight w:val="148"/>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t>Housing benefit or council tax credit</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t>Child tax credits</w:t>
            </w:r>
          </w:p>
        </w:tc>
      </w:tr>
      <w:tr w:rsidR="004D51FF" w:rsidRPr="008F080E" w:rsidTr="004D51FF">
        <w:trPr>
          <w:cantSplit/>
          <w:trHeight w:val="148"/>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rPr>
                <w:rFonts w:ascii="Wingdings" w:hAnsi="Wingdings" w:cs="Wingdings"/>
                <w:sz w:val="36"/>
              </w:rPr>
            </w:pPr>
            <w:r w:rsidRPr="008F080E">
              <w:rPr>
                <w:rFonts w:ascii="Wingdings" w:hAnsi="Wingdings" w:cs="Wingdings"/>
                <w:sz w:val="36"/>
              </w:rPr>
              <w:t></w:t>
            </w:r>
          </w:p>
        </w:tc>
        <w:tc>
          <w:tcPr>
            <w:tcW w:w="3969" w:type="dxa"/>
            <w:tcMar>
              <w:left w:w="0" w:type="dxa"/>
              <w:right w:w="0" w:type="dxa"/>
            </w:tcMar>
            <w:vAlign w:val="center"/>
          </w:tcPr>
          <w:p w:rsidR="004D51FF" w:rsidRDefault="004D51FF" w:rsidP="004D51FF">
            <w:pPr>
              <w:spacing w:after="0"/>
            </w:pPr>
            <w:r>
              <w:t>Incapacity benefit</w:t>
            </w:r>
          </w:p>
        </w:tc>
        <w:tc>
          <w:tcPr>
            <w:tcW w:w="708" w:type="dxa"/>
            <w:tcMar>
              <w:left w:w="0" w:type="dxa"/>
              <w:right w:w="0" w:type="dxa"/>
            </w:tcMar>
            <w:vAlign w:val="center"/>
          </w:tcPr>
          <w:p w:rsidR="004D51FF" w:rsidRPr="008F080E" w:rsidRDefault="004D51FF" w:rsidP="004D51FF">
            <w:pPr>
              <w:spacing w:after="0"/>
              <w:jc w:val="center"/>
              <w:rPr>
                <w:rFonts w:ascii="Wingdings" w:hAnsi="Wingdings" w:cs="Wingdings"/>
                <w:sz w:val="36"/>
              </w:rP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t>Other benefits</w:t>
            </w:r>
          </w:p>
        </w:tc>
      </w:tr>
      <w:tr w:rsidR="004D51FF" w:rsidRPr="008F080E" w:rsidTr="004D51FF">
        <w:trPr>
          <w:cantSplit/>
          <w:trHeight w:val="148"/>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rPr>
                <w:rFonts w:ascii="Wingdings" w:hAnsi="Wingdings" w:cs="Wingdings"/>
                <w:sz w:val="36"/>
              </w:rPr>
            </w:pPr>
            <w:r w:rsidRPr="008F080E">
              <w:rPr>
                <w:rFonts w:ascii="Wingdings" w:hAnsi="Wingdings" w:cs="Wingdings"/>
                <w:sz w:val="36"/>
              </w:rPr>
              <w:t></w:t>
            </w:r>
          </w:p>
        </w:tc>
        <w:tc>
          <w:tcPr>
            <w:tcW w:w="3969" w:type="dxa"/>
            <w:tcMar>
              <w:left w:w="0" w:type="dxa"/>
              <w:right w:w="0" w:type="dxa"/>
            </w:tcMar>
            <w:vAlign w:val="center"/>
          </w:tcPr>
          <w:p w:rsidR="004D51FF" w:rsidRDefault="004D51FF" w:rsidP="004D51FF">
            <w:pPr>
              <w:spacing w:after="0"/>
            </w:pPr>
            <w:r>
              <w:t>Employment and support allowance</w:t>
            </w:r>
          </w:p>
        </w:tc>
        <w:tc>
          <w:tcPr>
            <w:tcW w:w="708" w:type="dxa"/>
            <w:tcMar>
              <w:left w:w="0" w:type="dxa"/>
              <w:right w:w="0" w:type="dxa"/>
            </w:tcMar>
            <w:vAlign w:val="center"/>
          </w:tcPr>
          <w:p w:rsidR="004D51FF" w:rsidRPr="008F080E" w:rsidRDefault="004D51FF" w:rsidP="004D51FF">
            <w:pPr>
              <w:spacing w:after="0"/>
              <w:jc w:val="center"/>
              <w:rPr>
                <w:rFonts w:ascii="Wingdings" w:hAnsi="Wingdings" w:cs="Wingdings"/>
                <w:sz w:val="36"/>
              </w:rP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t>Don’t know</w:t>
            </w:r>
          </w:p>
        </w:tc>
      </w:tr>
    </w:tbl>
    <w:p w:rsidR="004D51FF" w:rsidRDefault="004D51FF" w:rsidP="004D51FF">
      <w:pPr>
        <w:spacing w:after="0"/>
        <w:ind w:right="-1"/>
        <w:rPr>
          <w:b/>
        </w:rPr>
      </w:pPr>
    </w:p>
    <w:p w:rsidR="004D51FF" w:rsidRPr="008F080E" w:rsidRDefault="004D51FF" w:rsidP="004D51FF">
      <w:pPr>
        <w:spacing w:after="0"/>
        <w:ind w:right="-1"/>
        <w:rPr>
          <w:b/>
        </w:rPr>
      </w:pPr>
    </w:p>
    <w:p w:rsidR="004D51FF" w:rsidRPr="008F080E" w:rsidRDefault="004D51FF" w:rsidP="004D51FF">
      <w:pPr>
        <w:pBdr>
          <w:top w:val="single" w:sz="4" w:space="3" w:color="auto"/>
          <w:left w:val="single" w:sz="4" w:space="4" w:color="auto"/>
          <w:bottom w:val="single" w:sz="4" w:space="3" w:color="auto"/>
          <w:right w:val="single" w:sz="4" w:space="4" w:color="auto"/>
        </w:pBdr>
        <w:shd w:val="solid" w:color="auto" w:fill="000000"/>
        <w:spacing w:after="0"/>
      </w:pPr>
      <w:r w:rsidRPr="008F080E">
        <w:rPr>
          <w:b/>
          <w:color w:val="FFFFFF"/>
        </w:rPr>
        <w:t>WHAT YOU WILL DO NEXT</w:t>
      </w:r>
    </w:p>
    <w:p w:rsidR="004D51FF" w:rsidRPr="008F080E" w:rsidRDefault="004D51FF" w:rsidP="004D51FF">
      <w:pPr>
        <w:spacing w:after="0"/>
        <w:ind w:right="-1"/>
        <w:rPr>
          <w:b/>
        </w:rPr>
      </w:pPr>
    </w:p>
    <w:p w:rsidR="004D51FF" w:rsidRPr="008F080E" w:rsidRDefault="004D51FF" w:rsidP="004D51FF">
      <w:pPr>
        <w:spacing w:after="0"/>
        <w:ind w:right="-1"/>
        <w:rPr>
          <w:b/>
        </w:rPr>
      </w:pPr>
      <w:r w:rsidRPr="008F080E">
        <w:rPr>
          <w:b/>
        </w:rPr>
        <w:t>EVERYONE PLEASE ANSWER THE NEXT QUESTION.</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8930"/>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w:t>
            </w:r>
            <w:r>
              <w:rPr>
                <w:color w:val="FFFFFF"/>
              </w:rPr>
              <w:t>32</w:t>
            </w:r>
          </w:p>
        </w:tc>
        <w:tc>
          <w:tcPr>
            <w:tcW w:w="9640" w:type="dxa"/>
            <w:gridSpan w:val="2"/>
            <w:vMerge w:val="restart"/>
          </w:tcPr>
          <w:p w:rsidR="004D51FF" w:rsidRPr="008F080E" w:rsidRDefault="004D51FF" w:rsidP="004D51FF">
            <w:pPr>
              <w:spacing w:after="0"/>
              <w:rPr>
                <w:b/>
                <w:bCs/>
              </w:rPr>
            </w:pPr>
            <w:r w:rsidRPr="008F080E">
              <w:rPr>
                <w:b/>
                <w:bCs/>
              </w:rPr>
              <w:t>Which of the following statements best describes what you plan to do in the next few months?</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2"/>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8930" w:type="dxa"/>
            <w:tcMar>
              <w:left w:w="0" w:type="dxa"/>
              <w:right w:w="0" w:type="dxa"/>
            </w:tcMar>
            <w:vAlign w:val="center"/>
          </w:tcPr>
          <w:p w:rsidR="004D51FF" w:rsidRPr="008F080E" w:rsidRDefault="004D51FF" w:rsidP="004D51FF">
            <w:pPr>
              <w:spacing w:after="0"/>
            </w:pPr>
            <w:r w:rsidRPr="008F080E">
              <w:t>Stay working for the same employer (GO TO Q3</w:t>
            </w:r>
            <w:r>
              <w:t>4</w:t>
            </w:r>
            <w:r w:rsidRPr="008F080E">
              <w:t>)</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8930" w:type="dxa"/>
            <w:tcMar>
              <w:left w:w="0" w:type="dxa"/>
              <w:right w:w="0" w:type="dxa"/>
            </w:tcMar>
            <w:vAlign w:val="center"/>
          </w:tcPr>
          <w:p w:rsidR="004D51FF" w:rsidRPr="008F080E" w:rsidRDefault="004D51FF" w:rsidP="004D51FF">
            <w:pPr>
              <w:spacing w:after="0"/>
            </w:pPr>
            <w:r w:rsidRPr="008F080E">
              <w:t>Stay working in the same sector (GO TO Q3</w:t>
            </w:r>
            <w:r>
              <w:t>4</w:t>
            </w:r>
            <w:r w:rsidRPr="008F080E">
              <w:t>)</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8930" w:type="dxa"/>
            <w:tcMar>
              <w:left w:w="0" w:type="dxa"/>
              <w:right w:w="0" w:type="dxa"/>
            </w:tcMar>
            <w:vAlign w:val="center"/>
          </w:tcPr>
          <w:p w:rsidR="004D51FF" w:rsidRPr="008F080E" w:rsidRDefault="004D51FF" w:rsidP="004D51FF">
            <w:pPr>
              <w:spacing w:after="0"/>
            </w:pPr>
            <w:r w:rsidRPr="008F080E">
              <w:t>Work somewhere completely different (GO TO Q3</w:t>
            </w:r>
            <w:r>
              <w:t>4</w:t>
            </w:r>
            <w:r w:rsidRPr="008F080E">
              <w:t>)</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8930" w:type="dxa"/>
            <w:tcMar>
              <w:left w:w="0" w:type="dxa"/>
              <w:right w:w="0" w:type="dxa"/>
            </w:tcMar>
            <w:vAlign w:val="center"/>
          </w:tcPr>
          <w:p w:rsidR="004D51FF" w:rsidRPr="008F080E" w:rsidRDefault="004D51FF" w:rsidP="004D51FF">
            <w:pPr>
              <w:spacing w:after="0"/>
            </w:pPr>
            <w:r w:rsidRPr="008F080E">
              <w:t>Stay in education/training (GO TO Q3</w:t>
            </w:r>
            <w:r>
              <w:t>3</w:t>
            </w:r>
            <w:r w:rsidRPr="008F080E">
              <w:t>)</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8930" w:type="dxa"/>
            <w:tcBorders>
              <w:bottom w:val="single" w:sz="4" w:space="0" w:color="auto"/>
            </w:tcBorders>
            <w:tcMar>
              <w:left w:w="0" w:type="dxa"/>
              <w:right w:w="0" w:type="dxa"/>
            </w:tcMar>
            <w:vAlign w:val="center"/>
          </w:tcPr>
          <w:p w:rsidR="004D51FF" w:rsidRPr="008F080E" w:rsidRDefault="004D51FF" w:rsidP="004D51FF">
            <w:pPr>
              <w:spacing w:after="0"/>
            </w:pPr>
            <w:r w:rsidRPr="008F080E">
              <w:t>None of these/something else (GO TO Q3</w:t>
            </w:r>
            <w:r>
              <w:t>4</w:t>
            </w:r>
            <w:r w:rsidRPr="008F080E">
              <w:t>)</w:t>
            </w:r>
          </w:p>
        </w:tc>
      </w:tr>
    </w:tbl>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r w:rsidRPr="008F080E">
        <w:rPr>
          <w:rFonts w:cs="Arial"/>
          <w:b/>
        </w:rPr>
        <w:t>PLEASE ANSWER THE FOLLOWING QUESTIONS IF YOU PLAN TO STAY IN EDUCATION/TRAINING.</w:t>
      </w:r>
      <w:r>
        <w:rPr>
          <w:rFonts w:cs="Arial"/>
          <w:b/>
        </w:rPr>
        <w:t xml:space="preserve"> </w:t>
      </w:r>
      <w:r w:rsidRPr="008F080E">
        <w:rPr>
          <w:rFonts w:cs="Arial"/>
          <w:b/>
        </w:rPr>
        <w:t>OTHERWISE GO TO Q3</w:t>
      </w:r>
      <w:r>
        <w:rPr>
          <w:rFonts w:cs="Arial"/>
          <w:b/>
        </w:rPr>
        <w:t>4</w:t>
      </w:r>
      <w:r w:rsidRPr="008F080E">
        <w:rPr>
          <w:rFonts w:cs="Arial"/>
          <w:b/>
        </w:rPr>
        <w:t>.</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Q3</w:t>
            </w:r>
            <w:r>
              <w:rPr>
                <w:color w:val="FFFFFF"/>
              </w:rPr>
              <w:t>3</w:t>
            </w:r>
          </w:p>
        </w:tc>
        <w:tc>
          <w:tcPr>
            <w:tcW w:w="9640" w:type="dxa"/>
            <w:gridSpan w:val="4"/>
            <w:vMerge w:val="restart"/>
          </w:tcPr>
          <w:p w:rsidR="004D51FF" w:rsidRPr="008F080E" w:rsidRDefault="004D51FF" w:rsidP="004D51FF">
            <w:pPr>
              <w:spacing w:after="0"/>
              <w:rPr>
                <w:b/>
                <w:bCs/>
              </w:rPr>
            </w:pPr>
            <w:r w:rsidRPr="008F080E">
              <w:rPr>
                <w:b/>
                <w:bCs/>
              </w:rPr>
              <w:t>What type of education or training programme do you plan to take part in?</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Go to University/do a degree</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24" w:space="0" w:color="auto"/>
            </w:tcBorders>
            <w:tcMar>
              <w:left w:w="0" w:type="dxa"/>
              <w:right w:w="0" w:type="dxa"/>
            </w:tcMar>
            <w:vAlign w:val="center"/>
          </w:tcPr>
          <w:p w:rsidR="004D51FF" w:rsidRPr="008F080E" w:rsidRDefault="004D51FF" w:rsidP="004D51FF">
            <w:pPr>
              <w:spacing w:after="0"/>
            </w:pPr>
            <w:r w:rsidRPr="008F080E">
              <w:t xml:space="preserve">Other (TICK </w:t>
            </w:r>
            <w:r w:rsidRPr="008F080E">
              <w:sym w:font="Wingdings" w:char="F0FC"/>
            </w:r>
            <w:r w:rsidRPr="008F080E">
              <w:t xml:space="preserve"> AND WRITE IN BELOW)</w:t>
            </w:r>
          </w:p>
        </w:tc>
      </w:tr>
      <w:tr w:rsidR="004D51FF" w:rsidRPr="008F080E" w:rsidTr="004D51FF">
        <w:trPr>
          <w:cantSplit/>
          <w:trHeight w:val="2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Higher level NVQ/apprenticeship</w:t>
            </w:r>
          </w:p>
        </w:tc>
        <w:tc>
          <w:tcPr>
            <w:tcW w:w="708" w:type="dxa"/>
            <w:tcBorders>
              <w:right w:val="single" w:sz="24" w:space="0" w:color="auto"/>
            </w:tcBorders>
            <w:tcMar>
              <w:left w:w="0" w:type="dxa"/>
              <w:right w:w="0" w:type="dxa"/>
            </w:tcMar>
            <w:vAlign w:val="center"/>
          </w:tcPr>
          <w:p w:rsidR="004D51FF" w:rsidRPr="008F080E" w:rsidRDefault="004D51FF" w:rsidP="004D51FF">
            <w:pPr>
              <w:spacing w:after="0"/>
              <w:jc w:val="center"/>
            </w:pPr>
          </w:p>
        </w:tc>
        <w:tc>
          <w:tcPr>
            <w:tcW w:w="4253"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r>
      <w:tr w:rsidR="004D51FF" w:rsidRPr="008F080E" w:rsidTr="004D51FF">
        <w:trPr>
          <w:cantSplit/>
          <w:trHeight w:val="2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A Levels</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top w:val="single" w:sz="24" w:space="0" w:color="auto"/>
            </w:tcBorders>
            <w:tcMar>
              <w:left w:w="0" w:type="dxa"/>
              <w:right w:w="0" w:type="dxa"/>
            </w:tcMar>
            <w:vAlign w:val="center"/>
          </w:tcPr>
          <w:p w:rsidR="004D51FF" w:rsidRPr="008F080E" w:rsidRDefault="004D51FF" w:rsidP="004D51FF">
            <w:pPr>
              <w:spacing w:after="0"/>
            </w:pPr>
            <w:r w:rsidRPr="008F080E">
              <w:t>I haven’t decided yet</w:t>
            </w:r>
          </w:p>
        </w:tc>
      </w:tr>
      <w:tr w:rsidR="004D51FF" w:rsidRPr="008F080E" w:rsidTr="004D51FF">
        <w:trPr>
          <w:cantSplit/>
          <w:trHeight w:val="148"/>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College-based training course</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p>
        </w:tc>
      </w:tr>
    </w:tbl>
    <w:p w:rsidR="004D51FF" w:rsidRDefault="004D51FF" w:rsidP="004D51FF">
      <w:pPr>
        <w:spacing w:after="0"/>
        <w:ind w:right="-1"/>
        <w:rPr>
          <w:rFonts w:cs="Arial"/>
          <w:b/>
        </w:rPr>
      </w:pPr>
    </w:p>
    <w:p w:rsidR="004D51FF" w:rsidRDefault="004D51FF" w:rsidP="004D51FF">
      <w:pPr>
        <w:spacing w:after="0"/>
        <w:ind w:right="-1"/>
        <w:rPr>
          <w:rFonts w:cs="Arial"/>
          <w:b/>
        </w:rPr>
      </w:pPr>
    </w:p>
    <w:p w:rsidR="004D51FF" w:rsidRPr="008F080E" w:rsidRDefault="004D51FF" w:rsidP="004D51FF">
      <w:pPr>
        <w:pBdr>
          <w:top w:val="single" w:sz="4" w:space="3" w:color="auto"/>
          <w:left w:val="single" w:sz="4" w:space="4" w:color="auto"/>
          <w:bottom w:val="single" w:sz="4" w:space="3" w:color="auto"/>
          <w:right w:val="single" w:sz="4" w:space="4" w:color="auto"/>
        </w:pBdr>
        <w:shd w:val="solid" w:color="auto" w:fill="000000"/>
        <w:spacing w:after="0"/>
      </w:pPr>
      <w:r>
        <w:rPr>
          <w:b/>
          <w:color w:val="FFFFFF"/>
        </w:rPr>
        <w:br w:type="page"/>
      </w:r>
      <w:r w:rsidRPr="008F080E">
        <w:rPr>
          <w:b/>
          <w:color w:val="FFFFFF"/>
        </w:rPr>
        <w:lastRenderedPageBreak/>
        <w:t>ABOUT YOU</w:t>
      </w:r>
    </w:p>
    <w:p w:rsidR="004D51FF" w:rsidRPr="008F080E" w:rsidRDefault="004D51FF" w:rsidP="004D51FF">
      <w:pPr>
        <w:spacing w:after="0"/>
        <w:ind w:right="-1"/>
        <w:rPr>
          <w:b/>
        </w:rPr>
      </w:pPr>
    </w:p>
    <w:p w:rsidR="004D51FF" w:rsidRPr="008F080E" w:rsidRDefault="004D51FF" w:rsidP="004D51FF">
      <w:pPr>
        <w:spacing w:after="0"/>
        <w:ind w:right="-1"/>
        <w:rPr>
          <w:b/>
        </w:rPr>
      </w:pPr>
      <w:r w:rsidRPr="008F080E">
        <w:rPr>
          <w:b/>
        </w:rPr>
        <w:t>EVERYONE PLEASE ANSWER THE NEXT QUESTIONS.</w:t>
      </w: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Q3</w:t>
            </w:r>
            <w:r>
              <w:rPr>
                <w:color w:val="FFFFFF"/>
              </w:rPr>
              <w:t>4</w:t>
            </w:r>
          </w:p>
        </w:tc>
        <w:tc>
          <w:tcPr>
            <w:tcW w:w="9640" w:type="dxa"/>
            <w:gridSpan w:val="4"/>
            <w:vMerge w:val="restart"/>
          </w:tcPr>
          <w:p w:rsidR="004D51FF" w:rsidRPr="008F080E" w:rsidRDefault="004D51FF" w:rsidP="004D51FF">
            <w:pPr>
              <w:spacing w:after="0"/>
              <w:rPr>
                <w:b/>
                <w:bCs/>
              </w:rPr>
            </w:pPr>
            <w:r w:rsidRPr="008F080E">
              <w:rPr>
                <w:b/>
                <w:bCs/>
              </w:rPr>
              <w:t>Are you male or female?</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Male</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r w:rsidRPr="008F080E">
              <w:t>Female</w:t>
            </w:r>
          </w:p>
        </w:tc>
      </w:tr>
    </w:tbl>
    <w:p w:rsidR="004D51FF" w:rsidRPr="008F080E" w:rsidRDefault="004D51FF" w:rsidP="004D51FF">
      <w:pPr>
        <w:spacing w:after="0"/>
        <w:ind w:right="-1"/>
        <w:rPr>
          <w:rFonts w:cs="Arial"/>
          <w:b/>
        </w:rPr>
      </w:pPr>
    </w:p>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Q3</w:t>
            </w:r>
            <w:r>
              <w:rPr>
                <w:color w:val="FFFFFF"/>
              </w:rPr>
              <w:t>5</w:t>
            </w:r>
          </w:p>
        </w:tc>
        <w:tc>
          <w:tcPr>
            <w:tcW w:w="9640" w:type="dxa"/>
            <w:gridSpan w:val="4"/>
            <w:vMerge w:val="restart"/>
          </w:tcPr>
          <w:p w:rsidR="004D51FF" w:rsidRPr="008F080E" w:rsidRDefault="004D51FF" w:rsidP="004D51FF">
            <w:pPr>
              <w:spacing w:after="0"/>
              <w:rPr>
                <w:b/>
                <w:bCs/>
              </w:rPr>
            </w:pPr>
            <w:r w:rsidRPr="008F080E">
              <w:rPr>
                <w:b/>
                <w:bCs/>
              </w:rPr>
              <w:t>Which, if any, of the following ethnic groups do you consider yourself to belong to?</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4679" w:type="dxa"/>
            <w:gridSpan w:val="2"/>
            <w:tcMar>
              <w:left w:w="0" w:type="dxa"/>
              <w:right w:w="0" w:type="dxa"/>
            </w:tcMar>
            <w:vAlign w:val="center"/>
          </w:tcPr>
          <w:p w:rsidR="004D51FF" w:rsidRPr="008F080E" w:rsidRDefault="004D51FF" w:rsidP="004D51FF">
            <w:pPr>
              <w:spacing w:before="60" w:after="0"/>
              <w:ind w:firstLine="143"/>
              <w:rPr>
                <w:rFonts w:ascii="Arial Black" w:hAnsi="Arial Black"/>
                <w:b/>
              </w:rPr>
            </w:pPr>
            <w:r w:rsidRPr="008F080E">
              <w:rPr>
                <w:rFonts w:ascii="Arial Black" w:hAnsi="Arial Black"/>
                <w:b/>
              </w:rPr>
              <w:t>White</w:t>
            </w:r>
          </w:p>
        </w:tc>
        <w:tc>
          <w:tcPr>
            <w:tcW w:w="4961" w:type="dxa"/>
            <w:gridSpan w:val="2"/>
            <w:tcMar>
              <w:left w:w="0" w:type="dxa"/>
              <w:right w:w="0" w:type="dxa"/>
            </w:tcMar>
            <w:vAlign w:val="center"/>
          </w:tcPr>
          <w:p w:rsidR="004D51FF" w:rsidRPr="008F080E" w:rsidRDefault="004D51FF" w:rsidP="004D51FF">
            <w:pPr>
              <w:spacing w:before="60" w:after="0"/>
              <w:ind w:firstLine="143"/>
              <w:rPr>
                <w:rFonts w:ascii="Arial Black" w:hAnsi="Arial Black"/>
              </w:rPr>
            </w:pPr>
            <w:r w:rsidRPr="008F080E">
              <w:rPr>
                <w:rFonts w:ascii="Arial Black" w:hAnsi="Arial Black"/>
              </w:rPr>
              <w:t xml:space="preserve">Black or </w:t>
            </w:r>
            <w:r w:rsidRPr="008F080E">
              <w:rPr>
                <w:rFonts w:ascii="Arial Black" w:hAnsi="Arial Black"/>
                <w:b/>
              </w:rPr>
              <w:t>Black</w:t>
            </w:r>
            <w:r w:rsidRPr="008F080E">
              <w:rPr>
                <w:rFonts w:ascii="Arial Black" w:hAnsi="Arial Black"/>
              </w:rPr>
              <w:t xml:space="preserve"> British</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British</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African</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Irish</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smartTag w:uri="urn:schemas-microsoft-com:office:smarttags" w:element="place">
              <w:r w:rsidRPr="008F080E">
                <w:t>Caribbean</w:t>
              </w:r>
            </w:smartTag>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Any other White background</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Any other Black background</w:t>
            </w:r>
          </w:p>
        </w:tc>
      </w:tr>
      <w:tr w:rsidR="004D51FF" w:rsidRPr="008F080E" w:rsidTr="004D51FF">
        <w:trPr>
          <w:cantSplit/>
          <w:trHeight w:val="87"/>
        </w:trPr>
        <w:tc>
          <w:tcPr>
            <w:tcW w:w="566" w:type="dxa"/>
          </w:tcPr>
          <w:p w:rsidR="004D51FF" w:rsidRPr="008F080E" w:rsidRDefault="004D51FF" w:rsidP="004D51FF">
            <w:pPr>
              <w:spacing w:after="0"/>
            </w:pPr>
          </w:p>
        </w:tc>
        <w:tc>
          <w:tcPr>
            <w:tcW w:w="4679" w:type="dxa"/>
            <w:gridSpan w:val="2"/>
            <w:tcMar>
              <w:left w:w="0" w:type="dxa"/>
              <w:right w:w="0" w:type="dxa"/>
            </w:tcMar>
            <w:vAlign w:val="center"/>
          </w:tcPr>
          <w:p w:rsidR="004D51FF" w:rsidRPr="008F080E" w:rsidRDefault="004D51FF" w:rsidP="004D51FF">
            <w:pPr>
              <w:spacing w:before="60" w:after="0"/>
              <w:ind w:firstLine="143"/>
              <w:rPr>
                <w:rFonts w:ascii="Arial Black" w:hAnsi="Arial Black"/>
                <w:b/>
              </w:rPr>
            </w:pPr>
            <w:r w:rsidRPr="008F080E">
              <w:rPr>
                <w:rFonts w:ascii="Arial Black" w:hAnsi="Arial Black"/>
                <w:b/>
              </w:rPr>
              <w:t>Asian or Asian British</w:t>
            </w:r>
          </w:p>
        </w:tc>
        <w:tc>
          <w:tcPr>
            <w:tcW w:w="4961" w:type="dxa"/>
            <w:gridSpan w:val="2"/>
            <w:tcMar>
              <w:left w:w="0" w:type="dxa"/>
              <w:right w:w="0" w:type="dxa"/>
            </w:tcMar>
            <w:vAlign w:val="center"/>
          </w:tcPr>
          <w:p w:rsidR="004D51FF" w:rsidRPr="008F080E" w:rsidRDefault="004D51FF" w:rsidP="004D51FF">
            <w:pPr>
              <w:spacing w:before="60" w:after="0"/>
              <w:ind w:firstLine="143"/>
              <w:rPr>
                <w:rFonts w:ascii="Arial Black" w:hAnsi="Arial Black"/>
              </w:rPr>
            </w:pPr>
            <w:r w:rsidRPr="008F080E">
              <w:rPr>
                <w:rFonts w:ascii="Arial Black" w:hAnsi="Arial Black"/>
                <w:b/>
              </w:rPr>
              <w:t>Mixed</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Indian</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White and Asian</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Pakistani</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White and Black African</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t>Bangladeshi</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White and Black Caribbean</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rPr>
                <w:rFonts w:ascii="Wingdings" w:hAnsi="Wingdings" w:cs="Wingdings"/>
              </w:rP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Any other Asian background</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Any other Mixed background</w:t>
            </w:r>
          </w:p>
        </w:tc>
      </w:tr>
      <w:tr w:rsidR="004D51FF" w:rsidRPr="008F080E" w:rsidTr="004D51FF">
        <w:trPr>
          <w:cantSplit/>
          <w:trHeight w:val="87"/>
        </w:trPr>
        <w:tc>
          <w:tcPr>
            <w:tcW w:w="566" w:type="dxa"/>
          </w:tcPr>
          <w:p w:rsidR="004D51FF" w:rsidRPr="008F080E" w:rsidRDefault="004D51FF" w:rsidP="004D51FF">
            <w:pPr>
              <w:spacing w:after="0"/>
            </w:pPr>
          </w:p>
        </w:tc>
        <w:tc>
          <w:tcPr>
            <w:tcW w:w="4679" w:type="dxa"/>
            <w:gridSpan w:val="2"/>
            <w:tcMar>
              <w:left w:w="0" w:type="dxa"/>
              <w:right w:w="0" w:type="dxa"/>
            </w:tcMar>
            <w:vAlign w:val="center"/>
          </w:tcPr>
          <w:p w:rsidR="004D51FF" w:rsidRPr="008F080E" w:rsidRDefault="004D51FF" w:rsidP="004D51FF">
            <w:pPr>
              <w:spacing w:before="60" w:after="0"/>
              <w:ind w:firstLine="143"/>
              <w:rPr>
                <w:rFonts w:ascii="Arial Black" w:hAnsi="Arial Black"/>
                <w:b/>
              </w:rPr>
            </w:pPr>
            <w:r w:rsidRPr="008F080E">
              <w:rPr>
                <w:rFonts w:ascii="Arial Black" w:hAnsi="Arial Black"/>
                <w:b/>
              </w:rPr>
              <w:t>Chinese and other ethnic groups</w:t>
            </w:r>
          </w:p>
        </w:tc>
        <w:tc>
          <w:tcPr>
            <w:tcW w:w="4961" w:type="dxa"/>
            <w:gridSpan w:val="2"/>
            <w:tcMar>
              <w:left w:w="0" w:type="dxa"/>
              <w:right w:w="0" w:type="dxa"/>
            </w:tcMar>
            <w:vAlign w:val="center"/>
          </w:tcPr>
          <w:p w:rsidR="004D51FF" w:rsidRPr="008F080E" w:rsidRDefault="004D51FF" w:rsidP="004D51FF">
            <w:pPr>
              <w:spacing w:before="60" w:after="0"/>
              <w:ind w:firstLine="143"/>
              <w:rPr>
                <w:rFonts w:ascii="Arial Black" w:hAnsi="Arial Black"/>
              </w:rPr>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Chinese</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24" w:space="0" w:color="auto"/>
            </w:tcBorders>
            <w:tcMar>
              <w:left w:w="0" w:type="dxa"/>
              <w:right w:w="0" w:type="dxa"/>
            </w:tcMar>
            <w:vAlign w:val="center"/>
          </w:tcPr>
          <w:p w:rsidR="004D51FF" w:rsidRPr="008F080E" w:rsidRDefault="004D51FF" w:rsidP="004D51FF">
            <w:pPr>
              <w:spacing w:after="0"/>
            </w:pPr>
            <w:r w:rsidRPr="008F080E">
              <w:t xml:space="preserve">Other ethnic group (TICK </w:t>
            </w:r>
            <w:r w:rsidRPr="008F080E">
              <w:sym w:font="Wingdings" w:char="F0FC"/>
            </w:r>
            <w:r w:rsidRPr="008F080E">
              <w:t xml:space="preserve"> AND WRITE IN BELOW)</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p>
        </w:tc>
        <w:tc>
          <w:tcPr>
            <w:tcW w:w="3969" w:type="dxa"/>
            <w:tcMar>
              <w:left w:w="0" w:type="dxa"/>
              <w:right w:w="0" w:type="dxa"/>
            </w:tcMar>
            <w:vAlign w:val="center"/>
          </w:tcPr>
          <w:p w:rsidR="004D51FF" w:rsidRPr="008F080E" w:rsidRDefault="004D51FF" w:rsidP="004D51FF">
            <w:pPr>
              <w:spacing w:after="0"/>
            </w:pPr>
          </w:p>
        </w:tc>
        <w:tc>
          <w:tcPr>
            <w:tcW w:w="708" w:type="dxa"/>
            <w:tcBorders>
              <w:right w:val="single" w:sz="24" w:space="0" w:color="auto"/>
            </w:tcBorders>
            <w:tcMar>
              <w:left w:w="0" w:type="dxa"/>
              <w:right w:w="0" w:type="dxa"/>
            </w:tcMar>
            <w:vAlign w:val="center"/>
          </w:tcPr>
          <w:p w:rsidR="004D51FF" w:rsidRPr="008F080E" w:rsidRDefault="004D51FF" w:rsidP="004D51FF">
            <w:pPr>
              <w:spacing w:after="0"/>
              <w:jc w:val="center"/>
            </w:pPr>
          </w:p>
        </w:tc>
        <w:tc>
          <w:tcPr>
            <w:tcW w:w="4253" w:type="dxa"/>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after="0"/>
            </w:pPr>
          </w:p>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p>
        </w:tc>
        <w:tc>
          <w:tcPr>
            <w:tcW w:w="4253" w:type="dxa"/>
            <w:tcBorders>
              <w:top w:val="single" w:sz="24" w:space="0" w:color="auto"/>
              <w:bottom w:val="single" w:sz="4" w:space="0" w:color="auto"/>
            </w:tcBorders>
            <w:tcMar>
              <w:left w:w="0" w:type="dxa"/>
              <w:right w:w="0" w:type="dxa"/>
            </w:tcMar>
            <w:vAlign w:val="center"/>
          </w:tcPr>
          <w:p w:rsidR="004D51FF" w:rsidRPr="008F080E" w:rsidRDefault="004D51FF" w:rsidP="004D51FF">
            <w:pPr>
              <w:spacing w:after="0"/>
            </w:pPr>
          </w:p>
        </w:tc>
      </w:tr>
    </w:tbl>
    <w:p w:rsidR="004D51FF" w:rsidRDefault="004D51FF" w:rsidP="004D51FF">
      <w:pPr>
        <w:spacing w:after="0"/>
        <w:ind w:right="-1"/>
        <w:rPr>
          <w:rFonts w:cs="Arial"/>
          <w:b/>
        </w:rPr>
      </w:pPr>
    </w:p>
    <w:p w:rsidR="004D51FF" w:rsidRDefault="004D51FF" w:rsidP="004D51FF">
      <w:pPr>
        <w:spacing w:after="0"/>
        <w:ind w:right="-1"/>
        <w:rPr>
          <w:rFonts w:cs="Arial"/>
          <w:b/>
        </w:rPr>
      </w:pPr>
    </w:p>
    <w:tbl>
      <w:tblPr>
        <w:tblW w:w="10206" w:type="dxa"/>
        <w:tblLayout w:type="fixed"/>
        <w:tblLook w:val="01E0"/>
      </w:tblPr>
      <w:tblGrid>
        <w:gridCol w:w="566"/>
        <w:gridCol w:w="710"/>
        <w:gridCol w:w="567"/>
        <w:gridCol w:w="3402"/>
        <w:gridCol w:w="709"/>
        <w:gridCol w:w="4252"/>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Q3</w:t>
            </w:r>
            <w:r>
              <w:rPr>
                <w:color w:val="FFFFFF"/>
              </w:rPr>
              <w:t>6</w:t>
            </w:r>
          </w:p>
        </w:tc>
        <w:tc>
          <w:tcPr>
            <w:tcW w:w="9640" w:type="dxa"/>
            <w:gridSpan w:val="5"/>
            <w:vMerge w:val="restart"/>
          </w:tcPr>
          <w:p w:rsidR="004D51FF" w:rsidRPr="008F080E" w:rsidRDefault="004D51FF" w:rsidP="004D51FF">
            <w:pPr>
              <w:spacing w:after="0"/>
              <w:rPr>
                <w:b/>
                <w:bCs/>
              </w:rPr>
            </w:pPr>
            <w:r w:rsidRPr="008F080E">
              <w:rPr>
                <w:b/>
                <w:bCs/>
              </w:rPr>
              <w:t>What was your age at your last birthday?</w:t>
            </w:r>
          </w:p>
          <w:p w:rsidR="004D51FF" w:rsidRPr="008F080E" w:rsidRDefault="004D51FF" w:rsidP="004D51FF">
            <w:pPr>
              <w:spacing w:after="0"/>
              <w:rPr>
                <w:b/>
                <w:bCs/>
              </w:rPr>
            </w:pPr>
            <w:r w:rsidRPr="008F080E">
              <w:rPr>
                <w:b/>
              </w:rPr>
              <w:t xml:space="preserve">PLEASE WRITE YOUR ANSWER IN FIGURES IN THE BOX BELOW, OR TICK </w:t>
            </w:r>
            <w:r w:rsidRPr="008F080E">
              <w:rPr>
                <w:b/>
              </w:rPr>
              <w:sym w:font="Wingdings" w:char="F0FC"/>
            </w:r>
            <w:r w:rsidRPr="008F080E">
              <w:rPr>
                <w:b/>
              </w:rPr>
              <w:t xml:space="preserve"> ONE BOX</w:t>
            </w:r>
          </w:p>
        </w:tc>
      </w:tr>
      <w:tr w:rsidR="004D51FF" w:rsidRPr="008F080E" w:rsidTr="004D51FF">
        <w:trPr>
          <w:cantSplit/>
          <w:trHeight w:val="87"/>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5"/>
            <w:vMerge/>
          </w:tcPr>
          <w:p w:rsidR="004D51FF" w:rsidRPr="008F080E" w:rsidRDefault="004D51FF" w:rsidP="004D51FF">
            <w:pPr>
              <w:spacing w:after="0"/>
            </w:pPr>
          </w:p>
        </w:tc>
      </w:tr>
      <w:tr w:rsidR="004D51FF" w:rsidRPr="008F080E" w:rsidTr="004D51FF">
        <w:trPr>
          <w:cantSplit/>
          <w:trHeight w:val="87"/>
        </w:trPr>
        <w:tc>
          <w:tcPr>
            <w:tcW w:w="566" w:type="dxa"/>
            <w:tcBorders>
              <w:right w:val="single" w:sz="24" w:space="0" w:color="auto"/>
            </w:tcBorders>
          </w:tcPr>
          <w:p w:rsidR="004D51FF" w:rsidRPr="008F080E" w:rsidRDefault="004D51FF" w:rsidP="004D51FF">
            <w:pPr>
              <w:spacing w:after="0"/>
            </w:pPr>
          </w:p>
        </w:tc>
        <w:tc>
          <w:tcPr>
            <w:tcW w:w="1277" w:type="dxa"/>
            <w:gridSpan w:val="2"/>
            <w:tcBorders>
              <w:top w:val="single" w:sz="24" w:space="0" w:color="auto"/>
              <w:left w:val="single" w:sz="24" w:space="0" w:color="auto"/>
              <w:bottom w:val="single" w:sz="24" w:space="0" w:color="auto"/>
              <w:right w:val="single" w:sz="24" w:space="0" w:color="auto"/>
            </w:tcBorders>
            <w:tcMar>
              <w:left w:w="0" w:type="dxa"/>
              <w:right w:w="0" w:type="dxa"/>
            </w:tcMar>
          </w:tcPr>
          <w:p w:rsidR="004D51FF" w:rsidRPr="008F080E" w:rsidRDefault="004D51FF" w:rsidP="004D51FF">
            <w:pPr>
              <w:spacing w:after="0"/>
              <w:jc w:val="center"/>
            </w:pPr>
          </w:p>
          <w:p w:rsidR="004D51FF" w:rsidRPr="008F080E" w:rsidRDefault="004D51FF" w:rsidP="004D51FF">
            <w:pPr>
              <w:spacing w:after="0"/>
              <w:jc w:val="center"/>
            </w:pPr>
          </w:p>
        </w:tc>
        <w:tc>
          <w:tcPr>
            <w:tcW w:w="3402" w:type="dxa"/>
            <w:tcBorders>
              <w:left w:val="single" w:sz="24" w:space="0" w:color="auto"/>
            </w:tcBorders>
            <w:tcMar>
              <w:left w:w="108" w:type="dxa"/>
              <w:right w:w="0" w:type="dxa"/>
            </w:tcMar>
            <w:vAlign w:val="center"/>
          </w:tcPr>
          <w:p w:rsidR="004D51FF" w:rsidRPr="008F080E" w:rsidRDefault="004D51FF" w:rsidP="004D51FF">
            <w:pPr>
              <w:spacing w:after="0"/>
            </w:pPr>
            <w:r w:rsidRPr="008F080E">
              <w:t>YEARS OLD</w:t>
            </w:r>
          </w:p>
        </w:tc>
        <w:tc>
          <w:tcPr>
            <w:tcW w:w="709" w:type="dxa"/>
            <w:tcMar>
              <w:left w:w="0" w:type="dxa"/>
              <w:right w:w="0" w:type="dxa"/>
            </w:tcMar>
            <w:vAlign w:val="center"/>
          </w:tcPr>
          <w:p w:rsidR="004D51FF" w:rsidRPr="008F080E" w:rsidRDefault="004D51FF" w:rsidP="004D51FF">
            <w:pPr>
              <w:spacing w:after="0"/>
              <w:jc w:val="center"/>
            </w:pPr>
          </w:p>
        </w:tc>
        <w:tc>
          <w:tcPr>
            <w:tcW w:w="4252"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1277" w:type="dxa"/>
            <w:gridSpan w:val="2"/>
            <w:tcBorders>
              <w:top w:val="single" w:sz="24" w:space="0" w:color="auto"/>
            </w:tcBorders>
            <w:tcMar>
              <w:left w:w="0" w:type="dxa"/>
              <w:right w:w="0" w:type="dxa"/>
            </w:tcMar>
          </w:tcPr>
          <w:p w:rsidR="004D51FF" w:rsidRPr="008F080E" w:rsidRDefault="004D51FF" w:rsidP="004D51FF">
            <w:pPr>
              <w:spacing w:after="0"/>
              <w:jc w:val="center"/>
            </w:pPr>
          </w:p>
        </w:tc>
        <w:tc>
          <w:tcPr>
            <w:tcW w:w="3402" w:type="dxa"/>
            <w:tcMar>
              <w:left w:w="0" w:type="dxa"/>
              <w:right w:w="0" w:type="dxa"/>
            </w:tcMar>
          </w:tcPr>
          <w:p w:rsidR="004D51FF" w:rsidRPr="008F080E" w:rsidRDefault="004D51FF" w:rsidP="004D51FF">
            <w:pPr>
              <w:spacing w:after="0"/>
            </w:pPr>
          </w:p>
        </w:tc>
        <w:tc>
          <w:tcPr>
            <w:tcW w:w="709" w:type="dxa"/>
            <w:tcMar>
              <w:left w:w="0" w:type="dxa"/>
              <w:right w:w="0" w:type="dxa"/>
            </w:tcMar>
          </w:tcPr>
          <w:p w:rsidR="004D51FF" w:rsidRPr="008F080E" w:rsidRDefault="004D51FF" w:rsidP="004D51FF">
            <w:pPr>
              <w:spacing w:after="0"/>
              <w:jc w:val="center"/>
            </w:pPr>
          </w:p>
        </w:tc>
        <w:tc>
          <w:tcPr>
            <w:tcW w:w="4252" w:type="dxa"/>
            <w:tcMar>
              <w:left w:w="0" w:type="dxa"/>
              <w:right w:w="0" w:type="dxa"/>
            </w:tcMar>
          </w:tcPr>
          <w:p w:rsidR="004D51FF" w:rsidRPr="008F080E" w:rsidRDefault="004D51FF" w:rsidP="004D51FF">
            <w:pPr>
              <w:spacing w:after="0"/>
            </w:pP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gridSpan w:val="2"/>
            <w:tcBorders>
              <w:bottom w:val="single" w:sz="4" w:space="0" w:color="auto"/>
            </w:tcBorders>
            <w:tcMar>
              <w:left w:w="0" w:type="dxa"/>
              <w:right w:w="0" w:type="dxa"/>
            </w:tcMar>
            <w:vAlign w:val="center"/>
          </w:tcPr>
          <w:p w:rsidR="004D51FF" w:rsidRPr="008F080E" w:rsidRDefault="004D51FF" w:rsidP="004D51FF">
            <w:pPr>
              <w:spacing w:after="0"/>
            </w:pPr>
            <w:r w:rsidRPr="008F080E">
              <w:t>Don’t know</w:t>
            </w:r>
          </w:p>
        </w:tc>
        <w:tc>
          <w:tcPr>
            <w:tcW w:w="709"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2" w:type="dxa"/>
            <w:tcBorders>
              <w:bottom w:val="single" w:sz="4" w:space="0" w:color="auto"/>
            </w:tcBorders>
            <w:tcMar>
              <w:left w:w="0" w:type="dxa"/>
              <w:right w:w="0" w:type="dxa"/>
            </w:tcMar>
            <w:vAlign w:val="center"/>
          </w:tcPr>
          <w:p w:rsidR="004D51FF" w:rsidRPr="008F080E" w:rsidRDefault="004D51FF" w:rsidP="004D51FF">
            <w:pPr>
              <w:spacing w:after="0"/>
            </w:pPr>
            <w:r w:rsidRPr="008F080E">
              <w:t>Prefer not to say</w:t>
            </w:r>
          </w:p>
        </w:tc>
      </w:tr>
    </w:tbl>
    <w:p w:rsidR="004D51FF" w:rsidRPr="008F080E" w:rsidRDefault="004D51FF" w:rsidP="004D51FF">
      <w:pPr>
        <w:spacing w:after="0"/>
        <w:ind w:right="-1"/>
        <w:rPr>
          <w:rFonts w:cs="Arial"/>
          <w:b/>
        </w:rPr>
      </w:pPr>
    </w:p>
    <w:p w:rsidR="004D51FF" w:rsidRDefault="004D51FF" w:rsidP="004D51FF">
      <w:r>
        <w:br w:type="page"/>
      </w: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Q3</w:t>
            </w:r>
            <w:r>
              <w:rPr>
                <w:color w:val="FFFFFF"/>
              </w:rPr>
              <w:t>7</w:t>
            </w:r>
          </w:p>
        </w:tc>
        <w:tc>
          <w:tcPr>
            <w:tcW w:w="9640" w:type="dxa"/>
            <w:gridSpan w:val="4"/>
            <w:vMerge w:val="restart"/>
          </w:tcPr>
          <w:p w:rsidR="004D51FF" w:rsidRPr="008F080E" w:rsidRDefault="004D51FF" w:rsidP="004D51FF">
            <w:pPr>
              <w:spacing w:after="0"/>
              <w:rPr>
                <w:b/>
                <w:bCs/>
              </w:rPr>
            </w:pPr>
            <w:r w:rsidRPr="008F080E">
              <w:rPr>
                <w:b/>
                <w:bCs/>
              </w:rPr>
              <w:t>Do you consider yourself to have a disability?</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Don’t know</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No</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r w:rsidRPr="008F080E">
              <w:t>Prefer not to say</w:t>
            </w:r>
          </w:p>
        </w:tc>
      </w:tr>
    </w:tbl>
    <w:p w:rsidR="004D51FF" w:rsidRPr="008F080E" w:rsidRDefault="004D51FF" w:rsidP="004D51FF">
      <w:pPr>
        <w:spacing w:after="0"/>
        <w:ind w:right="-1"/>
        <w:rPr>
          <w:rFonts w:cs="Arial"/>
          <w:b/>
        </w:rPr>
      </w:pPr>
    </w:p>
    <w:tbl>
      <w:tblPr>
        <w:tblW w:w="10206" w:type="dxa"/>
        <w:tblLayout w:type="fixed"/>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Pr>
                <w:color w:val="FFFFFF"/>
              </w:rPr>
              <w:t xml:space="preserve"> </w:t>
            </w:r>
            <w:r w:rsidRPr="008F080E">
              <w:rPr>
                <w:color w:val="FFFFFF"/>
              </w:rPr>
              <w:t>Q3</w:t>
            </w:r>
            <w:r>
              <w:rPr>
                <w:color w:val="FFFFFF"/>
              </w:rPr>
              <w:t>8</w:t>
            </w:r>
          </w:p>
        </w:tc>
        <w:tc>
          <w:tcPr>
            <w:tcW w:w="9640" w:type="dxa"/>
            <w:gridSpan w:val="4"/>
            <w:vMerge w:val="restart"/>
          </w:tcPr>
          <w:p w:rsidR="004D51FF" w:rsidRPr="008F080E" w:rsidRDefault="004D51FF" w:rsidP="004D51FF">
            <w:pPr>
              <w:spacing w:after="0"/>
              <w:rPr>
                <w:b/>
                <w:bCs/>
              </w:rPr>
            </w:pPr>
            <w:r w:rsidRPr="008F080E">
              <w:rPr>
                <w:b/>
                <w:bCs/>
              </w:rPr>
              <w:t>Do you consider yourself to have learning difficulties?</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Don’t know</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Borders>
              <w:bottom w:val="single" w:sz="4" w:space="0" w:color="auto"/>
            </w:tcBorders>
            <w:tcMar>
              <w:left w:w="0" w:type="dxa"/>
              <w:right w:w="0" w:type="dxa"/>
            </w:tcMar>
            <w:vAlign w:val="center"/>
          </w:tcPr>
          <w:p w:rsidR="004D51FF" w:rsidRPr="008F080E" w:rsidRDefault="004D51FF" w:rsidP="004D51FF">
            <w:pPr>
              <w:spacing w:after="0"/>
            </w:pPr>
            <w:r w:rsidRPr="008F080E">
              <w:t>No</w:t>
            </w:r>
          </w:p>
        </w:tc>
        <w:tc>
          <w:tcPr>
            <w:tcW w:w="708" w:type="dxa"/>
            <w:tcBorders>
              <w:bottom w:val="single" w:sz="4" w:space="0" w:color="auto"/>
            </w:tcBorders>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Borders>
              <w:bottom w:val="single" w:sz="4" w:space="0" w:color="auto"/>
            </w:tcBorders>
            <w:tcMar>
              <w:left w:w="0" w:type="dxa"/>
              <w:right w:w="0" w:type="dxa"/>
            </w:tcMar>
            <w:vAlign w:val="center"/>
          </w:tcPr>
          <w:p w:rsidR="004D51FF" w:rsidRPr="008F080E" w:rsidRDefault="004D51FF" w:rsidP="004D51FF">
            <w:pPr>
              <w:spacing w:after="0"/>
            </w:pPr>
            <w:r w:rsidRPr="008F080E">
              <w:t>Prefer not to say</w:t>
            </w:r>
          </w:p>
        </w:tc>
      </w:tr>
    </w:tbl>
    <w:p w:rsidR="004D51FF" w:rsidRPr="008F080E" w:rsidRDefault="004D51FF" w:rsidP="004D51FF">
      <w:pPr>
        <w:spacing w:after="0"/>
        <w:ind w:right="-1"/>
        <w:rPr>
          <w:rFonts w:cs="Arial"/>
          <w:b/>
        </w:rPr>
      </w:pPr>
    </w:p>
    <w:tbl>
      <w:tblPr>
        <w:tblW w:w="10206" w:type="dxa"/>
        <w:tblLook w:val="01E0"/>
      </w:tblPr>
      <w:tblGrid>
        <w:gridCol w:w="566"/>
        <w:gridCol w:w="710"/>
        <w:gridCol w:w="3969"/>
        <w:gridCol w:w="708"/>
        <w:gridCol w:w="4253"/>
      </w:tblGrid>
      <w:tr w:rsidR="004D51FF" w:rsidRPr="008F080E" w:rsidTr="004D51FF">
        <w:trPr>
          <w:cantSplit/>
          <w:trHeight w:val="401"/>
        </w:trPr>
        <w:tc>
          <w:tcPr>
            <w:tcW w:w="566" w:type="dxa"/>
            <w:shd w:val="clear" w:color="auto" w:fill="000000"/>
            <w:tcMar>
              <w:top w:w="0" w:type="dxa"/>
              <w:left w:w="0" w:type="dxa"/>
              <w:bottom w:w="0" w:type="dxa"/>
              <w:right w:w="0" w:type="dxa"/>
            </w:tcMar>
            <w:vAlign w:val="center"/>
          </w:tcPr>
          <w:p w:rsidR="004D51FF" w:rsidRPr="008F080E" w:rsidRDefault="004D51FF" w:rsidP="004D51FF">
            <w:pPr>
              <w:spacing w:after="0"/>
              <w:jc w:val="center"/>
              <w:rPr>
                <w:color w:val="FFFFFF"/>
              </w:rPr>
            </w:pPr>
            <w:r w:rsidRPr="008F080E">
              <w:rPr>
                <w:color w:val="FFFFFF"/>
              </w:rPr>
              <w:t>Q3</w:t>
            </w:r>
            <w:r>
              <w:rPr>
                <w:color w:val="FFFFFF"/>
              </w:rPr>
              <w:t>9</w:t>
            </w:r>
          </w:p>
        </w:tc>
        <w:tc>
          <w:tcPr>
            <w:tcW w:w="9640" w:type="dxa"/>
            <w:gridSpan w:val="4"/>
            <w:vMerge w:val="restart"/>
          </w:tcPr>
          <w:p w:rsidR="004D51FF" w:rsidRPr="008F080E" w:rsidRDefault="004D51FF" w:rsidP="004D51FF">
            <w:pPr>
              <w:spacing w:after="0"/>
              <w:rPr>
                <w:b/>
                <w:bCs/>
              </w:rPr>
            </w:pPr>
            <w:r w:rsidRPr="008F080E">
              <w:rPr>
                <w:b/>
                <w:bCs/>
              </w:rPr>
              <w:t>If the government and its agencies wish to undertake further work on related issues in the future, would it be okay for them or their appointed contractors to contact you on these issues?</w:t>
            </w:r>
          </w:p>
          <w:p w:rsidR="004D51FF" w:rsidRPr="008F080E" w:rsidRDefault="004D51FF" w:rsidP="004D51FF">
            <w:pPr>
              <w:spacing w:after="0"/>
              <w:rPr>
                <w:b/>
                <w:bCs/>
              </w:rPr>
            </w:pPr>
            <w:r w:rsidRPr="008F080E">
              <w:rPr>
                <w:b/>
              </w:rPr>
              <w:t xml:space="preserve">PLEASE ONLY TICK </w:t>
            </w:r>
            <w:r w:rsidRPr="008F080E">
              <w:rPr>
                <w:b/>
              </w:rPr>
              <w:sym w:font="Wingdings" w:char="F0FC"/>
            </w:r>
            <w:r w:rsidRPr="008F080E">
              <w:rPr>
                <w:b/>
              </w:rPr>
              <w:t xml:space="preserve"> ONE BOX</w:t>
            </w:r>
          </w:p>
        </w:tc>
      </w:tr>
      <w:tr w:rsidR="004D51FF" w:rsidRPr="008F080E" w:rsidTr="004D51FF">
        <w:trPr>
          <w:cantSplit/>
          <w:trHeight w:val="51"/>
        </w:trPr>
        <w:tc>
          <w:tcPr>
            <w:tcW w:w="566" w:type="dxa"/>
            <w:tcMar>
              <w:top w:w="0" w:type="dxa"/>
              <w:left w:w="0" w:type="dxa"/>
              <w:bottom w:w="0" w:type="dxa"/>
              <w:right w:w="0" w:type="dxa"/>
            </w:tcMar>
          </w:tcPr>
          <w:p w:rsidR="004D51FF" w:rsidRPr="008F080E" w:rsidRDefault="004D51FF" w:rsidP="004D51FF">
            <w:pPr>
              <w:spacing w:after="0"/>
              <w:rPr>
                <w:bdr w:val="single" w:sz="36" w:space="0" w:color="auto"/>
                <w:shd w:val="clear" w:color="auto" w:fill="000000"/>
              </w:rPr>
            </w:pPr>
          </w:p>
        </w:tc>
        <w:tc>
          <w:tcPr>
            <w:tcW w:w="9640" w:type="dxa"/>
            <w:gridSpan w:val="4"/>
            <w:vMerge/>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3969" w:type="dxa"/>
            <w:tcMar>
              <w:left w:w="0" w:type="dxa"/>
              <w:right w:w="0" w:type="dxa"/>
            </w:tcMar>
            <w:vAlign w:val="center"/>
          </w:tcPr>
          <w:p w:rsidR="004D51FF" w:rsidRPr="008F080E" w:rsidRDefault="004D51FF" w:rsidP="004D51FF">
            <w:pPr>
              <w:spacing w:after="0"/>
            </w:pPr>
            <w:r w:rsidRPr="008F080E">
              <w:t>Yes, I would be willing to be contacted</w:t>
            </w:r>
          </w:p>
        </w:tc>
        <w:tc>
          <w:tcPr>
            <w:tcW w:w="708" w:type="dxa"/>
            <w:tcMar>
              <w:left w:w="0" w:type="dxa"/>
              <w:right w:w="0" w:type="dxa"/>
            </w:tcMar>
            <w:vAlign w:val="center"/>
          </w:tcPr>
          <w:p w:rsidR="004D51FF" w:rsidRPr="008F080E" w:rsidRDefault="004D51FF" w:rsidP="004D51FF">
            <w:pPr>
              <w:spacing w:after="0"/>
              <w:jc w:val="center"/>
            </w:pPr>
            <w:r w:rsidRPr="008F080E">
              <w:rPr>
                <w:rFonts w:ascii="Wingdings" w:hAnsi="Wingdings" w:cs="Wingdings"/>
                <w:sz w:val="36"/>
              </w:rPr>
              <w:t></w:t>
            </w:r>
          </w:p>
        </w:tc>
        <w:tc>
          <w:tcPr>
            <w:tcW w:w="4253" w:type="dxa"/>
            <w:tcMar>
              <w:left w:w="0" w:type="dxa"/>
              <w:right w:w="0" w:type="dxa"/>
            </w:tcMar>
            <w:vAlign w:val="center"/>
          </w:tcPr>
          <w:p w:rsidR="004D51FF" w:rsidRPr="008F080E" w:rsidRDefault="004D51FF" w:rsidP="004D51FF">
            <w:pPr>
              <w:spacing w:after="0"/>
            </w:pPr>
            <w:r w:rsidRPr="008F080E">
              <w:t>No, I would not be willing to be contacted</w:t>
            </w:r>
          </w:p>
        </w:tc>
      </w:tr>
      <w:tr w:rsidR="004D51FF" w:rsidRPr="008F080E" w:rsidTr="004D51FF">
        <w:trPr>
          <w:cantSplit/>
          <w:trHeight w:val="87"/>
        </w:trPr>
        <w:tc>
          <w:tcPr>
            <w:tcW w:w="566" w:type="dxa"/>
          </w:tcPr>
          <w:p w:rsidR="004D51FF" w:rsidRPr="008F080E" w:rsidRDefault="004D51FF" w:rsidP="004D51FF">
            <w:pPr>
              <w:spacing w:after="0"/>
            </w:pPr>
          </w:p>
        </w:tc>
        <w:tc>
          <w:tcPr>
            <w:tcW w:w="710" w:type="dxa"/>
            <w:tcMar>
              <w:left w:w="0" w:type="dxa"/>
              <w:right w:w="0" w:type="dxa"/>
            </w:tcMar>
            <w:vAlign w:val="center"/>
          </w:tcPr>
          <w:p w:rsidR="004D51FF" w:rsidRPr="008F080E" w:rsidRDefault="004D51FF" w:rsidP="004D51FF">
            <w:pPr>
              <w:spacing w:after="0"/>
              <w:jc w:val="center"/>
            </w:pPr>
          </w:p>
        </w:tc>
        <w:tc>
          <w:tcPr>
            <w:tcW w:w="3969" w:type="dxa"/>
            <w:tcMar>
              <w:left w:w="0" w:type="dxa"/>
              <w:right w:w="0" w:type="dxa"/>
            </w:tcMar>
            <w:vAlign w:val="center"/>
          </w:tcPr>
          <w:p w:rsidR="004D51FF" w:rsidRPr="008F080E" w:rsidRDefault="004D51FF" w:rsidP="004D51FF">
            <w:pPr>
              <w:spacing w:after="0"/>
            </w:pPr>
          </w:p>
        </w:tc>
        <w:tc>
          <w:tcPr>
            <w:tcW w:w="708" w:type="dxa"/>
            <w:tcMar>
              <w:left w:w="0" w:type="dxa"/>
              <w:right w:w="0" w:type="dxa"/>
            </w:tcMar>
            <w:vAlign w:val="center"/>
          </w:tcPr>
          <w:p w:rsidR="004D51FF" w:rsidRPr="008F080E" w:rsidRDefault="004D51FF" w:rsidP="004D51FF">
            <w:pPr>
              <w:spacing w:after="0"/>
              <w:jc w:val="center"/>
            </w:pPr>
          </w:p>
        </w:tc>
        <w:tc>
          <w:tcPr>
            <w:tcW w:w="4253" w:type="dxa"/>
            <w:tcMar>
              <w:left w:w="0" w:type="dxa"/>
              <w:right w:w="0" w:type="dxa"/>
            </w:tcMar>
            <w:vAlign w:val="center"/>
          </w:tcPr>
          <w:p w:rsidR="004D51FF" w:rsidRPr="008F080E" w:rsidRDefault="004D51FF" w:rsidP="004D51FF">
            <w:pPr>
              <w:spacing w:after="0"/>
            </w:pPr>
          </w:p>
        </w:tc>
      </w:tr>
      <w:tr w:rsidR="004D51FF" w:rsidRPr="008F080E" w:rsidTr="004D51FF">
        <w:trPr>
          <w:cantSplit/>
          <w:trHeight w:val="87"/>
        </w:trPr>
        <w:tc>
          <w:tcPr>
            <w:tcW w:w="566" w:type="dxa"/>
          </w:tcPr>
          <w:p w:rsidR="004D51FF" w:rsidRPr="008F080E" w:rsidRDefault="004D51FF" w:rsidP="004D51FF">
            <w:pPr>
              <w:spacing w:after="0"/>
            </w:pPr>
          </w:p>
        </w:tc>
        <w:tc>
          <w:tcPr>
            <w:tcW w:w="9640" w:type="dxa"/>
            <w:gridSpan w:val="4"/>
            <w:tcBorders>
              <w:bottom w:val="single" w:sz="24" w:space="0" w:color="auto"/>
            </w:tcBorders>
            <w:tcMar>
              <w:left w:w="0" w:type="dxa"/>
              <w:right w:w="0" w:type="dxa"/>
            </w:tcMar>
            <w:vAlign w:val="center"/>
          </w:tcPr>
          <w:p w:rsidR="004D51FF" w:rsidRPr="008F080E" w:rsidRDefault="004D51FF" w:rsidP="004D51FF">
            <w:pPr>
              <w:spacing w:after="0"/>
              <w:ind w:left="143"/>
              <w:rPr>
                <w:b/>
              </w:rPr>
            </w:pPr>
            <w:r w:rsidRPr="008F080E">
              <w:rPr>
                <w:b/>
              </w:rPr>
              <w:t>If you would be willing to be contacted, please write your name in BLOCK CAPITALS, your telephone number and, if you have one, an email address we can contact you on in the box below.</w:t>
            </w:r>
          </w:p>
        </w:tc>
      </w:tr>
      <w:tr w:rsidR="004D51FF" w:rsidRPr="008F080E" w:rsidTr="004D51FF">
        <w:trPr>
          <w:cantSplit/>
          <w:trHeight w:val="87"/>
        </w:trPr>
        <w:tc>
          <w:tcPr>
            <w:tcW w:w="566" w:type="dxa"/>
            <w:tcBorders>
              <w:right w:val="single" w:sz="24" w:space="0" w:color="auto"/>
            </w:tcBorders>
          </w:tcPr>
          <w:p w:rsidR="004D51FF" w:rsidRPr="008F080E" w:rsidRDefault="004D51FF" w:rsidP="004D51FF">
            <w:pPr>
              <w:spacing w:after="0"/>
            </w:pPr>
          </w:p>
        </w:tc>
        <w:tc>
          <w:tcPr>
            <w:tcW w:w="9640" w:type="dxa"/>
            <w:gridSpan w:val="4"/>
            <w:tcBorders>
              <w:top w:val="single" w:sz="24" w:space="0" w:color="auto"/>
              <w:left w:val="single" w:sz="24" w:space="0" w:color="auto"/>
              <w:bottom w:val="single" w:sz="24" w:space="0" w:color="auto"/>
              <w:right w:val="single" w:sz="24" w:space="0" w:color="auto"/>
            </w:tcBorders>
            <w:tcMar>
              <w:left w:w="0" w:type="dxa"/>
              <w:right w:w="0" w:type="dxa"/>
            </w:tcMar>
            <w:vAlign w:val="center"/>
          </w:tcPr>
          <w:p w:rsidR="004D51FF" w:rsidRPr="008F080E" w:rsidRDefault="004D51FF" w:rsidP="004D51FF">
            <w:pPr>
              <w:spacing w:before="120" w:after="0"/>
              <w:ind w:left="143"/>
            </w:pPr>
            <w:r w:rsidRPr="008F080E">
              <w:t>NAME:</w:t>
            </w:r>
          </w:p>
          <w:p w:rsidR="004D51FF" w:rsidRPr="008F080E" w:rsidRDefault="004D51FF" w:rsidP="004D51FF">
            <w:pPr>
              <w:spacing w:before="120" w:after="0"/>
              <w:ind w:left="143"/>
            </w:pPr>
            <w:r w:rsidRPr="008F080E">
              <w:t>TELEPHONE NUMBER:</w:t>
            </w:r>
          </w:p>
          <w:p w:rsidR="004D51FF" w:rsidRPr="008F080E" w:rsidRDefault="004D51FF" w:rsidP="004D51FF">
            <w:pPr>
              <w:spacing w:before="120" w:after="0"/>
              <w:ind w:left="143"/>
            </w:pPr>
            <w:r w:rsidRPr="008F080E">
              <w:t>EMAIL:</w:t>
            </w:r>
          </w:p>
        </w:tc>
      </w:tr>
      <w:tr w:rsidR="004D51FF" w:rsidRPr="008F080E" w:rsidTr="004D51FF">
        <w:trPr>
          <w:cantSplit/>
          <w:trHeight w:val="87"/>
        </w:trPr>
        <w:tc>
          <w:tcPr>
            <w:tcW w:w="566" w:type="dxa"/>
            <w:tcBorders>
              <w:bottom w:val="single" w:sz="4" w:space="0" w:color="auto"/>
            </w:tcBorders>
          </w:tcPr>
          <w:p w:rsidR="004D51FF" w:rsidRPr="008F080E" w:rsidRDefault="004D51FF" w:rsidP="004D51FF">
            <w:pPr>
              <w:spacing w:after="0"/>
            </w:pPr>
          </w:p>
        </w:tc>
        <w:tc>
          <w:tcPr>
            <w:tcW w:w="710" w:type="dxa"/>
            <w:tcBorders>
              <w:top w:val="single" w:sz="24" w:space="0" w:color="auto"/>
              <w:bottom w:val="single" w:sz="4" w:space="0" w:color="auto"/>
            </w:tcBorders>
            <w:tcMar>
              <w:left w:w="0" w:type="dxa"/>
              <w:right w:w="0" w:type="dxa"/>
            </w:tcMar>
          </w:tcPr>
          <w:p w:rsidR="004D51FF" w:rsidRPr="008F080E" w:rsidRDefault="004D51FF" w:rsidP="004D51FF">
            <w:pPr>
              <w:spacing w:after="0"/>
              <w:jc w:val="center"/>
            </w:pPr>
          </w:p>
        </w:tc>
        <w:tc>
          <w:tcPr>
            <w:tcW w:w="3969" w:type="dxa"/>
            <w:tcBorders>
              <w:top w:val="single" w:sz="24" w:space="0" w:color="auto"/>
              <w:bottom w:val="single" w:sz="4" w:space="0" w:color="auto"/>
            </w:tcBorders>
            <w:tcMar>
              <w:left w:w="0" w:type="dxa"/>
              <w:right w:w="0" w:type="dxa"/>
            </w:tcMar>
          </w:tcPr>
          <w:p w:rsidR="004D51FF" w:rsidRPr="008F080E" w:rsidRDefault="004D51FF" w:rsidP="004D51FF">
            <w:pPr>
              <w:spacing w:after="0"/>
            </w:pPr>
          </w:p>
        </w:tc>
        <w:tc>
          <w:tcPr>
            <w:tcW w:w="708" w:type="dxa"/>
            <w:tcBorders>
              <w:top w:val="single" w:sz="24" w:space="0" w:color="auto"/>
              <w:bottom w:val="single" w:sz="4" w:space="0" w:color="auto"/>
            </w:tcBorders>
            <w:tcMar>
              <w:left w:w="0" w:type="dxa"/>
              <w:right w:w="0" w:type="dxa"/>
            </w:tcMar>
          </w:tcPr>
          <w:p w:rsidR="004D51FF" w:rsidRPr="008F080E" w:rsidRDefault="004D51FF" w:rsidP="004D51FF">
            <w:pPr>
              <w:spacing w:after="0"/>
              <w:jc w:val="center"/>
            </w:pPr>
          </w:p>
        </w:tc>
        <w:tc>
          <w:tcPr>
            <w:tcW w:w="4253" w:type="dxa"/>
            <w:tcBorders>
              <w:top w:val="single" w:sz="24" w:space="0" w:color="auto"/>
              <w:bottom w:val="single" w:sz="4" w:space="0" w:color="auto"/>
            </w:tcBorders>
            <w:tcMar>
              <w:left w:w="0" w:type="dxa"/>
              <w:right w:w="0" w:type="dxa"/>
            </w:tcMar>
          </w:tcPr>
          <w:p w:rsidR="004D51FF" w:rsidRPr="008F080E" w:rsidRDefault="004D51FF" w:rsidP="004D51FF">
            <w:pPr>
              <w:spacing w:after="0"/>
            </w:pPr>
          </w:p>
        </w:tc>
      </w:tr>
    </w:tbl>
    <w:p w:rsidR="004D51FF" w:rsidRPr="008F080E" w:rsidRDefault="004D51FF" w:rsidP="004D51FF">
      <w:pPr>
        <w:spacing w:after="0"/>
      </w:pPr>
    </w:p>
    <w:p w:rsidR="004D51FF" w:rsidRPr="007E59B0" w:rsidRDefault="004D51FF" w:rsidP="004D51FF">
      <w:pPr>
        <w:pBdr>
          <w:top w:val="single" w:sz="4" w:space="4" w:color="auto"/>
          <w:left w:val="single" w:sz="4" w:space="4" w:color="auto"/>
          <w:bottom w:val="single" w:sz="4" w:space="4" w:color="auto"/>
          <w:right w:val="single" w:sz="4" w:space="4" w:color="auto"/>
        </w:pBdr>
        <w:shd w:val="clear" w:color="auto" w:fill="000000"/>
        <w:spacing w:after="0"/>
        <w:jc w:val="center"/>
        <w:rPr>
          <w:b/>
          <w:bCs/>
          <w:color w:val="FFFFFF"/>
          <w:sz w:val="28"/>
          <w:szCs w:val="28"/>
        </w:rPr>
      </w:pPr>
      <w:r w:rsidRPr="007E59B0">
        <w:rPr>
          <w:b/>
          <w:bCs/>
          <w:color w:val="FFFFFF"/>
          <w:sz w:val="28"/>
          <w:szCs w:val="28"/>
        </w:rPr>
        <w:t>Thank you very much for taking the time to complete this questionnaire.</w:t>
      </w:r>
    </w:p>
    <w:p w:rsidR="004D51FF" w:rsidRDefault="004D51FF" w:rsidP="004D51FF">
      <w:pPr>
        <w:pBdr>
          <w:top w:val="single" w:sz="4" w:space="4" w:color="auto"/>
          <w:left w:val="single" w:sz="4" w:space="4" w:color="auto"/>
          <w:bottom w:val="single" w:sz="4" w:space="4" w:color="auto"/>
          <w:right w:val="single" w:sz="4" w:space="4" w:color="auto"/>
        </w:pBdr>
        <w:shd w:val="clear" w:color="auto" w:fill="000000"/>
        <w:spacing w:after="0"/>
        <w:jc w:val="center"/>
        <w:rPr>
          <w:b/>
          <w:bCs/>
          <w:color w:val="FFFFFF"/>
          <w:sz w:val="28"/>
          <w:szCs w:val="28"/>
        </w:rPr>
      </w:pPr>
      <w:r w:rsidRPr="007E59B0">
        <w:rPr>
          <w:b/>
          <w:bCs/>
          <w:color w:val="FFFFFF"/>
          <w:sz w:val="28"/>
          <w:szCs w:val="28"/>
        </w:rPr>
        <w:t xml:space="preserve">Please return it to us in the freepost envelope provided, or send it back to: </w:t>
      </w:r>
    </w:p>
    <w:p w:rsidR="004D51FF" w:rsidRPr="009B186E" w:rsidRDefault="004D51FF" w:rsidP="004D51FF">
      <w:pPr>
        <w:pBdr>
          <w:top w:val="single" w:sz="4" w:space="4" w:color="auto"/>
          <w:left w:val="single" w:sz="4" w:space="4" w:color="auto"/>
          <w:bottom w:val="single" w:sz="4" w:space="4" w:color="auto"/>
          <w:right w:val="single" w:sz="4" w:space="4" w:color="auto"/>
        </w:pBdr>
        <w:shd w:val="clear" w:color="auto" w:fill="000000"/>
        <w:spacing w:after="0"/>
        <w:jc w:val="center"/>
        <w:rPr>
          <w:b/>
          <w:bCs/>
          <w:color w:val="FFFFFF"/>
          <w:sz w:val="16"/>
          <w:szCs w:val="16"/>
        </w:rPr>
      </w:pPr>
    </w:p>
    <w:p w:rsidR="004D51FF" w:rsidRDefault="004D51FF" w:rsidP="004D51FF">
      <w:pPr>
        <w:pBdr>
          <w:top w:val="single" w:sz="4" w:space="4" w:color="auto"/>
          <w:left w:val="single" w:sz="4" w:space="4" w:color="auto"/>
          <w:bottom w:val="single" w:sz="4" w:space="4" w:color="auto"/>
          <w:right w:val="single" w:sz="4" w:space="4" w:color="auto"/>
        </w:pBdr>
        <w:shd w:val="clear" w:color="auto" w:fill="000000"/>
        <w:spacing w:after="0"/>
        <w:jc w:val="center"/>
        <w:rPr>
          <w:b/>
          <w:bCs/>
          <w:color w:val="FFFFFF"/>
          <w:sz w:val="28"/>
          <w:szCs w:val="28"/>
        </w:rPr>
      </w:pPr>
      <w:r w:rsidRPr="007E59B0">
        <w:rPr>
          <w:b/>
          <w:bCs/>
          <w:color w:val="FFFFFF"/>
          <w:sz w:val="28"/>
          <w:szCs w:val="28"/>
        </w:rPr>
        <w:t>FREEPOST PLUS RSHB-CHAR-SCZT</w:t>
      </w:r>
    </w:p>
    <w:p w:rsidR="004D51FF" w:rsidRDefault="004D51FF" w:rsidP="004D51FF">
      <w:pPr>
        <w:pBdr>
          <w:top w:val="single" w:sz="4" w:space="4" w:color="auto"/>
          <w:left w:val="single" w:sz="4" w:space="4" w:color="auto"/>
          <w:bottom w:val="single" w:sz="4" w:space="4" w:color="auto"/>
          <w:right w:val="single" w:sz="4" w:space="4" w:color="auto"/>
        </w:pBdr>
        <w:shd w:val="clear" w:color="auto" w:fill="000000"/>
        <w:spacing w:after="0"/>
        <w:jc w:val="center"/>
        <w:rPr>
          <w:b/>
          <w:bCs/>
          <w:color w:val="FFFFFF"/>
          <w:sz w:val="28"/>
          <w:szCs w:val="28"/>
        </w:rPr>
      </w:pPr>
      <w:r w:rsidRPr="007E59B0">
        <w:rPr>
          <w:b/>
          <w:bCs/>
          <w:color w:val="FFFFFF"/>
          <w:sz w:val="28"/>
          <w:szCs w:val="28"/>
        </w:rPr>
        <w:t>In-work Training and Pay Survey</w:t>
      </w:r>
    </w:p>
    <w:p w:rsidR="004D51FF" w:rsidRDefault="004D51FF" w:rsidP="004D51FF">
      <w:pPr>
        <w:pBdr>
          <w:top w:val="single" w:sz="4" w:space="4" w:color="auto"/>
          <w:left w:val="single" w:sz="4" w:space="4" w:color="auto"/>
          <w:bottom w:val="single" w:sz="4" w:space="4" w:color="auto"/>
          <w:right w:val="single" w:sz="4" w:space="4" w:color="auto"/>
        </w:pBdr>
        <w:shd w:val="clear" w:color="auto" w:fill="000000"/>
        <w:spacing w:after="0"/>
        <w:jc w:val="center"/>
        <w:rPr>
          <w:b/>
          <w:bCs/>
          <w:color w:val="FFFFFF"/>
          <w:sz w:val="28"/>
          <w:szCs w:val="28"/>
        </w:rPr>
      </w:pPr>
      <w:r>
        <w:rPr>
          <w:b/>
          <w:bCs/>
          <w:color w:val="FFFFFF"/>
          <w:sz w:val="28"/>
          <w:szCs w:val="28"/>
        </w:rPr>
        <w:t>Ipsos MORI</w:t>
      </w:r>
    </w:p>
    <w:p w:rsidR="004D51FF" w:rsidRDefault="004D51FF" w:rsidP="004D51FF">
      <w:pPr>
        <w:pBdr>
          <w:top w:val="single" w:sz="4" w:space="4" w:color="auto"/>
          <w:left w:val="single" w:sz="4" w:space="4" w:color="auto"/>
          <w:bottom w:val="single" w:sz="4" w:space="4" w:color="auto"/>
          <w:right w:val="single" w:sz="4" w:space="4" w:color="auto"/>
        </w:pBdr>
        <w:shd w:val="clear" w:color="auto" w:fill="000000"/>
        <w:spacing w:after="0"/>
        <w:jc w:val="center"/>
        <w:rPr>
          <w:b/>
          <w:bCs/>
          <w:color w:val="FFFFFF"/>
          <w:sz w:val="28"/>
          <w:szCs w:val="28"/>
        </w:rPr>
      </w:pPr>
      <w:r>
        <w:rPr>
          <w:b/>
          <w:bCs/>
          <w:color w:val="FFFFFF"/>
          <w:sz w:val="28"/>
          <w:szCs w:val="28"/>
        </w:rPr>
        <w:t>Research Services House</w:t>
      </w:r>
    </w:p>
    <w:p w:rsidR="004D51FF" w:rsidRDefault="004D51FF" w:rsidP="004D51FF">
      <w:pPr>
        <w:pBdr>
          <w:top w:val="single" w:sz="4" w:space="4" w:color="auto"/>
          <w:left w:val="single" w:sz="4" w:space="4" w:color="auto"/>
          <w:bottom w:val="single" w:sz="4" w:space="4" w:color="auto"/>
          <w:right w:val="single" w:sz="4" w:space="4" w:color="auto"/>
        </w:pBdr>
        <w:shd w:val="clear" w:color="auto" w:fill="000000"/>
        <w:spacing w:after="0"/>
        <w:jc w:val="center"/>
        <w:rPr>
          <w:b/>
          <w:bCs/>
          <w:color w:val="FFFFFF"/>
          <w:sz w:val="28"/>
          <w:szCs w:val="28"/>
        </w:rPr>
      </w:pPr>
      <w:smartTag w:uri="urn:schemas-microsoft-com:office:smarttags" w:element="Street">
        <w:smartTag w:uri="urn:schemas-microsoft-com:office:smarttags" w:element="address">
          <w:r w:rsidRPr="007E59B0">
            <w:rPr>
              <w:b/>
              <w:bCs/>
              <w:color w:val="FFFFFF"/>
              <w:sz w:val="28"/>
              <w:szCs w:val="28"/>
            </w:rPr>
            <w:t>Elmgrove Road</w:t>
          </w:r>
        </w:smartTag>
      </w:smartTag>
    </w:p>
    <w:p w:rsidR="004D51FF" w:rsidRPr="007E59B0" w:rsidRDefault="004D51FF" w:rsidP="004D51FF">
      <w:pPr>
        <w:pBdr>
          <w:top w:val="single" w:sz="4" w:space="4" w:color="auto"/>
          <w:left w:val="single" w:sz="4" w:space="4" w:color="auto"/>
          <w:bottom w:val="single" w:sz="4" w:space="4" w:color="auto"/>
          <w:right w:val="single" w:sz="4" w:space="4" w:color="auto"/>
        </w:pBdr>
        <w:shd w:val="clear" w:color="auto" w:fill="000000"/>
        <w:spacing w:after="0"/>
        <w:jc w:val="center"/>
        <w:rPr>
          <w:sz w:val="28"/>
          <w:szCs w:val="28"/>
        </w:rPr>
      </w:pPr>
      <w:smartTag w:uri="urn:schemas-microsoft-com:office:smarttags" w:element="place">
        <w:smartTag w:uri="urn:schemas-microsoft-com:office:smarttags" w:element="City">
          <w:r w:rsidRPr="007E59B0">
            <w:rPr>
              <w:b/>
              <w:bCs/>
              <w:color w:val="FFFFFF"/>
              <w:sz w:val="28"/>
              <w:szCs w:val="28"/>
            </w:rPr>
            <w:t>Harrow</w:t>
          </w:r>
        </w:smartTag>
        <w:r w:rsidRPr="007E59B0">
          <w:rPr>
            <w:b/>
            <w:bCs/>
            <w:color w:val="FFFFFF"/>
            <w:sz w:val="28"/>
            <w:szCs w:val="28"/>
          </w:rPr>
          <w:t xml:space="preserve">, </w:t>
        </w:r>
        <w:smartTag w:uri="urn:schemas-microsoft-com:office:smarttags" w:element="PostalCode">
          <w:r w:rsidRPr="007E59B0">
            <w:rPr>
              <w:b/>
              <w:bCs/>
              <w:color w:val="FFFFFF"/>
              <w:sz w:val="28"/>
              <w:szCs w:val="28"/>
            </w:rPr>
            <w:t>HA1 2QG</w:t>
          </w:r>
        </w:smartTag>
      </w:smartTag>
    </w:p>
    <w:p w:rsidR="004D51FF" w:rsidRPr="003D652C" w:rsidRDefault="004D51FF" w:rsidP="004D51FF">
      <w:pPr>
        <w:spacing w:after="0"/>
      </w:pPr>
    </w:p>
    <w:p w:rsidR="00357FCE" w:rsidRPr="00FC508A" w:rsidRDefault="00357FCE" w:rsidP="00357FCE"/>
    <w:p w:rsidR="00357FCE" w:rsidRPr="00FC508A" w:rsidRDefault="00357FCE" w:rsidP="00357FCE"/>
    <w:p w:rsidR="00357FCE" w:rsidRPr="00FC508A" w:rsidRDefault="00357FCE" w:rsidP="00357FCE">
      <w:pPr>
        <w:sectPr w:rsidR="00357FCE" w:rsidRPr="00FC508A" w:rsidSect="00357FCE">
          <w:headerReference w:type="default" r:id="rId65"/>
          <w:pgSz w:w="11906" w:h="16838" w:code="9"/>
          <w:pgMar w:top="1701" w:right="1134" w:bottom="1134" w:left="1134" w:header="437" w:footer="266" w:gutter="0"/>
          <w:cols w:space="720"/>
          <w:titlePg/>
        </w:sectPr>
      </w:pPr>
    </w:p>
    <w:p w:rsidR="001E0A75" w:rsidRDefault="001E0A75" w:rsidP="001E0A75">
      <w:pPr>
        <w:pStyle w:val="EndpageText"/>
        <w:spacing w:line="360" w:lineRule="auto"/>
      </w:pPr>
      <w:r>
        <w:lastRenderedPageBreak/>
        <w:t>© Crown copyright 2013</w:t>
      </w:r>
    </w:p>
    <w:p w:rsidR="001E0A75" w:rsidRDefault="001E0A75" w:rsidP="001E0A75">
      <w:pPr>
        <w:rPr>
          <w:sz w:val="20"/>
          <w:szCs w:val="20"/>
        </w:rPr>
      </w:pPr>
      <w:r w:rsidRPr="00FB1EB0">
        <w:rPr>
          <w:sz w:val="20"/>
          <w:szCs w:val="20"/>
        </w:rPr>
        <w:t xml:space="preserve">You may re-use this information (not including logos) free of charge in any format or medium, under the terms of the Open Government Licence. </w:t>
      </w:r>
      <w:r>
        <w:rPr>
          <w:sz w:val="20"/>
          <w:szCs w:val="20"/>
        </w:rPr>
        <w:t>V</w:t>
      </w:r>
      <w:r w:rsidRPr="00FB1EB0">
        <w:rPr>
          <w:sz w:val="20"/>
          <w:szCs w:val="20"/>
        </w:rPr>
        <w:t xml:space="preserve">isit </w:t>
      </w:r>
      <w:hyperlink r:id="rId66" w:history="1">
        <w:r>
          <w:rPr>
            <w:rStyle w:val="Hyperlink"/>
            <w:sz w:val="20"/>
            <w:szCs w:val="20"/>
          </w:rPr>
          <w:t>www.nationalarchives.gov.uk/doc/open-government-licence</w:t>
        </w:r>
      </w:hyperlink>
      <w:r>
        <w:rPr>
          <w:sz w:val="20"/>
          <w:szCs w:val="20"/>
        </w:rPr>
        <w:t>,</w:t>
      </w:r>
      <w:r w:rsidRPr="00FB1EB0">
        <w:rPr>
          <w:sz w:val="20"/>
          <w:szCs w:val="20"/>
        </w:rPr>
        <w:t xml:space="preserve"> write to the Information Policy Team, The National Archives, Kew, </w:t>
      </w:r>
      <w:smartTag w:uri="urn:schemas-microsoft-com:office:smarttags" w:element="place">
        <w:smartTag w:uri="urn:schemas-microsoft-com:office:smarttags" w:element="City">
          <w:r w:rsidRPr="00FB1EB0">
            <w:rPr>
              <w:sz w:val="20"/>
              <w:szCs w:val="20"/>
            </w:rPr>
            <w:t>London</w:t>
          </w:r>
        </w:smartTag>
      </w:smartTag>
      <w:r w:rsidRPr="00FB1EB0">
        <w:rPr>
          <w:sz w:val="20"/>
          <w:szCs w:val="20"/>
        </w:rPr>
        <w:t xml:space="preserve"> TW9 4DU, or email: </w:t>
      </w:r>
      <w:hyperlink r:id="rId67" w:history="1">
        <w:r w:rsidRPr="001A3ADE">
          <w:rPr>
            <w:rStyle w:val="Hyperlink"/>
            <w:sz w:val="20"/>
            <w:szCs w:val="20"/>
          </w:rPr>
          <w:t>psi@nationalarchives.gsi.gov.uk</w:t>
        </w:r>
      </w:hyperlink>
      <w:r w:rsidRPr="00FB1EB0">
        <w:rPr>
          <w:sz w:val="20"/>
          <w:szCs w:val="20"/>
        </w:rPr>
        <w:t>.</w:t>
      </w:r>
    </w:p>
    <w:p w:rsidR="001E0A75" w:rsidRPr="008E6C2D" w:rsidRDefault="001E0A75" w:rsidP="001E0A75">
      <w:pPr>
        <w:rPr>
          <w:sz w:val="20"/>
          <w:szCs w:val="20"/>
        </w:rPr>
      </w:pPr>
      <w:r w:rsidRPr="00CD3BAA">
        <w:rPr>
          <w:sz w:val="20"/>
          <w:szCs w:val="20"/>
        </w:rPr>
        <w:t xml:space="preserve">This publication available </w:t>
      </w:r>
      <w:r w:rsidRPr="008E6C2D">
        <w:rPr>
          <w:sz w:val="20"/>
          <w:szCs w:val="20"/>
        </w:rPr>
        <w:t xml:space="preserve">from </w:t>
      </w:r>
      <w:hyperlink r:id="rId68" w:history="1">
        <w:r w:rsidRPr="008E6C2D">
          <w:rPr>
            <w:rStyle w:val="Hyperlink"/>
            <w:sz w:val="20"/>
            <w:szCs w:val="20"/>
          </w:rPr>
          <w:t>www.gov.uk/bis</w:t>
        </w:r>
      </w:hyperlink>
      <w:r w:rsidRPr="008E6C2D">
        <w:rPr>
          <w:sz w:val="20"/>
          <w:szCs w:val="20"/>
        </w:rPr>
        <w:t xml:space="preserve"> </w:t>
      </w:r>
    </w:p>
    <w:p w:rsidR="001E0A75" w:rsidRDefault="001E0A75" w:rsidP="001E0A75">
      <w:pPr>
        <w:spacing w:after="0" w:line="360" w:lineRule="auto"/>
      </w:pPr>
      <w:r>
        <w:rPr>
          <w:sz w:val="20"/>
          <w:szCs w:val="20"/>
        </w:rPr>
        <w:t>Any enquiries regarding this publication should be sent to:</w:t>
      </w:r>
    </w:p>
    <w:p w:rsidR="001E0A75" w:rsidRDefault="001E0A75" w:rsidP="001E0A75">
      <w:pPr>
        <w:pStyle w:val="EndpageText"/>
        <w:spacing w:line="240" w:lineRule="auto"/>
      </w:pPr>
      <w:r>
        <w:t>Department for Business, Innovation and Skills</w:t>
      </w:r>
    </w:p>
    <w:p w:rsidR="001E0A75" w:rsidRDefault="001E0A75" w:rsidP="001E0A75">
      <w:pPr>
        <w:pStyle w:val="EndpageText"/>
        <w:spacing w:line="240" w:lineRule="auto"/>
      </w:pPr>
      <w:smartTag w:uri="urn:schemas-microsoft-com:office:smarttags" w:element="Street">
        <w:smartTag w:uri="urn:schemas-microsoft-com:office:smarttags" w:element="address">
          <w:r>
            <w:t>1 Victoria Street</w:t>
          </w:r>
        </w:smartTag>
      </w:smartTag>
    </w:p>
    <w:p w:rsidR="001E0A75" w:rsidRDefault="001E0A75" w:rsidP="001E0A75">
      <w:pPr>
        <w:pStyle w:val="EndpageText"/>
      </w:pPr>
      <w:smartTag w:uri="urn:schemas-microsoft-com:office:smarttags" w:element="place">
        <w:smartTag w:uri="urn:schemas-microsoft-com:office:smarttags" w:element="City">
          <w:r>
            <w:t>London</w:t>
          </w:r>
        </w:smartTag>
      </w:smartTag>
      <w:r>
        <w:t xml:space="preserve"> SW1H 0ET</w:t>
      </w:r>
    </w:p>
    <w:p w:rsidR="001E0A75" w:rsidRDefault="001E0A75" w:rsidP="001E0A75">
      <w:pPr>
        <w:pStyle w:val="EndpageText"/>
      </w:pPr>
      <w:r>
        <w:t>Tel: 020 7215 5000</w:t>
      </w:r>
    </w:p>
    <w:p w:rsidR="001E0A75" w:rsidRDefault="001E0A75" w:rsidP="001E0A75">
      <w:pPr>
        <w:pStyle w:val="EndpageText"/>
      </w:pPr>
    </w:p>
    <w:p w:rsidR="001E0A75" w:rsidRDefault="001E0A75" w:rsidP="001E0A75">
      <w:pPr>
        <w:pStyle w:val="EndpageText"/>
      </w:pPr>
      <w:r>
        <w:t xml:space="preserve">If you require this publication in an alternative format, </w:t>
      </w:r>
      <w:r w:rsidRPr="003D57B6">
        <w:rPr>
          <w:szCs w:val="20"/>
        </w:rPr>
        <w:t xml:space="preserve">email </w:t>
      </w:r>
      <w:hyperlink r:id="rId69" w:history="1">
        <w:r w:rsidRPr="003D57B6">
          <w:rPr>
            <w:rStyle w:val="Hyperlink"/>
            <w:sz w:val="20"/>
            <w:szCs w:val="20"/>
          </w:rPr>
          <w:t>enquiries@bis.gsi.gov.uk</w:t>
        </w:r>
      </w:hyperlink>
      <w:r>
        <w:rPr>
          <w:szCs w:val="20"/>
        </w:rPr>
        <w:t>,</w:t>
      </w:r>
      <w:r w:rsidRPr="003D57B6">
        <w:rPr>
          <w:szCs w:val="20"/>
        </w:rPr>
        <w:t xml:space="preserve"> or</w:t>
      </w:r>
      <w:r>
        <w:t xml:space="preserve"> call 020 7215 5000.</w:t>
      </w:r>
    </w:p>
    <w:p w:rsidR="001E0A75" w:rsidRDefault="001E0A75" w:rsidP="001E0A75">
      <w:pPr>
        <w:pStyle w:val="EndpageText"/>
        <w:rPr>
          <w:b/>
          <w:bCs/>
        </w:rPr>
      </w:pPr>
    </w:p>
    <w:p w:rsidR="00226F71" w:rsidRPr="007854EC" w:rsidRDefault="001E0A75" w:rsidP="001E0A75">
      <w:pPr>
        <w:pStyle w:val="EndpageText"/>
        <w:rPr>
          <w:b/>
        </w:rPr>
      </w:pPr>
      <w:r w:rsidRPr="007854EC">
        <w:rPr>
          <w:b/>
        </w:rPr>
        <w:t>BIS/13/</w:t>
      </w:r>
      <w:r w:rsidR="007854EC" w:rsidRPr="007854EC">
        <w:rPr>
          <w:b/>
        </w:rPr>
        <w:t>P137</w:t>
      </w:r>
    </w:p>
    <w:sectPr w:rsidR="00226F71" w:rsidRPr="007854EC" w:rsidSect="001E0A75">
      <w:headerReference w:type="first" r:id="rId70"/>
      <w:footerReference w:type="first" r:id="rId71"/>
      <w:pgSz w:w="11906" w:h="16838" w:code="9"/>
      <w:pgMar w:top="11624" w:right="680" w:bottom="680" w:left="964" w:header="437" w:footer="2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523" w:rsidRDefault="00B51523">
      <w:r>
        <w:separator/>
      </w:r>
    </w:p>
  </w:endnote>
  <w:endnote w:type="continuationSeparator" w:id="0">
    <w:p w:rsidR="00B51523" w:rsidRDefault="00B51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Dutch Roman 11pt">
    <w:altName w:val="Colonna MT"/>
    <w:panose1 w:val="00000000000000000000"/>
    <w:charset w:val="00"/>
    <w:family w:val="roman"/>
    <w:notTrueType/>
    <w:pitch w:val="default"/>
    <w:sig w:usb0="00000003" w:usb1="00000000" w:usb2="00000000" w:usb3="00000000" w:csb0="00000001" w:csb1="00000000"/>
  </w:font>
  <w:font w:name="Folio Lt BT">
    <w:altName w:val="Folio Lt B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Default="00CC49CB" w:rsidP="00F92F8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Pr="004D6DE1" w:rsidRDefault="00CC49CB" w:rsidP="00F92F81">
    <w:pPr>
      <w:jc w:val="center"/>
    </w:pPr>
    <w:fldSimple w:instr="PAGE  ">
      <w:r>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Default="00CC49CB" w:rsidP="007E4E7F">
    <w:pPr>
      <w:pStyle w:val="Footer"/>
      <w:jc w:val="center"/>
    </w:pPr>
    <w:r>
      <w:rPr>
        <w:rStyle w:val="PageNumber"/>
      </w:rPr>
      <w:fldChar w:fldCharType="begin"/>
    </w:r>
    <w:r>
      <w:rPr>
        <w:rStyle w:val="PageNumber"/>
      </w:rPr>
      <w:instrText xml:space="preserve"> PAGE </w:instrText>
    </w:r>
    <w:r>
      <w:rPr>
        <w:rStyle w:val="PageNumber"/>
      </w:rPr>
      <w:fldChar w:fldCharType="separate"/>
    </w:r>
    <w:r w:rsidR="00D67065">
      <w:rPr>
        <w:rStyle w:val="PageNumber"/>
        <w:noProof/>
      </w:rPr>
      <w:t>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Default="00CC49CB">
    <w:pPr>
      <w:pStyle w:val="Footer"/>
      <w:jc w:val="center"/>
    </w:pPr>
    <w:fldSimple w:instr=" PAGE   \* MERGEFORMAT ">
      <w:r w:rsidR="00D67065">
        <w:rPr>
          <w:noProof/>
        </w:rPr>
        <w:t>132</w:t>
      </w:r>
    </w:fldSimple>
  </w:p>
  <w:p w:rsidR="00CC49CB" w:rsidRDefault="00CC49CB" w:rsidP="00F92F81">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Default="00CC49CB">
    <w:pPr>
      <w:pStyle w:val="Footer"/>
      <w:jc w:val="center"/>
    </w:pPr>
    <w:fldSimple w:instr=" PAGE   \* MERGEFORMAT ">
      <w:r w:rsidR="00D67065">
        <w:rPr>
          <w:noProof/>
        </w:rPr>
        <w:t>133</w:t>
      </w:r>
    </w:fldSimple>
  </w:p>
  <w:p w:rsidR="00CC49CB" w:rsidRPr="004D6DE1" w:rsidRDefault="00CC49CB" w:rsidP="00F92F81">
    <w:pP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Pr="00FC3779" w:rsidRDefault="00CC49CB" w:rsidP="00FC3779">
    <w:pPr>
      <w:rPr>
        <w:rStyle w:val="Page1White"/>
        <w:rFonts w:ascii="Times New Roman" w:hAnsi="Times New Roman"/>
        <w:sz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Pr="00FC3779" w:rsidRDefault="00CC49CB" w:rsidP="00FC3779">
    <w:pPr>
      <w:rPr>
        <w:rStyle w:val="Page1White"/>
        <w:rFonts w:ascii="Times New Roman" w:hAnsi="Times New Roman"/>
        <w:color w:val="auto"/>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523" w:rsidRDefault="00B51523">
      <w:r>
        <w:separator/>
      </w:r>
    </w:p>
  </w:footnote>
  <w:footnote w:type="continuationSeparator" w:id="0">
    <w:p w:rsidR="00B51523" w:rsidRDefault="00B51523">
      <w:r>
        <w:continuationSeparator/>
      </w:r>
    </w:p>
  </w:footnote>
  <w:footnote w:id="1">
    <w:p w:rsidR="00CC49CB" w:rsidRDefault="00CC49CB" w:rsidP="004D51FF">
      <w:pPr>
        <w:pStyle w:val="FootnoteText"/>
      </w:pPr>
      <w:r>
        <w:rPr>
          <w:rStyle w:val="FootnoteReference"/>
        </w:rPr>
        <w:footnoteRef/>
      </w:r>
      <w:r>
        <w:t xml:space="preserve"> The hourly pay figure was derived from answers given on working hours, training hours and income. The method of deriving pay is included in Appendix A</w:t>
      </w:r>
    </w:p>
  </w:footnote>
  <w:footnote w:id="2">
    <w:p w:rsidR="00CC49CB" w:rsidRDefault="00CC49CB" w:rsidP="004D51FF">
      <w:pPr>
        <w:pStyle w:val="FootnoteText"/>
      </w:pPr>
      <w:r>
        <w:rPr>
          <w:rStyle w:val="FootnoteReference"/>
        </w:rPr>
        <w:footnoteRef/>
      </w:r>
      <w:r>
        <w:t xml:space="preserve"> The weekly rate was derived from the calculated hourly rate described in Appendix A</w:t>
      </w:r>
    </w:p>
  </w:footnote>
  <w:footnote w:id="3">
    <w:p w:rsidR="00CC49CB" w:rsidRDefault="00CC49CB" w:rsidP="004D51FF">
      <w:pPr>
        <w:pStyle w:val="FootnoteText"/>
      </w:pPr>
      <w:r>
        <w:rPr>
          <w:rStyle w:val="FootnoteReference"/>
        </w:rPr>
        <w:footnoteRef/>
      </w:r>
      <w:r>
        <w:t xml:space="preserve"> </w:t>
      </w:r>
      <w:r w:rsidRPr="007C2763">
        <w:t>Base size is only those who answered questions on pay and hours.</w:t>
      </w:r>
      <w:r>
        <w:t xml:space="preserve"> </w:t>
      </w:r>
      <w:r w:rsidRPr="007C2763">
        <w:t>It excludes those saying they were not paid.</w:t>
      </w:r>
    </w:p>
  </w:footnote>
  <w:footnote w:id="4">
    <w:p w:rsidR="00CC49CB" w:rsidRDefault="00CC49CB" w:rsidP="004D51FF">
      <w:pPr>
        <w:pStyle w:val="FootnoteText"/>
      </w:pPr>
      <w:r>
        <w:rPr>
          <w:rStyle w:val="FootnoteReference"/>
        </w:rPr>
        <w:footnoteRef/>
      </w:r>
      <w:r>
        <w:t xml:space="preserve"> It is worth noting that the majority of individual frameworks’ GLH are well in excess of the SASE minimum. </w:t>
      </w:r>
    </w:p>
  </w:footnote>
  <w:footnote w:id="5">
    <w:p w:rsidR="00CC49CB" w:rsidRDefault="00CC49CB" w:rsidP="004D51FF">
      <w:pPr>
        <w:pStyle w:val="FootnoteText"/>
      </w:pPr>
      <w:r>
        <w:rPr>
          <w:rStyle w:val="FootnoteReference"/>
        </w:rPr>
        <w:footnoteRef/>
      </w:r>
      <w:r>
        <w:t xml:space="preserve"> </w:t>
      </w:r>
      <w:r w:rsidRPr="00A90E97">
        <w:t>Griffiths</w:t>
      </w:r>
      <w:r>
        <w:t>, C, Orm</w:t>
      </w:r>
      <w:r w:rsidRPr="00A90E97">
        <w:t>erod</w:t>
      </w:r>
      <w:r>
        <w:t>, C</w:t>
      </w:r>
      <w:r w:rsidRPr="00A90E97">
        <w:t xml:space="preserve"> and Ritchie</w:t>
      </w:r>
      <w:r>
        <w:t>, F</w:t>
      </w:r>
      <w:r w:rsidRPr="00A90E97">
        <w:t xml:space="preserve">, </w:t>
      </w:r>
      <w:r>
        <w:t>(</w:t>
      </w:r>
      <w:r w:rsidRPr="00A90E97">
        <w:t>2006</w:t>
      </w:r>
      <w:r>
        <w:t xml:space="preserve">) Measuring low pay: Measures and precision. ONS. </w:t>
      </w:r>
      <w:smartTag w:uri="urn:schemas-microsoft-com:office:smarttags" w:element="place">
        <w:smartTag w:uri="urn:schemas-microsoft-com:office:smarttags" w:element="City">
          <w:r>
            <w:t>Newport</w:t>
          </w:r>
        </w:smartTag>
      </w:smartTag>
    </w:p>
  </w:footnote>
  <w:footnote w:id="6">
    <w:p w:rsidR="00CC49CB" w:rsidRDefault="00CC49CB" w:rsidP="004D51FF">
      <w:pPr>
        <w:pStyle w:val="FootnoteText"/>
      </w:pPr>
      <w:r>
        <w:rPr>
          <w:rStyle w:val="FootnoteReference"/>
        </w:rPr>
        <w:footnoteRef/>
      </w:r>
      <w:r>
        <w:t xml:space="preserve"> In 2007, the question was: “</w:t>
      </w:r>
      <w:r w:rsidRPr="007E7CB1">
        <w:t>On average, how many hours a week do you work for your employer?</w:t>
      </w:r>
      <w:r>
        <w:t>” This has changed to “</w:t>
      </w:r>
      <w:r w:rsidRPr="007E7CB1">
        <w:t xml:space="preserve">How many hours a week are/were you </w:t>
      </w:r>
      <w:r>
        <w:t>contracted by your employer</w:t>
      </w:r>
      <w:r w:rsidRPr="007E7CB1">
        <w:t xml:space="preserve"> to spend working, excluding meal breaks and any overtime?</w:t>
      </w:r>
      <w:r>
        <w:t xml:space="preserve">”. </w:t>
      </w:r>
    </w:p>
  </w:footnote>
  <w:footnote w:id="7">
    <w:p w:rsidR="00CC49CB" w:rsidRDefault="00CC49CB" w:rsidP="004D51FF">
      <w:pPr>
        <w:pStyle w:val="FootnoteText"/>
      </w:pPr>
      <w:r>
        <w:rPr>
          <w:rStyle w:val="FootnoteReference"/>
        </w:rPr>
        <w:footnoteRef/>
      </w:r>
      <w:r>
        <w:t xml:space="preserve"> Semta website: </w:t>
      </w:r>
      <w:hyperlink r:id="rId1" w:history="1">
        <w:r w:rsidRPr="007854EC">
          <w:rPr>
            <w:rStyle w:val="Hyperlink"/>
            <w:sz w:val="20"/>
          </w:rPr>
          <w:t>http://semta.org.uk/media/press-releases/youre-hired-huge-increase-in-engineering-and-manufacturing-apprentices Accessed 11/02/2013</w:t>
        </w:r>
      </w:hyperlink>
      <w:r w:rsidRPr="007854EC">
        <w:t>.</w:t>
      </w:r>
      <w:r>
        <w:t xml:space="preserve"> </w:t>
      </w:r>
    </w:p>
  </w:footnote>
  <w:footnote w:id="8">
    <w:p w:rsidR="00CC49CB" w:rsidRDefault="00CC49CB" w:rsidP="004D51FF">
      <w:pPr>
        <w:pStyle w:val="FootnoteText"/>
      </w:pPr>
      <w:r>
        <w:rPr>
          <w:rStyle w:val="FootnoteReference"/>
        </w:rPr>
        <w:footnoteRef/>
      </w:r>
      <w:r>
        <w:t xml:space="preserve"> </w:t>
      </w:r>
      <w:r w:rsidRPr="00AD0DA7">
        <w:t xml:space="preserve">Note: The </w:t>
      </w:r>
      <w:r>
        <w:t>framework</w:t>
      </w:r>
      <w:r w:rsidRPr="00AD0DA7">
        <w:t xml:space="preserve"> ‘Team Leading and Management’ has been excluded from this table because of small base size.</w:t>
      </w:r>
      <w:r>
        <w:t xml:space="preserve"> </w:t>
      </w:r>
    </w:p>
  </w:footnote>
  <w:footnote w:id="9">
    <w:p w:rsidR="00CC49CB" w:rsidRDefault="00CC49CB" w:rsidP="004D51FF">
      <w:pPr>
        <w:pStyle w:val="FootnoteText"/>
      </w:pPr>
      <w:r>
        <w:rPr>
          <w:rStyle w:val="FootnoteReference"/>
        </w:rPr>
        <w:footnoteRef/>
      </w:r>
      <w:r>
        <w:t xml:space="preserve"> I am now going to ask you about the hours you spend working and training as part of your Apprenticeship.  How many hours a week &lt;are/were you contracted by your employer to&gt; OR &lt;did you&gt; spend working, excluding meal breaks and any overtime?</w:t>
      </w:r>
    </w:p>
  </w:footnote>
  <w:footnote w:id="10">
    <w:p w:rsidR="00CC49CB" w:rsidRDefault="00CC49CB" w:rsidP="004D51FF">
      <w:pPr>
        <w:pStyle w:val="FootnoteText"/>
      </w:pPr>
      <w:r>
        <w:rPr>
          <w:rStyle w:val="FootnoteReference"/>
        </w:rPr>
        <w:footnoteRef/>
      </w:r>
      <w:r>
        <w:t xml:space="preserve"> “The purpose of allowing some cases where employment can be 16 hours per week is to accommodate provision in sectors/employers where this is usual or common practice, or to accommodate the requirement of an individual who, for example, may have caring duties that prevent longer working hours.” </w:t>
      </w:r>
      <w:hyperlink r:id="rId2" w:history="1">
        <w:r w:rsidRPr="007854EC">
          <w:rPr>
            <w:rStyle w:val="Hyperlink"/>
            <w:sz w:val="20"/>
            <w:lang w:val="de-DE"/>
          </w:rPr>
          <w:t>http://www.Apprenticeships.org.uk/Partners/~/media/Documents/NAS-DeliveryModels-GuidanceNote-18March2011.ashx</w:t>
        </w:r>
      </w:hyperlink>
      <w:r w:rsidRPr="007854EC">
        <w:rPr>
          <w:lang w:val="de-DE"/>
        </w:rPr>
        <w:t>,</w:t>
      </w:r>
      <w:r w:rsidRPr="00CC47CF">
        <w:rPr>
          <w:lang w:val="de-DE"/>
        </w:rPr>
        <w:t xml:space="preserve"> pp.2-3</w:t>
      </w:r>
    </w:p>
  </w:footnote>
  <w:footnote w:id="11">
    <w:p w:rsidR="00CC49CB" w:rsidRDefault="00CC49CB" w:rsidP="004D51FF">
      <w:pPr>
        <w:pStyle w:val="FootnoteText"/>
      </w:pPr>
      <w:r w:rsidRPr="00BA7085">
        <w:rPr>
          <w:rStyle w:val="FootnoteReference"/>
        </w:rPr>
        <w:footnoteRef/>
      </w:r>
      <w:r w:rsidRPr="00BA7085">
        <w:t xml:space="preserve"> As indicated here: </w:t>
      </w:r>
      <w:hyperlink r:id="rId3" w:history="1">
        <w:r w:rsidRPr="007854EC">
          <w:rPr>
            <w:rStyle w:val="Hyperlink"/>
            <w:sz w:val="20"/>
          </w:rPr>
          <w:t>http://www.Apprenticeships.org.uk/About-Us/News/~/media/Documents/SASE/11-521-Specification-of-Apprenticeship-standards-for-england.ashx</w:t>
        </w:r>
      </w:hyperlink>
      <w:r>
        <w:t xml:space="preserve"> </w:t>
      </w:r>
    </w:p>
  </w:footnote>
  <w:footnote w:id="12">
    <w:p w:rsidR="00CC49CB" w:rsidRDefault="00CC49CB" w:rsidP="004D51FF">
      <w:pPr>
        <w:pStyle w:val="FootnoteText"/>
      </w:pPr>
      <w:r>
        <w:rPr>
          <w:rStyle w:val="FootnoteReference"/>
        </w:rPr>
        <w:footnoteRef/>
      </w:r>
      <w:r>
        <w:t xml:space="preserve"> Base is 243 respondents for BME</w:t>
      </w:r>
    </w:p>
  </w:footnote>
  <w:footnote w:id="13">
    <w:p w:rsidR="00CC49CB" w:rsidRDefault="00CC49CB" w:rsidP="004D51FF">
      <w:pPr>
        <w:pStyle w:val="FootnoteText"/>
      </w:pPr>
      <w:r>
        <w:rPr>
          <w:rStyle w:val="FootnoteReference"/>
        </w:rPr>
        <w:footnoteRef/>
      </w:r>
      <w:r>
        <w:t xml:space="preserve"> Base is 338 respondents</w:t>
      </w:r>
    </w:p>
  </w:footnote>
  <w:footnote w:id="14">
    <w:p w:rsidR="00CC49CB" w:rsidRDefault="00CC49CB" w:rsidP="004D51FF">
      <w:pPr>
        <w:pStyle w:val="FootnoteText"/>
      </w:pPr>
      <w:r>
        <w:rPr>
          <w:rStyle w:val="FootnoteReference"/>
        </w:rPr>
        <w:footnoteRef/>
      </w:r>
      <w:r>
        <w:t xml:space="preserve"> </w:t>
      </w:r>
      <w:r w:rsidRPr="00C9776C">
        <w:t>Figure excludes those receiving no pay</w:t>
      </w:r>
    </w:p>
  </w:footnote>
  <w:footnote w:id="15">
    <w:p w:rsidR="00CC49CB" w:rsidRDefault="00CC49CB" w:rsidP="004D51FF">
      <w:pPr>
        <w:pStyle w:val="FootnoteText"/>
      </w:pPr>
      <w:r>
        <w:rPr>
          <w:rStyle w:val="FootnoteReference"/>
        </w:rPr>
        <w:footnoteRef/>
      </w:r>
      <w:r>
        <w:t xml:space="preserve"> Difference compared to the chart due to rounding</w:t>
      </w:r>
    </w:p>
  </w:footnote>
  <w:footnote w:id="16">
    <w:p w:rsidR="00CC49CB" w:rsidRDefault="00CC49CB" w:rsidP="004D51FF">
      <w:pPr>
        <w:pStyle w:val="FootnoteText"/>
      </w:pPr>
      <w:r>
        <w:rPr>
          <w:rStyle w:val="FootnoteReference"/>
        </w:rPr>
        <w:footnoteRef/>
      </w:r>
      <w:r>
        <w:t xml:space="preserve"> Base size of 82</w:t>
      </w:r>
    </w:p>
  </w:footnote>
  <w:footnote w:id="17">
    <w:p w:rsidR="00CC49CB" w:rsidRDefault="00CC49CB" w:rsidP="004D51FF">
      <w:pPr>
        <w:pStyle w:val="FootnoteText"/>
      </w:pPr>
      <w:r>
        <w:rPr>
          <w:rStyle w:val="FootnoteReference"/>
        </w:rPr>
        <w:footnoteRef/>
      </w:r>
      <w:r>
        <w:t xml:space="preserve"> Base of 338 respondents</w:t>
      </w:r>
    </w:p>
  </w:footnote>
  <w:footnote w:id="18">
    <w:p w:rsidR="00CC49CB" w:rsidRDefault="00CC49CB" w:rsidP="004D51FF">
      <w:pPr>
        <w:pStyle w:val="FootnoteText"/>
      </w:pPr>
      <w:r>
        <w:rPr>
          <w:rStyle w:val="FootnoteReference"/>
        </w:rPr>
        <w:footnoteRef/>
      </w:r>
      <w:r>
        <w:t xml:space="preserve"> </w:t>
      </w:r>
      <w:r w:rsidRPr="006C7DD9">
        <w:t>The hourly pay figure was derived from answers given on working hours, training hours and income.</w:t>
      </w:r>
      <w:r>
        <w:t xml:space="preserve"> </w:t>
      </w:r>
      <w:r w:rsidRPr="006C7DD9">
        <w:t>The method of deriving pay is included in Appendix A</w:t>
      </w:r>
    </w:p>
  </w:footnote>
  <w:footnote w:id="19">
    <w:p w:rsidR="00CC49CB" w:rsidRDefault="00CC49CB" w:rsidP="004D51FF">
      <w:pPr>
        <w:pStyle w:val="FootnoteText"/>
      </w:pPr>
      <w:r>
        <w:rPr>
          <w:rStyle w:val="FootnoteReference"/>
        </w:rPr>
        <w:footnoteRef/>
      </w:r>
      <w:r>
        <w:t xml:space="preserve"> </w:t>
      </w:r>
      <w:r w:rsidRPr="006C7DD9">
        <w:t>The weekly rate was derived from the calculated hourly rate described in Appendix A</w:t>
      </w:r>
    </w:p>
  </w:footnote>
  <w:footnote w:id="20">
    <w:p w:rsidR="00CC49CB" w:rsidRDefault="00CC49CB" w:rsidP="004D51FF">
      <w:pPr>
        <w:pStyle w:val="FootnoteText"/>
      </w:pPr>
      <w:r>
        <w:rPr>
          <w:rStyle w:val="FootnoteReference"/>
        </w:rPr>
        <w:footnoteRef/>
      </w:r>
      <w:r>
        <w:t xml:space="preserve"> </w:t>
      </w:r>
      <w:r w:rsidRPr="007C2763">
        <w:t>Base size is only those who answered questions on pay and hours.</w:t>
      </w:r>
      <w:r>
        <w:t xml:space="preserve"> </w:t>
      </w:r>
      <w:r w:rsidRPr="007C2763">
        <w:t>It excludes those saying they were not paid.</w:t>
      </w:r>
    </w:p>
  </w:footnote>
  <w:footnote w:id="21">
    <w:p w:rsidR="00CC49CB" w:rsidRDefault="00CC49CB" w:rsidP="004D51FF"/>
    <w:p w:rsidR="00CC49CB" w:rsidRDefault="00CC49CB" w:rsidP="004D51FF"/>
  </w:footnote>
  <w:footnote w:id="22">
    <w:p w:rsidR="00CC49CB" w:rsidRDefault="00CC49CB" w:rsidP="004D51FF">
      <w:pPr>
        <w:pStyle w:val="FootnoteText"/>
      </w:pPr>
      <w:r>
        <w:rPr>
          <w:rStyle w:val="FootnoteReference"/>
        </w:rPr>
        <w:footnoteRef/>
      </w:r>
      <w:r>
        <w:t xml:space="preserve"> A summary of the rules regarding working hours is provided by the Apprenticeship service here: </w:t>
      </w:r>
      <w:hyperlink r:id="rId4" w:history="1">
        <w:r w:rsidRPr="006A6EAE">
          <w:rPr>
            <w:rStyle w:val="Hyperlink"/>
          </w:rPr>
          <w:t>http://www.Apprenticeships.org.uk/Partners/~/media/Documents/NAS-DeliveryModels-GuidanceNote-18March2011.ashx</w:t>
        </w:r>
      </w:hyperlink>
      <w:r>
        <w:t xml:space="preserve"> </w:t>
      </w:r>
    </w:p>
  </w:footnote>
  <w:footnote w:id="23">
    <w:p w:rsidR="00CC49CB" w:rsidRDefault="00CC49CB" w:rsidP="004D51FF">
      <w:pPr>
        <w:pStyle w:val="FootnoteText"/>
      </w:pPr>
      <w:r>
        <w:rPr>
          <w:rStyle w:val="FootnoteReference"/>
        </w:rPr>
        <w:footnoteRef/>
      </w:r>
      <w:r>
        <w:t xml:space="preserve"> </w:t>
      </w:r>
      <w:r w:rsidRPr="00C9776C">
        <w:t>Figure excludes those receiving no pay</w:t>
      </w:r>
    </w:p>
  </w:footnote>
  <w:footnote w:id="24">
    <w:p w:rsidR="00CC49CB" w:rsidRDefault="00CC49CB" w:rsidP="004D51FF">
      <w:r>
        <w:rPr>
          <w:rStyle w:val="FootnoteReference"/>
        </w:rPr>
        <w:footnoteRef/>
      </w:r>
      <w:r>
        <w:t xml:space="preserve"> </w:t>
      </w:r>
      <w:r w:rsidRPr="006D7811">
        <w:rPr>
          <w:sz w:val="20"/>
          <w:szCs w:val="20"/>
        </w:rPr>
        <w:t>Since 1 October 2009, tips, gratuities, service charges and cover charges no longer count towards NMW pay. This is regardless of whether they are paid through your payroll or are given direct to workers by customers or a tronc master.</w:t>
      </w:r>
      <w:r>
        <w:rPr>
          <w:sz w:val="20"/>
          <w:szCs w:val="20"/>
        </w:rPr>
        <w:t xml:space="preserve"> Business Link: </w:t>
      </w:r>
      <w:hyperlink r:id="rId5" w:history="1">
        <w:r w:rsidRPr="00DA54FE">
          <w:rPr>
            <w:rStyle w:val="Hyperlink"/>
            <w:sz w:val="20"/>
            <w:szCs w:val="20"/>
          </w:rPr>
          <w:t>http://www.businesslink.gov.uk/bdotg/action/detail?itemId=1096705664&amp;r.l1=1073858787&amp;r.l2=1084822773&amp;r.l3=1081657912&amp;r.l4=1096705577&amp;r.s=sc&amp;type=RESOURCES</w:t>
        </w:r>
      </w:hyperlink>
      <w:r>
        <w:rPr>
          <w:sz w:val="20"/>
          <w:szCs w:val="20"/>
        </w:rPr>
        <w:t xml:space="preserve"> </w:t>
      </w:r>
    </w:p>
  </w:footnote>
  <w:footnote w:id="25">
    <w:p w:rsidR="00CC49CB" w:rsidRDefault="00CC49CB" w:rsidP="004D51FF">
      <w:pPr>
        <w:pStyle w:val="FootnoteText"/>
      </w:pPr>
      <w:r>
        <w:rPr>
          <w:rStyle w:val="FootnoteReference"/>
        </w:rPr>
        <w:footnoteRef/>
      </w:r>
      <w:r>
        <w:t xml:space="preserve"> Bases of 99 and 64 respectively</w:t>
      </w:r>
    </w:p>
  </w:footnote>
  <w:footnote w:id="26">
    <w:p w:rsidR="00CC49CB" w:rsidRDefault="00CC49CB" w:rsidP="004D51FF">
      <w:pPr>
        <w:pStyle w:val="FootnoteText"/>
      </w:pPr>
      <w:r>
        <w:rPr>
          <w:rStyle w:val="FootnoteReference"/>
        </w:rPr>
        <w:footnoteRef/>
      </w:r>
      <w:r>
        <w:t xml:space="preserve"> Small base size of 46</w:t>
      </w:r>
    </w:p>
  </w:footnote>
  <w:footnote w:id="27">
    <w:p w:rsidR="00CC49CB" w:rsidRDefault="00CC49CB" w:rsidP="004D51FF">
      <w:pPr>
        <w:pStyle w:val="FootnoteText"/>
      </w:pPr>
      <w:r>
        <w:rPr>
          <w:rStyle w:val="FootnoteReference"/>
        </w:rPr>
        <w:footnoteRef/>
      </w:r>
      <w:r>
        <w:t xml:space="preserve"> </w:t>
      </w:r>
      <w:r w:rsidRPr="008162CA">
        <w:t>The hourly pay figure was derived from answers given on working hours, training hours and income.</w:t>
      </w:r>
      <w:r>
        <w:t xml:space="preserve"> </w:t>
      </w:r>
      <w:r w:rsidRPr="008162CA">
        <w:t>The method of deriving pay is included in Appendix A</w:t>
      </w:r>
    </w:p>
  </w:footnote>
  <w:footnote w:id="28">
    <w:p w:rsidR="00CC49CB" w:rsidRDefault="00CC49CB" w:rsidP="004D51FF">
      <w:pPr>
        <w:pStyle w:val="FootnoteText"/>
      </w:pPr>
      <w:r>
        <w:rPr>
          <w:rStyle w:val="FootnoteReference"/>
        </w:rPr>
        <w:footnoteRef/>
      </w:r>
      <w:r>
        <w:t xml:space="preserve"> </w:t>
      </w:r>
      <w:r w:rsidRPr="008162CA">
        <w:t>The weekly rate was derived from the calculated hourly rate described in Appendix A</w:t>
      </w:r>
    </w:p>
  </w:footnote>
  <w:footnote w:id="29">
    <w:p w:rsidR="00CC49CB" w:rsidRDefault="00CC49CB" w:rsidP="004D51FF">
      <w:pPr>
        <w:pStyle w:val="FootnoteText"/>
      </w:pPr>
      <w:r>
        <w:rPr>
          <w:rStyle w:val="FootnoteReference"/>
        </w:rPr>
        <w:footnoteRef/>
      </w:r>
      <w:r>
        <w:t xml:space="preserve"> </w:t>
      </w:r>
      <w:r w:rsidRPr="007C2763">
        <w:t>Base size is only those who answered questions on pay and hours.</w:t>
      </w:r>
      <w:r>
        <w:t xml:space="preserve"> </w:t>
      </w:r>
      <w:r w:rsidRPr="007C2763">
        <w:t>It excludes those saying they were not paid.</w:t>
      </w:r>
    </w:p>
  </w:footnote>
  <w:footnote w:id="30">
    <w:p w:rsidR="00CC49CB" w:rsidRDefault="00CC49CB" w:rsidP="004D51FF">
      <w:pPr>
        <w:pStyle w:val="FootnoteText"/>
      </w:pPr>
      <w:r>
        <w:rPr>
          <w:rStyle w:val="FootnoteReference"/>
        </w:rPr>
        <w:footnoteRef/>
      </w:r>
      <w:r>
        <w:t xml:space="preserve"> 77 per cent of Hairdressing apprentices received tips, from an unweighted base of 13 responses. The proportion is in line with other countries, but for NI the base size is too small to report on at the sub group level. </w:t>
      </w:r>
    </w:p>
  </w:footnote>
  <w:footnote w:id="31">
    <w:p w:rsidR="00CC49CB" w:rsidRDefault="00CC49CB" w:rsidP="004D51FF">
      <w:pPr>
        <w:pStyle w:val="FootnoteText"/>
      </w:pPr>
      <w:r>
        <w:rPr>
          <w:rStyle w:val="FootnoteReference"/>
        </w:rPr>
        <w:footnoteRef/>
      </w:r>
      <w:r>
        <w:t xml:space="preserve"> Difference from figure 4.3 due to rounding</w:t>
      </w:r>
    </w:p>
  </w:footnote>
  <w:footnote w:id="32">
    <w:p w:rsidR="00CC49CB" w:rsidRDefault="00CC49CB" w:rsidP="004D51FF">
      <w:pPr>
        <w:pStyle w:val="FootnoteText"/>
      </w:pPr>
      <w:r>
        <w:rPr>
          <w:rStyle w:val="FootnoteReference"/>
        </w:rPr>
        <w:footnoteRef/>
      </w:r>
      <w:r>
        <w:t xml:space="preserve"> Base of 74 responses for ‘Engineering’</w:t>
      </w:r>
    </w:p>
  </w:footnote>
  <w:footnote w:id="33">
    <w:p w:rsidR="00CC49CB" w:rsidRDefault="00CC49CB" w:rsidP="004D51FF">
      <w:pPr>
        <w:pStyle w:val="FootnoteText"/>
      </w:pPr>
      <w:r>
        <w:rPr>
          <w:rStyle w:val="FootnoteReference"/>
        </w:rPr>
        <w:footnoteRef/>
      </w:r>
      <w:r>
        <w:t xml:space="preserve"> </w:t>
      </w:r>
      <w:r w:rsidRPr="00C9776C">
        <w:t>Figure excludes those receiving no pay</w:t>
      </w:r>
    </w:p>
  </w:footnote>
  <w:footnote w:id="34">
    <w:p w:rsidR="00CC49CB" w:rsidRDefault="00CC49CB" w:rsidP="004D51FF">
      <w:pPr>
        <w:pStyle w:val="FootnoteText"/>
      </w:pPr>
      <w:r>
        <w:rPr>
          <w:rStyle w:val="FootnoteReference"/>
        </w:rPr>
        <w:footnoteRef/>
      </w:r>
      <w:r>
        <w:t xml:space="preserve"> In 2012 39 apprentices provided a figure for pay (by hour) for other part-time work. In 2011 the base was slightly higher at 66.</w:t>
      </w:r>
    </w:p>
  </w:footnote>
  <w:footnote w:id="35">
    <w:p w:rsidR="00CC49CB" w:rsidRDefault="00CC49CB" w:rsidP="004D51FF">
      <w:pPr>
        <w:pStyle w:val="FootnoteText"/>
      </w:pPr>
      <w:r>
        <w:rPr>
          <w:rStyle w:val="FootnoteReference"/>
        </w:rPr>
        <w:footnoteRef/>
      </w:r>
      <w:r>
        <w:t xml:space="preserve"> The records drawn for the survey came from both the learner and aims database of the Individualised Learner Records in </w:t>
      </w:r>
      <w:smartTag w:uri="urn:schemas-microsoft-com:office:smarttags" w:element="place">
        <w:smartTag w:uri="urn:schemas-microsoft-com:office:smarttags" w:element="country-region">
          <w:r>
            <w:t>England</w:t>
          </w:r>
        </w:smartTag>
      </w:smartTag>
      <w:r>
        <w:t xml:space="preserve"> because on the learner database holds contact details.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Pr="00D90412" w:rsidRDefault="00CC49CB" w:rsidP="007E4E7F">
    <w:pPr>
      <w:pStyle w:val="BISOddHeader"/>
    </w:pPr>
    <w:r>
      <w:pict>
        <v:line id="_x0000_s2050" style="position:absolute;left:0;text-align:left;z-index:251655680;mso-position-horizontal-relative:page;mso-position-vertical-relative:page" from="0,34pt" to="595.3pt,34pt" wrapcoords="1 1 690 1 690 1 1 1 1 1" strokecolor="#003478" strokeweight="1pt">
          <w10:wrap type="tight" anchorx="page" anchory="page"/>
        </v:line>
      </w:pict>
    </w:r>
    <w:r>
      <w:t>BIS</w:t>
    </w:r>
    <w:r w:rsidRPr="00D90412">
      <w:t xml:space="preserve"> running header</w:t>
    </w:r>
  </w:p>
  <w:p w:rsidR="00CC49CB" w:rsidRDefault="00CC49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Pr="00D90412" w:rsidRDefault="00CC49CB" w:rsidP="00D90412">
    <w:r w:rsidRPr="00D90412">
      <w:rPr>
        <w:noProof/>
        <w:lang w:eastAsia="en-GB"/>
      </w:rPr>
      <w:pict>
        <v:line id="_x0000_s2049" style="position:absolute;z-index:251654656" from="-2.65pt,13.2pt" to="513.85pt,13.2pt" wrapcoords="1 1 690 1 690 1 1 1 1 1" strokecolor="#06c" strokeweight="1pt">
          <w10:wrap type="tight"/>
        </v:line>
      </w:pict>
    </w:r>
    <w:r w:rsidRPr="00D90412">
      <w:t>DECC running header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Pr="00D90412" w:rsidRDefault="00CC49CB" w:rsidP="00642361">
    <w:pPr>
      <w:pStyle w:val="BISOddHeader"/>
    </w:pPr>
    <w:r>
      <w:pict>
        <v:line id="_x0000_s2055" style="position:absolute;left:0;text-align:left;z-index:251659776;mso-position-horizontal-relative:page;mso-position-vertical-relative:page" from="0,34pt" to="595.3pt,34pt" wrapcoords="1 1 690 1 690 1 1 1 1 1" strokecolor="#003478" strokeweight="1pt">
          <w10:wrap type="tight" anchorx="page" anchory="page"/>
        </v:line>
      </w:pict>
    </w:r>
    <w:r>
      <w:t>Apprenticeship Pay Survey 2012: Research Findings</w:t>
    </w:r>
  </w:p>
  <w:p w:rsidR="00CC49CB" w:rsidRDefault="00CC49C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Pr="00D90412" w:rsidRDefault="00CC49CB" w:rsidP="00642361">
    <w:pPr>
      <w:pStyle w:val="BISOddHeader"/>
    </w:pPr>
    <w:r>
      <w:pict>
        <v:line id="_x0000_s2056" style="position:absolute;left:0;text-align:left;z-index:251660800;mso-position-horizontal-relative:page;mso-position-vertical-relative:page" from="0,34pt" to="595.3pt,34pt" wrapcoords="1 1 690 1 690 1 1 1 1 1" strokecolor="#003478" strokeweight="1pt">
          <w10:wrap type="tight" anchorx="page" anchory="page"/>
        </v:line>
      </w:pict>
    </w:r>
    <w:r>
      <w:t>Apprenticeship Pay Survey 2012: Research Findings</w:t>
    </w:r>
  </w:p>
  <w:p w:rsidR="00CC49CB" w:rsidRDefault="00CC49C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Pr="00D90412" w:rsidRDefault="00CC49CB" w:rsidP="00642361">
    <w:pPr>
      <w:pStyle w:val="BISOddHeader"/>
    </w:pPr>
    <w:r>
      <w:pict>
        <v:line id="_x0000_s2054" style="position:absolute;left:0;text-align:left;z-index:251658752;mso-position-horizontal-relative:page;mso-position-vertical-relative:page" from="0,34pt" to="595.3pt,34pt" wrapcoords="1 1 690 1 690 1 1 1 1 1" strokecolor="#003478" strokeweight="1pt">
          <w10:wrap type="tight" anchorx="page" anchory="page"/>
        </v:line>
      </w:pict>
    </w:r>
    <w:r>
      <w:t>Apprenticeship Pay Survey 2012: Research Findings</w:t>
    </w:r>
  </w:p>
  <w:p w:rsidR="00CC49CB" w:rsidRPr="00015C4E" w:rsidRDefault="00CC49CB" w:rsidP="00015C4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Pr="00D90412" w:rsidRDefault="00CC49CB" w:rsidP="00A95640">
    <w:pPr>
      <w:pStyle w:val="BISOddHeader"/>
    </w:pPr>
    <w:r>
      <w:pict>
        <v:line id="_x0000_s2051" style="position:absolute;left:0;text-align:left;z-index:251656704;mso-position-horizontal-relative:page;mso-position-vertical-relative:page" from="0,34pt" to="595.3pt,34pt" wrapcoords="1 1 690 1 690 1 1 1 1 1" strokecolor="#003478" strokeweight="1pt">
          <w10:wrap type="tight" anchorx="page" anchory="page"/>
        </v:line>
      </w:pict>
    </w:r>
    <w:r>
      <w:t>BIS</w:t>
    </w:r>
    <w:r w:rsidRPr="00D90412">
      <w:t xml:space="preserve"> running header</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CB" w:rsidRPr="00015C4E" w:rsidRDefault="00CC49CB" w:rsidP="00015C4E">
    <w:r>
      <w:rPr>
        <w:noProof/>
        <w:lang w:eastAsia="en-GB"/>
      </w:rPr>
      <w:pict>
        <v:rect id="_x0000_s2053" style="position:absolute;margin-left:0;margin-top:0;width:595.3pt;height:841.9pt;z-index:-251658752;mso-position-horizontal-relative:page;mso-position-vertical-relative:page" filled="f" fillcolor="#003478" strokecolor="#003478">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337"/>
    <w:multiLevelType w:val="hybridMultilevel"/>
    <w:tmpl w:val="5FB2944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07E1025"/>
    <w:multiLevelType w:val="hybridMultilevel"/>
    <w:tmpl w:val="298E875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3A0538B"/>
    <w:multiLevelType w:val="hybridMultilevel"/>
    <w:tmpl w:val="66A6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B7269C"/>
    <w:multiLevelType w:val="hybridMultilevel"/>
    <w:tmpl w:val="CF2C76E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047A70C9"/>
    <w:multiLevelType w:val="hybridMultilevel"/>
    <w:tmpl w:val="63F298A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084903BD"/>
    <w:multiLevelType w:val="hybridMultilevel"/>
    <w:tmpl w:val="D4BE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811EB9"/>
    <w:multiLevelType w:val="hybridMultilevel"/>
    <w:tmpl w:val="25DCC92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0AB15824"/>
    <w:multiLevelType w:val="multilevel"/>
    <w:tmpl w:val="FE105B6C"/>
    <w:styleLink w:val="StyleOutlinenumberedLeft089cmHanging063cm"/>
    <w:lvl w:ilvl="0">
      <w:start w:val="1"/>
      <w:numFmt w:val="decimal"/>
      <w:lvlText w:val="%1."/>
      <w:lvlJc w:val="left"/>
      <w:pPr>
        <w:ind w:left="567" w:firstLine="0"/>
      </w:pPr>
      <w:rPr>
        <w:rFonts w:ascii="Arial" w:hAnsi="Arial"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C071CD1"/>
    <w:multiLevelType w:val="hybridMultilevel"/>
    <w:tmpl w:val="61DA63F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0E9C3253"/>
    <w:multiLevelType w:val="hybridMultilevel"/>
    <w:tmpl w:val="C38EB0C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0FE85A37"/>
    <w:multiLevelType w:val="hybridMultilevel"/>
    <w:tmpl w:val="8D989F1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0E26C15"/>
    <w:multiLevelType w:val="hybridMultilevel"/>
    <w:tmpl w:val="23AE1A9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11522981"/>
    <w:multiLevelType w:val="hybridMultilevel"/>
    <w:tmpl w:val="06309BB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118D0CC8"/>
    <w:multiLevelType w:val="hybridMultilevel"/>
    <w:tmpl w:val="35A0A5B2"/>
    <w:lvl w:ilvl="0">
      <w:start w:val="1"/>
      <w:numFmt w:val="bullet"/>
      <w:pStyle w:val="ListBullet"/>
      <w:lvlText w:val=""/>
      <w:lvlJc w:val="left"/>
      <w:pPr>
        <w:tabs>
          <w:tab w:val="num" w:pos="284"/>
        </w:tabs>
        <w:ind w:left="284" w:hanging="284"/>
      </w:pPr>
      <w:rPr>
        <w:rFonts w:ascii="Symbol" w:hAnsi="Symbol" w:hint="default"/>
        <w:color w:val="000000"/>
        <w:sz w:val="24"/>
      </w:rPr>
    </w:lvl>
    <w:lvl w:ilvl="1">
      <w:start w:val="1"/>
      <w:numFmt w:val="bullet"/>
      <w:lvlText w:val="o"/>
      <w:lvlJc w:val="left"/>
      <w:pPr>
        <w:tabs>
          <w:tab w:val="num" w:pos="1327"/>
        </w:tabs>
        <w:ind w:left="1327" w:hanging="360"/>
      </w:pPr>
      <w:rPr>
        <w:rFonts w:ascii="Courier New" w:hAnsi="Courier New" w:hint="default"/>
      </w:rPr>
    </w:lvl>
    <w:lvl w:ilvl="2" w:tentative="1">
      <w:start w:val="1"/>
      <w:numFmt w:val="bullet"/>
      <w:lvlText w:val=""/>
      <w:lvlJc w:val="left"/>
      <w:pPr>
        <w:tabs>
          <w:tab w:val="num" w:pos="2047"/>
        </w:tabs>
        <w:ind w:left="2047" w:hanging="360"/>
      </w:pPr>
      <w:rPr>
        <w:rFonts w:ascii="Wingdings" w:hAnsi="Wingdings" w:hint="default"/>
      </w:rPr>
    </w:lvl>
    <w:lvl w:ilvl="3" w:tentative="1">
      <w:start w:val="1"/>
      <w:numFmt w:val="bullet"/>
      <w:lvlText w:val=""/>
      <w:lvlJc w:val="left"/>
      <w:pPr>
        <w:tabs>
          <w:tab w:val="num" w:pos="2767"/>
        </w:tabs>
        <w:ind w:left="2767" w:hanging="360"/>
      </w:pPr>
      <w:rPr>
        <w:rFonts w:ascii="Symbol" w:hAnsi="Symbol" w:hint="default"/>
      </w:rPr>
    </w:lvl>
    <w:lvl w:ilvl="4" w:tentative="1">
      <w:start w:val="1"/>
      <w:numFmt w:val="bullet"/>
      <w:lvlText w:val="o"/>
      <w:lvlJc w:val="left"/>
      <w:pPr>
        <w:tabs>
          <w:tab w:val="num" w:pos="3487"/>
        </w:tabs>
        <w:ind w:left="3487" w:hanging="360"/>
      </w:pPr>
      <w:rPr>
        <w:rFonts w:ascii="Courier New" w:hAnsi="Courier New" w:hint="default"/>
      </w:rPr>
    </w:lvl>
    <w:lvl w:ilvl="5" w:tentative="1">
      <w:start w:val="1"/>
      <w:numFmt w:val="bullet"/>
      <w:lvlText w:val=""/>
      <w:lvlJc w:val="left"/>
      <w:pPr>
        <w:tabs>
          <w:tab w:val="num" w:pos="4207"/>
        </w:tabs>
        <w:ind w:left="4207" w:hanging="360"/>
      </w:pPr>
      <w:rPr>
        <w:rFonts w:ascii="Wingdings" w:hAnsi="Wingdings" w:hint="default"/>
      </w:rPr>
    </w:lvl>
    <w:lvl w:ilvl="6" w:tentative="1">
      <w:start w:val="1"/>
      <w:numFmt w:val="bullet"/>
      <w:lvlText w:val=""/>
      <w:lvlJc w:val="left"/>
      <w:pPr>
        <w:tabs>
          <w:tab w:val="num" w:pos="4927"/>
        </w:tabs>
        <w:ind w:left="4927" w:hanging="360"/>
      </w:pPr>
      <w:rPr>
        <w:rFonts w:ascii="Symbol" w:hAnsi="Symbol" w:hint="default"/>
      </w:rPr>
    </w:lvl>
    <w:lvl w:ilvl="7" w:tentative="1">
      <w:start w:val="1"/>
      <w:numFmt w:val="bullet"/>
      <w:lvlText w:val="o"/>
      <w:lvlJc w:val="left"/>
      <w:pPr>
        <w:tabs>
          <w:tab w:val="num" w:pos="5647"/>
        </w:tabs>
        <w:ind w:left="5647" w:hanging="360"/>
      </w:pPr>
      <w:rPr>
        <w:rFonts w:ascii="Courier New" w:hAnsi="Courier New" w:hint="default"/>
      </w:rPr>
    </w:lvl>
    <w:lvl w:ilvl="8" w:tentative="1">
      <w:start w:val="1"/>
      <w:numFmt w:val="bullet"/>
      <w:lvlText w:val=""/>
      <w:lvlJc w:val="left"/>
      <w:pPr>
        <w:tabs>
          <w:tab w:val="num" w:pos="6367"/>
        </w:tabs>
        <w:ind w:left="6367" w:hanging="360"/>
      </w:pPr>
      <w:rPr>
        <w:rFonts w:ascii="Wingdings" w:hAnsi="Wingdings" w:hint="default"/>
      </w:rPr>
    </w:lvl>
  </w:abstractNum>
  <w:abstractNum w:abstractNumId="14">
    <w:nsid w:val="11A22315"/>
    <w:multiLevelType w:val="hybridMultilevel"/>
    <w:tmpl w:val="175C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56A2FF6"/>
    <w:multiLevelType w:val="hybridMultilevel"/>
    <w:tmpl w:val="7ECE382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16AC6EA9"/>
    <w:multiLevelType w:val="hybridMultilevel"/>
    <w:tmpl w:val="3FC6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297235"/>
    <w:multiLevelType w:val="hybridMultilevel"/>
    <w:tmpl w:val="3CAAD20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20117520"/>
    <w:multiLevelType w:val="hybridMultilevel"/>
    <w:tmpl w:val="491E8696"/>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20A054F8"/>
    <w:multiLevelType w:val="hybridMultilevel"/>
    <w:tmpl w:val="C788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2D61D96"/>
    <w:multiLevelType w:val="hybridMultilevel"/>
    <w:tmpl w:val="B944E31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23912798"/>
    <w:multiLevelType w:val="hybridMultilevel"/>
    <w:tmpl w:val="63F298A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28742428"/>
    <w:multiLevelType w:val="hybridMultilevel"/>
    <w:tmpl w:val="B088D28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28910C88"/>
    <w:multiLevelType w:val="hybridMultilevel"/>
    <w:tmpl w:val="D0C6F9D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28FC74F0"/>
    <w:multiLevelType w:val="hybridMultilevel"/>
    <w:tmpl w:val="EE720944"/>
    <w:lvl w:ilvl="0" w:tplc="FFFFFFFF">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9887258"/>
    <w:multiLevelType w:val="multilevel"/>
    <w:tmpl w:val="8F74D43C"/>
    <w:styleLink w:val="TableBullets"/>
    <w:lvl w:ilvl="0">
      <w:start w:val="1"/>
      <w:numFmt w:val="bullet"/>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6">
    <w:nsid w:val="2B1B6B2B"/>
    <w:multiLevelType w:val="hybridMultilevel"/>
    <w:tmpl w:val="5AE2169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2C016058"/>
    <w:multiLevelType w:val="hybridMultilevel"/>
    <w:tmpl w:val="D1C063F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2C322BED"/>
    <w:multiLevelType w:val="hybridMultilevel"/>
    <w:tmpl w:val="B944E31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2EB812A2"/>
    <w:multiLevelType w:val="hybridMultilevel"/>
    <w:tmpl w:val="928454A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347A7313"/>
    <w:multiLevelType w:val="hybridMultilevel"/>
    <w:tmpl w:val="E6D03712"/>
    <w:lvl w:ilvl="0" w:tplc="04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37F623BB"/>
    <w:multiLevelType w:val="hybridMultilevel"/>
    <w:tmpl w:val="3B7E9F0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nsid w:val="38FC50C1"/>
    <w:multiLevelType w:val="hybridMultilevel"/>
    <w:tmpl w:val="63F298A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3BB675A3"/>
    <w:multiLevelType w:val="hybridMultilevel"/>
    <w:tmpl w:val="C77EACC4"/>
    <w:lvl w:ilvl="0" w:tplc="BCB276A4">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3EC97663"/>
    <w:multiLevelType w:val="hybridMultilevel"/>
    <w:tmpl w:val="FF8666F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nsid w:val="3FD47609"/>
    <w:multiLevelType w:val="hybridMultilevel"/>
    <w:tmpl w:val="00FC3CAA"/>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BA82BD4"/>
    <w:multiLevelType w:val="hybridMultilevel"/>
    <w:tmpl w:val="21CCD83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nsid w:val="51BF4877"/>
    <w:multiLevelType w:val="hybridMultilevel"/>
    <w:tmpl w:val="8170325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51F44FD9"/>
    <w:multiLevelType w:val="hybridMultilevel"/>
    <w:tmpl w:val="EDF21DE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nsid w:val="5BA87314"/>
    <w:multiLevelType w:val="hybridMultilevel"/>
    <w:tmpl w:val="BD1EC17A"/>
    <w:lvl w:ilvl="0" w:tplc="04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nsid w:val="5D2346DD"/>
    <w:multiLevelType w:val="hybridMultilevel"/>
    <w:tmpl w:val="AAB6941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nsid w:val="5EC60F7D"/>
    <w:multiLevelType w:val="hybridMultilevel"/>
    <w:tmpl w:val="C6F05E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61B118FE"/>
    <w:multiLevelType w:val="hybridMultilevel"/>
    <w:tmpl w:val="F982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3807D79"/>
    <w:multiLevelType w:val="hybridMultilevel"/>
    <w:tmpl w:val="C39A97E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nsid w:val="66227154"/>
    <w:multiLevelType w:val="hybridMultilevel"/>
    <w:tmpl w:val="E1E2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73400E0"/>
    <w:multiLevelType w:val="hybridMultilevel"/>
    <w:tmpl w:val="928454A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nsid w:val="67AF670C"/>
    <w:multiLevelType w:val="hybridMultilevel"/>
    <w:tmpl w:val="F506954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7">
    <w:nsid w:val="67B4276A"/>
    <w:multiLevelType w:val="hybridMultilevel"/>
    <w:tmpl w:val="45040B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68490E45"/>
    <w:multiLevelType w:val="hybridMultilevel"/>
    <w:tmpl w:val="147E6FB8"/>
    <w:lvl w:ilvl="0" w:tplc="04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9">
    <w:nsid w:val="695F3908"/>
    <w:multiLevelType w:val="hybridMultilevel"/>
    <w:tmpl w:val="55FAACE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0">
    <w:nsid w:val="6D29158B"/>
    <w:multiLevelType w:val="hybridMultilevel"/>
    <w:tmpl w:val="6C1AB282"/>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6E1E3B21"/>
    <w:multiLevelType w:val="multilevel"/>
    <w:tmpl w:val="CD386BF2"/>
    <w:styleLink w:val="Numberlist"/>
    <w:lvl w:ilvl="0">
      <w:start w:val="1"/>
      <w:numFmt w:val="decimal"/>
      <w:lvlText w:val="%1."/>
      <w:lvlJc w:val="left"/>
      <w:pPr>
        <w:ind w:left="862" w:hanging="357"/>
      </w:pPr>
      <w:rPr>
        <w:rFonts w:ascii="Arial" w:hAnsi="Arial"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6E300054"/>
    <w:multiLevelType w:val="hybridMultilevel"/>
    <w:tmpl w:val="754EBBA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3">
    <w:nsid w:val="6E627013"/>
    <w:multiLevelType w:val="hybridMultilevel"/>
    <w:tmpl w:val="CBAAB70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4">
    <w:nsid w:val="6EDB078A"/>
    <w:multiLevelType w:val="hybridMultilevel"/>
    <w:tmpl w:val="DEF8889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5">
    <w:nsid w:val="74DF574A"/>
    <w:multiLevelType w:val="hybridMultilevel"/>
    <w:tmpl w:val="18001A5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6">
    <w:nsid w:val="75A76C29"/>
    <w:multiLevelType w:val="hybridMultilevel"/>
    <w:tmpl w:val="472CC0B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7">
    <w:nsid w:val="75CA136F"/>
    <w:multiLevelType w:val="hybridMultilevel"/>
    <w:tmpl w:val="BD8AD63C"/>
    <w:lvl w:ilvl="0" w:tplc="04090001">
      <w:start w:val="1"/>
      <w:numFmt w:val="bullet"/>
      <w:pStyle w:val="BIS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8">
    <w:nsid w:val="77E7267C"/>
    <w:multiLevelType w:val="hybridMultilevel"/>
    <w:tmpl w:val="7208404E"/>
    <w:lvl w:ilvl="0" w:tplc="0809000F">
      <w:start w:val="1"/>
      <w:numFmt w:val="decimal"/>
      <w:lvlText w:val="%1."/>
      <w:lvlJc w:val="left"/>
      <w:pPr>
        <w:tabs>
          <w:tab w:val="num" w:pos="720"/>
        </w:tabs>
        <w:ind w:left="720" w:hanging="360"/>
      </w:pPr>
      <w:rPr>
        <w:rFonts w:cs="Times New Roman"/>
      </w:rPr>
    </w:lvl>
    <w:lvl w:ilvl="1" w:tplc="5DF4CE98">
      <w:start w:val="15"/>
      <w:numFmt w:val="bullet"/>
      <w:lvlText w:val="–"/>
      <w:lvlJc w:val="left"/>
      <w:pPr>
        <w:tabs>
          <w:tab w:val="num" w:pos="1440"/>
        </w:tabs>
        <w:ind w:left="1440" w:hanging="360"/>
      </w:pPr>
      <w:rPr>
        <w:rFonts w:ascii="Arial" w:eastAsia="Arial Unicode MS" w:hAnsi="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9">
    <w:nsid w:val="78EC5099"/>
    <w:multiLevelType w:val="hybridMultilevel"/>
    <w:tmpl w:val="3BC8CBC0"/>
    <w:lvl w:ilvl="0" w:tplc="37541278">
      <w:start w:val="1"/>
      <w:numFmt w:val="decimal"/>
      <w:pStyle w:val="BISnumberingBold"/>
      <w:lvlText w:val="%1."/>
      <w:lvlJc w:val="left"/>
      <w:pPr>
        <w:ind w:left="862" w:hanging="360"/>
      </w:pPr>
    </w:lvl>
    <w:lvl w:ilvl="1" w:tplc="08090003" w:tentative="1">
      <w:start w:val="1"/>
      <w:numFmt w:val="lowerLetter"/>
      <w:lvlText w:val="%2."/>
      <w:lvlJc w:val="left"/>
      <w:pPr>
        <w:ind w:left="1582" w:hanging="360"/>
      </w:pPr>
    </w:lvl>
    <w:lvl w:ilvl="2" w:tplc="08090005" w:tentative="1">
      <w:start w:val="1"/>
      <w:numFmt w:val="lowerRoman"/>
      <w:lvlText w:val="%3."/>
      <w:lvlJc w:val="right"/>
      <w:pPr>
        <w:ind w:left="2302" w:hanging="180"/>
      </w:pPr>
    </w:lvl>
    <w:lvl w:ilvl="3" w:tplc="08090001" w:tentative="1">
      <w:start w:val="1"/>
      <w:numFmt w:val="decimal"/>
      <w:lvlText w:val="%4."/>
      <w:lvlJc w:val="left"/>
      <w:pPr>
        <w:ind w:left="3022" w:hanging="360"/>
      </w:pPr>
    </w:lvl>
    <w:lvl w:ilvl="4" w:tplc="08090003" w:tentative="1">
      <w:start w:val="1"/>
      <w:numFmt w:val="lowerLetter"/>
      <w:lvlText w:val="%5."/>
      <w:lvlJc w:val="left"/>
      <w:pPr>
        <w:ind w:left="3742" w:hanging="360"/>
      </w:pPr>
    </w:lvl>
    <w:lvl w:ilvl="5" w:tplc="08090005" w:tentative="1">
      <w:start w:val="1"/>
      <w:numFmt w:val="lowerRoman"/>
      <w:lvlText w:val="%6."/>
      <w:lvlJc w:val="right"/>
      <w:pPr>
        <w:ind w:left="4462" w:hanging="180"/>
      </w:pPr>
    </w:lvl>
    <w:lvl w:ilvl="6" w:tplc="08090001" w:tentative="1">
      <w:start w:val="1"/>
      <w:numFmt w:val="decimal"/>
      <w:lvlText w:val="%7."/>
      <w:lvlJc w:val="left"/>
      <w:pPr>
        <w:ind w:left="5182" w:hanging="360"/>
      </w:pPr>
    </w:lvl>
    <w:lvl w:ilvl="7" w:tplc="08090003" w:tentative="1">
      <w:start w:val="1"/>
      <w:numFmt w:val="lowerLetter"/>
      <w:lvlText w:val="%8."/>
      <w:lvlJc w:val="left"/>
      <w:pPr>
        <w:ind w:left="5902" w:hanging="360"/>
      </w:pPr>
    </w:lvl>
    <w:lvl w:ilvl="8" w:tplc="08090005" w:tentative="1">
      <w:start w:val="1"/>
      <w:numFmt w:val="lowerRoman"/>
      <w:lvlText w:val="%9."/>
      <w:lvlJc w:val="right"/>
      <w:pPr>
        <w:ind w:left="6622" w:hanging="180"/>
      </w:pPr>
    </w:lvl>
  </w:abstractNum>
  <w:abstractNum w:abstractNumId="60">
    <w:nsid w:val="7A4C08F3"/>
    <w:multiLevelType w:val="hybridMultilevel"/>
    <w:tmpl w:val="E730E18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1">
    <w:nsid w:val="7A696C49"/>
    <w:multiLevelType w:val="hybridMultilevel"/>
    <w:tmpl w:val="0D84F47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2">
    <w:nsid w:val="7B58287C"/>
    <w:multiLevelType w:val="hybridMultilevel"/>
    <w:tmpl w:val="B0F63F0A"/>
    <w:lvl w:ilvl="0" w:tplc="04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3">
    <w:nsid w:val="7C581EBC"/>
    <w:multiLevelType w:val="hybridMultilevel"/>
    <w:tmpl w:val="84A2D09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4">
    <w:nsid w:val="7D1F514A"/>
    <w:multiLevelType w:val="hybridMultilevel"/>
    <w:tmpl w:val="928454A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5">
    <w:nsid w:val="7DE464F1"/>
    <w:multiLevelType w:val="hybridMultilevel"/>
    <w:tmpl w:val="81E6BC0E"/>
    <w:lvl w:ilvl="0" w:tplc="0809000F">
      <w:start w:val="1"/>
      <w:numFmt w:val="decimal"/>
      <w:lvlText w:val="%1."/>
      <w:lvlJc w:val="left"/>
      <w:pPr>
        <w:tabs>
          <w:tab w:val="num" w:pos="1080"/>
        </w:tabs>
        <w:ind w:left="1080" w:hanging="360"/>
      </w:pPr>
      <w:rPr>
        <w:rFonts w:cs="Times New Roman"/>
      </w:rPr>
    </w:lvl>
    <w:lvl w:ilvl="1" w:tplc="E70E8220">
      <w:start w:val="1"/>
      <w:numFmt w:val="upperLetter"/>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6">
    <w:nsid w:val="7FFA751A"/>
    <w:multiLevelType w:val="hybridMultilevel"/>
    <w:tmpl w:val="51408BC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57"/>
  </w:num>
  <w:num w:numId="2">
    <w:abstractNumId w:val="13"/>
  </w:num>
  <w:num w:numId="3">
    <w:abstractNumId w:val="25"/>
  </w:num>
  <w:num w:numId="4">
    <w:abstractNumId w:val="59"/>
  </w:num>
  <w:num w:numId="5">
    <w:abstractNumId w:val="51"/>
  </w:num>
  <w:num w:numId="6">
    <w:abstractNumId w:val="7"/>
  </w:num>
  <w:num w:numId="7">
    <w:abstractNumId w:val="2"/>
  </w:num>
  <w:num w:numId="8">
    <w:abstractNumId w:val="5"/>
  </w:num>
  <w:num w:numId="9">
    <w:abstractNumId w:val="19"/>
  </w:num>
  <w:num w:numId="10">
    <w:abstractNumId w:val="16"/>
  </w:num>
  <w:num w:numId="11">
    <w:abstractNumId w:val="14"/>
  </w:num>
  <w:num w:numId="12">
    <w:abstractNumId w:val="44"/>
  </w:num>
  <w:num w:numId="13">
    <w:abstractNumId w:val="42"/>
  </w:num>
  <w:num w:numId="14">
    <w:abstractNumId w:val="34"/>
  </w:num>
  <w:num w:numId="15">
    <w:abstractNumId w:val="53"/>
  </w:num>
  <w:num w:numId="16">
    <w:abstractNumId w:val="65"/>
  </w:num>
  <w:num w:numId="17">
    <w:abstractNumId w:val="31"/>
  </w:num>
  <w:num w:numId="18">
    <w:abstractNumId w:val="54"/>
  </w:num>
  <w:num w:numId="19">
    <w:abstractNumId w:val="22"/>
  </w:num>
  <w:num w:numId="20">
    <w:abstractNumId w:val="58"/>
  </w:num>
  <w:num w:numId="21">
    <w:abstractNumId w:val="12"/>
  </w:num>
  <w:num w:numId="22">
    <w:abstractNumId w:val="55"/>
  </w:num>
  <w:num w:numId="23">
    <w:abstractNumId w:val="8"/>
  </w:num>
  <w:num w:numId="24">
    <w:abstractNumId w:val="50"/>
  </w:num>
  <w:num w:numId="25">
    <w:abstractNumId w:val="63"/>
  </w:num>
  <w:num w:numId="26">
    <w:abstractNumId w:val="1"/>
  </w:num>
  <w:num w:numId="27">
    <w:abstractNumId w:val="32"/>
  </w:num>
  <w:num w:numId="28">
    <w:abstractNumId w:val="27"/>
  </w:num>
  <w:num w:numId="29">
    <w:abstractNumId w:val="17"/>
  </w:num>
  <w:num w:numId="30">
    <w:abstractNumId w:val="6"/>
  </w:num>
  <w:num w:numId="31">
    <w:abstractNumId w:val="46"/>
  </w:num>
  <w:num w:numId="32">
    <w:abstractNumId w:val="64"/>
  </w:num>
  <w:num w:numId="33">
    <w:abstractNumId w:val="0"/>
  </w:num>
  <w:num w:numId="34">
    <w:abstractNumId w:val="35"/>
  </w:num>
  <w:num w:numId="35">
    <w:abstractNumId w:val="36"/>
  </w:num>
  <w:num w:numId="36">
    <w:abstractNumId w:val="43"/>
  </w:num>
  <w:num w:numId="37">
    <w:abstractNumId w:val="10"/>
  </w:num>
  <w:num w:numId="38">
    <w:abstractNumId w:val="23"/>
  </w:num>
  <w:num w:numId="39">
    <w:abstractNumId w:val="37"/>
  </w:num>
  <w:num w:numId="40">
    <w:abstractNumId w:val="3"/>
  </w:num>
  <w:num w:numId="41">
    <w:abstractNumId w:val="49"/>
  </w:num>
  <w:num w:numId="42">
    <w:abstractNumId w:val="39"/>
  </w:num>
  <w:num w:numId="43">
    <w:abstractNumId w:val="62"/>
  </w:num>
  <w:num w:numId="44">
    <w:abstractNumId w:val="30"/>
  </w:num>
  <w:num w:numId="45">
    <w:abstractNumId w:val="48"/>
  </w:num>
  <w:num w:numId="46">
    <w:abstractNumId w:val="28"/>
  </w:num>
  <w:num w:numId="47">
    <w:abstractNumId w:val="11"/>
  </w:num>
  <w:num w:numId="48">
    <w:abstractNumId w:val="66"/>
  </w:num>
  <w:num w:numId="49">
    <w:abstractNumId w:val="38"/>
  </w:num>
  <w:num w:numId="50">
    <w:abstractNumId w:val="56"/>
  </w:num>
  <w:num w:numId="51">
    <w:abstractNumId w:val="15"/>
  </w:num>
  <w:num w:numId="52">
    <w:abstractNumId w:val="40"/>
  </w:num>
  <w:num w:numId="53">
    <w:abstractNumId w:val="9"/>
  </w:num>
  <w:num w:numId="54">
    <w:abstractNumId w:val="52"/>
  </w:num>
  <w:num w:numId="55">
    <w:abstractNumId w:val="26"/>
  </w:num>
  <w:num w:numId="56">
    <w:abstractNumId w:val="61"/>
  </w:num>
  <w:num w:numId="57">
    <w:abstractNumId w:val="60"/>
  </w:num>
  <w:num w:numId="58">
    <w:abstractNumId w:val="24"/>
  </w:num>
  <w:num w:numId="59">
    <w:abstractNumId w:val="47"/>
  </w:num>
  <w:num w:numId="60">
    <w:abstractNumId w:val="4"/>
  </w:num>
  <w:num w:numId="61">
    <w:abstractNumId w:val="21"/>
  </w:num>
  <w:num w:numId="62">
    <w:abstractNumId w:val="45"/>
  </w:num>
  <w:num w:numId="63">
    <w:abstractNumId w:val="18"/>
  </w:num>
  <w:num w:numId="64">
    <w:abstractNumId w:val="41"/>
  </w:num>
  <w:num w:numId="65">
    <w:abstractNumId w:val="29"/>
  </w:num>
  <w:num w:numId="66">
    <w:abstractNumId w:val="33"/>
  </w:num>
  <w:num w:numId="67">
    <w:abstractNumId w:val="20"/>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style="mso-position-horizontal-relative:page;mso-position-vertical-relative:page" fillcolor="#003478" strokecolor="#003478">
      <v:fill color="#003478"/>
      <v:stroke color="#003478"/>
      <o:colormru v:ext="edit" colors="#009ee3,#aa0721,#06c,#00aeef,#9a9b00,#009ee0,#f08015,#742f89"/>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442F"/>
    <w:rsid w:val="00006159"/>
    <w:rsid w:val="00015C4E"/>
    <w:rsid w:val="00060178"/>
    <w:rsid w:val="00083A6C"/>
    <w:rsid w:val="00091DE9"/>
    <w:rsid w:val="00096FAD"/>
    <w:rsid w:val="000B6352"/>
    <w:rsid w:val="000B7B04"/>
    <w:rsid w:val="000D42C5"/>
    <w:rsid w:val="000E1F17"/>
    <w:rsid w:val="000E50CC"/>
    <w:rsid w:val="000E7C4E"/>
    <w:rsid w:val="001100D6"/>
    <w:rsid w:val="0011647C"/>
    <w:rsid w:val="0011652E"/>
    <w:rsid w:val="0014731E"/>
    <w:rsid w:val="00155A9C"/>
    <w:rsid w:val="001726DF"/>
    <w:rsid w:val="0018767B"/>
    <w:rsid w:val="00191B54"/>
    <w:rsid w:val="00193033"/>
    <w:rsid w:val="001A3FE6"/>
    <w:rsid w:val="001C1FE5"/>
    <w:rsid w:val="001D6D05"/>
    <w:rsid w:val="001E0A75"/>
    <w:rsid w:val="001E554A"/>
    <w:rsid w:val="00201B9C"/>
    <w:rsid w:val="00212664"/>
    <w:rsid w:val="00224C7F"/>
    <w:rsid w:val="00226F71"/>
    <w:rsid w:val="00232B67"/>
    <w:rsid w:val="0023304D"/>
    <w:rsid w:val="0023679E"/>
    <w:rsid w:val="00244FC1"/>
    <w:rsid w:val="002451F0"/>
    <w:rsid w:val="00246F54"/>
    <w:rsid w:val="00266758"/>
    <w:rsid w:val="00273593"/>
    <w:rsid w:val="0028755F"/>
    <w:rsid w:val="002D12B5"/>
    <w:rsid w:val="002F187B"/>
    <w:rsid w:val="002F1CC6"/>
    <w:rsid w:val="002F1FF4"/>
    <w:rsid w:val="002F7E9C"/>
    <w:rsid w:val="00300710"/>
    <w:rsid w:val="003213B0"/>
    <w:rsid w:val="00336FC1"/>
    <w:rsid w:val="00355E94"/>
    <w:rsid w:val="00357FCE"/>
    <w:rsid w:val="003654E6"/>
    <w:rsid w:val="00373222"/>
    <w:rsid w:val="00392B77"/>
    <w:rsid w:val="003966DE"/>
    <w:rsid w:val="003B321A"/>
    <w:rsid w:val="003C2743"/>
    <w:rsid w:val="003D1186"/>
    <w:rsid w:val="003D2992"/>
    <w:rsid w:val="003E26A0"/>
    <w:rsid w:val="003E6E7C"/>
    <w:rsid w:val="003F35D6"/>
    <w:rsid w:val="0043287E"/>
    <w:rsid w:val="004367F6"/>
    <w:rsid w:val="00442169"/>
    <w:rsid w:val="00452858"/>
    <w:rsid w:val="00484140"/>
    <w:rsid w:val="00484B18"/>
    <w:rsid w:val="00492B8B"/>
    <w:rsid w:val="004B68DA"/>
    <w:rsid w:val="004D51FF"/>
    <w:rsid w:val="004D6DE1"/>
    <w:rsid w:val="004E6E64"/>
    <w:rsid w:val="004F4F6E"/>
    <w:rsid w:val="004F5C6B"/>
    <w:rsid w:val="00533C58"/>
    <w:rsid w:val="00545FB2"/>
    <w:rsid w:val="00546612"/>
    <w:rsid w:val="005649CB"/>
    <w:rsid w:val="00576565"/>
    <w:rsid w:val="005917D7"/>
    <w:rsid w:val="005937E6"/>
    <w:rsid w:val="005A169D"/>
    <w:rsid w:val="005A6936"/>
    <w:rsid w:val="005B402C"/>
    <w:rsid w:val="005C0EB1"/>
    <w:rsid w:val="005C11C2"/>
    <w:rsid w:val="005C1EE0"/>
    <w:rsid w:val="005D58CC"/>
    <w:rsid w:val="005D7CA8"/>
    <w:rsid w:val="005E3265"/>
    <w:rsid w:val="005F064A"/>
    <w:rsid w:val="00622D6B"/>
    <w:rsid w:val="00624791"/>
    <w:rsid w:val="00632B1E"/>
    <w:rsid w:val="00642361"/>
    <w:rsid w:val="0065687E"/>
    <w:rsid w:val="00660C9A"/>
    <w:rsid w:val="00661A05"/>
    <w:rsid w:val="006A1178"/>
    <w:rsid w:val="006A36E7"/>
    <w:rsid w:val="006A640A"/>
    <w:rsid w:val="006C1E05"/>
    <w:rsid w:val="006D5937"/>
    <w:rsid w:val="007073CE"/>
    <w:rsid w:val="007225BE"/>
    <w:rsid w:val="007263F1"/>
    <w:rsid w:val="007464B0"/>
    <w:rsid w:val="007559C1"/>
    <w:rsid w:val="007742B5"/>
    <w:rsid w:val="0077480C"/>
    <w:rsid w:val="007854EC"/>
    <w:rsid w:val="007872E8"/>
    <w:rsid w:val="007E06C7"/>
    <w:rsid w:val="007E4E7F"/>
    <w:rsid w:val="007F298E"/>
    <w:rsid w:val="0080658F"/>
    <w:rsid w:val="00820907"/>
    <w:rsid w:val="00834D3E"/>
    <w:rsid w:val="008571A1"/>
    <w:rsid w:val="008637EB"/>
    <w:rsid w:val="0087154A"/>
    <w:rsid w:val="00885FD3"/>
    <w:rsid w:val="008B723C"/>
    <w:rsid w:val="008C6170"/>
    <w:rsid w:val="008E38E7"/>
    <w:rsid w:val="008E6B1A"/>
    <w:rsid w:val="008F5ED4"/>
    <w:rsid w:val="00900791"/>
    <w:rsid w:val="00905188"/>
    <w:rsid w:val="0091120E"/>
    <w:rsid w:val="00923859"/>
    <w:rsid w:val="0095568B"/>
    <w:rsid w:val="00957762"/>
    <w:rsid w:val="009637E7"/>
    <w:rsid w:val="00965A03"/>
    <w:rsid w:val="009946FA"/>
    <w:rsid w:val="009C7346"/>
    <w:rsid w:val="009E06E1"/>
    <w:rsid w:val="009E46D2"/>
    <w:rsid w:val="009F34E9"/>
    <w:rsid w:val="00A03E7D"/>
    <w:rsid w:val="00A14146"/>
    <w:rsid w:val="00A33B56"/>
    <w:rsid w:val="00A44650"/>
    <w:rsid w:val="00A60F98"/>
    <w:rsid w:val="00A70951"/>
    <w:rsid w:val="00A74691"/>
    <w:rsid w:val="00A7638C"/>
    <w:rsid w:val="00A77434"/>
    <w:rsid w:val="00A91CB7"/>
    <w:rsid w:val="00A95640"/>
    <w:rsid w:val="00AA4C61"/>
    <w:rsid w:val="00B328AD"/>
    <w:rsid w:val="00B4442F"/>
    <w:rsid w:val="00B51523"/>
    <w:rsid w:val="00B60C67"/>
    <w:rsid w:val="00B7595E"/>
    <w:rsid w:val="00B80BC9"/>
    <w:rsid w:val="00B932AD"/>
    <w:rsid w:val="00BA54CC"/>
    <w:rsid w:val="00BA758C"/>
    <w:rsid w:val="00BB18FE"/>
    <w:rsid w:val="00BC1F9D"/>
    <w:rsid w:val="00BD5712"/>
    <w:rsid w:val="00BE4DA9"/>
    <w:rsid w:val="00BF7695"/>
    <w:rsid w:val="00BF7CC3"/>
    <w:rsid w:val="00C030E6"/>
    <w:rsid w:val="00C041B2"/>
    <w:rsid w:val="00C07E55"/>
    <w:rsid w:val="00C20F5A"/>
    <w:rsid w:val="00C913EC"/>
    <w:rsid w:val="00CC08BD"/>
    <w:rsid w:val="00CC2842"/>
    <w:rsid w:val="00CC49CB"/>
    <w:rsid w:val="00CF24D9"/>
    <w:rsid w:val="00CF6874"/>
    <w:rsid w:val="00CF692C"/>
    <w:rsid w:val="00CF6A23"/>
    <w:rsid w:val="00D01A0B"/>
    <w:rsid w:val="00D16544"/>
    <w:rsid w:val="00D23089"/>
    <w:rsid w:val="00D36C95"/>
    <w:rsid w:val="00D44A1B"/>
    <w:rsid w:val="00D5710C"/>
    <w:rsid w:val="00D62329"/>
    <w:rsid w:val="00D67065"/>
    <w:rsid w:val="00D90412"/>
    <w:rsid w:val="00D971BD"/>
    <w:rsid w:val="00DB5BD0"/>
    <w:rsid w:val="00DE19E0"/>
    <w:rsid w:val="00DE1E27"/>
    <w:rsid w:val="00DE7F86"/>
    <w:rsid w:val="00E05591"/>
    <w:rsid w:val="00E07842"/>
    <w:rsid w:val="00E24C7D"/>
    <w:rsid w:val="00E32ED5"/>
    <w:rsid w:val="00EA7FED"/>
    <w:rsid w:val="00ED47D3"/>
    <w:rsid w:val="00F16A39"/>
    <w:rsid w:val="00F23570"/>
    <w:rsid w:val="00F25ED1"/>
    <w:rsid w:val="00F332F9"/>
    <w:rsid w:val="00F51A8E"/>
    <w:rsid w:val="00F528D6"/>
    <w:rsid w:val="00F639E6"/>
    <w:rsid w:val="00F90D09"/>
    <w:rsid w:val="00F92F81"/>
    <w:rsid w:val="00F93625"/>
    <w:rsid w:val="00FB2ED2"/>
    <w:rsid w:val="00FB3AFE"/>
    <w:rsid w:val="00FB71C3"/>
    <w:rsid w:val="00FC3779"/>
    <w:rsid w:val="00FC508A"/>
    <w:rsid w:val="00FD19FD"/>
    <w:rsid w:val="00FF09CE"/>
    <w:rsid w:val="00FF143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3074" style="mso-position-horizontal-relative:page;mso-position-vertical-relative:page" fillcolor="#003478" strokecolor="#003478">
      <v:fill color="#003478"/>
      <v:stroke color="#003478"/>
      <o:colormru v:ext="edit" colors="#009ee3,#aa0721,#06c,#00aeef,#9a9b00,#009ee0,#f08015,#742f8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B1A"/>
    <w:pPr>
      <w:spacing w:after="288"/>
    </w:pPr>
    <w:rPr>
      <w:rFonts w:ascii="Arial" w:hAnsi="Arial"/>
      <w:sz w:val="24"/>
      <w:szCs w:val="24"/>
      <w:lang w:eastAsia="en-US"/>
    </w:rPr>
  </w:style>
  <w:style w:type="paragraph" w:styleId="Heading1">
    <w:name w:val="heading 1"/>
    <w:basedOn w:val="Normal"/>
    <w:next w:val="Normal"/>
    <w:link w:val="Heading1Char"/>
    <w:qFormat/>
    <w:rsid w:val="00CC08BD"/>
    <w:pPr>
      <w:keepNext/>
      <w:spacing w:after="324"/>
      <w:ind w:left="142"/>
      <w:outlineLvl w:val="0"/>
    </w:pPr>
    <w:rPr>
      <w:b/>
      <w:bCs/>
      <w:color w:val="003478"/>
      <w:kern w:val="32"/>
      <w:sz w:val="56"/>
      <w:szCs w:val="32"/>
    </w:rPr>
  </w:style>
  <w:style w:type="paragraph" w:styleId="Heading2">
    <w:name w:val="heading 2"/>
    <w:basedOn w:val="Normal"/>
    <w:next w:val="Normal"/>
    <w:link w:val="Heading2Char1"/>
    <w:qFormat/>
    <w:rsid w:val="00C07E55"/>
    <w:pPr>
      <w:keepNext/>
      <w:spacing w:before="120" w:after="240"/>
      <w:outlineLvl w:val="1"/>
    </w:pPr>
    <w:rPr>
      <w:b/>
      <w:bCs/>
      <w:iCs/>
      <w:color w:val="003478"/>
      <w:kern w:val="32"/>
      <w:sz w:val="28"/>
      <w:szCs w:val="28"/>
    </w:rPr>
  </w:style>
  <w:style w:type="paragraph" w:styleId="Heading3">
    <w:name w:val="heading 3"/>
    <w:basedOn w:val="Normal"/>
    <w:next w:val="Normal"/>
    <w:link w:val="Heading3Char1"/>
    <w:qFormat/>
    <w:rsid w:val="00C07E55"/>
    <w:pPr>
      <w:keepNext/>
      <w:spacing w:after="120"/>
      <w:outlineLvl w:val="2"/>
    </w:pPr>
    <w:rPr>
      <w:b/>
      <w:bCs/>
      <w:color w:val="009BBB"/>
      <w:sz w:val="26"/>
      <w:szCs w:val="26"/>
    </w:rPr>
  </w:style>
  <w:style w:type="paragraph" w:styleId="Heading4">
    <w:name w:val="heading 4"/>
    <w:basedOn w:val="Normal"/>
    <w:next w:val="Normal"/>
    <w:link w:val="Heading4Char1"/>
    <w:qFormat/>
    <w:rsid w:val="00C07E55"/>
    <w:pPr>
      <w:spacing w:after="60"/>
      <w:outlineLvl w:val="3"/>
    </w:pPr>
    <w:rPr>
      <w:b/>
      <w:i/>
    </w:rPr>
  </w:style>
  <w:style w:type="paragraph" w:styleId="Heading5">
    <w:name w:val="heading 5"/>
    <w:basedOn w:val="Normal"/>
    <w:next w:val="Normal"/>
    <w:link w:val="Heading5Char"/>
    <w:qFormat/>
    <w:rsid w:val="004D51FF"/>
    <w:pPr>
      <w:keepNext/>
      <w:spacing w:after="0"/>
      <w:jc w:val="center"/>
      <w:outlineLvl w:val="4"/>
    </w:pPr>
    <w:rPr>
      <w:b/>
      <w:i/>
      <w:sz w:val="20"/>
      <w:szCs w:val="20"/>
      <w:shd w:val="clear" w:color="auto" w:fill="00000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ISTitle">
    <w:name w:val="BIS Title"/>
    <w:basedOn w:val="Heading1"/>
    <w:autoRedefine/>
    <w:rsid w:val="001D6D05"/>
    <w:rPr>
      <w:color w:val="FFFFFF"/>
      <w:szCs w:val="56"/>
    </w:rPr>
  </w:style>
  <w:style w:type="paragraph" w:customStyle="1" w:styleId="BISCovertext">
    <w:name w:val="BIS Cover text"/>
    <w:basedOn w:val="BISTitle"/>
    <w:autoRedefine/>
    <w:rsid w:val="00D90412"/>
    <w:rPr>
      <w:b w:val="0"/>
      <w:sz w:val="28"/>
      <w:szCs w:val="28"/>
    </w:rPr>
  </w:style>
  <w:style w:type="paragraph" w:styleId="TOC1">
    <w:name w:val="toc 1"/>
    <w:basedOn w:val="Normal"/>
    <w:next w:val="Normal"/>
    <w:autoRedefine/>
    <w:semiHidden/>
    <w:pPr>
      <w:spacing w:line="280" w:lineRule="exact"/>
    </w:pPr>
    <w:rPr>
      <w:b/>
      <w:sz w:val="22"/>
    </w:rPr>
  </w:style>
  <w:style w:type="paragraph" w:styleId="TOC2">
    <w:name w:val="toc 2"/>
    <w:basedOn w:val="Normal"/>
    <w:next w:val="Normal"/>
    <w:autoRedefine/>
    <w:semiHidden/>
    <w:pPr>
      <w:spacing w:line="280" w:lineRule="exact"/>
      <w:ind w:left="238"/>
    </w:pPr>
    <w:rPr>
      <w:sz w:val="22"/>
    </w:rPr>
  </w:style>
  <w:style w:type="paragraph" w:styleId="TOC3">
    <w:name w:val="toc 3"/>
    <w:basedOn w:val="Normal"/>
    <w:next w:val="Normal"/>
    <w:autoRedefine/>
    <w:semiHidden/>
    <w:pPr>
      <w:spacing w:line="280" w:lineRule="exact"/>
      <w:ind w:left="482"/>
    </w:pPr>
    <w:rPr>
      <w:sz w:val="22"/>
    </w:rPr>
  </w:style>
  <w:style w:type="numbering" w:customStyle="1" w:styleId="Numberlist">
    <w:name w:val="Number list"/>
    <w:basedOn w:val="NoList"/>
    <w:rsid w:val="007464B0"/>
    <w:pPr>
      <w:numPr>
        <w:numId w:val="5"/>
      </w:numPr>
    </w:pPr>
  </w:style>
  <w:style w:type="paragraph" w:styleId="Header">
    <w:name w:val="header"/>
    <w:basedOn w:val="Normal"/>
    <w:link w:val="HeaderChar1"/>
    <w:rsid w:val="00D5710C"/>
    <w:pPr>
      <w:tabs>
        <w:tab w:val="center" w:pos="4513"/>
        <w:tab w:val="right" w:pos="9026"/>
      </w:tabs>
    </w:pPr>
  </w:style>
  <w:style w:type="paragraph" w:customStyle="1" w:styleId="BISInsidebullets">
    <w:name w:val="BIS Inside bullets"/>
    <w:basedOn w:val="Normal"/>
    <w:autoRedefine/>
    <w:rsid w:val="00FC508A"/>
    <w:pPr>
      <w:numPr>
        <w:numId w:val="1"/>
      </w:numPr>
      <w:tabs>
        <w:tab w:val="clear" w:pos="360"/>
        <w:tab w:val="left" w:pos="284"/>
      </w:tabs>
      <w:spacing w:before="120"/>
      <w:ind w:left="284" w:hanging="284"/>
      <w:outlineLvl w:val="0"/>
    </w:pPr>
    <w:rPr>
      <w:rFonts w:cs="Arial"/>
      <w:bCs/>
      <w:color w:val="FFFFFF"/>
      <w:kern w:val="32"/>
      <w:szCs w:val="56"/>
    </w:rPr>
  </w:style>
  <w:style w:type="character" w:customStyle="1" w:styleId="HeaderChar1">
    <w:name w:val="Header Char1"/>
    <w:link w:val="Header"/>
    <w:rsid w:val="00D5710C"/>
    <w:rPr>
      <w:rFonts w:ascii="Arial" w:hAnsi="Arial"/>
      <w:sz w:val="24"/>
      <w:szCs w:val="24"/>
      <w:lang w:eastAsia="en-US"/>
    </w:rPr>
  </w:style>
  <w:style w:type="paragraph" w:customStyle="1" w:styleId="TableTitleRomanWhite">
    <w:name w:val="Table Title Roman White"/>
    <w:basedOn w:val="TableTitle"/>
    <w:rsid w:val="00C913EC"/>
    <w:rPr>
      <w:b/>
      <w:color w:val="FFFFFF"/>
    </w:rPr>
  </w:style>
  <w:style w:type="paragraph" w:customStyle="1" w:styleId="BISOddHeader">
    <w:name w:val="BIS Odd Header"/>
    <w:basedOn w:val="Normal"/>
    <w:autoRedefine/>
    <w:rsid w:val="009946FA"/>
    <w:pPr>
      <w:tabs>
        <w:tab w:val="center" w:pos="4153"/>
        <w:tab w:val="right" w:pos="8306"/>
      </w:tabs>
      <w:jc w:val="right"/>
    </w:pPr>
    <w:rPr>
      <w:color w:val="003478"/>
      <w:sz w:val="18"/>
    </w:rPr>
  </w:style>
  <w:style w:type="paragraph" w:customStyle="1" w:styleId="Introparagraph">
    <w:name w:val="Intro paragraph"/>
    <w:basedOn w:val="Normal"/>
    <w:autoRedefine/>
    <w:rsid w:val="00392B77"/>
    <w:pPr>
      <w:keepNext/>
      <w:spacing w:before="120" w:after="360"/>
      <w:outlineLvl w:val="0"/>
    </w:pPr>
    <w:rPr>
      <w:b/>
      <w:bCs/>
      <w:kern w:val="32"/>
      <w:sz w:val="28"/>
      <w:szCs w:val="56"/>
    </w:rPr>
  </w:style>
  <w:style w:type="paragraph" w:customStyle="1" w:styleId="TintBox">
    <w:name w:val="Tint Box"/>
    <w:basedOn w:val="Normal"/>
    <w:next w:val="Normal"/>
    <w:pPr>
      <w:pBdr>
        <w:top w:val="single" w:sz="2" w:space="6" w:color="FFFFFF"/>
        <w:left w:val="single" w:sz="2" w:space="8" w:color="FFFFFF"/>
        <w:bottom w:val="single" w:sz="2" w:space="8" w:color="FFFFFF"/>
        <w:right w:val="single" w:sz="2" w:space="8" w:color="FFFFFF"/>
      </w:pBdr>
      <w:shd w:val="pct10" w:color="auto" w:fill="auto"/>
      <w:spacing w:line="280" w:lineRule="exact"/>
    </w:pPr>
    <w:rPr>
      <w:b/>
      <w:sz w:val="22"/>
    </w:rPr>
  </w:style>
  <w:style w:type="paragraph" w:styleId="Footer">
    <w:name w:val="footer"/>
    <w:basedOn w:val="Normal"/>
    <w:link w:val="FooterChar1"/>
    <w:rsid w:val="00D5710C"/>
    <w:pPr>
      <w:tabs>
        <w:tab w:val="center" w:pos="4513"/>
        <w:tab w:val="right" w:pos="9026"/>
      </w:tabs>
    </w:pPr>
  </w:style>
  <w:style w:type="character" w:customStyle="1" w:styleId="FooterChar1">
    <w:name w:val="Footer Char1"/>
    <w:link w:val="Footer"/>
    <w:rsid w:val="00D5710C"/>
    <w:rPr>
      <w:rFonts w:ascii="Arial" w:hAnsi="Arial"/>
      <w:sz w:val="24"/>
      <w:szCs w:val="24"/>
      <w:lang w:eastAsia="en-US"/>
    </w:rPr>
  </w:style>
  <w:style w:type="character" w:styleId="FollowedHyperlink">
    <w:name w:val="FollowedHyperlink"/>
    <w:rsid w:val="007073CE"/>
    <w:rPr>
      <w:rFonts w:ascii="Arial" w:hAnsi="Arial"/>
      <w:color w:val="800080"/>
      <w:sz w:val="24"/>
      <w:u w:val="single"/>
    </w:rPr>
  </w:style>
  <w:style w:type="character" w:styleId="Hyperlink">
    <w:name w:val="Hyperlink"/>
    <w:rsid w:val="007073CE"/>
    <w:rPr>
      <w:rFonts w:ascii="Arial" w:hAnsi="Arial"/>
      <w:color w:val="0000FF"/>
      <w:sz w:val="24"/>
      <w:u w:val="single"/>
    </w:rPr>
  </w:style>
  <w:style w:type="paragraph" w:customStyle="1" w:styleId="BISnumberingBold">
    <w:name w:val="BIS numbering Bold"/>
    <w:basedOn w:val="Normal"/>
    <w:autoRedefine/>
    <w:rsid w:val="00FC508A"/>
    <w:pPr>
      <w:numPr>
        <w:numId w:val="4"/>
      </w:numPr>
      <w:tabs>
        <w:tab w:val="left" w:pos="567"/>
      </w:tabs>
      <w:ind w:left="567" w:right="11" w:hanging="425"/>
    </w:pPr>
  </w:style>
  <w:style w:type="numbering" w:customStyle="1" w:styleId="TableBullets">
    <w:name w:val="Table Bullets"/>
    <w:basedOn w:val="NoList"/>
    <w:rsid w:val="00F332F9"/>
    <w:pPr>
      <w:numPr>
        <w:numId w:val="3"/>
      </w:numPr>
    </w:pPr>
  </w:style>
  <w:style w:type="character" w:customStyle="1" w:styleId="StylePantoneCyanBold">
    <w:name w:val="Style Pantone Cyan + Bold"/>
    <w:rsid w:val="000D42C5"/>
    <w:rPr>
      <w:b/>
      <w:bCs/>
      <w:color w:val="003478"/>
    </w:rPr>
  </w:style>
  <w:style w:type="character" w:customStyle="1" w:styleId="Page1White">
    <w:name w:val="Page 1 White"/>
    <w:rsid w:val="00FC508A"/>
    <w:rPr>
      <w:rFonts w:ascii="Arial" w:hAnsi="Arial"/>
      <w:color w:val="FFFFFF"/>
      <w:sz w:val="24"/>
    </w:rPr>
  </w:style>
  <w:style w:type="paragraph" w:customStyle="1" w:styleId="EvenPageNumber">
    <w:name w:val="Even Page Number"/>
    <w:basedOn w:val="Normal"/>
    <w:rsid w:val="009946FA"/>
    <w:rPr>
      <w:color w:val="003478"/>
    </w:rPr>
  </w:style>
  <w:style w:type="paragraph" w:customStyle="1" w:styleId="BISEvenHeader">
    <w:name w:val="BIS Even Header"/>
    <w:basedOn w:val="BISOddHeader"/>
    <w:rsid w:val="00A95640"/>
    <w:pPr>
      <w:jc w:val="left"/>
    </w:pPr>
  </w:style>
  <w:style w:type="character" w:customStyle="1" w:styleId="StylePantone144Bold">
    <w:name w:val="Style Pantone 144 + Bold"/>
    <w:rsid w:val="001E554A"/>
    <w:rPr>
      <w:b/>
      <w:bCs/>
      <w:color w:val="FFCC11"/>
    </w:rPr>
  </w:style>
  <w:style w:type="paragraph" w:customStyle="1" w:styleId="BoxText">
    <w:name w:val="Box Text"/>
    <w:basedOn w:val="Normal"/>
    <w:rsid w:val="00442169"/>
    <w:pPr>
      <w:spacing w:line="288" w:lineRule="exact"/>
      <w:jc w:val="center"/>
    </w:pPr>
    <w:rPr>
      <w:rFonts w:ascii="Arial Bold" w:hAnsi="Arial Bold"/>
      <w:b/>
      <w:color w:val="FFFFFF"/>
    </w:rPr>
  </w:style>
  <w:style w:type="table" w:styleId="TableGrid">
    <w:name w:val="Table Grid"/>
    <w:basedOn w:val="TableNormal"/>
    <w:rsid w:val="00015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C508A"/>
    <w:pPr>
      <w:spacing w:after="80"/>
      <w:ind w:left="113" w:right="113"/>
    </w:pPr>
    <w:rPr>
      <w:b/>
    </w:rPr>
  </w:style>
  <w:style w:type="paragraph" w:customStyle="1" w:styleId="TableTitle">
    <w:name w:val="Table Title"/>
    <w:basedOn w:val="TableText"/>
    <w:rsid w:val="00533C58"/>
    <w:pPr>
      <w:spacing w:after="0"/>
    </w:pPr>
    <w:rPr>
      <w:b w:val="0"/>
    </w:rPr>
  </w:style>
  <w:style w:type="character" w:customStyle="1" w:styleId="PantoneCyan">
    <w:name w:val="Pantone Cyan"/>
    <w:rsid w:val="00533C58"/>
    <w:rPr>
      <w:color w:val="009EE3"/>
    </w:rPr>
  </w:style>
  <w:style w:type="character" w:customStyle="1" w:styleId="Pantone144">
    <w:name w:val="Pantone 144"/>
    <w:rsid w:val="001E554A"/>
    <w:rPr>
      <w:color w:val="FFCC11"/>
    </w:rPr>
  </w:style>
  <w:style w:type="character" w:customStyle="1" w:styleId="Pantone187">
    <w:name w:val="Pantone 187"/>
    <w:rsid w:val="001E554A"/>
    <w:rPr>
      <w:color w:val="CC0033"/>
    </w:rPr>
  </w:style>
  <w:style w:type="character" w:customStyle="1" w:styleId="Pantone2593">
    <w:name w:val="Pantone 2593"/>
    <w:rsid w:val="00533C58"/>
    <w:rPr>
      <w:color w:val="742F89"/>
    </w:rPr>
  </w:style>
  <w:style w:type="character" w:customStyle="1" w:styleId="PantoneWhite">
    <w:name w:val="Pantone White"/>
    <w:rsid w:val="003F35D6"/>
    <w:rPr>
      <w:color w:val="FFFFFF"/>
    </w:rPr>
  </w:style>
  <w:style w:type="paragraph" w:styleId="ListBullet">
    <w:name w:val="List Bullet"/>
    <w:basedOn w:val="Normal"/>
    <w:rsid w:val="00F90D09"/>
    <w:pPr>
      <w:numPr>
        <w:numId w:val="2"/>
      </w:numPr>
      <w:spacing w:line="288" w:lineRule="exact"/>
    </w:pPr>
  </w:style>
  <w:style w:type="paragraph" w:customStyle="1" w:styleId="Dateonfirstpage">
    <w:name w:val="Date on first page"/>
    <w:basedOn w:val="Normal"/>
    <w:rsid w:val="00CF24D9"/>
    <w:pPr>
      <w:spacing w:line="360" w:lineRule="exact"/>
      <w:ind w:right="28"/>
      <w:jc w:val="right"/>
    </w:pPr>
    <w:rPr>
      <w:color w:val="FFFFFF"/>
      <w:sz w:val="30"/>
    </w:rPr>
  </w:style>
  <w:style w:type="paragraph" w:customStyle="1" w:styleId="ZeroLead">
    <w:name w:val="Zero Lead"/>
    <w:basedOn w:val="BISCovertext"/>
    <w:rsid w:val="00624791"/>
    <w:pPr>
      <w:spacing w:after="0" w:line="20" w:lineRule="exact"/>
    </w:pPr>
  </w:style>
  <w:style w:type="paragraph" w:customStyle="1" w:styleId="EndpageText">
    <w:name w:val="End page Text"/>
    <w:basedOn w:val="Normal"/>
    <w:rsid w:val="001E554A"/>
    <w:pPr>
      <w:spacing w:after="0" w:line="260" w:lineRule="exact"/>
    </w:pPr>
    <w:rPr>
      <w:sz w:val="20"/>
    </w:rPr>
  </w:style>
  <w:style w:type="numbering" w:customStyle="1" w:styleId="StyleOutlinenumberedLeft089cmHanging063cm">
    <w:name w:val="Style Outline numbered Left:  0.89 cm Hanging:  0.63 cm"/>
    <w:basedOn w:val="NoList"/>
    <w:rsid w:val="005F064A"/>
    <w:pPr>
      <w:numPr>
        <w:numId w:val="6"/>
      </w:numPr>
    </w:pPr>
  </w:style>
  <w:style w:type="paragraph" w:customStyle="1" w:styleId="Tabletitle-ConsulatationQuestionWhite">
    <w:name w:val="Table title - Consulatation Question White"/>
    <w:basedOn w:val="TableTitle"/>
    <w:rsid w:val="008571A1"/>
    <w:rPr>
      <w:rFonts w:ascii="Arial Bold" w:hAnsi="Arial Bold"/>
      <w:b/>
      <w:color w:val="FFFFFF"/>
    </w:rPr>
  </w:style>
  <w:style w:type="paragraph" w:styleId="DocumentMap">
    <w:name w:val="Document Map"/>
    <w:basedOn w:val="Normal"/>
    <w:link w:val="DocumentMapChar"/>
    <w:semiHidden/>
    <w:rsid w:val="008B723C"/>
    <w:pPr>
      <w:shd w:val="clear" w:color="auto" w:fill="000080"/>
    </w:pPr>
    <w:rPr>
      <w:rFonts w:ascii="Tahoma" w:hAnsi="Tahoma" w:cs="Tahoma"/>
      <w:sz w:val="20"/>
      <w:szCs w:val="20"/>
    </w:rPr>
  </w:style>
  <w:style w:type="paragraph" w:customStyle="1" w:styleId="Documenttitle">
    <w:name w:val="Document title"/>
    <w:basedOn w:val="Normal"/>
    <w:rsid w:val="00ED47D3"/>
    <w:pPr>
      <w:spacing w:after="0" w:line="240" w:lineRule="atLeast"/>
    </w:pPr>
    <w:rPr>
      <w:b/>
      <w:caps/>
    </w:rPr>
  </w:style>
  <w:style w:type="paragraph" w:customStyle="1" w:styleId="Secondarytitle">
    <w:name w:val="Secondary title"/>
    <w:basedOn w:val="Normal"/>
    <w:rsid w:val="00ED47D3"/>
    <w:pPr>
      <w:spacing w:after="0" w:line="240" w:lineRule="atLeast"/>
    </w:pPr>
    <w:rPr>
      <w:sz w:val="32"/>
    </w:rPr>
  </w:style>
  <w:style w:type="character" w:customStyle="1" w:styleId="Heading2Char1">
    <w:name w:val="Heading 2 Char1"/>
    <w:link w:val="Heading2"/>
    <w:rsid w:val="00C07E55"/>
    <w:rPr>
      <w:rFonts w:ascii="Arial" w:hAnsi="Arial"/>
      <w:b/>
      <w:bCs/>
      <w:iCs/>
      <w:color w:val="003478"/>
      <w:kern w:val="32"/>
      <w:sz w:val="28"/>
      <w:szCs w:val="28"/>
      <w:lang w:val="en-GB" w:eastAsia="en-US" w:bidi="ar-SA"/>
    </w:rPr>
  </w:style>
  <w:style w:type="character" w:customStyle="1" w:styleId="Heading3Char1">
    <w:name w:val="Heading 3 Char1"/>
    <w:link w:val="Heading3"/>
    <w:rsid w:val="00C07E55"/>
    <w:rPr>
      <w:rFonts w:ascii="Arial" w:hAnsi="Arial"/>
      <w:b/>
      <w:bCs/>
      <w:color w:val="009BBB"/>
      <w:sz w:val="26"/>
      <w:szCs w:val="26"/>
      <w:lang w:val="en-GB" w:eastAsia="en-US" w:bidi="ar-SA"/>
    </w:rPr>
  </w:style>
  <w:style w:type="character" w:customStyle="1" w:styleId="Heading4Char1">
    <w:name w:val="Heading 4 Char1"/>
    <w:link w:val="Heading4"/>
    <w:rsid w:val="00C07E55"/>
    <w:rPr>
      <w:rFonts w:ascii="Arial" w:hAnsi="Arial"/>
      <w:b/>
      <w:i/>
      <w:sz w:val="24"/>
      <w:szCs w:val="24"/>
      <w:lang w:val="en-GB" w:eastAsia="en-US" w:bidi="ar-SA"/>
    </w:rPr>
  </w:style>
  <w:style w:type="paragraph" w:customStyle="1" w:styleId="Tabletextnon-bold">
    <w:name w:val="Table text non-bold"/>
    <w:basedOn w:val="TableText"/>
    <w:qFormat/>
    <w:rsid w:val="00484B18"/>
    <w:rPr>
      <w:b w:val="0"/>
    </w:rPr>
  </w:style>
  <w:style w:type="paragraph" w:styleId="Caption">
    <w:name w:val="caption"/>
    <w:basedOn w:val="Normal"/>
    <w:next w:val="Normal"/>
    <w:qFormat/>
    <w:rsid w:val="00FC508A"/>
    <w:rPr>
      <w:b/>
    </w:rPr>
  </w:style>
  <w:style w:type="paragraph" w:customStyle="1" w:styleId="Supplementarytitle">
    <w:name w:val="Supplementary title"/>
    <w:basedOn w:val="Normal"/>
    <w:rsid w:val="00ED47D3"/>
    <w:pPr>
      <w:spacing w:after="0" w:line="240" w:lineRule="atLeast"/>
    </w:pPr>
    <w:rPr>
      <w:caps/>
      <w:sz w:val="20"/>
    </w:rPr>
  </w:style>
  <w:style w:type="character" w:customStyle="1" w:styleId="StylePantone187Bold">
    <w:name w:val="Style Pantone 187 + Bold"/>
    <w:rsid w:val="001E554A"/>
    <w:rPr>
      <w:b/>
      <w:bCs/>
      <w:color w:val="CC0033"/>
    </w:rPr>
  </w:style>
  <w:style w:type="character" w:styleId="PageNumber">
    <w:name w:val="page number"/>
    <w:basedOn w:val="DefaultParagraphFont"/>
    <w:rsid w:val="00F92F81"/>
  </w:style>
  <w:style w:type="paragraph" w:styleId="BodyTextIndent">
    <w:name w:val="Body Text Indent"/>
    <w:basedOn w:val="Normal"/>
    <w:link w:val="BodyTextIndentChar"/>
    <w:rsid w:val="00392B77"/>
  </w:style>
  <w:style w:type="character" w:customStyle="1" w:styleId="Heading1Char">
    <w:name w:val="Heading 1 Char"/>
    <w:basedOn w:val="DefaultParagraphFont"/>
    <w:link w:val="Heading1"/>
    <w:locked/>
    <w:rsid w:val="004D51FF"/>
    <w:rPr>
      <w:rFonts w:ascii="Arial" w:hAnsi="Arial"/>
      <w:b/>
      <w:bCs/>
      <w:color w:val="003478"/>
      <w:kern w:val="32"/>
      <w:sz w:val="56"/>
      <w:szCs w:val="32"/>
      <w:lang w:val="en-GB" w:eastAsia="en-US" w:bidi="ar-SA"/>
    </w:rPr>
  </w:style>
  <w:style w:type="character" w:customStyle="1" w:styleId="Heading2Char">
    <w:name w:val="Heading 2 Char"/>
    <w:basedOn w:val="DefaultParagraphFont"/>
    <w:locked/>
    <w:rsid w:val="004D51FF"/>
    <w:rPr>
      <w:rFonts w:ascii="Arial" w:hAnsi="Arial" w:cs="Times New Roman"/>
      <w:b/>
      <w:color w:val="003478"/>
      <w:kern w:val="32"/>
      <w:sz w:val="28"/>
      <w:lang w:val="en-GB" w:eastAsia="en-US"/>
    </w:rPr>
  </w:style>
  <w:style w:type="character" w:customStyle="1" w:styleId="Heading3Char">
    <w:name w:val="Heading 3 Char"/>
    <w:basedOn w:val="DefaultParagraphFont"/>
    <w:locked/>
    <w:rsid w:val="004D51FF"/>
    <w:rPr>
      <w:rFonts w:ascii="Arial" w:hAnsi="Arial" w:cs="Times New Roman"/>
      <w:b/>
      <w:color w:val="009BBB"/>
      <w:sz w:val="26"/>
      <w:lang w:val="en-GB" w:eastAsia="en-US"/>
    </w:rPr>
  </w:style>
  <w:style w:type="character" w:customStyle="1" w:styleId="Heading4Char">
    <w:name w:val="Heading 4 Char"/>
    <w:basedOn w:val="DefaultParagraphFont"/>
    <w:locked/>
    <w:rsid w:val="004D51FF"/>
    <w:rPr>
      <w:rFonts w:ascii="Arial" w:hAnsi="Arial" w:cs="Times New Roman"/>
      <w:b/>
      <w:i/>
      <w:sz w:val="24"/>
      <w:lang w:val="en-GB" w:eastAsia="en-US"/>
    </w:rPr>
  </w:style>
  <w:style w:type="character" w:customStyle="1" w:styleId="Heading5Char">
    <w:name w:val="Heading 5 Char"/>
    <w:basedOn w:val="DefaultParagraphFont"/>
    <w:link w:val="Heading5"/>
    <w:locked/>
    <w:rsid w:val="004D51FF"/>
    <w:rPr>
      <w:rFonts w:ascii="Arial" w:hAnsi="Arial"/>
      <w:b/>
      <w:i/>
      <w:shd w:val="clear" w:color="auto" w:fill="000000"/>
      <w:lang w:val="en-GB" w:eastAsia="en-GB" w:bidi="ar-SA"/>
    </w:rPr>
  </w:style>
  <w:style w:type="paragraph" w:styleId="BalloonText">
    <w:name w:val="Balloon Text"/>
    <w:basedOn w:val="Normal"/>
    <w:link w:val="BalloonTextChar"/>
    <w:rsid w:val="004D51FF"/>
    <w:pPr>
      <w:spacing w:after="0"/>
    </w:pPr>
    <w:rPr>
      <w:rFonts w:ascii="Tahoma" w:hAnsi="Tahoma"/>
      <w:sz w:val="16"/>
      <w:szCs w:val="16"/>
    </w:rPr>
  </w:style>
  <w:style w:type="character" w:customStyle="1" w:styleId="BalloonTextChar">
    <w:name w:val="Balloon Text Char"/>
    <w:basedOn w:val="DefaultParagraphFont"/>
    <w:link w:val="BalloonText"/>
    <w:locked/>
    <w:rsid w:val="004D51FF"/>
    <w:rPr>
      <w:rFonts w:ascii="Tahoma" w:hAnsi="Tahoma"/>
      <w:sz w:val="16"/>
      <w:szCs w:val="16"/>
      <w:lang w:val="en-GB" w:eastAsia="en-US" w:bidi="ar-SA"/>
    </w:rPr>
  </w:style>
  <w:style w:type="character" w:customStyle="1" w:styleId="HeaderChar">
    <w:name w:val="Header Char"/>
    <w:basedOn w:val="DefaultParagraphFont"/>
    <w:locked/>
    <w:rsid w:val="004D51FF"/>
    <w:rPr>
      <w:rFonts w:ascii="Arial" w:hAnsi="Arial" w:cs="Times New Roman"/>
      <w:sz w:val="24"/>
      <w:lang w:eastAsia="en-US"/>
    </w:rPr>
  </w:style>
  <w:style w:type="character" w:customStyle="1" w:styleId="FooterChar">
    <w:name w:val="Footer Char"/>
    <w:basedOn w:val="DefaultParagraphFont"/>
    <w:locked/>
    <w:rsid w:val="004D51FF"/>
    <w:rPr>
      <w:rFonts w:ascii="Arial" w:hAnsi="Arial" w:cs="Times New Roman"/>
      <w:sz w:val="24"/>
      <w:lang w:eastAsia="en-US"/>
    </w:rPr>
  </w:style>
  <w:style w:type="character" w:customStyle="1" w:styleId="DocumentMapChar">
    <w:name w:val="Document Map Char"/>
    <w:basedOn w:val="DefaultParagraphFont"/>
    <w:link w:val="DocumentMap"/>
    <w:semiHidden/>
    <w:locked/>
    <w:rsid w:val="004D51FF"/>
    <w:rPr>
      <w:rFonts w:ascii="Tahoma" w:hAnsi="Tahoma" w:cs="Tahoma"/>
      <w:lang w:val="en-GB" w:eastAsia="en-US" w:bidi="ar-SA"/>
    </w:rPr>
  </w:style>
  <w:style w:type="character" w:customStyle="1" w:styleId="BodyTextIndentChar">
    <w:name w:val="Body Text Indent Char"/>
    <w:basedOn w:val="DefaultParagraphFont"/>
    <w:link w:val="BodyTextIndent"/>
    <w:locked/>
    <w:rsid w:val="004D51FF"/>
    <w:rPr>
      <w:rFonts w:ascii="Arial" w:hAnsi="Arial"/>
      <w:sz w:val="24"/>
      <w:szCs w:val="24"/>
      <w:lang w:val="en-GB" w:eastAsia="en-US" w:bidi="ar-SA"/>
    </w:rPr>
  </w:style>
  <w:style w:type="character" w:styleId="CommentReference">
    <w:name w:val="annotation reference"/>
    <w:basedOn w:val="DefaultParagraphFont"/>
    <w:rsid w:val="004D51FF"/>
    <w:rPr>
      <w:rFonts w:cs="Times New Roman"/>
      <w:sz w:val="16"/>
    </w:rPr>
  </w:style>
  <w:style w:type="paragraph" w:styleId="CommentText">
    <w:name w:val="annotation text"/>
    <w:basedOn w:val="Normal"/>
    <w:link w:val="CommentTextChar"/>
    <w:rsid w:val="004D51FF"/>
    <w:rPr>
      <w:sz w:val="20"/>
      <w:szCs w:val="20"/>
    </w:rPr>
  </w:style>
  <w:style w:type="character" w:customStyle="1" w:styleId="CommentTextChar">
    <w:name w:val="Comment Text Char"/>
    <w:basedOn w:val="DefaultParagraphFont"/>
    <w:link w:val="CommentText"/>
    <w:locked/>
    <w:rsid w:val="004D51FF"/>
    <w:rPr>
      <w:rFonts w:ascii="Arial" w:hAnsi="Arial"/>
      <w:lang w:val="en-GB" w:eastAsia="en-US" w:bidi="ar-SA"/>
    </w:rPr>
  </w:style>
  <w:style w:type="paragraph" w:styleId="CommentSubject">
    <w:name w:val="annotation subject"/>
    <w:basedOn w:val="CommentText"/>
    <w:next w:val="CommentText"/>
    <w:link w:val="CommentSubjectChar"/>
    <w:rsid w:val="004D51FF"/>
    <w:rPr>
      <w:b/>
      <w:bCs/>
    </w:rPr>
  </w:style>
  <w:style w:type="character" w:customStyle="1" w:styleId="CommentSubjectChar">
    <w:name w:val="Comment Subject Char"/>
    <w:basedOn w:val="CommentTextChar"/>
    <w:link w:val="CommentSubject"/>
    <w:locked/>
    <w:rsid w:val="004D51FF"/>
    <w:rPr>
      <w:b/>
      <w:bCs/>
    </w:rPr>
  </w:style>
  <w:style w:type="character" w:customStyle="1" w:styleId="apple-style-span">
    <w:name w:val="apple-style-span"/>
    <w:rsid w:val="004D51FF"/>
  </w:style>
  <w:style w:type="paragraph" w:styleId="FootnoteText">
    <w:name w:val="footnote text"/>
    <w:basedOn w:val="Normal"/>
    <w:link w:val="FootnoteTextChar"/>
    <w:rsid w:val="004D51FF"/>
    <w:pPr>
      <w:spacing w:after="120"/>
    </w:pPr>
    <w:rPr>
      <w:sz w:val="20"/>
      <w:szCs w:val="20"/>
    </w:rPr>
  </w:style>
  <w:style w:type="character" w:customStyle="1" w:styleId="FootnoteTextChar">
    <w:name w:val="Footnote Text Char"/>
    <w:basedOn w:val="DefaultParagraphFont"/>
    <w:link w:val="FootnoteText"/>
    <w:locked/>
    <w:rsid w:val="004D51FF"/>
    <w:rPr>
      <w:rFonts w:ascii="Arial" w:hAnsi="Arial"/>
      <w:lang w:val="en-GB" w:eastAsia="en-US" w:bidi="ar-SA"/>
    </w:rPr>
  </w:style>
  <w:style w:type="character" w:styleId="FootnoteReference">
    <w:name w:val="footnote reference"/>
    <w:basedOn w:val="DefaultParagraphFont"/>
    <w:rsid w:val="004D51FF"/>
    <w:rPr>
      <w:rFonts w:cs="Times New Roman"/>
      <w:vertAlign w:val="superscript"/>
    </w:rPr>
  </w:style>
  <w:style w:type="paragraph" w:styleId="ListParagraph">
    <w:name w:val="List Paragraph"/>
    <w:basedOn w:val="Normal"/>
    <w:qFormat/>
    <w:rsid w:val="004D51FF"/>
    <w:pPr>
      <w:ind w:left="720"/>
      <w:contextualSpacing/>
    </w:pPr>
  </w:style>
  <w:style w:type="paragraph" w:styleId="TOC4">
    <w:name w:val="toc 4"/>
    <w:basedOn w:val="Normal"/>
    <w:next w:val="Normal"/>
    <w:autoRedefine/>
    <w:rsid w:val="004D51FF"/>
    <w:pPr>
      <w:spacing w:after="100" w:line="276" w:lineRule="auto"/>
      <w:ind w:left="660"/>
    </w:pPr>
    <w:rPr>
      <w:rFonts w:ascii="Calibri" w:hAnsi="Calibri"/>
      <w:sz w:val="22"/>
      <w:szCs w:val="22"/>
      <w:lang w:eastAsia="en-GB"/>
    </w:rPr>
  </w:style>
  <w:style w:type="paragraph" w:styleId="TOC5">
    <w:name w:val="toc 5"/>
    <w:basedOn w:val="Normal"/>
    <w:next w:val="Normal"/>
    <w:autoRedefine/>
    <w:rsid w:val="004D51FF"/>
    <w:pPr>
      <w:spacing w:after="100" w:line="276" w:lineRule="auto"/>
      <w:ind w:left="880"/>
    </w:pPr>
    <w:rPr>
      <w:rFonts w:ascii="Calibri" w:hAnsi="Calibri"/>
      <w:sz w:val="22"/>
      <w:szCs w:val="22"/>
      <w:lang w:eastAsia="en-GB"/>
    </w:rPr>
  </w:style>
  <w:style w:type="paragraph" w:styleId="TOC6">
    <w:name w:val="toc 6"/>
    <w:basedOn w:val="Normal"/>
    <w:next w:val="Normal"/>
    <w:autoRedefine/>
    <w:rsid w:val="004D51FF"/>
    <w:pPr>
      <w:spacing w:after="100" w:line="276" w:lineRule="auto"/>
      <w:ind w:left="1100"/>
    </w:pPr>
    <w:rPr>
      <w:rFonts w:ascii="Calibri" w:hAnsi="Calibri"/>
      <w:sz w:val="22"/>
      <w:szCs w:val="22"/>
      <w:lang w:eastAsia="en-GB"/>
    </w:rPr>
  </w:style>
  <w:style w:type="paragraph" w:styleId="TOC7">
    <w:name w:val="toc 7"/>
    <w:basedOn w:val="Normal"/>
    <w:next w:val="Normal"/>
    <w:autoRedefine/>
    <w:rsid w:val="004D51FF"/>
    <w:pPr>
      <w:spacing w:after="100" w:line="276" w:lineRule="auto"/>
      <w:ind w:left="1320"/>
    </w:pPr>
    <w:rPr>
      <w:rFonts w:ascii="Calibri" w:hAnsi="Calibri"/>
      <w:sz w:val="22"/>
      <w:szCs w:val="22"/>
      <w:lang w:eastAsia="en-GB"/>
    </w:rPr>
  </w:style>
  <w:style w:type="paragraph" w:styleId="TOC8">
    <w:name w:val="toc 8"/>
    <w:basedOn w:val="Normal"/>
    <w:next w:val="Normal"/>
    <w:autoRedefine/>
    <w:rsid w:val="004D51FF"/>
    <w:pPr>
      <w:spacing w:after="100" w:line="276" w:lineRule="auto"/>
      <w:ind w:left="1540"/>
    </w:pPr>
    <w:rPr>
      <w:rFonts w:ascii="Calibri" w:hAnsi="Calibri"/>
      <w:sz w:val="22"/>
      <w:szCs w:val="22"/>
      <w:lang w:eastAsia="en-GB"/>
    </w:rPr>
  </w:style>
  <w:style w:type="paragraph" w:styleId="TOC9">
    <w:name w:val="toc 9"/>
    <w:basedOn w:val="Normal"/>
    <w:next w:val="Normal"/>
    <w:autoRedefine/>
    <w:rsid w:val="004D51FF"/>
    <w:pPr>
      <w:spacing w:after="100" w:line="276" w:lineRule="auto"/>
      <w:ind w:left="1760"/>
    </w:pPr>
    <w:rPr>
      <w:rFonts w:ascii="Calibri" w:hAnsi="Calibri"/>
      <w:sz w:val="22"/>
      <w:szCs w:val="22"/>
      <w:lang w:eastAsia="en-GB"/>
    </w:rPr>
  </w:style>
  <w:style w:type="paragraph" w:styleId="Revision">
    <w:name w:val="Revision"/>
    <w:hidden/>
    <w:semiHidden/>
    <w:rsid w:val="004D51FF"/>
    <w:rPr>
      <w:rFonts w:ascii="Arial" w:hAnsi="Arial"/>
      <w:sz w:val="24"/>
      <w:szCs w:val="24"/>
      <w:lang w:eastAsia="en-US"/>
    </w:rPr>
  </w:style>
  <w:style w:type="paragraph" w:styleId="BodyText">
    <w:name w:val="Body Text"/>
    <w:basedOn w:val="Normal"/>
    <w:link w:val="BodyTextChar"/>
    <w:rsid w:val="004D51FF"/>
    <w:pPr>
      <w:spacing w:after="120"/>
    </w:pPr>
  </w:style>
  <w:style w:type="character" w:customStyle="1" w:styleId="BodyTextChar">
    <w:name w:val="Body Text Char"/>
    <w:basedOn w:val="DefaultParagraphFont"/>
    <w:link w:val="BodyText"/>
    <w:locked/>
    <w:rsid w:val="004D51FF"/>
    <w:rPr>
      <w:rFonts w:ascii="Arial" w:hAnsi="Arial"/>
      <w:sz w:val="24"/>
      <w:szCs w:val="24"/>
      <w:lang w:val="en-GB" w:eastAsia="en-US" w:bidi="ar-SA"/>
    </w:rPr>
  </w:style>
  <w:style w:type="paragraph" w:customStyle="1" w:styleId="table3C">
    <w:name w:val="table3 (C)"/>
    <w:rsid w:val="004D51FF"/>
    <w:pPr>
      <w:widowControl w:val="0"/>
      <w:tabs>
        <w:tab w:val="left" w:pos="-1440"/>
        <w:tab w:val="left" w:pos="-720"/>
        <w:tab w:val="left" w:pos="720"/>
        <w:tab w:val="center" w:pos="5040"/>
        <w:tab w:val="center" w:pos="6480"/>
        <w:tab w:val="center" w:pos="7920"/>
      </w:tabs>
      <w:suppressAutoHyphens/>
      <w:adjustRightInd w:val="0"/>
      <w:spacing w:line="360" w:lineRule="atLeast"/>
      <w:jc w:val="both"/>
      <w:textAlignment w:val="baseline"/>
    </w:pPr>
    <w:rPr>
      <w:rFonts w:ascii="Dutch Roman 11pt" w:hAnsi="Dutch Roman 11pt"/>
      <w:sz w:val="22"/>
      <w:lang w:val="en-US"/>
    </w:rPr>
  </w:style>
  <w:style w:type="paragraph" w:customStyle="1" w:styleId="ReportBodytext">
    <w:name w:val="Report Bodytext"/>
    <w:basedOn w:val="Normal"/>
    <w:rsid w:val="004D51FF"/>
    <w:pPr>
      <w:spacing w:after="220"/>
    </w:pPr>
    <w:rPr>
      <w:sz w:val="22"/>
    </w:rPr>
  </w:style>
  <w:style w:type="paragraph" w:styleId="NoSpacing">
    <w:name w:val="No Spacing"/>
    <w:qFormat/>
    <w:rsid w:val="004D51FF"/>
    <w:rPr>
      <w:rFonts w:ascii="Arial" w:hAnsi="Arial"/>
      <w:sz w:val="24"/>
      <w:szCs w:val="24"/>
      <w:lang w:eastAsia="en-US"/>
    </w:rPr>
  </w:style>
  <w:style w:type="paragraph" w:styleId="PlainText">
    <w:name w:val="Plain Text"/>
    <w:basedOn w:val="Normal"/>
    <w:link w:val="PlainTextChar"/>
    <w:rsid w:val="004D51FF"/>
    <w:pPr>
      <w:spacing w:after="0"/>
    </w:pPr>
    <w:rPr>
      <w:rFonts w:ascii="Courier New" w:hAnsi="Courier New"/>
      <w:sz w:val="20"/>
      <w:szCs w:val="20"/>
    </w:rPr>
  </w:style>
  <w:style w:type="character" w:customStyle="1" w:styleId="PlainTextChar">
    <w:name w:val="Plain Text Char"/>
    <w:basedOn w:val="DefaultParagraphFont"/>
    <w:link w:val="PlainText"/>
    <w:locked/>
    <w:rsid w:val="004D51FF"/>
    <w:rPr>
      <w:rFonts w:ascii="Courier New" w:hAnsi="Courier New"/>
      <w:lang w:val="en-GB" w:eastAsia="en-US" w:bidi="ar-SA"/>
    </w:rPr>
  </w:style>
  <w:style w:type="paragraph" w:customStyle="1" w:styleId="QuestionText">
    <w:name w:val="Question Text"/>
    <w:basedOn w:val="Normal"/>
    <w:rsid w:val="004D51FF"/>
    <w:pPr>
      <w:tabs>
        <w:tab w:val="left" w:pos="879"/>
      </w:tabs>
      <w:spacing w:after="260" w:line="260" w:lineRule="exact"/>
      <w:ind w:left="1440" w:hanging="360"/>
      <w:outlineLvl w:val="1"/>
    </w:pPr>
    <w:rPr>
      <w:b/>
      <w:color w:val="131313"/>
      <w:sz w:val="20"/>
      <w:szCs w:val="20"/>
      <w:lang w:eastAsia="en-GB"/>
    </w:rPr>
  </w:style>
  <w:style w:type="character" w:styleId="Strong">
    <w:name w:val="Strong"/>
    <w:basedOn w:val="DefaultParagraphFont"/>
    <w:qFormat/>
    <w:rsid w:val="004D51FF"/>
    <w:rPr>
      <w:rFonts w:cs="Times New Roman"/>
      <w:b/>
      <w:bCs/>
    </w:rPr>
  </w:style>
  <w:style w:type="paragraph" w:styleId="BodyText3">
    <w:name w:val="Body Text 3"/>
    <w:basedOn w:val="BodyText"/>
    <w:link w:val="BodyText3Char"/>
    <w:rsid w:val="004D51FF"/>
    <w:pPr>
      <w:overflowPunct w:val="0"/>
      <w:autoSpaceDE w:val="0"/>
      <w:autoSpaceDN w:val="0"/>
      <w:adjustRightInd w:val="0"/>
      <w:spacing w:before="120"/>
      <w:ind w:left="720"/>
      <w:jc w:val="both"/>
      <w:textAlignment w:val="baseline"/>
    </w:pPr>
    <w:rPr>
      <w:rFonts w:ascii="Times New Roman" w:hAnsi="Times New Roman"/>
      <w:szCs w:val="20"/>
      <w:lang w:eastAsia="en-GB"/>
    </w:rPr>
  </w:style>
  <w:style w:type="character" w:customStyle="1" w:styleId="BodyText3Char">
    <w:name w:val="Body Text 3 Char"/>
    <w:basedOn w:val="DefaultParagraphFont"/>
    <w:link w:val="BodyText3"/>
    <w:locked/>
    <w:rsid w:val="004D51FF"/>
    <w:rPr>
      <w:sz w:val="24"/>
      <w:lang w:val="en-GB" w:eastAsia="en-GB" w:bidi="ar-SA"/>
    </w:rPr>
  </w:style>
  <w:style w:type="paragraph" w:styleId="BodyTextIndent2">
    <w:name w:val="Body Text Indent 2"/>
    <w:basedOn w:val="Normal"/>
    <w:link w:val="BodyTextIndent2Char"/>
    <w:rsid w:val="004D51FF"/>
    <w:pPr>
      <w:tabs>
        <w:tab w:val="left" w:pos="284"/>
      </w:tabs>
      <w:spacing w:after="120"/>
      <w:ind w:left="284" w:hanging="426"/>
      <w:jc w:val="both"/>
    </w:pPr>
    <w:rPr>
      <w:rFonts w:ascii="Times New Roman" w:hAnsi="Times New Roman"/>
      <w:sz w:val="14"/>
      <w:szCs w:val="20"/>
      <w:lang w:eastAsia="en-GB"/>
    </w:rPr>
  </w:style>
  <w:style w:type="character" w:customStyle="1" w:styleId="BodyTextIndent2Char">
    <w:name w:val="Body Text Indent 2 Char"/>
    <w:basedOn w:val="DefaultParagraphFont"/>
    <w:link w:val="BodyTextIndent2"/>
    <w:locked/>
    <w:rsid w:val="004D51FF"/>
    <w:rPr>
      <w:sz w:val="14"/>
      <w:lang w:val="en-GB" w:eastAsia="en-GB" w:bidi="ar-SA"/>
    </w:rPr>
  </w:style>
  <w:style w:type="paragraph" w:styleId="BodyTextIndent3">
    <w:name w:val="Body Text Indent 3"/>
    <w:basedOn w:val="Normal"/>
    <w:link w:val="BodyTextIndent3Char"/>
    <w:rsid w:val="004D51FF"/>
    <w:pPr>
      <w:spacing w:after="120"/>
      <w:ind w:left="284" w:hanging="284"/>
      <w:jc w:val="both"/>
    </w:pPr>
    <w:rPr>
      <w:rFonts w:ascii="Times New Roman" w:hAnsi="Times New Roman"/>
      <w:sz w:val="14"/>
      <w:szCs w:val="20"/>
      <w:lang w:eastAsia="en-GB"/>
    </w:rPr>
  </w:style>
  <w:style w:type="character" w:customStyle="1" w:styleId="BodyTextIndent3Char">
    <w:name w:val="Body Text Indent 3 Char"/>
    <w:basedOn w:val="DefaultParagraphFont"/>
    <w:link w:val="BodyTextIndent3"/>
    <w:locked/>
    <w:rsid w:val="004D51FF"/>
    <w:rPr>
      <w:sz w:val="14"/>
      <w:lang w:val="en-GB" w:eastAsia="en-GB" w:bidi="ar-SA"/>
    </w:rPr>
  </w:style>
  <w:style w:type="paragraph" w:styleId="BodyText2">
    <w:name w:val="Body Text 2"/>
    <w:basedOn w:val="Normal"/>
    <w:link w:val="BodyText2Char"/>
    <w:rsid w:val="004D51FF"/>
    <w:pPr>
      <w:spacing w:after="120"/>
    </w:pPr>
    <w:rPr>
      <w:sz w:val="22"/>
      <w:szCs w:val="20"/>
      <w:lang w:eastAsia="en-GB"/>
    </w:rPr>
  </w:style>
  <w:style w:type="character" w:customStyle="1" w:styleId="BodyText2Char">
    <w:name w:val="Body Text 2 Char"/>
    <w:basedOn w:val="DefaultParagraphFont"/>
    <w:link w:val="BodyText2"/>
    <w:locked/>
    <w:rsid w:val="004D51FF"/>
    <w:rPr>
      <w:rFonts w:ascii="Arial" w:hAnsi="Arial"/>
      <w:sz w:val="22"/>
      <w:lang w:val="en-GB" w:eastAsia="en-GB" w:bidi="ar-SA"/>
    </w:rPr>
  </w:style>
  <w:style w:type="paragraph" w:customStyle="1" w:styleId="Question">
    <w:name w:val="Question"/>
    <w:basedOn w:val="Normal"/>
    <w:next w:val="Normal"/>
    <w:rsid w:val="004D51FF"/>
    <w:pPr>
      <w:spacing w:after="0"/>
    </w:pPr>
    <w:rPr>
      <w:b/>
      <w:sz w:val="20"/>
      <w:szCs w:val="20"/>
      <w:lang w:eastAsia="en-GB"/>
    </w:rPr>
  </w:style>
  <w:style w:type="paragraph" w:customStyle="1" w:styleId="Default">
    <w:name w:val="Default"/>
    <w:rsid w:val="004D51FF"/>
    <w:pPr>
      <w:autoSpaceDE w:val="0"/>
      <w:autoSpaceDN w:val="0"/>
      <w:adjustRightInd w:val="0"/>
    </w:pPr>
    <w:rPr>
      <w:rFonts w:ascii="Folio Lt BT" w:hAnsi="Folio Lt BT" w:cs="Folio Lt BT"/>
      <w:color w:val="000000"/>
      <w:sz w:val="24"/>
      <w:szCs w:val="24"/>
    </w:rPr>
  </w:style>
  <w:style w:type="paragraph" w:customStyle="1" w:styleId="Pa8">
    <w:name w:val="Pa8"/>
    <w:basedOn w:val="Default"/>
    <w:next w:val="Default"/>
    <w:rsid w:val="004D51FF"/>
    <w:pPr>
      <w:spacing w:line="201" w:lineRule="atLeast"/>
    </w:pPr>
    <w:rPr>
      <w:rFonts w:cs="Times New Roman"/>
      <w:color w:val="auto"/>
    </w:rPr>
  </w:style>
  <w:style w:type="character" w:customStyle="1" w:styleId="A7">
    <w:name w:val="A7"/>
    <w:rsid w:val="004D51FF"/>
    <w:rPr>
      <w:color w:val="000000"/>
      <w:sz w:val="20"/>
    </w:rPr>
  </w:style>
  <w:style w:type="table" w:styleId="Table3Deffects3">
    <w:name w:val="Table 3D effects 3"/>
    <w:basedOn w:val="TableNormal"/>
    <w:rsid w:val="004D51FF"/>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department-for-business-innovation-skills" TargetMode="External"/><Relationship Id="rId18" Type="http://schemas.openxmlformats.org/officeDocument/2006/relationships/header" Target="header5.xml"/><Relationship Id="rId26" Type="http://schemas.openxmlformats.org/officeDocument/2006/relationships/image" Target="media/image8.emf"/><Relationship Id="rId39" Type="http://schemas.openxmlformats.org/officeDocument/2006/relationships/image" Target="media/image21.emf"/><Relationship Id="rId21" Type="http://schemas.openxmlformats.org/officeDocument/2006/relationships/image" Target="media/image3.emf"/><Relationship Id="rId34" Type="http://schemas.openxmlformats.org/officeDocument/2006/relationships/image" Target="media/image16.emf"/><Relationship Id="rId42" Type="http://schemas.openxmlformats.org/officeDocument/2006/relationships/image" Target="media/image24.emf"/><Relationship Id="rId47" Type="http://schemas.openxmlformats.org/officeDocument/2006/relationships/image" Target="media/image29.emf"/><Relationship Id="rId50" Type="http://schemas.openxmlformats.org/officeDocument/2006/relationships/image" Target="media/image32.emf"/><Relationship Id="rId55" Type="http://schemas.openxmlformats.org/officeDocument/2006/relationships/image" Target="media/image37.png"/><Relationship Id="rId63" Type="http://schemas.openxmlformats.org/officeDocument/2006/relationships/image" Target="media/image45.png"/><Relationship Id="rId68" Type="http://schemas.openxmlformats.org/officeDocument/2006/relationships/hyperlink" Target="https://www.gov.uk/government/organisations/department-for-business-innovation-skills" TargetMode="External"/><Relationship Id="rId7" Type="http://schemas.openxmlformats.org/officeDocument/2006/relationships/image" Target="media/image1.png"/><Relationship Id="rId71"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image" Target="media/image11.emf"/><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image" Target="media/image27.emf"/><Relationship Id="rId53" Type="http://schemas.openxmlformats.org/officeDocument/2006/relationships/image" Target="media/image35.emf"/><Relationship Id="rId58" Type="http://schemas.openxmlformats.org/officeDocument/2006/relationships/image" Target="media/image40.emf"/><Relationship Id="rId66" Type="http://schemas.openxmlformats.org/officeDocument/2006/relationships/hyperlink" Target="http://www.nationalarchives.gov.uk/doc/open-government-licence/"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8.emf"/><Relationship Id="rId49" Type="http://schemas.openxmlformats.org/officeDocument/2006/relationships/image" Target="media/image31.emf"/><Relationship Id="rId57" Type="http://schemas.openxmlformats.org/officeDocument/2006/relationships/image" Target="media/image39.png"/><Relationship Id="rId61" Type="http://schemas.openxmlformats.org/officeDocument/2006/relationships/image" Target="media/image43.emf"/><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13.emf"/><Relationship Id="rId44" Type="http://schemas.openxmlformats.org/officeDocument/2006/relationships/image" Target="media/image26.emf"/><Relationship Id="rId52" Type="http://schemas.openxmlformats.org/officeDocument/2006/relationships/image" Target="media/image34.emf"/><Relationship Id="rId60" Type="http://schemas.openxmlformats.org/officeDocument/2006/relationships/image" Target="media/image42.emf"/><Relationship Id="rId65" Type="http://schemas.openxmlformats.org/officeDocument/2006/relationships/header" Target="header6.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png"/><Relationship Id="rId48" Type="http://schemas.openxmlformats.org/officeDocument/2006/relationships/image" Target="media/image30.emf"/><Relationship Id="rId56" Type="http://schemas.openxmlformats.org/officeDocument/2006/relationships/image" Target="media/image38.png"/><Relationship Id="rId64" Type="http://schemas.openxmlformats.org/officeDocument/2006/relationships/image" Target="media/image46.jpeg"/><Relationship Id="rId69" Type="http://schemas.openxmlformats.org/officeDocument/2006/relationships/hyperlink" Target="mailto:enquiries@bis.gsi.gov.uk" TargetMode="External"/><Relationship Id="rId8" Type="http://schemas.openxmlformats.org/officeDocument/2006/relationships/header" Target="header1.xml"/><Relationship Id="rId51" Type="http://schemas.openxmlformats.org/officeDocument/2006/relationships/image" Target="media/image33.e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image" Target="media/image28.emf"/><Relationship Id="rId59" Type="http://schemas.openxmlformats.org/officeDocument/2006/relationships/image" Target="media/image41.emf"/><Relationship Id="rId67" Type="http://schemas.openxmlformats.org/officeDocument/2006/relationships/hyperlink" Target="mailto:psi@nationalarchives.gsi.gov.uk" TargetMode="External"/><Relationship Id="rId20" Type="http://schemas.openxmlformats.org/officeDocument/2006/relationships/image" Target="media/image2.emf"/><Relationship Id="rId41" Type="http://schemas.openxmlformats.org/officeDocument/2006/relationships/image" Target="media/image23.emf"/><Relationship Id="rId54" Type="http://schemas.openxmlformats.org/officeDocument/2006/relationships/image" Target="media/image36.emf"/><Relationship Id="rId62" Type="http://schemas.openxmlformats.org/officeDocument/2006/relationships/image" Target="media/image44.emf"/><Relationship Id="rId7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apprenticeships.org.uk/About-Us/News/~/media/Documents/SASE/11-521-Specification-of-apprenticeship-standards-for-england.ashx" TargetMode="External"/><Relationship Id="rId2" Type="http://schemas.openxmlformats.org/officeDocument/2006/relationships/hyperlink" Target="http://www.apprenticeships.org.uk/Partners/~/media/Documents/NAS-DeliveryModels-GuidanceNote-18March2011.ashx" TargetMode="External"/><Relationship Id="rId1" Type="http://schemas.openxmlformats.org/officeDocument/2006/relationships/hyperlink" Target="http://semta.org.uk/media/press-releases/youre-hired-huge-increase-in-engineering-and-manufacturing-apprentices%20Accessed%2011/02/2013" TargetMode="External"/><Relationship Id="rId5" Type="http://schemas.openxmlformats.org/officeDocument/2006/relationships/hyperlink" Target="http://www.businesslink.gov.uk/bdotg/action/detail?itemId=1096705664&amp;r.l1=1073858787&amp;r.l2=1084822773&amp;r.l3=1081657912&amp;r.l4=1096705577&amp;r.s=sc&amp;type=RESOURCES" TargetMode="External"/><Relationship Id="rId4" Type="http://schemas.openxmlformats.org/officeDocument/2006/relationships/hyperlink" Target="http://www.apprenticeships.org.uk/Partners/~/media/Documents/NAS-DeliveryModels-GuidanceNote-18March2011.ash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BIS%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BIS report template.dot</Template>
  <TotalTime>1</TotalTime>
  <Pages>134</Pages>
  <Words>32658</Words>
  <Characters>186155</Characters>
  <Application>Microsoft Office Word</Application>
  <DocSecurity>4</DocSecurity>
  <Lines>1551</Lines>
  <Paragraphs>436</Paragraphs>
  <ScaleCrop>false</ScaleCrop>
  <HeadingPairs>
    <vt:vector size="2" baseType="variant">
      <vt:variant>
        <vt:lpstr>Title</vt:lpstr>
      </vt:variant>
      <vt:variant>
        <vt:i4>1</vt:i4>
      </vt:variant>
    </vt:vector>
  </HeadingPairs>
  <TitlesOfParts>
    <vt:vector size="1" baseType="lpstr">
      <vt:lpstr>Apprenticeship Pay Survey 2012: Research Findings</vt:lpstr>
    </vt:vector>
  </TitlesOfParts>
  <Manager>James Davison</Manager>
  <Company>BIS</Company>
  <LinksUpToDate>false</LinksUpToDate>
  <CharactersWithSpaces>218377</CharactersWithSpaces>
  <SharedDoc>false</SharedDoc>
  <HLinks>
    <vt:vector size="672" baseType="variant">
      <vt:variant>
        <vt:i4>8257629</vt:i4>
      </vt:variant>
      <vt:variant>
        <vt:i4>630</vt:i4>
      </vt:variant>
      <vt:variant>
        <vt:i4>0</vt:i4>
      </vt:variant>
      <vt:variant>
        <vt:i4>5</vt:i4>
      </vt:variant>
      <vt:variant>
        <vt:lpwstr>mailto:enquiries@bis.gsi.gov.uk</vt:lpwstr>
      </vt:variant>
      <vt:variant>
        <vt:lpwstr/>
      </vt:variant>
      <vt:variant>
        <vt:i4>5963843</vt:i4>
      </vt:variant>
      <vt:variant>
        <vt:i4>627</vt:i4>
      </vt:variant>
      <vt:variant>
        <vt:i4>0</vt:i4>
      </vt:variant>
      <vt:variant>
        <vt:i4>5</vt:i4>
      </vt:variant>
      <vt:variant>
        <vt:lpwstr>https://www.gov.uk/government/organisations/department-for-business-innovation-skills</vt:lpwstr>
      </vt:variant>
      <vt:variant>
        <vt:lpwstr/>
      </vt:variant>
      <vt:variant>
        <vt:i4>3670022</vt:i4>
      </vt:variant>
      <vt:variant>
        <vt:i4>624</vt:i4>
      </vt:variant>
      <vt:variant>
        <vt:i4>0</vt:i4>
      </vt:variant>
      <vt:variant>
        <vt:i4>5</vt:i4>
      </vt:variant>
      <vt:variant>
        <vt:lpwstr>mailto:psi@nationalarchives.gsi.gov.uk</vt:lpwstr>
      </vt:variant>
      <vt:variant>
        <vt:lpwstr/>
      </vt:variant>
      <vt:variant>
        <vt:i4>6553714</vt:i4>
      </vt:variant>
      <vt:variant>
        <vt:i4>621</vt:i4>
      </vt:variant>
      <vt:variant>
        <vt:i4>0</vt:i4>
      </vt:variant>
      <vt:variant>
        <vt:i4>5</vt:i4>
      </vt:variant>
      <vt:variant>
        <vt:lpwstr>http://www.nationalarchives.gov.uk/doc/open-government-licence/</vt:lpwstr>
      </vt:variant>
      <vt:variant>
        <vt:lpwstr/>
      </vt:variant>
      <vt:variant>
        <vt:i4>1441843</vt:i4>
      </vt:variant>
      <vt:variant>
        <vt:i4>611</vt:i4>
      </vt:variant>
      <vt:variant>
        <vt:i4>0</vt:i4>
      </vt:variant>
      <vt:variant>
        <vt:i4>5</vt:i4>
      </vt:variant>
      <vt:variant>
        <vt:lpwstr/>
      </vt:variant>
      <vt:variant>
        <vt:lpwstr>_Toc362602231</vt:lpwstr>
      </vt:variant>
      <vt:variant>
        <vt:i4>1441843</vt:i4>
      </vt:variant>
      <vt:variant>
        <vt:i4>605</vt:i4>
      </vt:variant>
      <vt:variant>
        <vt:i4>0</vt:i4>
      </vt:variant>
      <vt:variant>
        <vt:i4>5</vt:i4>
      </vt:variant>
      <vt:variant>
        <vt:lpwstr/>
      </vt:variant>
      <vt:variant>
        <vt:lpwstr>_Toc362602230</vt:lpwstr>
      </vt:variant>
      <vt:variant>
        <vt:i4>1507379</vt:i4>
      </vt:variant>
      <vt:variant>
        <vt:i4>599</vt:i4>
      </vt:variant>
      <vt:variant>
        <vt:i4>0</vt:i4>
      </vt:variant>
      <vt:variant>
        <vt:i4>5</vt:i4>
      </vt:variant>
      <vt:variant>
        <vt:lpwstr/>
      </vt:variant>
      <vt:variant>
        <vt:lpwstr>_Toc362602229</vt:lpwstr>
      </vt:variant>
      <vt:variant>
        <vt:i4>1507379</vt:i4>
      </vt:variant>
      <vt:variant>
        <vt:i4>593</vt:i4>
      </vt:variant>
      <vt:variant>
        <vt:i4>0</vt:i4>
      </vt:variant>
      <vt:variant>
        <vt:i4>5</vt:i4>
      </vt:variant>
      <vt:variant>
        <vt:lpwstr/>
      </vt:variant>
      <vt:variant>
        <vt:lpwstr>_Toc362602228</vt:lpwstr>
      </vt:variant>
      <vt:variant>
        <vt:i4>1507379</vt:i4>
      </vt:variant>
      <vt:variant>
        <vt:i4>587</vt:i4>
      </vt:variant>
      <vt:variant>
        <vt:i4>0</vt:i4>
      </vt:variant>
      <vt:variant>
        <vt:i4>5</vt:i4>
      </vt:variant>
      <vt:variant>
        <vt:lpwstr/>
      </vt:variant>
      <vt:variant>
        <vt:lpwstr>_Toc362602227</vt:lpwstr>
      </vt:variant>
      <vt:variant>
        <vt:i4>1507379</vt:i4>
      </vt:variant>
      <vt:variant>
        <vt:i4>581</vt:i4>
      </vt:variant>
      <vt:variant>
        <vt:i4>0</vt:i4>
      </vt:variant>
      <vt:variant>
        <vt:i4>5</vt:i4>
      </vt:variant>
      <vt:variant>
        <vt:lpwstr/>
      </vt:variant>
      <vt:variant>
        <vt:lpwstr>_Toc362602226</vt:lpwstr>
      </vt:variant>
      <vt:variant>
        <vt:i4>1507379</vt:i4>
      </vt:variant>
      <vt:variant>
        <vt:i4>575</vt:i4>
      </vt:variant>
      <vt:variant>
        <vt:i4>0</vt:i4>
      </vt:variant>
      <vt:variant>
        <vt:i4>5</vt:i4>
      </vt:variant>
      <vt:variant>
        <vt:lpwstr/>
      </vt:variant>
      <vt:variant>
        <vt:lpwstr>_Toc362602225</vt:lpwstr>
      </vt:variant>
      <vt:variant>
        <vt:i4>1507379</vt:i4>
      </vt:variant>
      <vt:variant>
        <vt:i4>569</vt:i4>
      </vt:variant>
      <vt:variant>
        <vt:i4>0</vt:i4>
      </vt:variant>
      <vt:variant>
        <vt:i4>5</vt:i4>
      </vt:variant>
      <vt:variant>
        <vt:lpwstr/>
      </vt:variant>
      <vt:variant>
        <vt:lpwstr>_Toc362602224</vt:lpwstr>
      </vt:variant>
      <vt:variant>
        <vt:i4>1507379</vt:i4>
      </vt:variant>
      <vt:variant>
        <vt:i4>563</vt:i4>
      </vt:variant>
      <vt:variant>
        <vt:i4>0</vt:i4>
      </vt:variant>
      <vt:variant>
        <vt:i4>5</vt:i4>
      </vt:variant>
      <vt:variant>
        <vt:lpwstr/>
      </vt:variant>
      <vt:variant>
        <vt:lpwstr>_Toc362602223</vt:lpwstr>
      </vt:variant>
      <vt:variant>
        <vt:i4>1507379</vt:i4>
      </vt:variant>
      <vt:variant>
        <vt:i4>557</vt:i4>
      </vt:variant>
      <vt:variant>
        <vt:i4>0</vt:i4>
      </vt:variant>
      <vt:variant>
        <vt:i4>5</vt:i4>
      </vt:variant>
      <vt:variant>
        <vt:lpwstr/>
      </vt:variant>
      <vt:variant>
        <vt:lpwstr>_Toc362602222</vt:lpwstr>
      </vt:variant>
      <vt:variant>
        <vt:i4>1507379</vt:i4>
      </vt:variant>
      <vt:variant>
        <vt:i4>551</vt:i4>
      </vt:variant>
      <vt:variant>
        <vt:i4>0</vt:i4>
      </vt:variant>
      <vt:variant>
        <vt:i4>5</vt:i4>
      </vt:variant>
      <vt:variant>
        <vt:lpwstr/>
      </vt:variant>
      <vt:variant>
        <vt:lpwstr>_Toc362602221</vt:lpwstr>
      </vt:variant>
      <vt:variant>
        <vt:i4>1507379</vt:i4>
      </vt:variant>
      <vt:variant>
        <vt:i4>545</vt:i4>
      </vt:variant>
      <vt:variant>
        <vt:i4>0</vt:i4>
      </vt:variant>
      <vt:variant>
        <vt:i4>5</vt:i4>
      </vt:variant>
      <vt:variant>
        <vt:lpwstr/>
      </vt:variant>
      <vt:variant>
        <vt:lpwstr>_Toc362602220</vt:lpwstr>
      </vt:variant>
      <vt:variant>
        <vt:i4>1310771</vt:i4>
      </vt:variant>
      <vt:variant>
        <vt:i4>539</vt:i4>
      </vt:variant>
      <vt:variant>
        <vt:i4>0</vt:i4>
      </vt:variant>
      <vt:variant>
        <vt:i4>5</vt:i4>
      </vt:variant>
      <vt:variant>
        <vt:lpwstr/>
      </vt:variant>
      <vt:variant>
        <vt:lpwstr>_Toc362602219</vt:lpwstr>
      </vt:variant>
      <vt:variant>
        <vt:i4>1310771</vt:i4>
      </vt:variant>
      <vt:variant>
        <vt:i4>533</vt:i4>
      </vt:variant>
      <vt:variant>
        <vt:i4>0</vt:i4>
      </vt:variant>
      <vt:variant>
        <vt:i4>5</vt:i4>
      </vt:variant>
      <vt:variant>
        <vt:lpwstr/>
      </vt:variant>
      <vt:variant>
        <vt:lpwstr>_Toc362602218</vt:lpwstr>
      </vt:variant>
      <vt:variant>
        <vt:i4>1310771</vt:i4>
      </vt:variant>
      <vt:variant>
        <vt:i4>527</vt:i4>
      </vt:variant>
      <vt:variant>
        <vt:i4>0</vt:i4>
      </vt:variant>
      <vt:variant>
        <vt:i4>5</vt:i4>
      </vt:variant>
      <vt:variant>
        <vt:lpwstr/>
      </vt:variant>
      <vt:variant>
        <vt:lpwstr>_Toc362602217</vt:lpwstr>
      </vt:variant>
      <vt:variant>
        <vt:i4>1310771</vt:i4>
      </vt:variant>
      <vt:variant>
        <vt:i4>521</vt:i4>
      </vt:variant>
      <vt:variant>
        <vt:i4>0</vt:i4>
      </vt:variant>
      <vt:variant>
        <vt:i4>5</vt:i4>
      </vt:variant>
      <vt:variant>
        <vt:lpwstr/>
      </vt:variant>
      <vt:variant>
        <vt:lpwstr>_Toc362602216</vt:lpwstr>
      </vt:variant>
      <vt:variant>
        <vt:i4>1310771</vt:i4>
      </vt:variant>
      <vt:variant>
        <vt:i4>515</vt:i4>
      </vt:variant>
      <vt:variant>
        <vt:i4>0</vt:i4>
      </vt:variant>
      <vt:variant>
        <vt:i4>5</vt:i4>
      </vt:variant>
      <vt:variant>
        <vt:lpwstr/>
      </vt:variant>
      <vt:variant>
        <vt:lpwstr>_Toc362602215</vt:lpwstr>
      </vt:variant>
      <vt:variant>
        <vt:i4>1310771</vt:i4>
      </vt:variant>
      <vt:variant>
        <vt:i4>509</vt:i4>
      </vt:variant>
      <vt:variant>
        <vt:i4>0</vt:i4>
      </vt:variant>
      <vt:variant>
        <vt:i4>5</vt:i4>
      </vt:variant>
      <vt:variant>
        <vt:lpwstr/>
      </vt:variant>
      <vt:variant>
        <vt:lpwstr>_Toc362602214</vt:lpwstr>
      </vt:variant>
      <vt:variant>
        <vt:i4>1310771</vt:i4>
      </vt:variant>
      <vt:variant>
        <vt:i4>503</vt:i4>
      </vt:variant>
      <vt:variant>
        <vt:i4>0</vt:i4>
      </vt:variant>
      <vt:variant>
        <vt:i4>5</vt:i4>
      </vt:variant>
      <vt:variant>
        <vt:lpwstr/>
      </vt:variant>
      <vt:variant>
        <vt:lpwstr>_Toc362602213</vt:lpwstr>
      </vt:variant>
      <vt:variant>
        <vt:i4>1310771</vt:i4>
      </vt:variant>
      <vt:variant>
        <vt:i4>497</vt:i4>
      </vt:variant>
      <vt:variant>
        <vt:i4>0</vt:i4>
      </vt:variant>
      <vt:variant>
        <vt:i4>5</vt:i4>
      </vt:variant>
      <vt:variant>
        <vt:lpwstr/>
      </vt:variant>
      <vt:variant>
        <vt:lpwstr>_Toc362602212</vt:lpwstr>
      </vt:variant>
      <vt:variant>
        <vt:i4>1310771</vt:i4>
      </vt:variant>
      <vt:variant>
        <vt:i4>491</vt:i4>
      </vt:variant>
      <vt:variant>
        <vt:i4>0</vt:i4>
      </vt:variant>
      <vt:variant>
        <vt:i4>5</vt:i4>
      </vt:variant>
      <vt:variant>
        <vt:lpwstr/>
      </vt:variant>
      <vt:variant>
        <vt:lpwstr>_Toc362602211</vt:lpwstr>
      </vt:variant>
      <vt:variant>
        <vt:i4>1310771</vt:i4>
      </vt:variant>
      <vt:variant>
        <vt:i4>485</vt:i4>
      </vt:variant>
      <vt:variant>
        <vt:i4>0</vt:i4>
      </vt:variant>
      <vt:variant>
        <vt:i4>5</vt:i4>
      </vt:variant>
      <vt:variant>
        <vt:lpwstr/>
      </vt:variant>
      <vt:variant>
        <vt:lpwstr>_Toc362602210</vt:lpwstr>
      </vt:variant>
      <vt:variant>
        <vt:i4>1376307</vt:i4>
      </vt:variant>
      <vt:variant>
        <vt:i4>479</vt:i4>
      </vt:variant>
      <vt:variant>
        <vt:i4>0</vt:i4>
      </vt:variant>
      <vt:variant>
        <vt:i4>5</vt:i4>
      </vt:variant>
      <vt:variant>
        <vt:lpwstr/>
      </vt:variant>
      <vt:variant>
        <vt:lpwstr>_Toc362602209</vt:lpwstr>
      </vt:variant>
      <vt:variant>
        <vt:i4>1376307</vt:i4>
      </vt:variant>
      <vt:variant>
        <vt:i4>473</vt:i4>
      </vt:variant>
      <vt:variant>
        <vt:i4>0</vt:i4>
      </vt:variant>
      <vt:variant>
        <vt:i4>5</vt:i4>
      </vt:variant>
      <vt:variant>
        <vt:lpwstr/>
      </vt:variant>
      <vt:variant>
        <vt:lpwstr>_Toc362602208</vt:lpwstr>
      </vt:variant>
      <vt:variant>
        <vt:i4>1376307</vt:i4>
      </vt:variant>
      <vt:variant>
        <vt:i4>467</vt:i4>
      </vt:variant>
      <vt:variant>
        <vt:i4>0</vt:i4>
      </vt:variant>
      <vt:variant>
        <vt:i4>5</vt:i4>
      </vt:variant>
      <vt:variant>
        <vt:lpwstr/>
      </vt:variant>
      <vt:variant>
        <vt:lpwstr>_Toc362602207</vt:lpwstr>
      </vt:variant>
      <vt:variant>
        <vt:i4>1376307</vt:i4>
      </vt:variant>
      <vt:variant>
        <vt:i4>461</vt:i4>
      </vt:variant>
      <vt:variant>
        <vt:i4>0</vt:i4>
      </vt:variant>
      <vt:variant>
        <vt:i4>5</vt:i4>
      </vt:variant>
      <vt:variant>
        <vt:lpwstr/>
      </vt:variant>
      <vt:variant>
        <vt:lpwstr>_Toc362602206</vt:lpwstr>
      </vt:variant>
      <vt:variant>
        <vt:i4>1376307</vt:i4>
      </vt:variant>
      <vt:variant>
        <vt:i4>455</vt:i4>
      </vt:variant>
      <vt:variant>
        <vt:i4>0</vt:i4>
      </vt:variant>
      <vt:variant>
        <vt:i4>5</vt:i4>
      </vt:variant>
      <vt:variant>
        <vt:lpwstr/>
      </vt:variant>
      <vt:variant>
        <vt:lpwstr>_Toc362602205</vt:lpwstr>
      </vt:variant>
      <vt:variant>
        <vt:i4>1376307</vt:i4>
      </vt:variant>
      <vt:variant>
        <vt:i4>449</vt:i4>
      </vt:variant>
      <vt:variant>
        <vt:i4>0</vt:i4>
      </vt:variant>
      <vt:variant>
        <vt:i4>5</vt:i4>
      </vt:variant>
      <vt:variant>
        <vt:lpwstr/>
      </vt:variant>
      <vt:variant>
        <vt:lpwstr>_Toc362602204</vt:lpwstr>
      </vt:variant>
      <vt:variant>
        <vt:i4>1376307</vt:i4>
      </vt:variant>
      <vt:variant>
        <vt:i4>443</vt:i4>
      </vt:variant>
      <vt:variant>
        <vt:i4>0</vt:i4>
      </vt:variant>
      <vt:variant>
        <vt:i4>5</vt:i4>
      </vt:variant>
      <vt:variant>
        <vt:lpwstr/>
      </vt:variant>
      <vt:variant>
        <vt:lpwstr>_Toc362602203</vt:lpwstr>
      </vt:variant>
      <vt:variant>
        <vt:i4>1376307</vt:i4>
      </vt:variant>
      <vt:variant>
        <vt:i4>437</vt:i4>
      </vt:variant>
      <vt:variant>
        <vt:i4>0</vt:i4>
      </vt:variant>
      <vt:variant>
        <vt:i4>5</vt:i4>
      </vt:variant>
      <vt:variant>
        <vt:lpwstr/>
      </vt:variant>
      <vt:variant>
        <vt:lpwstr>_Toc362602202</vt:lpwstr>
      </vt:variant>
      <vt:variant>
        <vt:i4>1376307</vt:i4>
      </vt:variant>
      <vt:variant>
        <vt:i4>431</vt:i4>
      </vt:variant>
      <vt:variant>
        <vt:i4>0</vt:i4>
      </vt:variant>
      <vt:variant>
        <vt:i4>5</vt:i4>
      </vt:variant>
      <vt:variant>
        <vt:lpwstr/>
      </vt:variant>
      <vt:variant>
        <vt:lpwstr>_Toc362602201</vt:lpwstr>
      </vt:variant>
      <vt:variant>
        <vt:i4>1376307</vt:i4>
      </vt:variant>
      <vt:variant>
        <vt:i4>425</vt:i4>
      </vt:variant>
      <vt:variant>
        <vt:i4>0</vt:i4>
      </vt:variant>
      <vt:variant>
        <vt:i4>5</vt:i4>
      </vt:variant>
      <vt:variant>
        <vt:lpwstr/>
      </vt:variant>
      <vt:variant>
        <vt:lpwstr>_Toc362602200</vt:lpwstr>
      </vt:variant>
      <vt:variant>
        <vt:i4>1835056</vt:i4>
      </vt:variant>
      <vt:variant>
        <vt:i4>419</vt:i4>
      </vt:variant>
      <vt:variant>
        <vt:i4>0</vt:i4>
      </vt:variant>
      <vt:variant>
        <vt:i4>5</vt:i4>
      </vt:variant>
      <vt:variant>
        <vt:lpwstr/>
      </vt:variant>
      <vt:variant>
        <vt:lpwstr>_Toc362602199</vt:lpwstr>
      </vt:variant>
      <vt:variant>
        <vt:i4>1835056</vt:i4>
      </vt:variant>
      <vt:variant>
        <vt:i4>413</vt:i4>
      </vt:variant>
      <vt:variant>
        <vt:i4>0</vt:i4>
      </vt:variant>
      <vt:variant>
        <vt:i4>5</vt:i4>
      </vt:variant>
      <vt:variant>
        <vt:lpwstr/>
      </vt:variant>
      <vt:variant>
        <vt:lpwstr>_Toc362602198</vt:lpwstr>
      </vt:variant>
      <vt:variant>
        <vt:i4>1835056</vt:i4>
      </vt:variant>
      <vt:variant>
        <vt:i4>407</vt:i4>
      </vt:variant>
      <vt:variant>
        <vt:i4>0</vt:i4>
      </vt:variant>
      <vt:variant>
        <vt:i4>5</vt:i4>
      </vt:variant>
      <vt:variant>
        <vt:lpwstr/>
      </vt:variant>
      <vt:variant>
        <vt:lpwstr>_Toc362602197</vt:lpwstr>
      </vt:variant>
      <vt:variant>
        <vt:i4>1835056</vt:i4>
      </vt:variant>
      <vt:variant>
        <vt:i4>401</vt:i4>
      </vt:variant>
      <vt:variant>
        <vt:i4>0</vt:i4>
      </vt:variant>
      <vt:variant>
        <vt:i4>5</vt:i4>
      </vt:variant>
      <vt:variant>
        <vt:lpwstr/>
      </vt:variant>
      <vt:variant>
        <vt:lpwstr>_Toc362602196</vt:lpwstr>
      </vt:variant>
      <vt:variant>
        <vt:i4>1835056</vt:i4>
      </vt:variant>
      <vt:variant>
        <vt:i4>395</vt:i4>
      </vt:variant>
      <vt:variant>
        <vt:i4>0</vt:i4>
      </vt:variant>
      <vt:variant>
        <vt:i4>5</vt:i4>
      </vt:variant>
      <vt:variant>
        <vt:lpwstr/>
      </vt:variant>
      <vt:variant>
        <vt:lpwstr>_Toc362602195</vt:lpwstr>
      </vt:variant>
      <vt:variant>
        <vt:i4>1835056</vt:i4>
      </vt:variant>
      <vt:variant>
        <vt:i4>389</vt:i4>
      </vt:variant>
      <vt:variant>
        <vt:i4>0</vt:i4>
      </vt:variant>
      <vt:variant>
        <vt:i4>5</vt:i4>
      </vt:variant>
      <vt:variant>
        <vt:lpwstr/>
      </vt:variant>
      <vt:variant>
        <vt:lpwstr>_Toc362602194</vt:lpwstr>
      </vt:variant>
      <vt:variant>
        <vt:i4>1835056</vt:i4>
      </vt:variant>
      <vt:variant>
        <vt:i4>383</vt:i4>
      </vt:variant>
      <vt:variant>
        <vt:i4>0</vt:i4>
      </vt:variant>
      <vt:variant>
        <vt:i4>5</vt:i4>
      </vt:variant>
      <vt:variant>
        <vt:lpwstr/>
      </vt:variant>
      <vt:variant>
        <vt:lpwstr>_Toc362602193</vt:lpwstr>
      </vt:variant>
      <vt:variant>
        <vt:i4>1835056</vt:i4>
      </vt:variant>
      <vt:variant>
        <vt:i4>377</vt:i4>
      </vt:variant>
      <vt:variant>
        <vt:i4>0</vt:i4>
      </vt:variant>
      <vt:variant>
        <vt:i4>5</vt:i4>
      </vt:variant>
      <vt:variant>
        <vt:lpwstr/>
      </vt:variant>
      <vt:variant>
        <vt:lpwstr>_Toc362602192</vt:lpwstr>
      </vt:variant>
      <vt:variant>
        <vt:i4>1835056</vt:i4>
      </vt:variant>
      <vt:variant>
        <vt:i4>371</vt:i4>
      </vt:variant>
      <vt:variant>
        <vt:i4>0</vt:i4>
      </vt:variant>
      <vt:variant>
        <vt:i4>5</vt:i4>
      </vt:variant>
      <vt:variant>
        <vt:lpwstr/>
      </vt:variant>
      <vt:variant>
        <vt:lpwstr>_Toc362602191</vt:lpwstr>
      </vt:variant>
      <vt:variant>
        <vt:i4>1835056</vt:i4>
      </vt:variant>
      <vt:variant>
        <vt:i4>365</vt:i4>
      </vt:variant>
      <vt:variant>
        <vt:i4>0</vt:i4>
      </vt:variant>
      <vt:variant>
        <vt:i4>5</vt:i4>
      </vt:variant>
      <vt:variant>
        <vt:lpwstr/>
      </vt:variant>
      <vt:variant>
        <vt:lpwstr>_Toc362602190</vt:lpwstr>
      </vt:variant>
      <vt:variant>
        <vt:i4>1900592</vt:i4>
      </vt:variant>
      <vt:variant>
        <vt:i4>359</vt:i4>
      </vt:variant>
      <vt:variant>
        <vt:i4>0</vt:i4>
      </vt:variant>
      <vt:variant>
        <vt:i4>5</vt:i4>
      </vt:variant>
      <vt:variant>
        <vt:lpwstr/>
      </vt:variant>
      <vt:variant>
        <vt:lpwstr>_Toc362602189</vt:lpwstr>
      </vt:variant>
      <vt:variant>
        <vt:i4>1900592</vt:i4>
      </vt:variant>
      <vt:variant>
        <vt:i4>353</vt:i4>
      </vt:variant>
      <vt:variant>
        <vt:i4>0</vt:i4>
      </vt:variant>
      <vt:variant>
        <vt:i4>5</vt:i4>
      </vt:variant>
      <vt:variant>
        <vt:lpwstr/>
      </vt:variant>
      <vt:variant>
        <vt:lpwstr>_Toc362602188</vt:lpwstr>
      </vt:variant>
      <vt:variant>
        <vt:i4>1900592</vt:i4>
      </vt:variant>
      <vt:variant>
        <vt:i4>347</vt:i4>
      </vt:variant>
      <vt:variant>
        <vt:i4>0</vt:i4>
      </vt:variant>
      <vt:variant>
        <vt:i4>5</vt:i4>
      </vt:variant>
      <vt:variant>
        <vt:lpwstr/>
      </vt:variant>
      <vt:variant>
        <vt:lpwstr>_Toc362602187</vt:lpwstr>
      </vt:variant>
      <vt:variant>
        <vt:i4>1900592</vt:i4>
      </vt:variant>
      <vt:variant>
        <vt:i4>341</vt:i4>
      </vt:variant>
      <vt:variant>
        <vt:i4>0</vt:i4>
      </vt:variant>
      <vt:variant>
        <vt:i4>5</vt:i4>
      </vt:variant>
      <vt:variant>
        <vt:lpwstr/>
      </vt:variant>
      <vt:variant>
        <vt:lpwstr>_Toc362602186</vt:lpwstr>
      </vt:variant>
      <vt:variant>
        <vt:i4>1900592</vt:i4>
      </vt:variant>
      <vt:variant>
        <vt:i4>335</vt:i4>
      </vt:variant>
      <vt:variant>
        <vt:i4>0</vt:i4>
      </vt:variant>
      <vt:variant>
        <vt:i4>5</vt:i4>
      </vt:variant>
      <vt:variant>
        <vt:lpwstr/>
      </vt:variant>
      <vt:variant>
        <vt:lpwstr>_Toc362602185</vt:lpwstr>
      </vt:variant>
      <vt:variant>
        <vt:i4>1900592</vt:i4>
      </vt:variant>
      <vt:variant>
        <vt:i4>329</vt:i4>
      </vt:variant>
      <vt:variant>
        <vt:i4>0</vt:i4>
      </vt:variant>
      <vt:variant>
        <vt:i4>5</vt:i4>
      </vt:variant>
      <vt:variant>
        <vt:lpwstr/>
      </vt:variant>
      <vt:variant>
        <vt:lpwstr>_Toc362602184</vt:lpwstr>
      </vt:variant>
      <vt:variant>
        <vt:i4>1900592</vt:i4>
      </vt:variant>
      <vt:variant>
        <vt:i4>323</vt:i4>
      </vt:variant>
      <vt:variant>
        <vt:i4>0</vt:i4>
      </vt:variant>
      <vt:variant>
        <vt:i4>5</vt:i4>
      </vt:variant>
      <vt:variant>
        <vt:lpwstr/>
      </vt:variant>
      <vt:variant>
        <vt:lpwstr>_Toc362602183</vt:lpwstr>
      </vt:variant>
      <vt:variant>
        <vt:i4>1900592</vt:i4>
      </vt:variant>
      <vt:variant>
        <vt:i4>317</vt:i4>
      </vt:variant>
      <vt:variant>
        <vt:i4>0</vt:i4>
      </vt:variant>
      <vt:variant>
        <vt:i4>5</vt:i4>
      </vt:variant>
      <vt:variant>
        <vt:lpwstr/>
      </vt:variant>
      <vt:variant>
        <vt:lpwstr>_Toc362602182</vt:lpwstr>
      </vt:variant>
      <vt:variant>
        <vt:i4>1900592</vt:i4>
      </vt:variant>
      <vt:variant>
        <vt:i4>311</vt:i4>
      </vt:variant>
      <vt:variant>
        <vt:i4>0</vt:i4>
      </vt:variant>
      <vt:variant>
        <vt:i4>5</vt:i4>
      </vt:variant>
      <vt:variant>
        <vt:lpwstr/>
      </vt:variant>
      <vt:variant>
        <vt:lpwstr>_Toc362602181</vt:lpwstr>
      </vt:variant>
      <vt:variant>
        <vt:i4>1900592</vt:i4>
      </vt:variant>
      <vt:variant>
        <vt:i4>305</vt:i4>
      </vt:variant>
      <vt:variant>
        <vt:i4>0</vt:i4>
      </vt:variant>
      <vt:variant>
        <vt:i4>5</vt:i4>
      </vt:variant>
      <vt:variant>
        <vt:lpwstr/>
      </vt:variant>
      <vt:variant>
        <vt:lpwstr>_Toc362602180</vt:lpwstr>
      </vt:variant>
      <vt:variant>
        <vt:i4>1179696</vt:i4>
      </vt:variant>
      <vt:variant>
        <vt:i4>299</vt:i4>
      </vt:variant>
      <vt:variant>
        <vt:i4>0</vt:i4>
      </vt:variant>
      <vt:variant>
        <vt:i4>5</vt:i4>
      </vt:variant>
      <vt:variant>
        <vt:lpwstr/>
      </vt:variant>
      <vt:variant>
        <vt:lpwstr>_Toc362602179</vt:lpwstr>
      </vt:variant>
      <vt:variant>
        <vt:i4>1179696</vt:i4>
      </vt:variant>
      <vt:variant>
        <vt:i4>293</vt:i4>
      </vt:variant>
      <vt:variant>
        <vt:i4>0</vt:i4>
      </vt:variant>
      <vt:variant>
        <vt:i4>5</vt:i4>
      </vt:variant>
      <vt:variant>
        <vt:lpwstr/>
      </vt:variant>
      <vt:variant>
        <vt:lpwstr>_Toc362602178</vt:lpwstr>
      </vt:variant>
      <vt:variant>
        <vt:i4>1179696</vt:i4>
      </vt:variant>
      <vt:variant>
        <vt:i4>287</vt:i4>
      </vt:variant>
      <vt:variant>
        <vt:i4>0</vt:i4>
      </vt:variant>
      <vt:variant>
        <vt:i4>5</vt:i4>
      </vt:variant>
      <vt:variant>
        <vt:lpwstr/>
      </vt:variant>
      <vt:variant>
        <vt:lpwstr>_Toc362602177</vt:lpwstr>
      </vt:variant>
      <vt:variant>
        <vt:i4>1179696</vt:i4>
      </vt:variant>
      <vt:variant>
        <vt:i4>281</vt:i4>
      </vt:variant>
      <vt:variant>
        <vt:i4>0</vt:i4>
      </vt:variant>
      <vt:variant>
        <vt:i4>5</vt:i4>
      </vt:variant>
      <vt:variant>
        <vt:lpwstr/>
      </vt:variant>
      <vt:variant>
        <vt:lpwstr>_Toc362602176</vt:lpwstr>
      </vt:variant>
      <vt:variant>
        <vt:i4>1179696</vt:i4>
      </vt:variant>
      <vt:variant>
        <vt:i4>275</vt:i4>
      </vt:variant>
      <vt:variant>
        <vt:i4>0</vt:i4>
      </vt:variant>
      <vt:variant>
        <vt:i4>5</vt:i4>
      </vt:variant>
      <vt:variant>
        <vt:lpwstr/>
      </vt:variant>
      <vt:variant>
        <vt:lpwstr>_Toc362602175</vt:lpwstr>
      </vt:variant>
      <vt:variant>
        <vt:i4>1179696</vt:i4>
      </vt:variant>
      <vt:variant>
        <vt:i4>269</vt:i4>
      </vt:variant>
      <vt:variant>
        <vt:i4>0</vt:i4>
      </vt:variant>
      <vt:variant>
        <vt:i4>5</vt:i4>
      </vt:variant>
      <vt:variant>
        <vt:lpwstr/>
      </vt:variant>
      <vt:variant>
        <vt:lpwstr>_Toc362602174</vt:lpwstr>
      </vt:variant>
      <vt:variant>
        <vt:i4>1179696</vt:i4>
      </vt:variant>
      <vt:variant>
        <vt:i4>263</vt:i4>
      </vt:variant>
      <vt:variant>
        <vt:i4>0</vt:i4>
      </vt:variant>
      <vt:variant>
        <vt:i4>5</vt:i4>
      </vt:variant>
      <vt:variant>
        <vt:lpwstr/>
      </vt:variant>
      <vt:variant>
        <vt:lpwstr>_Toc362602173</vt:lpwstr>
      </vt:variant>
      <vt:variant>
        <vt:i4>1179696</vt:i4>
      </vt:variant>
      <vt:variant>
        <vt:i4>257</vt:i4>
      </vt:variant>
      <vt:variant>
        <vt:i4>0</vt:i4>
      </vt:variant>
      <vt:variant>
        <vt:i4>5</vt:i4>
      </vt:variant>
      <vt:variant>
        <vt:lpwstr/>
      </vt:variant>
      <vt:variant>
        <vt:lpwstr>_Toc362602172</vt:lpwstr>
      </vt:variant>
      <vt:variant>
        <vt:i4>1179696</vt:i4>
      </vt:variant>
      <vt:variant>
        <vt:i4>251</vt:i4>
      </vt:variant>
      <vt:variant>
        <vt:i4>0</vt:i4>
      </vt:variant>
      <vt:variant>
        <vt:i4>5</vt:i4>
      </vt:variant>
      <vt:variant>
        <vt:lpwstr/>
      </vt:variant>
      <vt:variant>
        <vt:lpwstr>_Toc362602171</vt:lpwstr>
      </vt:variant>
      <vt:variant>
        <vt:i4>1179696</vt:i4>
      </vt:variant>
      <vt:variant>
        <vt:i4>245</vt:i4>
      </vt:variant>
      <vt:variant>
        <vt:i4>0</vt:i4>
      </vt:variant>
      <vt:variant>
        <vt:i4>5</vt:i4>
      </vt:variant>
      <vt:variant>
        <vt:lpwstr/>
      </vt:variant>
      <vt:variant>
        <vt:lpwstr>_Toc362602170</vt:lpwstr>
      </vt:variant>
      <vt:variant>
        <vt:i4>1245232</vt:i4>
      </vt:variant>
      <vt:variant>
        <vt:i4>239</vt:i4>
      </vt:variant>
      <vt:variant>
        <vt:i4>0</vt:i4>
      </vt:variant>
      <vt:variant>
        <vt:i4>5</vt:i4>
      </vt:variant>
      <vt:variant>
        <vt:lpwstr/>
      </vt:variant>
      <vt:variant>
        <vt:lpwstr>_Toc362602169</vt:lpwstr>
      </vt:variant>
      <vt:variant>
        <vt:i4>1245232</vt:i4>
      </vt:variant>
      <vt:variant>
        <vt:i4>233</vt:i4>
      </vt:variant>
      <vt:variant>
        <vt:i4>0</vt:i4>
      </vt:variant>
      <vt:variant>
        <vt:i4>5</vt:i4>
      </vt:variant>
      <vt:variant>
        <vt:lpwstr/>
      </vt:variant>
      <vt:variant>
        <vt:lpwstr>_Toc362602168</vt:lpwstr>
      </vt:variant>
      <vt:variant>
        <vt:i4>1245232</vt:i4>
      </vt:variant>
      <vt:variant>
        <vt:i4>227</vt:i4>
      </vt:variant>
      <vt:variant>
        <vt:i4>0</vt:i4>
      </vt:variant>
      <vt:variant>
        <vt:i4>5</vt:i4>
      </vt:variant>
      <vt:variant>
        <vt:lpwstr/>
      </vt:variant>
      <vt:variant>
        <vt:lpwstr>_Toc362602167</vt:lpwstr>
      </vt:variant>
      <vt:variant>
        <vt:i4>1245232</vt:i4>
      </vt:variant>
      <vt:variant>
        <vt:i4>221</vt:i4>
      </vt:variant>
      <vt:variant>
        <vt:i4>0</vt:i4>
      </vt:variant>
      <vt:variant>
        <vt:i4>5</vt:i4>
      </vt:variant>
      <vt:variant>
        <vt:lpwstr/>
      </vt:variant>
      <vt:variant>
        <vt:lpwstr>_Toc362602166</vt:lpwstr>
      </vt:variant>
      <vt:variant>
        <vt:i4>1245232</vt:i4>
      </vt:variant>
      <vt:variant>
        <vt:i4>215</vt:i4>
      </vt:variant>
      <vt:variant>
        <vt:i4>0</vt:i4>
      </vt:variant>
      <vt:variant>
        <vt:i4>5</vt:i4>
      </vt:variant>
      <vt:variant>
        <vt:lpwstr/>
      </vt:variant>
      <vt:variant>
        <vt:lpwstr>_Toc362602165</vt:lpwstr>
      </vt:variant>
      <vt:variant>
        <vt:i4>1245232</vt:i4>
      </vt:variant>
      <vt:variant>
        <vt:i4>209</vt:i4>
      </vt:variant>
      <vt:variant>
        <vt:i4>0</vt:i4>
      </vt:variant>
      <vt:variant>
        <vt:i4>5</vt:i4>
      </vt:variant>
      <vt:variant>
        <vt:lpwstr/>
      </vt:variant>
      <vt:variant>
        <vt:lpwstr>_Toc362602164</vt:lpwstr>
      </vt:variant>
      <vt:variant>
        <vt:i4>1245232</vt:i4>
      </vt:variant>
      <vt:variant>
        <vt:i4>203</vt:i4>
      </vt:variant>
      <vt:variant>
        <vt:i4>0</vt:i4>
      </vt:variant>
      <vt:variant>
        <vt:i4>5</vt:i4>
      </vt:variant>
      <vt:variant>
        <vt:lpwstr/>
      </vt:variant>
      <vt:variant>
        <vt:lpwstr>_Toc362602163</vt:lpwstr>
      </vt:variant>
      <vt:variant>
        <vt:i4>1245232</vt:i4>
      </vt:variant>
      <vt:variant>
        <vt:i4>197</vt:i4>
      </vt:variant>
      <vt:variant>
        <vt:i4>0</vt:i4>
      </vt:variant>
      <vt:variant>
        <vt:i4>5</vt:i4>
      </vt:variant>
      <vt:variant>
        <vt:lpwstr/>
      </vt:variant>
      <vt:variant>
        <vt:lpwstr>_Toc362602162</vt:lpwstr>
      </vt:variant>
      <vt:variant>
        <vt:i4>1245232</vt:i4>
      </vt:variant>
      <vt:variant>
        <vt:i4>191</vt:i4>
      </vt:variant>
      <vt:variant>
        <vt:i4>0</vt:i4>
      </vt:variant>
      <vt:variant>
        <vt:i4>5</vt:i4>
      </vt:variant>
      <vt:variant>
        <vt:lpwstr/>
      </vt:variant>
      <vt:variant>
        <vt:lpwstr>_Toc362602161</vt:lpwstr>
      </vt:variant>
      <vt:variant>
        <vt:i4>1245232</vt:i4>
      </vt:variant>
      <vt:variant>
        <vt:i4>185</vt:i4>
      </vt:variant>
      <vt:variant>
        <vt:i4>0</vt:i4>
      </vt:variant>
      <vt:variant>
        <vt:i4>5</vt:i4>
      </vt:variant>
      <vt:variant>
        <vt:lpwstr/>
      </vt:variant>
      <vt:variant>
        <vt:lpwstr>_Toc362602160</vt:lpwstr>
      </vt:variant>
      <vt:variant>
        <vt:i4>1048624</vt:i4>
      </vt:variant>
      <vt:variant>
        <vt:i4>179</vt:i4>
      </vt:variant>
      <vt:variant>
        <vt:i4>0</vt:i4>
      </vt:variant>
      <vt:variant>
        <vt:i4>5</vt:i4>
      </vt:variant>
      <vt:variant>
        <vt:lpwstr/>
      </vt:variant>
      <vt:variant>
        <vt:lpwstr>_Toc362602159</vt:lpwstr>
      </vt:variant>
      <vt:variant>
        <vt:i4>1048624</vt:i4>
      </vt:variant>
      <vt:variant>
        <vt:i4>173</vt:i4>
      </vt:variant>
      <vt:variant>
        <vt:i4>0</vt:i4>
      </vt:variant>
      <vt:variant>
        <vt:i4>5</vt:i4>
      </vt:variant>
      <vt:variant>
        <vt:lpwstr/>
      </vt:variant>
      <vt:variant>
        <vt:lpwstr>_Toc362602158</vt:lpwstr>
      </vt:variant>
      <vt:variant>
        <vt:i4>1048624</vt:i4>
      </vt:variant>
      <vt:variant>
        <vt:i4>167</vt:i4>
      </vt:variant>
      <vt:variant>
        <vt:i4>0</vt:i4>
      </vt:variant>
      <vt:variant>
        <vt:i4>5</vt:i4>
      </vt:variant>
      <vt:variant>
        <vt:lpwstr/>
      </vt:variant>
      <vt:variant>
        <vt:lpwstr>_Toc362602157</vt:lpwstr>
      </vt:variant>
      <vt:variant>
        <vt:i4>1048624</vt:i4>
      </vt:variant>
      <vt:variant>
        <vt:i4>161</vt:i4>
      </vt:variant>
      <vt:variant>
        <vt:i4>0</vt:i4>
      </vt:variant>
      <vt:variant>
        <vt:i4>5</vt:i4>
      </vt:variant>
      <vt:variant>
        <vt:lpwstr/>
      </vt:variant>
      <vt:variant>
        <vt:lpwstr>_Toc362602156</vt:lpwstr>
      </vt:variant>
      <vt:variant>
        <vt:i4>1048624</vt:i4>
      </vt:variant>
      <vt:variant>
        <vt:i4>155</vt:i4>
      </vt:variant>
      <vt:variant>
        <vt:i4>0</vt:i4>
      </vt:variant>
      <vt:variant>
        <vt:i4>5</vt:i4>
      </vt:variant>
      <vt:variant>
        <vt:lpwstr/>
      </vt:variant>
      <vt:variant>
        <vt:lpwstr>_Toc362602155</vt:lpwstr>
      </vt:variant>
      <vt:variant>
        <vt:i4>1048624</vt:i4>
      </vt:variant>
      <vt:variant>
        <vt:i4>149</vt:i4>
      </vt:variant>
      <vt:variant>
        <vt:i4>0</vt:i4>
      </vt:variant>
      <vt:variant>
        <vt:i4>5</vt:i4>
      </vt:variant>
      <vt:variant>
        <vt:lpwstr/>
      </vt:variant>
      <vt:variant>
        <vt:lpwstr>_Toc362602154</vt:lpwstr>
      </vt:variant>
      <vt:variant>
        <vt:i4>1048624</vt:i4>
      </vt:variant>
      <vt:variant>
        <vt:i4>143</vt:i4>
      </vt:variant>
      <vt:variant>
        <vt:i4>0</vt:i4>
      </vt:variant>
      <vt:variant>
        <vt:i4>5</vt:i4>
      </vt:variant>
      <vt:variant>
        <vt:lpwstr/>
      </vt:variant>
      <vt:variant>
        <vt:lpwstr>_Toc362602153</vt:lpwstr>
      </vt:variant>
      <vt:variant>
        <vt:i4>1048624</vt:i4>
      </vt:variant>
      <vt:variant>
        <vt:i4>137</vt:i4>
      </vt:variant>
      <vt:variant>
        <vt:i4>0</vt:i4>
      </vt:variant>
      <vt:variant>
        <vt:i4>5</vt:i4>
      </vt:variant>
      <vt:variant>
        <vt:lpwstr/>
      </vt:variant>
      <vt:variant>
        <vt:lpwstr>_Toc362602152</vt:lpwstr>
      </vt:variant>
      <vt:variant>
        <vt:i4>1048624</vt:i4>
      </vt:variant>
      <vt:variant>
        <vt:i4>131</vt:i4>
      </vt:variant>
      <vt:variant>
        <vt:i4>0</vt:i4>
      </vt:variant>
      <vt:variant>
        <vt:i4>5</vt:i4>
      </vt:variant>
      <vt:variant>
        <vt:lpwstr/>
      </vt:variant>
      <vt:variant>
        <vt:lpwstr>_Toc362602151</vt:lpwstr>
      </vt:variant>
      <vt:variant>
        <vt:i4>1048624</vt:i4>
      </vt:variant>
      <vt:variant>
        <vt:i4>125</vt:i4>
      </vt:variant>
      <vt:variant>
        <vt:i4>0</vt:i4>
      </vt:variant>
      <vt:variant>
        <vt:i4>5</vt:i4>
      </vt:variant>
      <vt:variant>
        <vt:lpwstr/>
      </vt:variant>
      <vt:variant>
        <vt:lpwstr>_Toc362602150</vt:lpwstr>
      </vt:variant>
      <vt:variant>
        <vt:i4>1114160</vt:i4>
      </vt:variant>
      <vt:variant>
        <vt:i4>119</vt:i4>
      </vt:variant>
      <vt:variant>
        <vt:i4>0</vt:i4>
      </vt:variant>
      <vt:variant>
        <vt:i4>5</vt:i4>
      </vt:variant>
      <vt:variant>
        <vt:lpwstr/>
      </vt:variant>
      <vt:variant>
        <vt:lpwstr>_Toc362602149</vt:lpwstr>
      </vt:variant>
      <vt:variant>
        <vt:i4>1114160</vt:i4>
      </vt:variant>
      <vt:variant>
        <vt:i4>113</vt:i4>
      </vt:variant>
      <vt:variant>
        <vt:i4>0</vt:i4>
      </vt:variant>
      <vt:variant>
        <vt:i4>5</vt:i4>
      </vt:variant>
      <vt:variant>
        <vt:lpwstr/>
      </vt:variant>
      <vt:variant>
        <vt:lpwstr>_Toc362602148</vt:lpwstr>
      </vt:variant>
      <vt:variant>
        <vt:i4>1114160</vt:i4>
      </vt:variant>
      <vt:variant>
        <vt:i4>107</vt:i4>
      </vt:variant>
      <vt:variant>
        <vt:i4>0</vt:i4>
      </vt:variant>
      <vt:variant>
        <vt:i4>5</vt:i4>
      </vt:variant>
      <vt:variant>
        <vt:lpwstr/>
      </vt:variant>
      <vt:variant>
        <vt:lpwstr>_Toc362602147</vt:lpwstr>
      </vt:variant>
      <vt:variant>
        <vt:i4>1114160</vt:i4>
      </vt:variant>
      <vt:variant>
        <vt:i4>101</vt:i4>
      </vt:variant>
      <vt:variant>
        <vt:i4>0</vt:i4>
      </vt:variant>
      <vt:variant>
        <vt:i4>5</vt:i4>
      </vt:variant>
      <vt:variant>
        <vt:lpwstr/>
      </vt:variant>
      <vt:variant>
        <vt:lpwstr>_Toc362602146</vt:lpwstr>
      </vt:variant>
      <vt:variant>
        <vt:i4>1114160</vt:i4>
      </vt:variant>
      <vt:variant>
        <vt:i4>95</vt:i4>
      </vt:variant>
      <vt:variant>
        <vt:i4>0</vt:i4>
      </vt:variant>
      <vt:variant>
        <vt:i4>5</vt:i4>
      </vt:variant>
      <vt:variant>
        <vt:lpwstr/>
      </vt:variant>
      <vt:variant>
        <vt:lpwstr>_Toc362602145</vt:lpwstr>
      </vt:variant>
      <vt:variant>
        <vt:i4>1114160</vt:i4>
      </vt:variant>
      <vt:variant>
        <vt:i4>89</vt:i4>
      </vt:variant>
      <vt:variant>
        <vt:i4>0</vt:i4>
      </vt:variant>
      <vt:variant>
        <vt:i4>5</vt:i4>
      </vt:variant>
      <vt:variant>
        <vt:lpwstr/>
      </vt:variant>
      <vt:variant>
        <vt:lpwstr>_Toc362602144</vt:lpwstr>
      </vt:variant>
      <vt:variant>
        <vt:i4>1114160</vt:i4>
      </vt:variant>
      <vt:variant>
        <vt:i4>83</vt:i4>
      </vt:variant>
      <vt:variant>
        <vt:i4>0</vt:i4>
      </vt:variant>
      <vt:variant>
        <vt:i4>5</vt:i4>
      </vt:variant>
      <vt:variant>
        <vt:lpwstr/>
      </vt:variant>
      <vt:variant>
        <vt:lpwstr>_Toc362602143</vt:lpwstr>
      </vt:variant>
      <vt:variant>
        <vt:i4>1114160</vt:i4>
      </vt:variant>
      <vt:variant>
        <vt:i4>77</vt:i4>
      </vt:variant>
      <vt:variant>
        <vt:i4>0</vt:i4>
      </vt:variant>
      <vt:variant>
        <vt:i4>5</vt:i4>
      </vt:variant>
      <vt:variant>
        <vt:lpwstr/>
      </vt:variant>
      <vt:variant>
        <vt:lpwstr>_Toc362602142</vt:lpwstr>
      </vt:variant>
      <vt:variant>
        <vt:i4>1114160</vt:i4>
      </vt:variant>
      <vt:variant>
        <vt:i4>71</vt:i4>
      </vt:variant>
      <vt:variant>
        <vt:i4>0</vt:i4>
      </vt:variant>
      <vt:variant>
        <vt:i4>5</vt:i4>
      </vt:variant>
      <vt:variant>
        <vt:lpwstr/>
      </vt:variant>
      <vt:variant>
        <vt:lpwstr>_Toc362602141</vt:lpwstr>
      </vt:variant>
      <vt:variant>
        <vt:i4>1114160</vt:i4>
      </vt:variant>
      <vt:variant>
        <vt:i4>65</vt:i4>
      </vt:variant>
      <vt:variant>
        <vt:i4>0</vt:i4>
      </vt:variant>
      <vt:variant>
        <vt:i4>5</vt:i4>
      </vt:variant>
      <vt:variant>
        <vt:lpwstr/>
      </vt:variant>
      <vt:variant>
        <vt:lpwstr>_Toc362602140</vt:lpwstr>
      </vt:variant>
      <vt:variant>
        <vt:i4>1441840</vt:i4>
      </vt:variant>
      <vt:variant>
        <vt:i4>59</vt:i4>
      </vt:variant>
      <vt:variant>
        <vt:i4>0</vt:i4>
      </vt:variant>
      <vt:variant>
        <vt:i4>5</vt:i4>
      </vt:variant>
      <vt:variant>
        <vt:lpwstr/>
      </vt:variant>
      <vt:variant>
        <vt:lpwstr>_Toc362602139</vt:lpwstr>
      </vt:variant>
      <vt:variant>
        <vt:i4>1441840</vt:i4>
      </vt:variant>
      <vt:variant>
        <vt:i4>53</vt:i4>
      </vt:variant>
      <vt:variant>
        <vt:i4>0</vt:i4>
      </vt:variant>
      <vt:variant>
        <vt:i4>5</vt:i4>
      </vt:variant>
      <vt:variant>
        <vt:lpwstr/>
      </vt:variant>
      <vt:variant>
        <vt:lpwstr>_Toc362602138</vt:lpwstr>
      </vt:variant>
      <vt:variant>
        <vt:i4>1441840</vt:i4>
      </vt:variant>
      <vt:variant>
        <vt:i4>47</vt:i4>
      </vt:variant>
      <vt:variant>
        <vt:i4>0</vt:i4>
      </vt:variant>
      <vt:variant>
        <vt:i4>5</vt:i4>
      </vt:variant>
      <vt:variant>
        <vt:lpwstr/>
      </vt:variant>
      <vt:variant>
        <vt:lpwstr>_Toc362602137</vt:lpwstr>
      </vt:variant>
      <vt:variant>
        <vt:i4>1441840</vt:i4>
      </vt:variant>
      <vt:variant>
        <vt:i4>41</vt:i4>
      </vt:variant>
      <vt:variant>
        <vt:i4>0</vt:i4>
      </vt:variant>
      <vt:variant>
        <vt:i4>5</vt:i4>
      </vt:variant>
      <vt:variant>
        <vt:lpwstr/>
      </vt:variant>
      <vt:variant>
        <vt:lpwstr>_Toc362602136</vt:lpwstr>
      </vt:variant>
      <vt:variant>
        <vt:i4>1441840</vt:i4>
      </vt:variant>
      <vt:variant>
        <vt:i4>35</vt:i4>
      </vt:variant>
      <vt:variant>
        <vt:i4>0</vt:i4>
      </vt:variant>
      <vt:variant>
        <vt:i4>5</vt:i4>
      </vt:variant>
      <vt:variant>
        <vt:lpwstr/>
      </vt:variant>
      <vt:variant>
        <vt:lpwstr>_Toc362602135</vt:lpwstr>
      </vt:variant>
      <vt:variant>
        <vt:i4>1441840</vt:i4>
      </vt:variant>
      <vt:variant>
        <vt:i4>29</vt:i4>
      </vt:variant>
      <vt:variant>
        <vt:i4>0</vt:i4>
      </vt:variant>
      <vt:variant>
        <vt:i4>5</vt:i4>
      </vt:variant>
      <vt:variant>
        <vt:lpwstr/>
      </vt:variant>
      <vt:variant>
        <vt:lpwstr>_Toc362602134</vt:lpwstr>
      </vt:variant>
      <vt:variant>
        <vt:i4>1441840</vt:i4>
      </vt:variant>
      <vt:variant>
        <vt:i4>23</vt:i4>
      </vt:variant>
      <vt:variant>
        <vt:i4>0</vt:i4>
      </vt:variant>
      <vt:variant>
        <vt:i4>5</vt:i4>
      </vt:variant>
      <vt:variant>
        <vt:lpwstr/>
      </vt:variant>
      <vt:variant>
        <vt:lpwstr>_Toc362602133</vt:lpwstr>
      </vt:variant>
      <vt:variant>
        <vt:i4>1441840</vt:i4>
      </vt:variant>
      <vt:variant>
        <vt:i4>17</vt:i4>
      </vt:variant>
      <vt:variant>
        <vt:i4>0</vt:i4>
      </vt:variant>
      <vt:variant>
        <vt:i4>5</vt:i4>
      </vt:variant>
      <vt:variant>
        <vt:lpwstr/>
      </vt:variant>
      <vt:variant>
        <vt:lpwstr>_Toc362602132</vt:lpwstr>
      </vt:variant>
      <vt:variant>
        <vt:i4>1441840</vt:i4>
      </vt:variant>
      <vt:variant>
        <vt:i4>11</vt:i4>
      </vt:variant>
      <vt:variant>
        <vt:i4>0</vt:i4>
      </vt:variant>
      <vt:variant>
        <vt:i4>5</vt:i4>
      </vt:variant>
      <vt:variant>
        <vt:lpwstr/>
      </vt:variant>
      <vt:variant>
        <vt:lpwstr>_Toc362602131</vt:lpwstr>
      </vt:variant>
      <vt:variant>
        <vt:i4>1441840</vt:i4>
      </vt:variant>
      <vt:variant>
        <vt:i4>5</vt:i4>
      </vt:variant>
      <vt:variant>
        <vt:i4>0</vt:i4>
      </vt:variant>
      <vt:variant>
        <vt:i4>5</vt:i4>
      </vt:variant>
      <vt:variant>
        <vt:lpwstr/>
      </vt:variant>
      <vt:variant>
        <vt:lpwstr>_Toc362602130</vt:lpwstr>
      </vt:variant>
      <vt:variant>
        <vt:i4>5963843</vt:i4>
      </vt:variant>
      <vt:variant>
        <vt:i4>0</vt:i4>
      </vt:variant>
      <vt:variant>
        <vt:i4>0</vt:i4>
      </vt:variant>
      <vt:variant>
        <vt:i4>5</vt:i4>
      </vt:variant>
      <vt:variant>
        <vt:lpwstr>https://www.gov.uk/government/organisations/department-for-business-innovation-skills</vt:lpwstr>
      </vt:variant>
      <vt:variant>
        <vt:lpwstr/>
      </vt:variant>
      <vt:variant>
        <vt:i4>3735607</vt:i4>
      </vt:variant>
      <vt:variant>
        <vt:i4>12</vt:i4>
      </vt:variant>
      <vt:variant>
        <vt:i4>0</vt:i4>
      </vt:variant>
      <vt:variant>
        <vt:i4>5</vt:i4>
      </vt:variant>
      <vt:variant>
        <vt:lpwstr>http://www.businesslink.gov.uk/bdotg/action/detail?itemId=1096705664&amp;r.l1=1073858787&amp;r.l2=1084822773&amp;r.l3=1081657912&amp;r.l4=1096705577&amp;r.s=sc&amp;type=RESOURCES</vt:lpwstr>
      </vt:variant>
      <vt:variant>
        <vt:lpwstr/>
      </vt:variant>
      <vt:variant>
        <vt:i4>1441874</vt:i4>
      </vt:variant>
      <vt:variant>
        <vt:i4>9</vt:i4>
      </vt:variant>
      <vt:variant>
        <vt:i4>0</vt:i4>
      </vt:variant>
      <vt:variant>
        <vt:i4>5</vt:i4>
      </vt:variant>
      <vt:variant>
        <vt:lpwstr>http://www.apprenticeships.org.uk/Partners/~/media/Documents/NAS-DeliveryModels-GuidanceNote-18March2011.ashx</vt:lpwstr>
      </vt:variant>
      <vt:variant>
        <vt:lpwstr/>
      </vt:variant>
      <vt:variant>
        <vt:i4>524379</vt:i4>
      </vt:variant>
      <vt:variant>
        <vt:i4>6</vt:i4>
      </vt:variant>
      <vt:variant>
        <vt:i4>0</vt:i4>
      </vt:variant>
      <vt:variant>
        <vt:i4>5</vt:i4>
      </vt:variant>
      <vt:variant>
        <vt:lpwstr>http://www.apprenticeships.org.uk/About-Us/News/~/media/Documents/SASE/11-521-Specification-of-apprenticeship-standards-for-england.ashx</vt:lpwstr>
      </vt:variant>
      <vt:variant>
        <vt:lpwstr/>
      </vt:variant>
      <vt:variant>
        <vt:i4>1441874</vt:i4>
      </vt:variant>
      <vt:variant>
        <vt:i4>3</vt:i4>
      </vt:variant>
      <vt:variant>
        <vt:i4>0</vt:i4>
      </vt:variant>
      <vt:variant>
        <vt:i4>5</vt:i4>
      </vt:variant>
      <vt:variant>
        <vt:lpwstr>http://www.apprenticeships.org.uk/Partners/~/media/Documents/NAS-DeliveryModels-GuidanceNote-18March2011.ashx</vt:lpwstr>
      </vt:variant>
      <vt:variant>
        <vt:lpwstr/>
      </vt:variant>
      <vt:variant>
        <vt:i4>4063265</vt:i4>
      </vt:variant>
      <vt:variant>
        <vt:i4>0</vt:i4>
      </vt:variant>
      <vt:variant>
        <vt:i4>0</vt:i4>
      </vt:variant>
      <vt:variant>
        <vt:i4>5</vt:i4>
      </vt:variant>
      <vt:variant>
        <vt:lpwstr>http://semta.org.uk/media/press-releases/youre-hired-huge-increase-in-engineering-and-manufacturing-apprentices Accessed 11/02/2013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Pay Survey 2012: Research Findings</dc:title>
  <dc:creator>BIS</dc:creator>
  <cp:keywords>BIS/13/P137, Apprenticeship Pay Survey 2012: Research Findings</cp:keywords>
  <cp:lastModifiedBy>Daniel O'Connor</cp:lastModifiedBy>
  <cp:revision>2</cp:revision>
  <cp:lastPrinted>2012-11-07T14:57:00Z</cp:lastPrinted>
  <dcterms:created xsi:type="dcterms:W3CDTF">2013-10-04T16:22:00Z</dcterms:created>
  <dcterms:modified xsi:type="dcterms:W3CDTF">2013-10-04T16:22:00Z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for Buisness, Innovation and Skills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