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C7E3F" w14:textId="77777777" w:rsidR="00D66D29" w:rsidRDefault="00D66D29" w:rsidP="00746959">
      <w:pPr>
        <w:jc w:val="center"/>
        <w:rPr>
          <w:b/>
          <w:sz w:val="24"/>
          <w:szCs w:val="24"/>
        </w:rPr>
      </w:pPr>
      <w:r w:rsidRPr="007C3F93">
        <w:rPr>
          <w:noProof/>
          <w:lang w:eastAsia="en-GB"/>
        </w:rPr>
        <w:drawing>
          <wp:anchor distT="0" distB="0" distL="114300" distR="114300" simplePos="0" relativeHeight="251661312" behindDoc="0" locked="0" layoutInCell="1" allowOverlap="1" wp14:anchorId="32FBA4C9" wp14:editId="7AED8DD4">
            <wp:simplePos x="0" y="0"/>
            <wp:positionH relativeFrom="column">
              <wp:posOffset>-57150</wp:posOffset>
            </wp:positionH>
            <wp:positionV relativeFrom="paragraph">
              <wp:posOffset>-180975</wp:posOffset>
            </wp:positionV>
            <wp:extent cx="813811" cy="853440"/>
            <wp:effectExtent l="0" t="0" r="5715" b="3810"/>
            <wp:wrapNone/>
            <wp:docPr id="2" name="Picture 1" descr="EWC logo colour RGB 300dpi transparency withou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WC logo colour RGB 300dpi transparency without box"/>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13811" cy="853440"/>
                    </a:xfrm>
                    <a:prstGeom prst="rect">
                      <a:avLst/>
                    </a:prstGeom>
                    <a:noFill/>
                    <a:extLst/>
                  </pic:spPr>
                </pic:pic>
              </a:graphicData>
            </a:graphic>
            <wp14:sizeRelH relativeFrom="page">
              <wp14:pctWidth>0</wp14:pctWidth>
            </wp14:sizeRelH>
            <wp14:sizeRelV relativeFrom="page">
              <wp14:pctHeight>0</wp14:pctHeight>
            </wp14:sizeRelV>
          </wp:anchor>
        </w:drawing>
      </w:r>
    </w:p>
    <w:p w14:paraId="60D3FA3F" w14:textId="77777777" w:rsidR="00D66D29" w:rsidRDefault="00D66D29" w:rsidP="00746959">
      <w:pPr>
        <w:jc w:val="center"/>
        <w:rPr>
          <w:b/>
          <w:sz w:val="24"/>
          <w:szCs w:val="24"/>
        </w:rPr>
      </w:pPr>
    </w:p>
    <w:p w14:paraId="3F34280A" w14:textId="77777777" w:rsidR="00D66D29" w:rsidRDefault="00D66D29" w:rsidP="00746959">
      <w:pPr>
        <w:jc w:val="center"/>
        <w:rPr>
          <w:b/>
          <w:sz w:val="24"/>
          <w:szCs w:val="24"/>
        </w:rPr>
      </w:pPr>
    </w:p>
    <w:p w14:paraId="4EF0E9B7" w14:textId="77777777" w:rsidR="009344AE" w:rsidRDefault="009344AE" w:rsidP="00746959">
      <w:pPr>
        <w:jc w:val="center"/>
        <w:rPr>
          <w:b/>
          <w:sz w:val="56"/>
          <w:szCs w:val="56"/>
        </w:rPr>
      </w:pPr>
    </w:p>
    <w:p w14:paraId="0B42E268" w14:textId="77777777" w:rsidR="009344AE" w:rsidRDefault="009344AE" w:rsidP="00746959">
      <w:pPr>
        <w:jc w:val="center"/>
        <w:rPr>
          <w:b/>
          <w:sz w:val="56"/>
          <w:szCs w:val="56"/>
        </w:rPr>
      </w:pPr>
    </w:p>
    <w:p w14:paraId="1FF469DA" w14:textId="77777777" w:rsidR="00412F03" w:rsidRDefault="00412F03" w:rsidP="00746959">
      <w:pPr>
        <w:jc w:val="center"/>
        <w:rPr>
          <w:b/>
          <w:sz w:val="56"/>
          <w:szCs w:val="56"/>
        </w:rPr>
      </w:pPr>
      <w:bookmarkStart w:id="0" w:name="_GoBack"/>
      <w:r w:rsidRPr="009344AE">
        <w:rPr>
          <w:b/>
          <w:sz w:val="56"/>
          <w:szCs w:val="56"/>
        </w:rPr>
        <w:t xml:space="preserve">Consultation on the </w:t>
      </w:r>
      <w:r w:rsidR="00E3759A" w:rsidRPr="009344AE">
        <w:rPr>
          <w:b/>
          <w:sz w:val="56"/>
          <w:szCs w:val="56"/>
        </w:rPr>
        <w:t xml:space="preserve">revised </w:t>
      </w:r>
      <w:r w:rsidR="006C3E75" w:rsidRPr="009344AE">
        <w:rPr>
          <w:b/>
          <w:sz w:val="56"/>
          <w:szCs w:val="56"/>
        </w:rPr>
        <w:t>Code of Professional Conduct and Practice</w:t>
      </w:r>
      <w:r w:rsidR="0019237E" w:rsidRPr="009344AE">
        <w:rPr>
          <w:b/>
          <w:sz w:val="56"/>
          <w:szCs w:val="56"/>
        </w:rPr>
        <w:t xml:space="preserve"> for </w:t>
      </w:r>
      <w:r w:rsidR="009344AE">
        <w:rPr>
          <w:b/>
          <w:sz w:val="56"/>
          <w:szCs w:val="56"/>
        </w:rPr>
        <w:t>R</w:t>
      </w:r>
      <w:r w:rsidR="0019237E" w:rsidRPr="009344AE">
        <w:rPr>
          <w:b/>
          <w:sz w:val="56"/>
          <w:szCs w:val="56"/>
        </w:rPr>
        <w:t>egistrants with the Education Workforce Council (EWC)</w:t>
      </w:r>
    </w:p>
    <w:bookmarkEnd w:id="0"/>
    <w:p w14:paraId="7E8DA144" w14:textId="77777777" w:rsidR="009344AE" w:rsidRDefault="009344AE" w:rsidP="00746959">
      <w:pPr>
        <w:jc w:val="center"/>
        <w:rPr>
          <w:b/>
          <w:sz w:val="56"/>
          <w:szCs w:val="56"/>
        </w:rPr>
      </w:pPr>
    </w:p>
    <w:p w14:paraId="1A709C13" w14:textId="77777777" w:rsidR="009344AE" w:rsidRDefault="009344AE" w:rsidP="00746959">
      <w:pPr>
        <w:jc w:val="center"/>
        <w:rPr>
          <w:b/>
          <w:sz w:val="56"/>
          <w:szCs w:val="56"/>
        </w:rPr>
      </w:pPr>
    </w:p>
    <w:p w14:paraId="6D204DCE" w14:textId="77777777" w:rsidR="009344AE" w:rsidRDefault="009344AE" w:rsidP="00746959">
      <w:pPr>
        <w:jc w:val="center"/>
        <w:rPr>
          <w:b/>
          <w:sz w:val="56"/>
          <w:szCs w:val="56"/>
        </w:rPr>
      </w:pPr>
    </w:p>
    <w:p w14:paraId="0B55CDED" w14:textId="77777777" w:rsidR="009344AE" w:rsidRDefault="009344AE" w:rsidP="00746959">
      <w:pPr>
        <w:jc w:val="center"/>
        <w:rPr>
          <w:b/>
          <w:sz w:val="56"/>
          <w:szCs w:val="56"/>
        </w:rPr>
      </w:pPr>
    </w:p>
    <w:p w14:paraId="75C9BAC3" w14:textId="77777777" w:rsidR="009344AE" w:rsidRDefault="009344AE" w:rsidP="00746959">
      <w:pPr>
        <w:jc w:val="center"/>
        <w:rPr>
          <w:b/>
          <w:sz w:val="56"/>
          <w:szCs w:val="56"/>
        </w:rPr>
      </w:pPr>
    </w:p>
    <w:p w14:paraId="570EB77C" w14:textId="77777777" w:rsidR="009344AE" w:rsidRPr="00C114A2" w:rsidRDefault="009344AE" w:rsidP="00746959">
      <w:pPr>
        <w:jc w:val="center"/>
        <w:rPr>
          <w:b/>
          <w:sz w:val="56"/>
          <w:szCs w:val="56"/>
        </w:rPr>
      </w:pPr>
    </w:p>
    <w:p w14:paraId="6AA1F892" w14:textId="77777777" w:rsidR="009344AE" w:rsidRPr="00C114A2" w:rsidRDefault="009344AE" w:rsidP="009344AE">
      <w:pPr>
        <w:rPr>
          <w:b/>
          <w:sz w:val="28"/>
          <w:szCs w:val="28"/>
        </w:rPr>
      </w:pPr>
      <w:r w:rsidRPr="00C114A2">
        <w:rPr>
          <w:b/>
          <w:sz w:val="28"/>
          <w:szCs w:val="28"/>
        </w:rPr>
        <w:t xml:space="preserve">Consultation opens: </w:t>
      </w:r>
      <w:r w:rsidRPr="00C114A2">
        <w:rPr>
          <w:b/>
          <w:sz w:val="28"/>
          <w:szCs w:val="28"/>
        </w:rPr>
        <w:tab/>
      </w:r>
      <w:r w:rsidRPr="00C114A2">
        <w:rPr>
          <w:b/>
          <w:sz w:val="28"/>
          <w:szCs w:val="28"/>
        </w:rPr>
        <w:tab/>
        <w:t>14 September 2018</w:t>
      </w:r>
    </w:p>
    <w:p w14:paraId="62C9E1C9" w14:textId="77777777" w:rsidR="009344AE" w:rsidRPr="00C114A2" w:rsidRDefault="009344AE" w:rsidP="009344AE">
      <w:pPr>
        <w:rPr>
          <w:sz w:val="28"/>
          <w:szCs w:val="28"/>
        </w:rPr>
      </w:pPr>
      <w:r w:rsidRPr="00C114A2">
        <w:rPr>
          <w:b/>
          <w:sz w:val="28"/>
          <w:szCs w:val="28"/>
        </w:rPr>
        <w:t>Consultation closes:</w:t>
      </w:r>
      <w:r w:rsidRPr="00C114A2">
        <w:rPr>
          <w:sz w:val="28"/>
          <w:szCs w:val="28"/>
        </w:rPr>
        <w:t xml:space="preserve">  </w:t>
      </w:r>
      <w:r w:rsidRPr="00C114A2">
        <w:rPr>
          <w:sz w:val="28"/>
          <w:szCs w:val="28"/>
        </w:rPr>
        <w:tab/>
      </w:r>
      <w:r w:rsidRPr="00C114A2">
        <w:rPr>
          <w:sz w:val="28"/>
          <w:szCs w:val="28"/>
        </w:rPr>
        <w:tab/>
      </w:r>
      <w:r w:rsidRPr="00C114A2">
        <w:rPr>
          <w:b/>
          <w:sz w:val="28"/>
          <w:szCs w:val="28"/>
        </w:rPr>
        <w:t>12 noon on 14 December 2018</w:t>
      </w:r>
    </w:p>
    <w:p w14:paraId="75E7D9AC" w14:textId="77777777" w:rsidR="00412F03" w:rsidRDefault="00B43FD7">
      <w:pPr>
        <w:rPr>
          <w:b/>
          <w:sz w:val="24"/>
          <w:szCs w:val="24"/>
        </w:rPr>
      </w:pPr>
      <w:r>
        <w:rPr>
          <w:b/>
          <w:sz w:val="24"/>
          <w:szCs w:val="24"/>
        </w:rPr>
        <w:lastRenderedPageBreak/>
        <w:t>Overview</w:t>
      </w:r>
    </w:p>
    <w:p w14:paraId="5A968CC6" w14:textId="77777777" w:rsidR="00981795" w:rsidRDefault="00981795" w:rsidP="000C05E1">
      <w:pPr>
        <w:pStyle w:val="NoSpacing"/>
      </w:pPr>
      <w:r w:rsidRPr="00412F03">
        <w:rPr>
          <w:rFonts w:cs="ArialMT"/>
          <w:color w:val="000000"/>
        </w:rPr>
        <w:t xml:space="preserve">This </w:t>
      </w:r>
      <w:r>
        <w:rPr>
          <w:rFonts w:cs="ArialMT"/>
          <w:color w:val="000000"/>
        </w:rPr>
        <w:t xml:space="preserve">consultation, </w:t>
      </w:r>
      <w:r>
        <w:t xml:space="preserve">in accordance with the statutory requirement </w:t>
      </w:r>
      <w:r w:rsidR="006A6AD7">
        <w:t xml:space="preserve">upon the Council in </w:t>
      </w:r>
      <w:r>
        <w:t xml:space="preserve">the </w:t>
      </w:r>
      <w:r w:rsidRPr="006A6AD7">
        <w:rPr>
          <w:i/>
        </w:rPr>
        <w:t>Education (Wales) Act 2014</w:t>
      </w:r>
      <w:r>
        <w:t xml:space="preserve">, </w:t>
      </w:r>
      <w:r>
        <w:rPr>
          <w:rFonts w:cs="ArialMT"/>
          <w:color w:val="000000"/>
        </w:rPr>
        <w:t xml:space="preserve">seeks the views </w:t>
      </w:r>
      <w:r w:rsidRPr="00412F03">
        <w:rPr>
          <w:rFonts w:cs="ArialMT"/>
          <w:color w:val="000000"/>
        </w:rPr>
        <w:t xml:space="preserve">of </w:t>
      </w:r>
      <w:r w:rsidR="00D0546B">
        <w:rPr>
          <w:rFonts w:cs="ArialMT"/>
          <w:color w:val="000000"/>
        </w:rPr>
        <w:t>EWC registrants</w:t>
      </w:r>
      <w:r w:rsidR="003C2E45">
        <w:rPr>
          <w:rFonts w:cs="ArialMT"/>
          <w:color w:val="000000"/>
        </w:rPr>
        <w:t>, s</w:t>
      </w:r>
      <w:r w:rsidRPr="00412F03">
        <w:rPr>
          <w:rFonts w:cs="ArialMT"/>
          <w:color w:val="000000"/>
        </w:rPr>
        <w:t xml:space="preserve">takeholders </w:t>
      </w:r>
      <w:r w:rsidR="003C2E45">
        <w:rPr>
          <w:rFonts w:cs="ArialMT"/>
          <w:color w:val="000000"/>
        </w:rPr>
        <w:t xml:space="preserve">and the general public </w:t>
      </w:r>
      <w:r>
        <w:t xml:space="preserve">on a revised draft </w:t>
      </w:r>
      <w:r w:rsidRPr="00D0546B">
        <w:rPr>
          <w:b/>
          <w:i/>
        </w:rPr>
        <w:t>Code of Professional Conduct and Practice for Registrants with the Education Workforce Council (EWC)</w:t>
      </w:r>
      <w:r>
        <w:t xml:space="preserve">.  </w:t>
      </w:r>
    </w:p>
    <w:p w14:paraId="5CA37A58" w14:textId="77777777" w:rsidR="00B43FD7" w:rsidRDefault="00B43FD7" w:rsidP="00E3759A">
      <w:pPr>
        <w:spacing w:after="0" w:line="240" w:lineRule="auto"/>
        <w:jc w:val="both"/>
      </w:pPr>
    </w:p>
    <w:p w14:paraId="069969D3" w14:textId="77777777" w:rsidR="00B43FD7" w:rsidRPr="00B43FD7" w:rsidRDefault="00B43FD7" w:rsidP="00E3759A">
      <w:pPr>
        <w:spacing w:after="0" w:line="240" w:lineRule="auto"/>
        <w:jc w:val="both"/>
        <w:rPr>
          <w:b/>
        </w:rPr>
      </w:pPr>
      <w:r w:rsidRPr="00B43FD7">
        <w:rPr>
          <w:b/>
        </w:rPr>
        <w:t>How to respond</w:t>
      </w:r>
    </w:p>
    <w:p w14:paraId="467D6DB0" w14:textId="77777777" w:rsidR="00B43FD7" w:rsidRDefault="006A6AD7" w:rsidP="006A6AD7">
      <w:pPr>
        <w:autoSpaceDE w:val="0"/>
        <w:autoSpaceDN w:val="0"/>
        <w:adjustRightInd w:val="0"/>
        <w:spacing w:after="0" w:line="240" w:lineRule="auto"/>
      </w:pPr>
      <w:r>
        <w:t xml:space="preserve"> </w:t>
      </w:r>
    </w:p>
    <w:p w14:paraId="3CC1BA31" w14:textId="5203A929" w:rsidR="00A03D3D" w:rsidRDefault="00B43FD7" w:rsidP="000C05E1">
      <w:pPr>
        <w:pStyle w:val="NoSpacing"/>
        <w:rPr>
          <w:color w:val="1F497D"/>
        </w:rPr>
      </w:pPr>
      <w:r>
        <w:t xml:space="preserve">Responses to this consultation can be made using the online </w:t>
      </w:r>
      <w:r w:rsidR="000C05E1">
        <w:t xml:space="preserve">form available via the EWC website </w:t>
      </w:r>
      <w:r w:rsidR="005D566E">
        <w:rPr>
          <w:b/>
        </w:rPr>
        <w:t>https://www.ewc.wales/</w:t>
      </w:r>
      <w:r w:rsidR="00A03D3D" w:rsidRPr="00A03D3D">
        <w:rPr>
          <w:b/>
        </w:rPr>
        <w:t>code</w:t>
      </w:r>
      <w:r w:rsidR="00A03D3D">
        <w:rPr>
          <w:color w:val="1F497D"/>
        </w:rPr>
        <w:t xml:space="preserve"> </w:t>
      </w:r>
      <w:r w:rsidR="000C05E1">
        <w:t xml:space="preserve">or by completing the form below and emailing it to </w:t>
      </w:r>
      <w:hyperlink r:id="rId9" w:history="1">
        <w:r w:rsidR="00A03D3D" w:rsidRPr="00A03D3D">
          <w:rPr>
            <w:rStyle w:val="Hyperlink"/>
            <w:b/>
            <w:color w:val="auto"/>
          </w:rPr>
          <w:t>code@ewc.wales</w:t>
        </w:r>
      </w:hyperlink>
      <w:r w:rsidR="00A03D3D" w:rsidRPr="00A03D3D">
        <w:rPr>
          <w:b/>
        </w:rPr>
        <w:t>.</w:t>
      </w:r>
    </w:p>
    <w:p w14:paraId="70F4BED5" w14:textId="77777777" w:rsidR="00A03D3D" w:rsidRDefault="00A03D3D" w:rsidP="000C05E1">
      <w:pPr>
        <w:pStyle w:val="NoSpacing"/>
        <w:rPr>
          <w:color w:val="1F497D"/>
        </w:rPr>
      </w:pPr>
    </w:p>
    <w:p w14:paraId="54E5CEF4" w14:textId="4894A990" w:rsidR="000C05E1" w:rsidRDefault="000C05E1" w:rsidP="000C05E1">
      <w:pPr>
        <w:pStyle w:val="NoSpacing"/>
      </w:pPr>
      <w:r w:rsidRPr="000C05E1">
        <w:t>The deadli</w:t>
      </w:r>
      <w:r w:rsidR="00A04FA3">
        <w:t>ne for responses is no later than</w:t>
      </w:r>
      <w:r w:rsidRPr="000C05E1">
        <w:t xml:space="preserve"> midday on 14 December 2018.</w:t>
      </w:r>
    </w:p>
    <w:p w14:paraId="0F415490" w14:textId="77777777" w:rsidR="000C05E1" w:rsidRDefault="000C05E1" w:rsidP="000C05E1">
      <w:pPr>
        <w:pStyle w:val="NoSpacing"/>
      </w:pPr>
    </w:p>
    <w:p w14:paraId="5855DDB2" w14:textId="77777777" w:rsidR="000C05E1" w:rsidRDefault="000C05E1">
      <w:pPr>
        <w:rPr>
          <w:b/>
        </w:rPr>
      </w:pPr>
      <w:r w:rsidRPr="000C05E1">
        <w:rPr>
          <w:b/>
        </w:rPr>
        <w:t>Contact details</w:t>
      </w:r>
    </w:p>
    <w:p w14:paraId="7126D725" w14:textId="77777777" w:rsidR="000C05E1" w:rsidRDefault="000C05E1" w:rsidP="000C05E1">
      <w:pPr>
        <w:pStyle w:val="NoSpacing"/>
      </w:pPr>
      <w:r>
        <w:t>For further information:</w:t>
      </w:r>
    </w:p>
    <w:p w14:paraId="7A188C57" w14:textId="77777777" w:rsidR="000C05E1" w:rsidRDefault="000C05E1" w:rsidP="000C05E1">
      <w:pPr>
        <w:pStyle w:val="NoSpacing"/>
      </w:pPr>
    </w:p>
    <w:p w14:paraId="1ACCE702" w14:textId="77777777" w:rsidR="000C05E1" w:rsidRDefault="000C05E1" w:rsidP="000C05E1">
      <w:pPr>
        <w:pStyle w:val="NoSpacing"/>
      </w:pPr>
      <w:r>
        <w:t>Mrs Susan Street</w:t>
      </w:r>
    </w:p>
    <w:p w14:paraId="41C705E1" w14:textId="77777777" w:rsidR="000C05E1" w:rsidRDefault="000C05E1" w:rsidP="000C05E1">
      <w:pPr>
        <w:pStyle w:val="NoSpacing"/>
      </w:pPr>
      <w:r>
        <w:t>Fitness to Practise Manager</w:t>
      </w:r>
    </w:p>
    <w:p w14:paraId="0B394D87" w14:textId="77777777" w:rsidR="000C05E1" w:rsidRDefault="000C05E1" w:rsidP="000C05E1">
      <w:pPr>
        <w:pStyle w:val="NoSpacing"/>
      </w:pPr>
      <w:r>
        <w:t>Education Workforce Council</w:t>
      </w:r>
    </w:p>
    <w:p w14:paraId="305FDDC8" w14:textId="77777777" w:rsidR="000C05E1" w:rsidRDefault="000C05E1" w:rsidP="000C05E1">
      <w:pPr>
        <w:pStyle w:val="NoSpacing"/>
      </w:pPr>
      <w:proofErr w:type="gramStart"/>
      <w:r>
        <w:t>e-mail</w:t>
      </w:r>
      <w:proofErr w:type="gramEnd"/>
      <w:r>
        <w:t xml:space="preserve">: </w:t>
      </w:r>
      <w:hyperlink r:id="rId10" w:history="1">
        <w:r w:rsidRPr="00043781">
          <w:rPr>
            <w:rStyle w:val="Hyperlink"/>
          </w:rPr>
          <w:t>Susan.street@ewc.wales</w:t>
        </w:r>
      </w:hyperlink>
      <w:r>
        <w:t xml:space="preserve"> </w:t>
      </w:r>
    </w:p>
    <w:p w14:paraId="68CBFBCC" w14:textId="77777777" w:rsidR="000C05E1" w:rsidRDefault="000C05E1" w:rsidP="000C05E1">
      <w:pPr>
        <w:pStyle w:val="NoSpacing"/>
      </w:pPr>
      <w:r>
        <w:t>Tel: 029 2046 0099</w:t>
      </w:r>
    </w:p>
    <w:p w14:paraId="7487BF83" w14:textId="77777777" w:rsidR="00B43FD7" w:rsidRPr="000C05E1" w:rsidRDefault="00B43FD7">
      <w:pPr>
        <w:rPr>
          <w:b/>
        </w:rPr>
      </w:pPr>
      <w:r w:rsidRPr="000C05E1">
        <w:rPr>
          <w:b/>
        </w:rPr>
        <w:br w:type="page"/>
      </w:r>
    </w:p>
    <w:p w14:paraId="16CAEED7" w14:textId="77777777" w:rsidR="006A6AD7" w:rsidRPr="006A6AD7" w:rsidRDefault="00795CB1" w:rsidP="006A6AD7">
      <w:pPr>
        <w:autoSpaceDE w:val="0"/>
        <w:autoSpaceDN w:val="0"/>
        <w:adjustRightInd w:val="0"/>
        <w:spacing w:after="0" w:line="240" w:lineRule="auto"/>
        <w:rPr>
          <w:b/>
        </w:rPr>
      </w:pPr>
      <w:r>
        <w:rPr>
          <w:b/>
        </w:rPr>
        <w:lastRenderedPageBreak/>
        <w:t>About the EWC</w:t>
      </w:r>
    </w:p>
    <w:p w14:paraId="02397777" w14:textId="77777777" w:rsidR="006A6AD7" w:rsidRDefault="006A6AD7" w:rsidP="006A6AD7">
      <w:pPr>
        <w:shd w:val="clear" w:color="auto" w:fill="FFFFFF"/>
        <w:spacing w:before="100" w:beforeAutospacing="1" w:after="100" w:afterAutospacing="1" w:line="240" w:lineRule="auto"/>
        <w:rPr>
          <w:rFonts w:eastAsia="Times New Roman" w:cstheme="minorHAnsi"/>
          <w:color w:val="000000"/>
          <w:lang w:eastAsia="en-GB"/>
        </w:rPr>
      </w:pPr>
      <w:r w:rsidRPr="006A6AD7">
        <w:rPr>
          <w:rFonts w:eastAsia="Times New Roman" w:cstheme="minorHAnsi"/>
          <w:color w:val="000000"/>
          <w:lang w:eastAsia="en-GB"/>
        </w:rPr>
        <w:t>The Education Workforce Council (EWC) is the independent regulator in Wales for</w:t>
      </w:r>
      <w:r>
        <w:rPr>
          <w:rFonts w:eastAsia="Times New Roman" w:cstheme="minorHAnsi"/>
          <w:color w:val="000000"/>
          <w:lang w:eastAsia="en-GB"/>
        </w:rPr>
        <w:t>:</w:t>
      </w:r>
    </w:p>
    <w:p w14:paraId="71A8BD09" w14:textId="77777777" w:rsidR="006A6AD7" w:rsidRDefault="006A6AD7" w:rsidP="000C05E1">
      <w:pPr>
        <w:pStyle w:val="NoSpacing"/>
        <w:numPr>
          <w:ilvl w:val="0"/>
          <w:numId w:val="11"/>
        </w:numPr>
        <w:rPr>
          <w:lang w:eastAsia="en-GB"/>
        </w:rPr>
      </w:pPr>
      <w:r>
        <w:rPr>
          <w:lang w:eastAsia="en-GB"/>
        </w:rPr>
        <w:t xml:space="preserve">school </w:t>
      </w:r>
      <w:r w:rsidRPr="006A6AD7">
        <w:rPr>
          <w:lang w:eastAsia="en-GB"/>
        </w:rPr>
        <w:t>teachers</w:t>
      </w:r>
      <w:r>
        <w:rPr>
          <w:lang w:eastAsia="en-GB"/>
        </w:rPr>
        <w:t>;</w:t>
      </w:r>
    </w:p>
    <w:p w14:paraId="7168F3EF" w14:textId="7D612138" w:rsidR="006A6AD7" w:rsidRDefault="006A6AD7" w:rsidP="000C05E1">
      <w:pPr>
        <w:pStyle w:val="NoSpacing"/>
        <w:numPr>
          <w:ilvl w:val="0"/>
          <w:numId w:val="11"/>
        </w:numPr>
        <w:rPr>
          <w:lang w:eastAsia="en-GB"/>
        </w:rPr>
      </w:pPr>
      <w:r>
        <w:rPr>
          <w:lang w:eastAsia="en-GB"/>
        </w:rPr>
        <w:t xml:space="preserve">school learning support </w:t>
      </w:r>
      <w:r w:rsidR="00541CF9">
        <w:rPr>
          <w:lang w:eastAsia="en-GB"/>
        </w:rPr>
        <w:t>workers</w:t>
      </w:r>
      <w:r>
        <w:rPr>
          <w:lang w:eastAsia="en-GB"/>
        </w:rPr>
        <w:t>;</w:t>
      </w:r>
    </w:p>
    <w:p w14:paraId="62631DB8" w14:textId="77777777" w:rsidR="006A6AD7" w:rsidRDefault="006A6AD7" w:rsidP="000C05E1">
      <w:pPr>
        <w:pStyle w:val="NoSpacing"/>
        <w:numPr>
          <w:ilvl w:val="0"/>
          <w:numId w:val="11"/>
        </w:numPr>
        <w:rPr>
          <w:lang w:eastAsia="en-GB"/>
        </w:rPr>
      </w:pPr>
      <w:r>
        <w:rPr>
          <w:lang w:eastAsia="en-GB"/>
        </w:rPr>
        <w:t>further education teachers (lecturers);</w:t>
      </w:r>
    </w:p>
    <w:p w14:paraId="0F780C77" w14:textId="77777777" w:rsidR="006A6AD7" w:rsidRDefault="006A6AD7" w:rsidP="000C05E1">
      <w:pPr>
        <w:pStyle w:val="NoSpacing"/>
        <w:numPr>
          <w:ilvl w:val="0"/>
          <w:numId w:val="11"/>
        </w:numPr>
        <w:rPr>
          <w:lang w:eastAsia="en-GB"/>
        </w:rPr>
      </w:pPr>
      <w:r>
        <w:rPr>
          <w:lang w:eastAsia="en-GB"/>
        </w:rPr>
        <w:t>further education learning support workers;</w:t>
      </w:r>
    </w:p>
    <w:p w14:paraId="0B82E4EF" w14:textId="77777777" w:rsidR="007847B2" w:rsidRDefault="007847B2" w:rsidP="000C05E1">
      <w:pPr>
        <w:pStyle w:val="NoSpacing"/>
        <w:numPr>
          <w:ilvl w:val="0"/>
          <w:numId w:val="11"/>
        </w:numPr>
        <w:rPr>
          <w:lang w:eastAsia="en-GB"/>
        </w:rPr>
      </w:pPr>
      <w:r>
        <w:rPr>
          <w:lang w:eastAsia="en-GB"/>
        </w:rPr>
        <w:t>work based learning practitioners;</w:t>
      </w:r>
    </w:p>
    <w:p w14:paraId="3795650A" w14:textId="77777777" w:rsidR="006A6AD7" w:rsidRDefault="006A6AD7" w:rsidP="000C05E1">
      <w:pPr>
        <w:pStyle w:val="NoSpacing"/>
        <w:numPr>
          <w:ilvl w:val="0"/>
          <w:numId w:val="11"/>
        </w:numPr>
        <w:rPr>
          <w:lang w:eastAsia="en-GB"/>
        </w:rPr>
      </w:pPr>
      <w:r>
        <w:rPr>
          <w:lang w:eastAsia="en-GB"/>
        </w:rPr>
        <w:t>qualified youth workers;</w:t>
      </w:r>
    </w:p>
    <w:p w14:paraId="7951FDA8" w14:textId="77777777" w:rsidR="006A6AD7" w:rsidRDefault="007847B2" w:rsidP="000C05E1">
      <w:pPr>
        <w:pStyle w:val="NoSpacing"/>
        <w:numPr>
          <w:ilvl w:val="0"/>
          <w:numId w:val="11"/>
        </w:numPr>
        <w:rPr>
          <w:lang w:eastAsia="en-GB"/>
        </w:rPr>
      </w:pPr>
      <w:proofErr w:type="gramStart"/>
      <w:r>
        <w:rPr>
          <w:lang w:eastAsia="en-GB"/>
        </w:rPr>
        <w:t>qualified</w:t>
      </w:r>
      <w:proofErr w:type="gramEnd"/>
      <w:r>
        <w:rPr>
          <w:lang w:eastAsia="en-GB"/>
        </w:rPr>
        <w:t xml:space="preserve"> youth support workers.</w:t>
      </w:r>
    </w:p>
    <w:p w14:paraId="597D0BBE" w14:textId="77777777" w:rsidR="000C05E1" w:rsidRDefault="000C05E1" w:rsidP="000C05E1">
      <w:pPr>
        <w:pStyle w:val="NoSpacing"/>
        <w:rPr>
          <w:lang w:eastAsia="en-GB"/>
        </w:rPr>
      </w:pPr>
    </w:p>
    <w:p w14:paraId="2D385FA7" w14:textId="77777777" w:rsidR="006A6AD7" w:rsidRPr="006A6AD7" w:rsidRDefault="006A6AD7" w:rsidP="000C05E1">
      <w:pPr>
        <w:pStyle w:val="NoSpacing"/>
        <w:rPr>
          <w:lang w:eastAsia="en-GB"/>
        </w:rPr>
      </w:pPr>
      <w:r w:rsidRPr="006A6AD7">
        <w:rPr>
          <w:lang w:eastAsia="en-GB"/>
        </w:rPr>
        <w:t xml:space="preserve">The </w:t>
      </w:r>
      <w:r>
        <w:rPr>
          <w:lang w:eastAsia="en-GB"/>
        </w:rPr>
        <w:t xml:space="preserve">EWC </w:t>
      </w:r>
      <w:r w:rsidRPr="006A6AD7">
        <w:rPr>
          <w:lang w:eastAsia="en-GB"/>
        </w:rPr>
        <w:t>was established by the</w:t>
      </w:r>
      <w:r w:rsidRPr="006A6AD7">
        <w:rPr>
          <w:i/>
          <w:iCs/>
          <w:lang w:eastAsia="en-GB"/>
        </w:rPr>
        <w:t> Education (Wales) Act 2014</w:t>
      </w:r>
      <w:r w:rsidRPr="006A6AD7">
        <w:rPr>
          <w:lang w:eastAsia="en-GB"/>
        </w:rPr>
        <w:t>. Under the Act, the General Teaching Council for Wales (GTCW) was reconfigured and renamed to become the Education Workforce Council (EWC). The EWC came into being on 1 April 2015.</w:t>
      </w:r>
    </w:p>
    <w:p w14:paraId="66BA4529" w14:textId="77777777" w:rsidR="00AD036F" w:rsidRDefault="00AD036F" w:rsidP="00AD036F">
      <w:pPr>
        <w:pStyle w:val="NoSpacing"/>
      </w:pPr>
    </w:p>
    <w:p w14:paraId="12FC1847" w14:textId="77777777" w:rsidR="00035937" w:rsidRDefault="00035937" w:rsidP="00035937">
      <w:r>
        <w:t>The primary aims of the EWC are to:</w:t>
      </w:r>
    </w:p>
    <w:p w14:paraId="6C3C2239" w14:textId="77777777" w:rsidR="00035937" w:rsidRDefault="00035937" w:rsidP="000C05E1">
      <w:pPr>
        <w:pStyle w:val="NoSpacing"/>
        <w:numPr>
          <w:ilvl w:val="0"/>
          <w:numId w:val="12"/>
        </w:numPr>
      </w:pPr>
      <w:r>
        <w:t>contribute to improving standards of teaching and quality of learning in Wal</w:t>
      </w:r>
      <w:r w:rsidR="000A65CE">
        <w:t>es;</w:t>
      </w:r>
    </w:p>
    <w:p w14:paraId="59F9DB04" w14:textId="6444540F" w:rsidR="00035937" w:rsidRDefault="00035937" w:rsidP="000C05E1">
      <w:pPr>
        <w:pStyle w:val="NoSpacing"/>
        <w:numPr>
          <w:ilvl w:val="0"/>
          <w:numId w:val="12"/>
        </w:numPr>
      </w:pPr>
      <w:r>
        <w:t xml:space="preserve">maintain and improve standards of professional conduct amongst </w:t>
      </w:r>
      <w:r w:rsidR="00A22779">
        <w:t xml:space="preserve">registrants </w:t>
      </w:r>
      <w:r w:rsidR="005D42B8">
        <w:t xml:space="preserve">in the education workforce </w:t>
      </w:r>
      <w:r w:rsidR="000A65CE">
        <w:t xml:space="preserve"> in Wales;</w:t>
      </w:r>
    </w:p>
    <w:p w14:paraId="61542176" w14:textId="77777777" w:rsidR="00035937" w:rsidRDefault="00035937" w:rsidP="000C05E1">
      <w:pPr>
        <w:pStyle w:val="NoSpacing"/>
        <w:numPr>
          <w:ilvl w:val="0"/>
          <w:numId w:val="12"/>
        </w:numPr>
      </w:pPr>
      <w:proofErr w:type="gramStart"/>
      <w:r>
        <w:t>safeguard</w:t>
      </w:r>
      <w:proofErr w:type="gramEnd"/>
      <w:r>
        <w:t xml:space="preserve"> the interests of learners, parents and the public and maintain public trust and confidence in the education workforce.</w:t>
      </w:r>
    </w:p>
    <w:p w14:paraId="7394931E" w14:textId="77777777" w:rsidR="00035937" w:rsidRDefault="00035937" w:rsidP="00035937">
      <w:pPr>
        <w:pStyle w:val="NoSpacing"/>
        <w:jc w:val="both"/>
      </w:pPr>
    </w:p>
    <w:p w14:paraId="25DCCB47" w14:textId="77777777" w:rsidR="00035937" w:rsidRDefault="00035937" w:rsidP="00035937">
      <w:pPr>
        <w:pStyle w:val="NoSpacing"/>
        <w:jc w:val="both"/>
      </w:pPr>
      <w:r>
        <w:t xml:space="preserve">The EWC’s responsibilities include:  </w:t>
      </w:r>
    </w:p>
    <w:p w14:paraId="226F337E" w14:textId="77777777" w:rsidR="00035937" w:rsidRDefault="00035937" w:rsidP="00035937">
      <w:pPr>
        <w:pStyle w:val="NoSpacing"/>
        <w:jc w:val="both"/>
      </w:pPr>
    </w:p>
    <w:p w14:paraId="1F17344E" w14:textId="5465EC53" w:rsidR="00035937" w:rsidRDefault="00035937" w:rsidP="000C05E1">
      <w:pPr>
        <w:pStyle w:val="NoSpacing"/>
        <w:numPr>
          <w:ilvl w:val="0"/>
          <w:numId w:val="13"/>
        </w:numPr>
      </w:pPr>
      <w:r>
        <w:t xml:space="preserve">maintaining a Register of persons deemed suitable to </w:t>
      </w:r>
      <w:r w:rsidR="008677E4" w:rsidRPr="00516E9B">
        <w:t>practis</w:t>
      </w:r>
      <w:r w:rsidRPr="00516E9B">
        <w:t>e</w:t>
      </w:r>
      <w:r>
        <w:t xml:space="preserve"> within the education workforce in Wales;</w:t>
      </w:r>
    </w:p>
    <w:p w14:paraId="583E4B68" w14:textId="77777777" w:rsidR="00035937" w:rsidRDefault="00035937" w:rsidP="000C05E1">
      <w:pPr>
        <w:pStyle w:val="NoSpacing"/>
        <w:numPr>
          <w:ilvl w:val="0"/>
          <w:numId w:val="13"/>
        </w:numPr>
      </w:pPr>
      <w:r>
        <w:t>investigating and hearing  cases against registered persons involving professional misconduct, incompetence or criminal offences;</w:t>
      </w:r>
    </w:p>
    <w:p w14:paraId="68DFC206" w14:textId="77777777" w:rsidR="00035937" w:rsidRDefault="00035937" w:rsidP="000C05E1">
      <w:pPr>
        <w:pStyle w:val="NoSpacing"/>
        <w:numPr>
          <w:ilvl w:val="0"/>
          <w:numId w:val="13"/>
        </w:numPr>
      </w:pPr>
      <w:r>
        <w:t xml:space="preserve">providing a Code of Professional Conduct and Practice for registered practitioners; </w:t>
      </w:r>
    </w:p>
    <w:p w14:paraId="6B2359F0" w14:textId="77777777" w:rsidR="00035937" w:rsidRDefault="00D0546B" w:rsidP="000C05E1">
      <w:pPr>
        <w:pStyle w:val="NoSpacing"/>
        <w:numPr>
          <w:ilvl w:val="0"/>
          <w:numId w:val="13"/>
        </w:numPr>
      </w:pPr>
      <w:r>
        <w:t>accrediting</w:t>
      </w:r>
      <w:r w:rsidR="00035937">
        <w:t xml:space="preserve"> </w:t>
      </w:r>
      <w:r>
        <w:t xml:space="preserve">programmes of </w:t>
      </w:r>
      <w:r w:rsidR="00035937">
        <w:t xml:space="preserve">initial </w:t>
      </w:r>
      <w:r w:rsidR="00A04FA3">
        <w:t xml:space="preserve">school </w:t>
      </w:r>
      <w:r w:rsidR="00035937">
        <w:t>teacher educat</w:t>
      </w:r>
      <w:r>
        <w:t xml:space="preserve">ion in </w:t>
      </w:r>
      <w:r w:rsidR="00035937">
        <w:t>Wales;</w:t>
      </w:r>
    </w:p>
    <w:p w14:paraId="463E2C65" w14:textId="77777777" w:rsidR="00035937" w:rsidRDefault="007B251B" w:rsidP="000C05E1">
      <w:pPr>
        <w:pStyle w:val="NoSpacing"/>
        <w:numPr>
          <w:ilvl w:val="0"/>
          <w:numId w:val="13"/>
        </w:numPr>
      </w:pPr>
      <w:r>
        <w:t>advising the</w:t>
      </w:r>
      <w:r w:rsidR="00035937">
        <w:t xml:space="preserve"> Welsh Government and others on matters related to the education workforce and teaching and learning;  </w:t>
      </w:r>
    </w:p>
    <w:p w14:paraId="5A3A0139" w14:textId="77777777" w:rsidR="00035937" w:rsidRDefault="00035937" w:rsidP="000C05E1">
      <w:pPr>
        <w:pStyle w:val="NoSpacing"/>
        <w:numPr>
          <w:ilvl w:val="0"/>
          <w:numId w:val="13"/>
        </w:numPr>
        <w:rPr>
          <w:lang w:val="en-US"/>
        </w:rPr>
      </w:pPr>
      <w:proofErr w:type="gramStart"/>
      <w:r>
        <w:t>spec</w:t>
      </w:r>
      <w:r w:rsidR="007B251B">
        <w:t>ific</w:t>
      </w:r>
      <w:proofErr w:type="gramEnd"/>
      <w:r w:rsidR="007B251B">
        <w:t xml:space="preserve"> work as requested by the Welsh Government, for example, t</w:t>
      </w:r>
      <w:r>
        <w:t>he EWC administers a fundi</w:t>
      </w:r>
      <w:r w:rsidR="007B251B">
        <w:t>ng programme for school teacher</w:t>
      </w:r>
      <w:r>
        <w:t xml:space="preserve"> Induction.  It also administers the award of Qualified Teacher Status and Induction including the issue of certificates and hears Induction Appeals;</w:t>
      </w:r>
    </w:p>
    <w:p w14:paraId="7E4DBC13" w14:textId="77777777" w:rsidR="00035937" w:rsidRDefault="00035937" w:rsidP="000C05E1">
      <w:pPr>
        <w:pStyle w:val="NoSpacing"/>
        <w:numPr>
          <w:ilvl w:val="0"/>
          <w:numId w:val="13"/>
        </w:numPr>
      </w:pPr>
      <w:proofErr w:type="gramStart"/>
      <w:r>
        <w:t>promotion</w:t>
      </w:r>
      <w:proofErr w:type="gramEnd"/>
      <w:r>
        <w:t xml:space="preserve"> of careers within the education workforce.</w:t>
      </w:r>
    </w:p>
    <w:p w14:paraId="073512FA" w14:textId="77777777" w:rsidR="006A6AD7" w:rsidRDefault="006A6AD7" w:rsidP="006A6AD7">
      <w:pPr>
        <w:autoSpaceDE w:val="0"/>
        <w:autoSpaceDN w:val="0"/>
        <w:adjustRightInd w:val="0"/>
        <w:spacing w:after="0" w:line="240" w:lineRule="auto"/>
      </w:pPr>
    </w:p>
    <w:p w14:paraId="1A25ADDB" w14:textId="77777777" w:rsidR="00795CB1" w:rsidRPr="00795CB1" w:rsidRDefault="00795CB1" w:rsidP="000C05E1">
      <w:pPr>
        <w:pStyle w:val="NoSpacing"/>
        <w:rPr>
          <w:b/>
        </w:rPr>
      </w:pPr>
      <w:r w:rsidRPr="00795CB1">
        <w:rPr>
          <w:b/>
        </w:rPr>
        <w:t>The Code</w:t>
      </w:r>
    </w:p>
    <w:p w14:paraId="328B6468" w14:textId="77777777" w:rsidR="00795CB1" w:rsidRDefault="00795CB1" w:rsidP="000C05E1">
      <w:pPr>
        <w:pStyle w:val="NoSpacing"/>
      </w:pPr>
    </w:p>
    <w:p w14:paraId="2897A5F3" w14:textId="00A38FDF" w:rsidR="00AE48F6" w:rsidRPr="00AE48F6" w:rsidRDefault="006E21FC" w:rsidP="000C05E1">
      <w:pPr>
        <w:pStyle w:val="NoSpacing"/>
        <w:rPr>
          <w:rFonts w:eastAsia="Times New Roman" w:cstheme="minorHAnsi"/>
          <w:iCs/>
          <w:lang w:eastAsia="en-GB"/>
        </w:rPr>
      </w:pPr>
      <w:r>
        <w:t xml:space="preserve">The current Code of Professional Conduct and Practice for Registrants </w:t>
      </w:r>
      <w:r w:rsidR="00516E9B">
        <w:t xml:space="preserve">with </w:t>
      </w:r>
      <w:r>
        <w:t xml:space="preserve">the Education Workforce Council was prepared and published </w:t>
      </w:r>
      <w:r w:rsidR="0024189E">
        <w:t xml:space="preserve">on 1 April 2015 </w:t>
      </w:r>
      <w:r>
        <w:t xml:space="preserve">by the Welsh Government in accordance with </w:t>
      </w:r>
      <w:r w:rsidRPr="006A6AD7">
        <w:rPr>
          <w:rFonts w:eastAsia="Times New Roman" w:cstheme="minorHAnsi"/>
          <w:lang w:eastAsia="en-GB"/>
        </w:rPr>
        <w:t>the</w:t>
      </w:r>
      <w:r w:rsidRPr="006A6AD7">
        <w:rPr>
          <w:rFonts w:eastAsia="Times New Roman" w:cstheme="minorHAnsi"/>
          <w:i/>
          <w:iCs/>
          <w:lang w:eastAsia="en-GB"/>
        </w:rPr>
        <w:t> Education (Wales) Act 2014</w:t>
      </w:r>
      <w:r>
        <w:rPr>
          <w:rFonts w:eastAsia="Times New Roman" w:cstheme="minorHAnsi"/>
          <w:i/>
          <w:iCs/>
          <w:lang w:eastAsia="en-GB"/>
        </w:rPr>
        <w:t xml:space="preserve">.  </w:t>
      </w:r>
      <w:r w:rsidR="00AE48F6">
        <w:rPr>
          <w:rFonts w:eastAsia="Times New Roman" w:cstheme="minorHAnsi"/>
          <w:iCs/>
          <w:lang w:eastAsia="en-GB"/>
        </w:rPr>
        <w:t>It was largely the same in con</w:t>
      </w:r>
      <w:r w:rsidR="0024189E">
        <w:rPr>
          <w:rFonts w:eastAsia="Times New Roman" w:cstheme="minorHAnsi"/>
          <w:iCs/>
          <w:lang w:eastAsia="en-GB"/>
        </w:rPr>
        <w:t>tent to</w:t>
      </w:r>
      <w:r w:rsidR="00AE48F6">
        <w:rPr>
          <w:rFonts w:eastAsia="Times New Roman" w:cstheme="minorHAnsi"/>
          <w:iCs/>
          <w:lang w:eastAsia="en-GB"/>
        </w:rPr>
        <w:t xml:space="preserve"> the previous Code developed by the General Teaching Council for Wales (GTCW) for school teachers.</w:t>
      </w:r>
    </w:p>
    <w:p w14:paraId="5CC62FA5" w14:textId="77777777" w:rsidR="00AE48F6" w:rsidRDefault="00AE48F6" w:rsidP="000C05E1">
      <w:pPr>
        <w:pStyle w:val="NoSpacing"/>
        <w:rPr>
          <w:rFonts w:eastAsia="Times New Roman" w:cstheme="minorHAnsi"/>
          <w:i/>
          <w:iCs/>
          <w:lang w:eastAsia="en-GB"/>
        </w:rPr>
      </w:pPr>
    </w:p>
    <w:p w14:paraId="3A1EBB03" w14:textId="124C9746" w:rsidR="00F15D34" w:rsidRPr="00E00379" w:rsidRDefault="00F15D34" w:rsidP="00F15D34">
      <w:pPr>
        <w:autoSpaceDE w:val="0"/>
        <w:autoSpaceDN w:val="0"/>
        <w:adjustRightInd w:val="0"/>
        <w:spacing w:after="0" w:line="240" w:lineRule="auto"/>
        <w:jc w:val="both"/>
        <w:rPr>
          <w:rFonts w:cstheme="minorHAnsi"/>
        </w:rPr>
      </w:pPr>
      <w:r w:rsidRPr="00E00379">
        <w:rPr>
          <w:rFonts w:cstheme="minorHAnsi"/>
        </w:rPr>
        <w:t>The Code sets out the key principles of good c</w:t>
      </w:r>
      <w:r>
        <w:rPr>
          <w:rFonts w:cstheme="minorHAnsi"/>
        </w:rPr>
        <w:t>onduct and practice our registrants uphold</w:t>
      </w:r>
      <w:r w:rsidRPr="00E00379">
        <w:rPr>
          <w:rFonts w:cstheme="minorHAnsi"/>
        </w:rPr>
        <w:t xml:space="preserve">. It is intended to guide </w:t>
      </w:r>
      <w:r>
        <w:rPr>
          <w:rFonts w:cstheme="minorHAnsi"/>
        </w:rPr>
        <w:t xml:space="preserve">judgements and decisions and inform </w:t>
      </w:r>
      <w:r w:rsidR="006E1559">
        <w:rPr>
          <w:rFonts w:cstheme="minorHAnsi"/>
        </w:rPr>
        <w:t xml:space="preserve">learners, </w:t>
      </w:r>
      <w:r>
        <w:rPr>
          <w:rFonts w:cstheme="minorHAnsi"/>
        </w:rPr>
        <w:t>parents, guardians</w:t>
      </w:r>
      <w:r w:rsidR="004F6AF7">
        <w:rPr>
          <w:rFonts w:cstheme="minorHAnsi"/>
        </w:rPr>
        <w:t>, employers</w:t>
      </w:r>
      <w:r>
        <w:rPr>
          <w:rFonts w:cstheme="minorHAnsi"/>
        </w:rPr>
        <w:t xml:space="preserve"> and the </w:t>
      </w:r>
      <w:r w:rsidRPr="00E00379">
        <w:rPr>
          <w:rFonts w:cstheme="minorHAnsi"/>
        </w:rPr>
        <w:t>general public of the standards they can expect</w:t>
      </w:r>
      <w:r>
        <w:rPr>
          <w:rFonts w:cstheme="minorHAnsi"/>
        </w:rPr>
        <w:t xml:space="preserve"> from registrants</w:t>
      </w:r>
      <w:r w:rsidRPr="00E00379">
        <w:rPr>
          <w:rFonts w:cstheme="minorHAnsi"/>
        </w:rPr>
        <w:t xml:space="preserve">. </w:t>
      </w:r>
    </w:p>
    <w:p w14:paraId="47F93569" w14:textId="77777777" w:rsidR="00AE48F6" w:rsidRDefault="00AE48F6" w:rsidP="000C05E1">
      <w:pPr>
        <w:pStyle w:val="NoSpacing"/>
        <w:rPr>
          <w:rFonts w:eastAsia="Times New Roman" w:cstheme="minorHAnsi"/>
          <w:i/>
          <w:iCs/>
          <w:lang w:eastAsia="en-GB"/>
        </w:rPr>
      </w:pPr>
    </w:p>
    <w:p w14:paraId="3E82D662" w14:textId="77777777" w:rsidR="00AE48F6" w:rsidRDefault="00AE48F6" w:rsidP="000C05E1">
      <w:pPr>
        <w:pStyle w:val="NoSpacing"/>
        <w:rPr>
          <w:rFonts w:eastAsia="Times New Roman" w:cstheme="minorHAnsi"/>
          <w:i/>
          <w:iCs/>
          <w:lang w:eastAsia="en-GB"/>
        </w:rPr>
      </w:pPr>
    </w:p>
    <w:p w14:paraId="3C675441" w14:textId="77777777" w:rsidR="006E21FC" w:rsidRDefault="00AE48F6" w:rsidP="000C05E1">
      <w:pPr>
        <w:pStyle w:val="NoSpacing"/>
        <w:rPr>
          <w:rFonts w:eastAsia="Times New Roman" w:cstheme="minorHAnsi"/>
          <w:iCs/>
          <w:lang w:eastAsia="en-GB"/>
        </w:rPr>
      </w:pPr>
      <w:r>
        <w:rPr>
          <w:rFonts w:eastAsia="Times New Roman" w:cstheme="minorHAnsi"/>
          <w:iCs/>
          <w:lang w:eastAsia="en-GB"/>
        </w:rPr>
        <w:lastRenderedPageBreak/>
        <w:t xml:space="preserve">Under the </w:t>
      </w:r>
      <w:r w:rsidR="006E21FC">
        <w:rPr>
          <w:rFonts w:eastAsia="Times New Roman" w:cstheme="minorHAnsi"/>
          <w:iCs/>
          <w:lang w:eastAsia="en-GB"/>
        </w:rPr>
        <w:t>Act</w:t>
      </w:r>
      <w:r w:rsidR="00604E02">
        <w:rPr>
          <w:rFonts w:eastAsia="Times New Roman" w:cstheme="minorHAnsi"/>
          <w:iCs/>
          <w:lang w:eastAsia="en-GB"/>
        </w:rPr>
        <w:t>,</w:t>
      </w:r>
      <w:r w:rsidR="006E21FC">
        <w:rPr>
          <w:rFonts w:eastAsia="Times New Roman" w:cstheme="minorHAnsi"/>
          <w:iCs/>
          <w:lang w:eastAsia="en-GB"/>
        </w:rPr>
        <w:t xml:space="preserve"> the EWC is required to review </w:t>
      </w:r>
      <w:r>
        <w:rPr>
          <w:rFonts w:eastAsia="Times New Roman" w:cstheme="minorHAnsi"/>
          <w:iCs/>
          <w:lang w:eastAsia="en-GB"/>
        </w:rPr>
        <w:t xml:space="preserve">the Code every three years </w:t>
      </w:r>
      <w:r w:rsidR="006E21FC">
        <w:rPr>
          <w:rFonts w:eastAsia="Times New Roman" w:cstheme="minorHAnsi"/>
          <w:iCs/>
          <w:lang w:eastAsia="en-GB"/>
        </w:rPr>
        <w:t>and,</w:t>
      </w:r>
      <w:r>
        <w:rPr>
          <w:rFonts w:eastAsia="Times New Roman" w:cstheme="minorHAnsi"/>
          <w:iCs/>
          <w:lang w:eastAsia="en-GB"/>
        </w:rPr>
        <w:t xml:space="preserve"> if appropriate, make revisions to it</w:t>
      </w:r>
      <w:r w:rsidR="00E32C53">
        <w:rPr>
          <w:rFonts w:eastAsia="Times New Roman" w:cstheme="minorHAnsi"/>
          <w:iCs/>
          <w:lang w:eastAsia="en-GB"/>
        </w:rPr>
        <w:t>.</w:t>
      </w:r>
    </w:p>
    <w:p w14:paraId="6318159B" w14:textId="77777777" w:rsidR="006E21FC" w:rsidRDefault="006E21FC" w:rsidP="006A6AD7">
      <w:pPr>
        <w:autoSpaceDE w:val="0"/>
        <w:autoSpaceDN w:val="0"/>
        <w:adjustRightInd w:val="0"/>
        <w:spacing w:after="0" w:line="240" w:lineRule="auto"/>
        <w:rPr>
          <w:rFonts w:eastAsia="Times New Roman" w:cstheme="minorHAnsi"/>
          <w:iCs/>
          <w:color w:val="000000"/>
          <w:lang w:eastAsia="en-GB"/>
        </w:rPr>
      </w:pPr>
    </w:p>
    <w:p w14:paraId="2E01CCE7" w14:textId="77777777" w:rsidR="00E32C53" w:rsidRDefault="006E21FC" w:rsidP="000C05E1">
      <w:pPr>
        <w:pStyle w:val="NoSpacing"/>
      </w:pPr>
      <w:r w:rsidRPr="00E32C53">
        <w:t>The Education Workforce Council (Main Functions) (Wales) Regulations 2015 require the Code to contain a minimum provision dealing with the following</w:t>
      </w:r>
      <w:r w:rsidR="00E32C53" w:rsidRPr="00E32C53">
        <w:t xml:space="preserve"> </w:t>
      </w:r>
      <w:r w:rsidRPr="00E32C53">
        <w:t>matters</w:t>
      </w:r>
      <w:r w:rsidR="00E32C53" w:rsidRPr="00E32C53">
        <w:t>:</w:t>
      </w:r>
    </w:p>
    <w:p w14:paraId="161E7B7C" w14:textId="77777777" w:rsidR="00E32C53" w:rsidRPr="00E32C53" w:rsidRDefault="00E32C53" w:rsidP="000C05E1">
      <w:pPr>
        <w:pStyle w:val="NoSpacing"/>
      </w:pPr>
    </w:p>
    <w:p w14:paraId="2A73F50D" w14:textId="77777777" w:rsidR="006E21FC" w:rsidRPr="00E32C53" w:rsidRDefault="006E21FC" w:rsidP="000C05E1">
      <w:pPr>
        <w:pStyle w:val="NoSpacing"/>
        <w:numPr>
          <w:ilvl w:val="0"/>
          <w:numId w:val="14"/>
        </w:numPr>
      </w:pPr>
      <w:r w:rsidRPr="00E32C53">
        <w:t>basing relationships between learners and</w:t>
      </w:r>
      <w:r w:rsidR="00E32C53" w:rsidRPr="00E32C53">
        <w:t xml:space="preserve"> </w:t>
      </w:r>
      <w:r w:rsidRPr="00E32C53">
        <w:t>registered persons on mutual trust and respect;</w:t>
      </w:r>
    </w:p>
    <w:p w14:paraId="3D8CC59F" w14:textId="77777777" w:rsidR="00E32C53" w:rsidRDefault="006E21FC" w:rsidP="000C05E1">
      <w:pPr>
        <w:pStyle w:val="NoSpacing"/>
        <w:numPr>
          <w:ilvl w:val="0"/>
          <w:numId w:val="14"/>
        </w:numPr>
      </w:pPr>
      <w:r w:rsidRPr="00E32C53">
        <w:t>having regard to the safety and well-being of</w:t>
      </w:r>
      <w:r w:rsidR="00E32C53" w:rsidRPr="00E32C53">
        <w:t xml:space="preserve"> </w:t>
      </w:r>
      <w:r w:rsidRPr="00E32C53">
        <w:t xml:space="preserve">learners; </w:t>
      </w:r>
    </w:p>
    <w:p w14:paraId="5C862CB1" w14:textId="77777777" w:rsidR="006E21FC" w:rsidRPr="00E32C53" w:rsidRDefault="006E21FC" w:rsidP="000C05E1">
      <w:pPr>
        <w:pStyle w:val="NoSpacing"/>
        <w:numPr>
          <w:ilvl w:val="0"/>
          <w:numId w:val="14"/>
        </w:numPr>
      </w:pPr>
      <w:r w:rsidRPr="00E32C53">
        <w:t>working in a collaborative manner with</w:t>
      </w:r>
      <w:r w:rsidR="00E32C53" w:rsidRPr="00E32C53">
        <w:t xml:space="preserve"> </w:t>
      </w:r>
      <w:r w:rsidRPr="00E32C53">
        <w:t>colleagues and other professionals;</w:t>
      </w:r>
    </w:p>
    <w:p w14:paraId="226D6A87" w14:textId="77777777" w:rsidR="006E21FC" w:rsidRPr="00E32C53" w:rsidRDefault="006E21FC" w:rsidP="000C05E1">
      <w:pPr>
        <w:pStyle w:val="NoSpacing"/>
        <w:numPr>
          <w:ilvl w:val="0"/>
          <w:numId w:val="14"/>
        </w:numPr>
      </w:pPr>
      <w:r w:rsidRPr="00E32C53">
        <w:t>developing and maintaining good</w:t>
      </w:r>
      <w:r w:rsidR="00E32C53" w:rsidRPr="00E32C53">
        <w:t xml:space="preserve"> </w:t>
      </w:r>
      <w:r w:rsidRPr="00E32C53">
        <w:t>relationships with parents, guardians and</w:t>
      </w:r>
      <w:r w:rsidR="00E32C53" w:rsidRPr="00E32C53">
        <w:t xml:space="preserve"> </w:t>
      </w:r>
      <w:r w:rsidRPr="00E32C53">
        <w:t>carers;</w:t>
      </w:r>
    </w:p>
    <w:p w14:paraId="5A9C89EB" w14:textId="77777777" w:rsidR="006E21FC" w:rsidRPr="00E32C53" w:rsidRDefault="006E21FC" w:rsidP="000C05E1">
      <w:pPr>
        <w:pStyle w:val="NoSpacing"/>
        <w:numPr>
          <w:ilvl w:val="0"/>
          <w:numId w:val="14"/>
        </w:numPr>
      </w:pPr>
      <w:r w:rsidRPr="00E32C53">
        <w:t>acting with honesty and integrity;</w:t>
      </w:r>
    </w:p>
    <w:p w14:paraId="4263E426" w14:textId="77777777" w:rsidR="006E21FC" w:rsidRPr="00E32C53" w:rsidRDefault="006E21FC" w:rsidP="000C05E1">
      <w:pPr>
        <w:pStyle w:val="NoSpacing"/>
        <w:numPr>
          <w:ilvl w:val="0"/>
          <w:numId w:val="14"/>
        </w:numPr>
      </w:pPr>
      <w:r w:rsidRPr="00E32C53">
        <w:t>being sensitive to the need for confidentiality,</w:t>
      </w:r>
      <w:r w:rsidR="00E32C53" w:rsidRPr="00E32C53">
        <w:t xml:space="preserve"> </w:t>
      </w:r>
      <w:r w:rsidRPr="00E32C53">
        <w:t>where appropriate;</w:t>
      </w:r>
    </w:p>
    <w:p w14:paraId="0D344F3D" w14:textId="77777777" w:rsidR="006E21FC" w:rsidRPr="00E32C53" w:rsidRDefault="006E21FC" w:rsidP="000C05E1">
      <w:pPr>
        <w:pStyle w:val="NoSpacing"/>
        <w:numPr>
          <w:ilvl w:val="0"/>
          <w:numId w:val="14"/>
        </w:numPr>
      </w:pPr>
      <w:r w:rsidRPr="00E32C53">
        <w:t>taking responsibility for maintaining the</w:t>
      </w:r>
      <w:r w:rsidR="00E32C53" w:rsidRPr="00E32C53">
        <w:t xml:space="preserve"> </w:t>
      </w:r>
      <w:r w:rsidRPr="00E32C53">
        <w:t>quality of professional practice; and</w:t>
      </w:r>
    </w:p>
    <w:p w14:paraId="2AD08AF0" w14:textId="77777777" w:rsidR="006E21FC" w:rsidRPr="00E32C53" w:rsidRDefault="006E21FC" w:rsidP="000C05E1">
      <w:pPr>
        <w:pStyle w:val="NoSpacing"/>
        <w:numPr>
          <w:ilvl w:val="0"/>
          <w:numId w:val="14"/>
        </w:numPr>
        <w:rPr>
          <w:color w:val="000000"/>
        </w:rPr>
      </w:pPr>
      <w:proofErr w:type="gramStart"/>
      <w:r w:rsidRPr="00E32C53">
        <w:t>upholding</w:t>
      </w:r>
      <w:proofErr w:type="gramEnd"/>
      <w:r w:rsidRPr="00E32C53">
        <w:t xml:space="preserve"> public trust and confidence in the</w:t>
      </w:r>
      <w:r w:rsidR="00E32C53" w:rsidRPr="00E32C53">
        <w:t xml:space="preserve"> </w:t>
      </w:r>
      <w:r w:rsidRPr="00E32C53">
        <w:t>education workforce.</w:t>
      </w:r>
    </w:p>
    <w:p w14:paraId="1D6EE05F" w14:textId="77777777" w:rsidR="00035937" w:rsidRPr="003C2E45" w:rsidRDefault="00035937" w:rsidP="00D66D29">
      <w:pPr>
        <w:rPr>
          <w:rFonts w:cstheme="minorHAnsi"/>
          <w:color w:val="000000"/>
          <w:sz w:val="16"/>
          <w:szCs w:val="16"/>
        </w:rPr>
      </w:pPr>
    </w:p>
    <w:p w14:paraId="41A2656B" w14:textId="77777777" w:rsidR="007A24F0" w:rsidRDefault="00B1646C" w:rsidP="000C05E1">
      <w:pPr>
        <w:pStyle w:val="NoSpacing"/>
      </w:pPr>
      <w:r>
        <w:rPr>
          <w:rFonts w:cstheme="minorHAnsi"/>
          <w:color w:val="000000"/>
        </w:rPr>
        <w:t>The Regulations al</w:t>
      </w:r>
      <w:r w:rsidR="00795CB1">
        <w:rPr>
          <w:rFonts w:cstheme="minorHAnsi"/>
          <w:color w:val="000000"/>
        </w:rPr>
        <w:t xml:space="preserve">so require </w:t>
      </w:r>
      <w:proofErr w:type="gramStart"/>
      <w:r w:rsidR="00795CB1">
        <w:rPr>
          <w:rFonts w:cstheme="minorHAnsi"/>
          <w:color w:val="000000"/>
        </w:rPr>
        <w:t>a</w:t>
      </w:r>
      <w:r w:rsidR="00AB699C">
        <w:rPr>
          <w:rFonts w:cstheme="minorHAnsi"/>
          <w:color w:val="000000"/>
        </w:rPr>
        <w:t>n</w:t>
      </w:r>
      <w:proofErr w:type="gramEnd"/>
      <w:r>
        <w:rPr>
          <w:rFonts w:cstheme="minorHAnsi"/>
          <w:color w:val="000000"/>
        </w:rPr>
        <w:t xml:space="preserve"> EWC Inv</w:t>
      </w:r>
      <w:r w:rsidR="00AB699C">
        <w:rPr>
          <w:rFonts w:cstheme="minorHAnsi"/>
          <w:color w:val="000000"/>
        </w:rPr>
        <w:t>estigating or Fitness to Practis</w:t>
      </w:r>
      <w:r>
        <w:rPr>
          <w:rFonts w:cstheme="minorHAnsi"/>
          <w:color w:val="000000"/>
        </w:rPr>
        <w:t xml:space="preserve">e Committee to take into account any failure </w:t>
      </w:r>
      <w:r>
        <w:t>by a registrant</w:t>
      </w:r>
      <w:r w:rsidR="007A24F0">
        <w:t xml:space="preserve"> to comply with the Code in any of the disciplinary proceedings against that person.</w:t>
      </w:r>
    </w:p>
    <w:p w14:paraId="0E198999" w14:textId="77777777" w:rsidR="000C05E1" w:rsidRDefault="000C05E1" w:rsidP="000C05E1">
      <w:pPr>
        <w:pStyle w:val="NoSpacing"/>
      </w:pPr>
    </w:p>
    <w:p w14:paraId="04C07041" w14:textId="77777777" w:rsidR="00E36832" w:rsidRDefault="00E36832" w:rsidP="00D66D29">
      <w:pPr>
        <w:rPr>
          <w:rFonts w:ascii="Calibri" w:hAnsi="Calibri"/>
          <w:b/>
        </w:rPr>
      </w:pPr>
      <w:r w:rsidRPr="00E36832">
        <w:rPr>
          <w:rFonts w:ascii="Calibri" w:hAnsi="Calibri"/>
          <w:b/>
        </w:rPr>
        <w:t>Proposed Revisions</w:t>
      </w:r>
    </w:p>
    <w:p w14:paraId="659F0D88" w14:textId="77777777" w:rsidR="005375A4" w:rsidRDefault="00493C1D" w:rsidP="00493C1D">
      <w:pPr>
        <w:pStyle w:val="NoSpacing"/>
      </w:pPr>
      <w:r>
        <w:t>In drafting the revised Code, t</w:t>
      </w:r>
      <w:r w:rsidR="008E2757">
        <w:t>he EWC has</w:t>
      </w:r>
      <w:r w:rsidR="005375A4">
        <w:t>:</w:t>
      </w:r>
    </w:p>
    <w:p w14:paraId="21D702C9" w14:textId="77777777" w:rsidR="005375A4" w:rsidRDefault="005375A4" w:rsidP="00493C1D">
      <w:pPr>
        <w:pStyle w:val="NoSpacing"/>
      </w:pPr>
    </w:p>
    <w:p w14:paraId="50928D78" w14:textId="77777777" w:rsidR="00493C1D" w:rsidRDefault="00F15D34" w:rsidP="005375A4">
      <w:pPr>
        <w:pStyle w:val="NoSpacing"/>
        <w:numPr>
          <w:ilvl w:val="0"/>
          <w:numId w:val="17"/>
        </w:numPr>
      </w:pPr>
      <w:proofErr w:type="gramStart"/>
      <w:r>
        <w:t>t</w:t>
      </w:r>
      <w:r w:rsidR="008E2757">
        <w:t>aken</w:t>
      </w:r>
      <w:proofErr w:type="gramEnd"/>
      <w:r w:rsidR="008E2757">
        <w:t xml:space="preserve"> </w:t>
      </w:r>
      <w:r w:rsidR="00493C1D">
        <w:t xml:space="preserve">account of the seven diverse workforce groups which are now required to register with the Council.  Whilst meeting the requirements of Regulations in terms of matters to be included in the Code, the EWC has </w:t>
      </w:r>
      <w:r w:rsidR="008E2757">
        <w:t>sought to retain</w:t>
      </w:r>
      <w:r w:rsidR="00493C1D">
        <w:t xml:space="preserve"> the meaning and emphasis of the current Code but has </w:t>
      </w:r>
      <w:r w:rsidR="008E2757">
        <w:t xml:space="preserve">also aimed to </w:t>
      </w:r>
      <w:r w:rsidR="00493C1D">
        <w:t>ma</w:t>
      </w:r>
      <w:r w:rsidR="008E2757">
        <w:t>k</w:t>
      </w:r>
      <w:r w:rsidR="00493C1D">
        <w:t xml:space="preserve">e the principles more practical and meaningful </w:t>
      </w:r>
      <w:r>
        <w:t>for all seven registrant groups;</w:t>
      </w:r>
    </w:p>
    <w:p w14:paraId="214A1421" w14:textId="77777777" w:rsidR="005375A4" w:rsidRDefault="005375A4" w:rsidP="005375A4">
      <w:pPr>
        <w:pStyle w:val="NoSpacing"/>
        <w:ind w:left="720"/>
      </w:pPr>
    </w:p>
    <w:p w14:paraId="31F3002B" w14:textId="77777777" w:rsidR="00F107F7" w:rsidRDefault="00F15D34" w:rsidP="00AF55EA">
      <w:pPr>
        <w:pStyle w:val="NoSpacing"/>
        <w:numPr>
          <w:ilvl w:val="0"/>
          <w:numId w:val="17"/>
        </w:numPr>
      </w:pPr>
      <w:proofErr w:type="gramStart"/>
      <w:r>
        <w:t>r</w:t>
      </w:r>
      <w:r w:rsidR="00FA44AB" w:rsidRPr="00FA44AB">
        <w:t>eviewed</w:t>
      </w:r>
      <w:proofErr w:type="gramEnd"/>
      <w:r w:rsidR="00E36832" w:rsidRPr="00FA44AB">
        <w:t xml:space="preserve"> the </w:t>
      </w:r>
      <w:r w:rsidR="00795CB1">
        <w:t xml:space="preserve">Codes of </w:t>
      </w:r>
      <w:r w:rsidR="00FA44AB" w:rsidRPr="00FA44AB">
        <w:t>other Regulators</w:t>
      </w:r>
      <w:r w:rsidR="008241EF">
        <w:t>,</w:t>
      </w:r>
      <w:r w:rsidR="00FA44AB" w:rsidRPr="00FA44AB">
        <w:t xml:space="preserve"> throughout the world</w:t>
      </w:r>
      <w:r w:rsidR="00795CB1">
        <w:t xml:space="preserve"> and</w:t>
      </w:r>
      <w:r w:rsidR="00FA44AB" w:rsidRPr="00FA44AB">
        <w:t xml:space="preserve"> across a range of professions.</w:t>
      </w:r>
      <w:r w:rsidR="00FA44AB">
        <w:t xml:space="preserve">  </w:t>
      </w:r>
    </w:p>
    <w:p w14:paraId="525A44B7" w14:textId="77777777" w:rsidR="00F107F7" w:rsidRDefault="00F107F7" w:rsidP="00F107F7">
      <w:pPr>
        <w:pStyle w:val="NoSpacing"/>
      </w:pPr>
    </w:p>
    <w:p w14:paraId="6C0B0B2D" w14:textId="77777777" w:rsidR="00F107F7" w:rsidRDefault="00F15D34" w:rsidP="0037481C">
      <w:pPr>
        <w:pStyle w:val="NoSpacing"/>
        <w:numPr>
          <w:ilvl w:val="0"/>
          <w:numId w:val="17"/>
        </w:numPr>
      </w:pPr>
      <w:proofErr w:type="gramStart"/>
      <w:r>
        <w:t>c</w:t>
      </w:r>
      <w:r w:rsidR="005375A4">
        <w:t>onsidered</w:t>
      </w:r>
      <w:proofErr w:type="gramEnd"/>
      <w:r w:rsidR="005375A4">
        <w:t xml:space="preserve"> the professional standards that apply, have been developed or are in development for each registrant group. This is necessary as the EWC </w:t>
      </w:r>
      <w:r w:rsidR="009221F1">
        <w:t xml:space="preserve">draft </w:t>
      </w:r>
      <w:r w:rsidR="00270C12">
        <w:t>Code applies to registrant</w:t>
      </w:r>
      <w:r w:rsidR="005375A4">
        <w:t>s</w:t>
      </w:r>
      <w:r w:rsidR="00270C12">
        <w:t>’</w:t>
      </w:r>
      <w:r w:rsidR="005375A4">
        <w:t xml:space="preserve"> pr</w:t>
      </w:r>
      <w:r>
        <w:t>actice as well as their conduct.</w:t>
      </w:r>
      <w:r w:rsidR="00F107F7">
        <w:t xml:space="preserve"> It is of note that in most other countries and professions, the Code is entwined with the </w:t>
      </w:r>
      <w:r w:rsidR="009221F1">
        <w:t xml:space="preserve">professional </w:t>
      </w:r>
      <w:r w:rsidR="00F107F7">
        <w:t xml:space="preserve">standards. </w:t>
      </w:r>
    </w:p>
    <w:p w14:paraId="7EB8B05C" w14:textId="77777777" w:rsidR="00F107F7" w:rsidRDefault="00F107F7" w:rsidP="000C05E1">
      <w:pPr>
        <w:pStyle w:val="NoSpacing"/>
      </w:pPr>
    </w:p>
    <w:p w14:paraId="0E52B2BC" w14:textId="77777777" w:rsidR="009070CF" w:rsidRDefault="00BF1919" w:rsidP="00C114A2">
      <w:pPr>
        <w:spacing w:after="0" w:line="240" w:lineRule="auto"/>
        <w:rPr>
          <w:rFonts w:ascii="Calibri" w:hAnsi="Calibri"/>
        </w:rPr>
      </w:pPr>
      <w:r>
        <w:t>I</w:t>
      </w:r>
      <w:r w:rsidR="00C114A2">
        <w:t>n consulting on the revised Code, the Council wel</w:t>
      </w:r>
      <w:r w:rsidR="00C5370B">
        <w:t>comes the views of registrants</w:t>
      </w:r>
      <w:r w:rsidR="00C114A2">
        <w:t>, stakeholders and the public.  N</w:t>
      </w:r>
      <w:r w:rsidR="009070CF">
        <w:rPr>
          <w:rFonts w:ascii="Calibri" w:hAnsi="Calibri"/>
        </w:rPr>
        <w:t xml:space="preserve">o decisions have been made on the proposed revisions and we </w:t>
      </w:r>
      <w:r w:rsidR="00C114A2">
        <w:rPr>
          <w:rFonts w:ascii="Calibri" w:hAnsi="Calibri"/>
        </w:rPr>
        <w:t>encourage you to make your views known.</w:t>
      </w:r>
    </w:p>
    <w:p w14:paraId="159F8CC6" w14:textId="77777777" w:rsidR="00BF1919" w:rsidRDefault="00BF1919" w:rsidP="00C114A2">
      <w:pPr>
        <w:spacing w:after="0" w:line="240" w:lineRule="auto"/>
        <w:rPr>
          <w:rFonts w:ascii="Calibri" w:hAnsi="Calibri"/>
        </w:rPr>
      </w:pPr>
    </w:p>
    <w:p w14:paraId="24E83D6E" w14:textId="15F0BEFA" w:rsidR="00BF1919" w:rsidRPr="00D33EEE" w:rsidRDefault="00BF1919" w:rsidP="00C114A2">
      <w:pPr>
        <w:spacing w:after="0" w:line="240" w:lineRule="auto"/>
        <w:rPr>
          <w:rFonts w:ascii="Calibri" w:hAnsi="Calibri"/>
          <w:b/>
          <w:i/>
        </w:rPr>
      </w:pPr>
      <w:r>
        <w:rPr>
          <w:rFonts w:ascii="Calibri" w:hAnsi="Calibri"/>
        </w:rPr>
        <w:t xml:space="preserve">A copy of the draft revised Code </w:t>
      </w:r>
      <w:r w:rsidR="00E46745">
        <w:rPr>
          <w:rFonts w:ascii="Calibri" w:hAnsi="Calibri"/>
        </w:rPr>
        <w:t xml:space="preserve">and a copy of the </w:t>
      </w:r>
      <w:r>
        <w:rPr>
          <w:rFonts w:ascii="Calibri" w:hAnsi="Calibri"/>
        </w:rPr>
        <w:t xml:space="preserve">existing Code may be found at </w:t>
      </w:r>
      <w:r w:rsidR="005D566E">
        <w:rPr>
          <w:b/>
        </w:rPr>
        <w:t>https://www.ewc.wales/</w:t>
      </w:r>
      <w:r w:rsidR="00A03D3D" w:rsidRPr="00A03D3D">
        <w:rPr>
          <w:b/>
        </w:rPr>
        <w:t>code</w:t>
      </w:r>
    </w:p>
    <w:p w14:paraId="7C8972F5" w14:textId="77777777" w:rsidR="00C114A2" w:rsidRDefault="00C114A2">
      <w:pPr>
        <w:rPr>
          <w:rFonts w:ascii="Calibri" w:hAnsi="Calibri"/>
        </w:rPr>
      </w:pPr>
      <w:r>
        <w:rPr>
          <w:rFonts w:ascii="Calibri" w:hAnsi="Calibri"/>
        </w:rPr>
        <w:br w:type="page"/>
      </w:r>
    </w:p>
    <w:p w14:paraId="27731299" w14:textId="77777777" w:rsidR="00BF37A8" w:rsidRPr="001B580A" w:rsidRDefault="00BF37A8" w:rsidP="00BF37A8">
      <w:pPr>
        <w:jc w:val="center"/>
        <w:rPr>
          <w:b/>
          <w:sz w:val="24"/>
          <w:szCs w:val="24"/>
        </w:rPr>
      </w:pPr>
      <w:r w:rsidRPr="001B580A">
        <w:rPr>
          <w:b/>
          <w:sz w:val="24"/>
          <w:szCs w:val="24"/>
        </w:rPr>
        <w:lastRenderedPageBreak/>
        <w:t>Consultation response</w:t>
      </w:r>
    </w:p>
    <w:p w14:paraId="049D3E05" w14:textId="77777777" w:rsidR="00BF37A8" w:rsidRDefault="00BF37A8" w:rsidP="009745D5">
      <w:pPr>
        <w:pStyle w:val="NoSpacing"/>
      </w:pPr>
    </w:p>
    <w:p w14:paraId="1F60EF67" w14:textId="77777777" w:rsidR="00D66D29" w:rsidRPr="00D66D29" w:rsidRDefault="00412F03" w:rsidP="00D66D29">
      <w:r w:rsidRPr="00412F03">
        <w:rPr>
          <w:rFonts w:cs="ArialMT"/>
          <w:color w:val="000000"/>
        </w:rPr>
        <w:t xml:space="preserve">We have included a number of questions </w:t>
      </w:r>
      <w:r w:rsidR="00EB07AB">
        <w:rPr>
          <w:rFonts w:cs="ArialMT"/>
          <w:color w:val="000000"/>
        </w:rPr>
        <w:t xml:space="preserve">about the </w:t>
      </w:r>
      <w:r w:rsidR="00C114A2">
        <w:rPr>
          <w:rFonts w:cs="ArialMT"/>
          <w:color w:val="000000"/>
        </w:rPr>
        <w:t xml:space="preserve">Code </w:t>
      </w:r>
      <w:r w:rsidR="00EB07AB">
        <w:rPr>
          <w:rFonts w:cs="ArialMT"/>
          <w:color w:val="000000"/>
        </w:rPr>
        <w:t xml:space="preserve">which we would like you to answer. </w:t>
      </w:r>
      <w:r w:rsidR="005B0A8B">
        <w:rPr>
          <w:rFonts w:cs="ArialMT"/>
          <w:color w:val="000000"/>
        </w:rPr>
        <w:t xml:space="preserve"> </w:t>
      </w:r>
      <w:r w:rsidR="00705BAA">
        <w:rPr>
          <w:rFonts w:cs="ArialMT"/>
          <w:color w:val="000000"/>
        </w:rPr>
        <w:t xml:space="preserve">Please consider </w:t>
      </w:r>
      <w:r w:rsidR="00C114A2">
        <w:rPr>
          <w:rFonts w:cs="ArialMT"/>
          <w:color w:val="000000"/>
        </w:rPr>
        <w:t xml:space="preserve">your responses </w:t>
      </w:r>
      <w:r w:rsidR="00705BAA">
        <w:rPr>
          <w:rFonts w:cs="ArialMT"/>
          <w:color w:val="000000"/>
        </w:rPr>
        <w:t xml:space="preserve">in conjunction with the </w:t>
      </w:r>
      <w:r w:rsidR="00C114A2">
        <w:rPr>
          <w:rFonts w:cs="ArialMT"/>
          <w:color w:val="000000"/>
        </w:rPr>
        <w:t xml:space="preserve">statutory responsibilities of </w:t>
      </w:r>
      <w:r w:rsidR="00705BAA">
        <w:rPr>
          <w:rFonts w:cs="ArialMT"/>
          <w:color w:val="000000"/>
        </w:rPr>
        <w:t>E</w:t>
      </w:r>
      <w:r w:rsidR="00C114A2">
        <w:rPr>
          <w:rFonts w:cs="ArialMT"/>
          <w:color w:val="000000"/>
        </w:rPr>
        <w:t xml:space="preserve">WC </w:t>
      </w:r>
      <w:r w:rsidR="00054409">
        <w:rPr>
          <w:rFonts w:cs="ArialMT"/>
          <w:color w:val="000000"/>
        </w:rPr>
        <w:t xml:space="preserve">(see consultation document) </w:t>
      </w:r>
      <w:r w:rsidR="00C114A2">
        <w:rPr>
          <w:rFonts w:cs="ArialMT"/>
          <w:color w:val="000000"/>
        </w:rPr>
        <w:t>in respect of the provision of a Code and the</w:t>
      </w:r>
      <w:r w:rsidR="00706C37">
        <w:rPr>
          <w:rFonts w:cs="ArialMT"/>
          <w:color w:val="000000"/>
        </w:rPr>
        <w:t xml:space="preserve"> matters to be included within it.  </w:t>
      </w:r>
      <w:r w:rsidRPr="00412F03">
        <w:rPr>
          <w:rFonts w:cs="ArialMT"/>
          <w:color w:val="000000"/>
        </w:rPr>
        <w:t xml:space="preserve">Responses </w:t>
      </w:r>
      <w:r w:rsidR="00C114A2">
        <w:rPr>
          <w:rFonts w:cs="ArialMT"/>
          <w:color w:val="000000"/>
        </w:rPr>
        <w:t xml:space="preserve">will be collated and considered by the EWC Council who will approve final publication </w:t>
      </w:r>
      <w:r w:rsidRPr="00412F03">
        <w:rPr>
          <w:rFonts w:cs="ArialMT"/>
          <w:color w:val="000000"/>
        </w:rPr>
        <w:t xml:space="preserve">of the </w:t>
      </w:r>
      <w:r w:rsidR="00C114A2">
        <w:rPr>
          <w:rFonts w:cs="ArialMT"/>
          <w:color w:val="000000"/>
        </w:rPr>
        <w:t>revised Code</w:t>
      </w:r>
      <w:r w:rsidRPr="00412F03">
        <w:rPr>
          <w:rFonts w:cs="ArialMT"/>
          <w:color w:val="000000"/>
        </w:rPr>
        <w:t xml:space="preserve">. </w:t>
      </w:r>
    </w:p>
    <w:p w14:paraId="64CD14FD" w14:textId="69F2EB17" w:rsidR="00C114A2" w:rsidRPr="00A03D3D" w:rsidRDefault="00164313" w:rsidP="00412F03">
      <w:pPr>
        <w:autoSpaceDE w:val="0"/>
        <w:autoSpaceDN w:val="0"/>
        <w:adjustRightInd w:val="0"/>
        <w:spacing w:after="0" w:line="240" w:lineRule="auto"/>
        <w:rPr>
          <w:rFonts w:cs="ArialMT"/>
          <w:b/>
        </w:rPr>
      </w:pPr>
      <w:r>
        <w:rPr>
          <w:rFonts w:cs="ArialMT"/>
          <w:color w:val="000000"/>
        </w:rPr>
        <w:t xml:space="preserve">Please complete the online form </w:t>
      </w:r>
      <w:r w:rsidR="00C114A2">
        <w:rPr>
          <w:rFonts w:cs="ArialMT"/>
          <w:color w:val="000000"/>
        </w:rPr>
        <w:t xml:space="preserve">via the EWC website </w:t>
      </w:r>
      <w:r w:rsidR="005D566E">
        <w:rPr>
          <w:b/>
        </w:rPr>
        <w:t>https://www.ewc.wales/</w:t>
      </w:r>
      <w:r w:rsidR="00A03D3D" w:rsidRPr="00A03D3D">
        <w:rPr>
          <w:b/>
        </w:rPr>
        <w:t>code</w:t>
      </w:r>
      <w:r w:rsidR="00C114A2">
        <w:rPr>
          <w:rFonts w:cs="ArialMT"/>
          <w:color w:val="000000"/>
        </w:rPr>
        <w:t xml:space="preserve"> or submit your response by email to </w:t>
      </w:r>
      <w:hyperlink r:id="rId11" w:history="1">
        <w:r w:rsidR="00A03D3D" w:rsidRPr="00A03D3D">
          <w:rPr>
            <w:rStyle w:val="Hyperlink"/>
            <w:b/>
            <w:color w:val="auto"/>
          </w:rPr>
          <w:t>code@ewc.wales</w:t>
        </w:r>
      </w:hyperlink>
    </w:p>
    <w:p w14:paraId="2AAB0E32" w14:textId="77777777" w:rsidR="00C114A2" w:rsidRDefault="00C114A2" w:rsidP="00412F03">
      <w:pPr>
        <w:autoSpaceDE w:val="0"/>
        <w:autoSpaceDN w:val="0"/>
        <w:adjustRightInd w:val="0"/>
        <w:spacing w:after="0" w:line="240" w:lineRule="auto"/>
        <w:rPr>
          <w:rFonts w:cs="ArialMT"/>
          <w:color w:val="000000"/>
        </w:rPr>
      </w:pPr>
    </w:p>
    <w:p w14:paraId="7F4C574C" w14:textId="77777777" w:rsidR="00412F03" w:rsidRDefault="00C114A2">
      <w:pPr>
        <w:rPr>
          <w:b/>
        </w:rPr>
      </w:pPr>
      <w:r>
        <w:t xml:space="preserve">The deadline for submission is </w:t>
      </w:r>
      <w:r w:rsidRPr="00C114A2">
        <w:rPr>
          <w:b/>
        </w:rPr>
        <w:t>12 noon on 14 December 2018</w:t>
      </w:r>
    </w:p>
    <w:p w14:paraId="2EBDF539" w14:textId="77777777" w:rsidR="001B580A" w:rsidRDefault="001B580A" w:rsidP="001B580A">
      <w:pPr>
        <w:pStyle w:val="NoSpacing"/>
      </w:pPr>
    </w:p>
    <w:p w14:paraId="487553DD" w14:textId="77777777" w:rsidR="001B580A" w:rsidRPr="001B580A" w:rsidRDefault="001B580A" w:rsidP="001B580A">
      <w:pPr>
        <w:pStyle w:val="NoSpacing"/>
        <w:rPr>
          <w:b/>
        </w:rPr>
      </w:pPr>
      <w:r w:rsidRPr="001B580A">
        <w:rPr>
          <w:b/>
        </w:rPr>
        <w:t>Your name:</w:t>
      </w:r>
    </w:p>
    <w:p w14:paraId="581F1C0D" w14:textId="77777777" w:rsidR="001B580A" w:rsidRDefault="001B580A" w:rsidP="001B580A">
      <w:pPr>
        <w:pStyle w:val="NoSpacing"/>
        <w:rPr>
          <w:b/>
        </w:rPr>
      </w:pPr>
    </w:p>
    <w:p w14:paraId="3C84059A" w14:textId="77777777" w:rsidR="001B580A" w:rsidRPr="001B580A" w:rsidRDefault="001B580A" w:rsidP="001B580A">
      <w:pPr>
        <w:pStyle w:val="NoSpacing"/>
        <w:rPr>
          <w:b/>
        </w:rPr>
      </w:pPr>
    </w:p>
    <w:p w14:paraId="2FD7A77C" w14:textId="77777777" w:rsidR="001B580A" w:rsidRPr="001B580A" w:rsidRDefault="001B580A" w:rsidP="001B580A">
      <w:pPr>
        <w:pStyle w:val="NoSpacing"/>
        <w:rPr>
          <w:b/>
        </w:rPr>
      </w:pPr>
      <w:r w:rsidRPr="001B580A">
        <w:rPr>
          <w:b/>
        </w:rPr>
        <w:t>Organisation (if applicable):</w:t>
      </w:r>
    </w:p>
    <w:p w14:paraId="7F40FEE8" w14:textId="77777777" w:rsidR="001B580A" w:rsidRDefault="001B580A" w:rsidP="001B580A">
      <w:pPr>
        <w:pStyle w:val="NoSpacing"/>
        <w:rPr>
          <w:b/>
        </w:rPr>
      </w:pPr>
    </w:p>
    <w:p w14:paraId="7B8019B1" w14:textId="77777777" w:rsidR="001B580A" w:rsidRPr="001B580A" w:rsidRDefault="001B580A" w:rsidP="001B580A">
      <w:pPr>
        <w:pStyle w:val="NoSpacing"/>
        <w:rPr>
          <w:b/>
        </w:rPr>
      </w:pPr>
    </w:p>
    <w:p w14:paraId="7C668E9D" w14:textId="77777777" w:rsidR="001B580A" w:rsidRPr="001B580A" w:rsidRDefault="001B580A" w:rsidP="001B580A">
      <w:pPr>
        <w:pStyle w:val="NoSpacing"/>
        <w:rPr>
          <w:b/>
        </w:rPr>
      </w:pPr>
      <w:r w:rsidRPr="001B580A">
        <w:rPr>
          <w:b/>
        </w:rPr>
        <w:t>Email / telephone number:</w:t>
      </w:r>
    </w:p>
    <w:p w14:paraId="057A0BDC" w14:textId="77777777" w:rsidR="001B580A" w:rsidRDefault="001B580A" w:rsidP="001B580A">
      <w:pPr>
        <w:pStyle w:val="NoSpacing"/>
        <w:rPr>
          <w:b/>
        </w:rPr>
      </w:pPr>
    </w:p>
    <w:p w14:paraId="36259CE9" w14:textId="77777777" w:rsidR="001B580A" w:rsidRPr="001B580A" w:rsidRDefault="001B580A" w:rsidP="001B580A">
      <w:pPr>
        <w:pStyle w:val="NoSpacing"/>
        <w:rPr>
          <w:b/>
        </w:rPr>
      </w:pPr>
    </w:p>
    <w:p w14:paraId="5C017401" w14:textId="77777777" w:rsidR="001B580A" w:rsidRPr="00AB699C" w:rsidRDefault="005672D2" w:rsidP="005672D2">
      <w:pPr>
        <w:autoSpaceDE w:val="0"/>
        <w:autoSpaceDN w:val="0"/>
        <w:adjustRightInd w:val="0"/>
        <w:spacing w:after="0" w:line="240" w:lineRule="auto"/>
        <w:rPr>
          <w:rFonts w:cs="ArialMT"/>
          <w:b/>
          <w:color w:val="000000"/>
        </w:rPr>
      </w:pPr>
      <w:r w:rsidRPr="00AB699C">
        <w:rPr>
          <w:rFonts w:cs="ArialMT"/>
          <w:b/>
          <w:color w:val="000000"/>
        </w:rPr>
        <w:t>Which category of respondent best describes you?</w:t>
      </w:r>
      <w:r w:rsidR="001B580A" w:rsidRPr="00AB699C">
        <w:rPr>
          <w:rFonts w:cs="ArialMT"/>
          <w:b/>
          <w:color w:val="000000"/>
        </w:rPr>
        <w:t xml:space="preserve"> :</w:t>
      </w:r>
    </w:p>
    <w:p w14:paraId="3ECC30A4" w14:textId="77777777" w:rsidR="005672D2" w:rsidRPr="001B580A" w:rsidRDefault="00BF37A8" w:rsidP="005672D2">
      <w:pPr>
        <w:autoSpaceDE w:val="0"/>
        <w:autoSpaceDN w:val="0"/>
        <w:adjustRightInd w:val="0"/>
        <w:spacing w:after="0" w:line="240" w:lineRule="auto"/>
        <w:rPr>
          <w:rFonts w:cs="ArialMT"/>
          <w:color w:val="000000"/>
        </w:rPr>
      </w:pPr>
      <w:r w:rsidRPr="00AB699C">
        <w:rPr>
          <w:rFonts w:cs="ArialMT"/>
          <w:color w:val="000000"/>
        </w:rPr>
        <w:t>E.g.</w:t>
      </w:r>
      <w:r w:rsidR="001B580A" w:rsidRPr="00AB699C">
        <w:rPr>
          <w:rFonts w:cs="ArialMT"/>
          <w:color w:val="000000"/>
        </w:rPr>
        <w:t xml:space="preserve"> registrant, stakeholder, member of the public</w:t>
      </w:r>
      <w:r w:rsidR="00A71678">
        <w:rPr>
          <w:rFonts w:cs="ArialMT"/>
          <w:color w:val="000000"/>
        </w:rPr>
        <w:t>, learner</w:t>
      </w:r>
    </w:p>
    <w:p w14:paraId="3A72DB18" w14:textId="77777777" w:rsidR="00D33EEE" w:rsidRDefault="00D33EEE">
      <w:pPr>
        <w:rPr>
          <w:b/>
        </w:rPr>
      </w:pPr>
    </w:p>
    <w:p w14:paraId="634C078D" w14:textId="77777777" w:rsidR="00672434" w:rsidRPr="001B580A" w:rsidRDefault="00672434">
      <w:pPr>
        <w:rPr>
          <w:b/>
          <w:sz w:val="24"/>
          <w:szCs w:val="24"/>
        </w:rPr>
      </w:pPr>
      <w:r w:rsidRPr="001B580A">
        <w:rPr>
          <w:b/>
          <w:sz w:val="24"/>
          <w:szCs w:val="24"/>
        </w:rPr>
        <w:t>Questions</w:t>
      </w:r>
    </w:p>
    <w:p w14:paraId="76CA9246" w14:textId="77777777" w:rsidR="000C4690" w:rsidRPr="003E4559" w:rsidRDefault="000C4690" w:rsidP="000C4690">
      <w:pPr>
        <w:numPr>
          <w:ilvl w:val="0"/>
          <w:numId w:val="15"/>
        </w:numPr>
        <w:spacing w:after="0" w:line="240" w:lineRule="auto"/>
        <w:rPr>
          <w:b/>
        </w:rPr>
      </w:pPr>
      <w:r w:rsidRPr="003E4559">
        <w:rPr>
          <w:b/>
        </w:rPr>
        <w:t>Is the purpose, scope and status of the revised Code clear</w:t>
      </w:r>
      <w:r w:rsidR="00D33EEE" w:rsidRPr="003E4559">
        <w:rPr>
          <w:b/>
        </w:rPr>
        <w:t xml:space="preserve"> and in line with Welsh Government legislation</w:t>
      </w:r>
      <w:r w:rsidR="00054409" w:rsidRPr="003E4559">
        <w:rPr>
          <w:b/>
        </w:rPr>
        <w:t xml:space="preserve"> (as set out in the consultation document)</w:t>
      </w:r>
      <w:r w:rsidRPr="003E4559">
        <w:rPr>
          <w:b/>
        </w:rPr>
        <w:t>?</w:t>
      </w:r>
    </w:p>
    <w:p w14:paraId="545A7067" w14:textId="77777777" w:rsidR="001B580A" w:rsidRDefault="001B580A" w:rsidP="001B580A">
      <w:pPr>
        <w:spacing w:after="0" w:line="240" w:lineRule="auto"/>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751"/>
        <w:gridCol w:w="2565"/>
        <w:gridCol w:w="455"/>
        <w:gridCol w:w="2502"/>
        <w:gridCol w:w="515"/>
      </w:tblGrid>
      <w:tr w:rsidR="001B580A" w:rsidRPr="00B06B93" w14:paraId="0E51A5B1" w14:textId="77777777" w:rsidTr="007B3252">
        <w:trPr>
          <w:trHeight w:val="312"/>
        </w:trPr>
        <w:tc>
          <w:tcPr>
            <w:tcW w:w="2518" w:type="dxa"/>
          </w:tcPr>
          <w:p w14:paraId="2C970BB1" w14:textId="77777777" w:rsidR="001B580A" w:rsidRPr="001B580A" w:rsidRDefault="001B580A" w:rsidP="007B3252">
            <w:pPr>
              <w:pStyle w:val="BodyText3"/>
              <w:tabs>
                <w:tab w:val="right" w:pos="567"/>
              </w:tabs>
              <w:jc w:val="center"/>
              <w:rPr>
                <w:rFonts w:asciiTheme="minorHAnsi" w:hAnsiTheme="minorHAnsi" w:cs="Arial"/>
                <w:sz w:val="22"/>
                <w:szCs w:val="22"/>
              </w:rPr>
            </w:pPr>
            <w:r w:rsidRPr="001B580A">
              <w:rPr>
                <w:rFonts w:asciiTheme="minorHAnsi" w:hAnsiTheme="minorHAnsi" w:cs="Arial"/>
                <w:sz w:val="22"/>
                <w:szCs w:val="22"/>
              </w:rPr>
              <w:t>Agree</w:t>
            </w:r>
          </w:p>
        </w:tc>
        <w:sdt>
          <w:sdtPr>
            <w:rPr>
              <w:rFonts w:asciiTheme="minorHAnsi" w:hAnsiTheme="minorHAnsi" w:cs="Arial"/>
              <w:sz w:val="22"/>
              <w:szCs w:val="22"/>
            </w:rPr>
            <w:id w:val="111250495"/>
            <w14:checkbox>
              <w14:checked w14:val="0"/>
              <w14:checkedState w14:val="2612" w14:font="MS Gothic"/>
              <w14:uncheckedState w14:val="2610" w14:font="MS Gothic"/>
            </w14:checkbox>
          </w:sdtPr>
          <w:sdtEndPr/>
          <w:sdtContent>
            <w:tc>
              <w:tcPr>
                <w:tcW w:w="813" w:type="dxa"/>
              </w:tcPr>
              <w:p w14:paraId="39A84AD6" w14:textId="77777777" w:rsidR="001B580A" w:rsidRPr="001B580A" w:rsidRDefault="001B580A" w:rsidP="007B3252">
                <w:pPr>
                  <w:pStyle w:val="BodyText3"/>
                  <w:tabs>
                    <w:tab w:val="right" w:pos="567"/>
                  </w:tabs>
                  <w:rPr>
                    <w:rFonts w:asciiTheme="minorHAnsi" w:hAnsiTheme="minorHAnsi" w:cs="Arial"/>
                    <w:sz w:val="22"/>
                    <w:szCs w:val="22"/>
                  </w:rPr>
                </w:pPr>
                <w:r w:rsidRPr="001B580A">
                  <w:rPr>
                    <w:rFonts w:ascii="MS Gothic" w:eastAsia="MS Gothic" w:hAnsi="MS Gothic" w:cs="MS Gothic" w:hint="eastAsia"/>
                    <w:sz w:val="22"/>
                    <w:szCs w:val="22"/>
                  </w:rPr>
                  <w:t>☐</w:t>
                </w:r>
              </w:p>
            </w:tc>
          </w:sdtContent>
        </w:sdt>
        <w:tc>
          <w:tcPr>
            <w:tcW w:w="2873" w:type="dxa"/>
          </w:tcPr>
          <w:p w14:paraId="084BBCCD" w14:textId="77777777" w:rsidR="001B580A" w:rsidRPr="001B580A" w:rsidRDefault="001B580A" w:rsidP="007B3252">
            <w:pPr>
              <w:pStyle w:val="BodyText3"/>
              <w:tabs>
                <w:tab w:val="right" w:pos="567"/>
              </w:tabs>
              <w:jc w:val="center"/>
              <w:rPr>
                <w:rFonts w:asciiTheme="minorHAnsi" w:hAnsiTheme="minorHAnsi" w:cs="Arial"/>
                <w:sz w:val="22"/>
                <w:szCs w:val="22"/>
              </w:rPr>
            </w:pPr>
            <w:r w:rsidRPr="001B580A">
              <w:rPr>
                <w:rFonts w:asciiTheme="minorHAnsi" w:hAnsiTheme="minorHAnsi" w:cs="Arial"/>
                <w:sz w:val="22"/>
                <w:szCs w:val="22"/>
              </w:rPr>
              <w:t>Disagree</w:t>
            </w:r>
          </w:p>
        </w:tc>
        <w:sdt>
          <w:sdtPr>
            <w:rPr>
              <w:rFonts w:asciiTheme="minorHAnsi" w:hAnsiTheme="minorHAnsi" w:cs="Arial"/>
              <w:sz w:val="22"/>
              <w:szCs w:val="22"/>
            </w:rPr>
            <w:id w:val="192433152"/>
            <w14:checkbox>
              <w14:checked w14:val="0"/>
              <w14:checkedState w14:val="2612" w14:font="MS Gothic"/>
              <w14:uncheckedState w14:val="2610" w14:font="MS Gothic"/>
            </w14:checkbox>
          </w:sdtPr>
          <w:sdtEndPr/>
          <w:sdtContent>
            <w:tc>
              <w:tcPr>
                <w:tcW w:w="459" w:type="dxa"/>
              </w:tcPr>
              <w:p w14:paraId="5C96BBC5" w14:textId="77777777" w:rsidR="001B580A" w:rsidRPr="001B580A" w:rsidRDefault="001B580A" w:rsidP="007B3252">
                <w:pPr>
                  <w:pStyle w:val="BodyText3"/>
                  <w:tabs>
                    <w:tab w:val="right" w:pos="567"/>
                  </w:tabs>
                  <w:rPr>
                    <w:rFonts w:asciiTheme="minorHAnsi" w:hAnsiTheme="minorHAnsi" w:cs="Arial"/>
                    <w:sz w:val="22"/>
                    <w:szCs w:val="22"/>
                  </w:rPr>
                </w:pPr>
                <w:r w:rsidRPr="001B580A">
                  <w:rPr>
                    <w:rFonts w:ascii="MS Gothic" w:eastAsia="MS Gothic" w:hAnsi="MS Gothic" w:cs="MS Gothic" w:hint="eastAsia"/>
                    <w:sz w:val="22"/>
                    <w:szCs w:val="22"/>
                  </w:rPr>
                  <w:t>☐</w:t>
                </w:r>
              </w:p>
            </w:tc>
          </w:sdtContent>
        </w:sdt>
        <w:tc>
          <w:tcPr>
            <w:tcW w:w="2801" w:type="dxa"/>
          </w:tcPr>
          <w:p w14:paraId="1DAE505B" w14:textId="77777777" w:rsidR="001B580A" w:rsidRPr="001B580A" w:rsidRDefault="001B580A" w:rsidP="007B3252">
            <w:pPr>
              <w:pStyle w:val="BodyText3"/>
              <w:tabs>
                <w:tab w:val="right" w:pos="567"/>
              </w:tabs>
              <w:jc w:val="center"/>
              <w:rPr>
                <w:rFonts w:asciiTheme="minorHAnsi" w:hAnsiTheme="minorHAnsi" w:cs="Arial"/>
                <w:sz w:val="22"/>
                <w:szCs w:val="22"/>
              </w:rPr>
            </w:pPr>
            <w:r w:rsidRPr="001B580A">
              <w:rPr>
                <w:rFonts w:asciiTheme="minorHAnsi" w:hAnsiTheme="minorHAnsi" w:cs="Arial"/>
                <w:sz w:val="22"/>
                <w:szCs w:val="22"/>
              </w:rPr>
              <w:t>Neither agree nor disagree</w:t>
            </w:r>
          </w:p>
        </w:tc>
        <w:sdt>
          <w:sdtPr>
            <w:rPr>
              <w:rFonts w:asciiTheme="minorHAnsi" w:hAnsiTheme="minorHAnsi" w:cs="Arial"/>
              <w:sz w:val="22"/>
              <w:szCs w:val="22"/>
            </w:rPr>
            <w:id w:val="1927303891"/>
            <w14:checkbox>
              <w14:checked w14:val="0"/>
              <w14:checkedState w14:val="2612" w14:font="MS Gothic"/>
              <w14:uncheckedState w14:val="2610" w14:font="MS Gothic"/>
            </w14:checkbox>
          </w:sdtPr>
          <w:sdtEndPr/>
          <w:sdtContent>
            <w:tc>
              <w:tcPr>
                <w:tcW w:w="531" w:type="dxa"/>
              </w:tcPr>
              <w:p w14:paraId="434D7A17" w14:textId="77777777" w:rsidR="001B580A" w:rsidRPr="001B580A" w:rsidRDefault="001B580A" w:rsidP="007B3252">
                <w:pPr>
                  <w:pStyle w:val="BodyText3"/>
                  <w:tabs>
                    <w:tab w:val="right" w:pos="567"/>
                  </w:tabs>
                  <w:rPr>
                    <w:rFonts w:asciiTheme="minorHAnsi" w:hAnsiTheme="minorHAnsi" w:cs="Arial"/>
                    <w:sz w:val="22"/>
                    <w:szCs w:val="22"/>
                  </w:rPr>
                </w:pPr>
                <w:r w:rsidRPr="001B580A">
                  <w:rPr>
                    <w:rFonts w:ascii="MS Gothic" w:eastAsia="MS Gothic" w:hAnsi="MS Gothic" w:cs="MS Gothic" w:hint="eastAsia"/>
                    <w:sz w:val="22"/>
                    <w:szCs w:val="22"/>
                  </w:rPr>
                  <w:t>☐</w:t>
                </w:r>
              </w:p>
            </w:tc>
          </w:sdtContent>
        </w:sdt>
      </w:tr>
    </w:tbl>
    <w:p w14:paraId="6D4E28E7" w14:textId="77777777" w:rsidR="001B580A" w:rsidRDefault="001B580A" w:rsidP="00BF37A8">
      <w:pPr>
        <w:pStyle w:val="NoSpacing"/>
      </w:pPr>
    </w:p>
    <w:p w14:paraId="6A840932" w14:textId="77777777" w:rsidR="001B580A" w:rsidRPr="00B06B93" w:rsidRDefault="001B580A" w:rsidP="001B580A">
      <w:pPr>
        <w:rPr>
          <w:i/>
        </w:rPr>
      </w:pPr>
      <w:r>
        <w:rPr>
          <w:b/>
        </w:rPr>
        <w:t>Supporting comments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1B580A" w:rsidRPr="00B06B93" w14:paraId="2A33F957" w14:textId="77777777" w:rsidTr="00BF37A8">
        <w:trPr>
          <w:trHeight w:val="3099"/>
        </w:trPr>
        <w:tc>
          <w:tcPr>
            <w:tcW w:w="9322" w:type="dxa"/>
          </w:tcPr>
          <w:p w14:paraId="6661B6ED" w14:textId="77777777" w:rsidR="001B580A" w:rsidRDefault="001B580A" w:rsidP="007B3252">
            <w:pPr>
              <w:rPr>
                <w:b/>
              </w:rPr>
            </w:pPr>
          </w:p>
          <w:p w14:paraId="4DB3944A" w14:textId="77777777" w:rsidR="001B580A" w:rsidRDefault="001B580A" w:rsidP="007B3252">
            <w:pPr>
              <w:rPr>
                <w:b/>
              </w:rPr>
            </w:pPr>
          </w:p>
          <w:p w14:paraId="7D4CADD3" w14:textId="77777777" w:rsidR="001B580A" w:rsidRPr="00B06B93" w:rsidRDefault="001B580A" w:rsidP="007B3252">
            <w:pPr>
              <w:rPr>
                <w:b/>
              </w:rPr>
            </w:pPr>
          </w:p>
          <w:p w14:paraId="01B57AC8" w14:textId="77777777" w:rsidR="001B580A" w:rsidRPr="00B06B93" w:rsidRDefault="001B580A" w:rsidP="007B3252">
            <w:pPr>
              <w:rPr>
                <w:b/>
              </w:rPr>
            </w:pPr>
          </w:p>
        </w:tc>
      </w:tr>
    </w:tbl>
    <w:p w14:paraId="26F1384E" w14:textId="77777777" w:rsidR="003E4559" w:rsidRDefault="003E4559" w:rsidP="003E4559">
      <w:pPr>
        <w:spacing w:after="0" w:line="240" w:lineRule="auto"/>
        <w:ind w:left="360"/>
      </w:pPr>
    </w:p>
    <w:p w14:paraId="0F09CD93" w14:textId="4290EF1D" w:rsidR="00A71678" w:rsidRPr="003E4559" w:rsidRDefault="000C4690" w:rsidP="00A71678">
      <w:pPr>
        <w:numPr>
          <w:ilvl w:val="0"/>
          <w:numId w:val="15"/>
        </w:numPr>
        <w:spacing w:after="0" w:line="240" w:lineRule="auto"/>
        <w:rPr>
          <w:b/>
        </w:rPr>
      </w:pPr>
      <w:r w:rsidRPr="003E4559">
        <w:rPr>
          <w:b/>
        </w:rPr>
        <w:t xml:space="preserve">Are the key principles </w:t>
      </w:r>
      <w:r w:rsidR="00A71678">
        <w:rPr>
          <w:b/>
        </w:rPr>
        <w:t>(p</w:t>
      </w:r>
      <w:r w:rsidR="00107F14">
        <w:rPr>
          <w:b/>
        </w:rPr>
        <w:t xml:space="preserve">ersonal </w:t>
      </w:r>
      <w:r w:rsidR="00A71678">
        <w:rPr>
          <w:b/>
        </w:rPr>
        <w:t xml:space="preserve">responsibility, knowledge, integrity and working collaboratively) </w:t>
      </w:r>
      <w:r w:rsidR="00E836B5" w:rsidRPr="003E4559">
        <w:rPr>
          <w:b/>
        </w:rPr>
        <w:t>appropriate i</w:t>
      </w:r>
      <w:r w:rsidRPr="003E4559">
        <w:rPr>
          <w:b/>
        </w:rPr>
        <w:t xml:space="preserve">n defining </w:t>
      </w:r>
      <w:r w:rsidR="00E836B5" w:rsidRPr="003E4559">
        <w:rPr>
          <w:b/>
        </w:rPr>
        <w:t xml:space="preserve">practitioner </w:t>
      </w:r>
      <w:r w:rsidRPr="003E4559">
        <w:rPr>
          <w:b/>
        </w:rPr>
        <w:t xml:space="preserve">professionalism </w:t>
      </w:r>
      <w:r w:rsidR="00054409" w:rsidRPr="003E4559">
        <w:rPr>
          <w:b/>
        </w:rPr>
        <w:t>across all registrant groups</w:t>
      </w:r>
      <w:r w:rsidRPr="003E4559">
        <w:rPr>
          <w:b/>
        </w:rPr>
        <w:t>?</w:t>
      </w:r>
      <w:r w:rsidR="00A71678">
        <w:rPr>
          <w:b/>
        </w:rPr>
        <w:t xml:space="preserve"> </w:t>
      </w:r>
      <w:r w:rsidR="00A71678" w:rsidRPr="003E4559">
        <w:rPr>
          <w:b/>
        </w:rPr>
        <w:t>What revisions, if any, might be made to the key principles?</w:t>
      </w:r>
    </w:p>
    <w:p w14:paraId="06202D97" w14:textId="77777777" w:rsidR="00BF37A8" w:rsidRDefault="00BF37A8" w:rsidP="00BF37A8">
      <w:pPr>
        <w:spacing w:after="0" w:line="240" w:lineRule="auto"/>
        <w:ind w:left="360"/>
      </w:pPr>
    </w:p>
    <w:p w14:paraId="1B819B47" w14:textId="77777777" w:rsidR="00BF37A8" w:rsidRDefault="00BF37A8" w:rsidP="00BF37A8">
      <w:pPr>
        <w:spacing w:after="0" w:line="240" w:lineRule="auto"/>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751"/>
        <w:gridCol w:w="2565"/>
        <w:gridCol w:w="455"/>
        <w:gridCol w:w="2502"/>
        <w:gridCol w:w="515"/>
      </w:tblGrid>
      <w:tr w:rsidR="00BF37A8" w:rsidRPr="00B06B93" w14:paraId="1A5BA9B2" w14:textId="77777777" w:rsidTr="007B3252">
        <w:trPr>
          <w:trHeight w:val="312"/>
        </w:trPr>
        <w:tc>
          <w:tcPr>
            <w:tcW w:w="2518" w:type="dxa"/>
          </w:tcPr>
          <w:p w14:paraId="562EA6B8" w14:textId="77777777" w:rsidR="00BF37A8" w:rsidRPr="001B580A" w:rsidRDefault="00BF37A8" w:rsidP="007B3252">
            <w:pPr>
              <w:pStyle w:val="BodyText3"/>
              <w:tabs>
                <w:tab w:val="right" w:pos="567"/>
              </w:tabs>
              <w:jc w:val="center"/>
              <w:rPr>
                <w:rFonts w:asciiTheme="minorHAnsi" w:hAnsiTheme="minorHAnsi" w:cs="Arial"/>
                <w:sz w:val="22"/>
                <w:szCs w:val="22"/>
              </w:rPr>
            </w:pPr>
            <w:r w:rsidRPr="001B580A">
              <w:rPr>
                <w:rFonts w:asciiTheme="minorHAnsi" w:hAnsiTheme="minorHAnsi" w:cs="Arial"/>
                <w:sz w:val="22"/>
                <w:szCs w:val="22"/>
              </w:rPr>
              <w:t>Agree</w:t>
            </w:r>
          </w:p>
        </w:tc>
        <w:sdt>
          <w:sdtPr>
            <w:rPr>
              <w:rFonts w:asciiTheme="minorHAnsi" w:hAnsiTheme="minorHAnsi" w:cs="Arial"/>
              <w:sz w:val="22"/>
              <w:szCs w:val="22"/>
            </w:rPr>
            <w:id w:val="1713460024"/>
            <w14:checkbox>
              <w14:checked w14:val="0"/>
              <w14:checkedState w14:val="2612" w14:font="MS Gothic"/>
              <w14:uncheckedState w14:val="2610" w14:font="MS Gothic"/>
            </w14:checkbox>
          </w:sdtPr>
          <w:sdtEndPr/>
          <w:sdtContent>
            <w:tc>
              <w:tcPr>
                <w:tcW w:w="813" w:type="dxa"/>
              </w:tcPr>
              <w:p w14:paraId="56BEB5F6" w14:textId="77777777" w:rsidR="00BF37A8" w:rsidRPr="001B580A" w:rsidRDefault="00BF37A8" w:rsidP="007B3252">
                <w:pPr>
                  <w:pStyle w:val="BodyText3"/>
                  <w:tabs>
                    <w:tab w:val="right" w:pos="567"/>
                  </w:tabs>
                  <w:rPr>
                    <w:rFonts w:asciiTheme="minorHAnsi" w:hAnsiTheme="minorHAnsi" w:cs="Arial"/>
                    <w:sz w:val="22"/>
                    <w:szCs w:val="22"/>
                  </w:rPr>
                </w:pPr>
                <w:r w:rsidRPr="001B580A">
                  <w:rPr>
                    <w:rFonts w:ascii="MS Gothic" w:eastAsia="MS Gothic" w:hAnsi="MS Gothic" w:cs="MS Gothic" w:hint="eastAsia"/>
                    <w:sz w:val="22"/>
                    <w:szCs w:val="22"/>
                  </w:rPr>
                  <w:t>☐</w:t>
                </w:r>
              </w:p>
            </w:tc>
          </w:sdtContent>
        </w:sdt>
        <w:tc>
          <w:tcPr>
            <w:tcW w:w="2873" w:type="dxa"/>
          </w:tcPr>
          <w:p w14:paraId="6D578564" w14:textId="77777777" w:rsidR="00BF37A8" w:rsidRPr="001B580A" w:rsidRDefault="00BF37A8" w:rsidP="007B3252">
            <w:pPr>
              <w:pStyle w:val="BodyText3"/>
              <w:tabs>
                <w:tab w:val="right" w:pos="567"/>
              </w:tabs>
              <w:jc w:val="center"/>
              <w:rPr>
                <w:rFonts w:asciiTheme="minorHAnsi" w:hAnsiTheme="minorHAnsi" w:cs="Arial"/>
                <w:sz w:val="22"/>
                <w:szCs w:val="22"/>
              </w:rPr>
            </w:pPr>
            <w:r w:rsidRPr="001B580A">
              <w:rPr>
                <w:rFonts w:asciiTheme="minorHAnsi" w:hAnsiTheme="minorHAnsi" w:cs="Arial"/>
                <w:sz w:val="22"/>
                <w:szCs w:val="22"/>
              </w:rPr>
              <w:t>Disagree</w:t>
            </w:r>
          </w:p>
        </w:tc>
        <w:sdt>
          <w:sdtPr>
            <w:rPr>
              <w:rFonts w:asciiTheme="minorHAnsi" w:hAnsiTheme="minorHAnsi" w:cs="Arial"/>
              <w:sz w:val="22"/>
              <w:szCs w:val="22"/>
            </w:rPr>
            <w:id w:val="-216818582"/>
            <w14:checkbox>
              <w14:checked w14:val="0"/>
              <w14:checkedState w14:val="2612" w14:font="MS Gothic"/>
              <w14:uncheckedState w14:val="2610" w14:font="MS Gothic"/>
            </w14:checkbox>
          </w:sdtPr>
          <w:sdtEndPr/>
          <w:sdtContent>
            <w:tc>
              <w:tcPr>
                <w:tcW w:w="459" w:type="dxa"/>
              </w:tcPr>
              <w:p w14:paraId="51A5442A" w14:textId="77777777" w:rsidR="00BF37A8" w:rsidRPr="001B580A" w:rsidRDefault="00BF37A8" w:rsidP="007B3252">
                <w:pPr>
                  <w:pStyle w:val="BodyText3"/>
                  <w:tabs>
                    <w:tab w:val="right" w:pos="567"/>
                  </w:tabs>
                  <w:rPr>
                    <w:rFonts w:asciiTheme="minorHAnsi" w:hAnsiTheme="minorHAnsi" w:cs="Arial"/>
                    <w:sz w:val="22"/>
                    <w:szCs w:val="22"/>
                  </w:rPr>
                </w:pPr>
                <w:r w:rsidRPr="001B580A">
                  <w:rPr>
                    <w:rFonts w:ascii="MS Gothic" w:eastAsia="MS Gothic" w:hAnsi="MS Gothic" w:cs="MS Gothic" w:hint="eastAsia"/>
                    <w:sz w:val="22"/>
                    <w:szCs w:val="22"/>
                  </w:rPr>
                  <w:t>☐</w:t>
                </w:r>
              </w:p>
            </w:tc>
          </w:sdtContent>
        </w:sdt>
        <w:tc>
          <w:tcPr>
            <w:tcW w:w="2801" w:type="dxa"/>
          </w:tcPr>
          <w:p w14:paraId="4C34DC65" w14:textId="77777777" w:rsidR="00BF37A8" w:rsidRPr="001B580A" w:rsidRDefault="00BF37A8" w:rsidP="007B3252">
            <w:pPr>
              <w:pStyle w:val="BodyText3"/>
              <w:tabs>
                <w:tab w:val="right" w:pos="567"/>
              </w:tabs>
              <w:jc w:val="center"/>
              <w:rPr>
                <w:rFonts w:asciiTheme="minorHAnsi" w:hAnsiTheme="minorHAnsi" w:cs="Arial"/>
                <w:sz w:val="22"/>
                <w:szCs w:val="22"/>
              </w:rPr>
            </w:pPr>
            <w:r w:rsidRPr="001B580A">
              <w:rPr>
                <w:rFonts w:asciiTheme="minorHAnsi" w:hAnsiTheme="minorHAnsi" w:cs="Arial"/>
                <w:sz w:val="22"/>
                <w:szCs w:val="22"/>
              </w:rPr>
              <w:t>Neither agree nor disagree</w:t>
            </w:r>
          </w:p>
        </w:tc>
        <w:sdt>
          <w:sdtPr>
            <w:rPr>
              <w:rFonts w:asciiTheme="minorHAnsi" w:hAnsiTheme="minorHAnsi" w:cs="Arial"/>
              <w:sz w:val="22"/>
              <w:szCs w:val="22"/>
            </w:rPr>
            <w:id w:val="-570121883"/>
            <w14:checkbox>
              <w14:checked w14:val="0"/>
              <w14:checkedState w14:val="2612" w14:font="MS Gothic"/>
              <w14:uncheckedState w14:val="2610" w14:font="MS Gothic"/>
            </w14:checkbox>
          </w:sdtPr>
          <w:sdtEndPr/>
          <w:sdtContent>
            <w:tc>
              <w:tcPr>
                <w:tcW w:w="531" w:type="dxa"/>
              </w:tcPr>
              <w:p w14:paraId="22F7E011" w14:textId="77777777" w:rsidR="00BF37A8" w:rsidRPr="001B580A" w:rsidRDefault="00BF37A8" w:rsidP="007B3252">
                <w:pPr>
                  <w:pStyle w:val="BodyText3"/>
                  <w:tabs>
                    <w:tab w:val="right" w:pos="567"/>
                  </w:tabs>
                  <w:rPr>
                    <w:rFonts w:asciiTheme="minorHAnsi" w:hAnsiTheme="minorHAnsi" w:cs="Arial"/>
                    <w:sz w:val="22"/>
                    <w:szCs w:val="22"/>
                  </w:rPr>
                </w:pPr>
                <w:r w:rsidRPr="001B580A">
                  <w:rPr>
                    <w:rFonts w:ascii="MS Gothic" w:eastAsia="MS Gothic" w:hAnsi="MS Gothic" w:cs="MS Gothic" w:hint="eastAsia"/>
                    <w:sz w:val="22"/>
                    <w:szCs w:val="22"/>
                  </w:rPr>
                  <w:t>☐</w:t>
                </w:r>
              </w:p>
            </w:tc>
          </w:sdtContent>
        </w:sdt>
      </w:tr>
    </w:tbl>
    <w:p w14:paraId="4989CA03" w14:textId="77777777" w:rsidR="00BF37A8" w:rsidRDefault="00BF37A8" w:rsidP="00BF37A8">
      <w:pPr>
        <w:pStyle w:val="NoSpacing"/>
      </w:pPr>
    </w:p>
    <w:p w14:paraId="46179F58" w14:textId="77777777" w:rsidR="00BF37A8" w:rsidRPr="00B06B93" w:rsidRDefault="00BF37A8" w:rsidP="00BF37A8">
      <w:pPr>
        <w:rPr>
          <w:i/>
        </w:rPr>
      </w:pPr>
      <w:r>
        <w:rPr>
          <w:b/>
        </w:rPr>
        <w:t>Supporting comments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F37A8" w:rsidRPr="00B06B93" w14:paraId="266D52CE" w14:textId="77777777" w:rsidTr="007B3252">
        <w:trPr>
          <w:trHeight w:val="3099"/>
        </w:trPr>
        <w:tc>
          <w:tcPr>
            <w:tcW w:w="9322" w:type="dxa"/>
          </w:tcPr>
          <w:p w14:paraId="1348CD09" w14:textId="77777777" w:rsidR="00BF37A8" w:rsidRDefault="00BF37A8" w:rsidP="007B3252">
            <w:pPr>
              <w:rPr>
                <w:b/>
              </w:rPr>
            </w:pPr>
          </w:p>
          <w:p w14:paraId="6AEE927B" w14:textId="77777777" w:rsidR="00BF37A8" w:rsidRDefault="00BF37A8" w:rsidP="007B3252">
            <w:pPr>
              <w:rPr>
                <w:b/>
              </w:rPr>
            </w:pPr>
          </w:p>
          <w:p w14:paraId="5D766C12" w14:textId="77777777" w:rsidR="00BF37A8" w:rsidRPr="00B06B93" w:rsidRDefault="00BF37A8" w:rsidP="007B3252">
            <w:pPr>
              <w:rPr>
                <w:b/>
              </w:rPr>
            </w:pPr>
          </w:p>
          <w:p w14:paraId="4E41F829" w14:textId="77777777" w:rsidR="00BF37A8" w:rsidRDefault="00BF37A8" w:rsidP="007B3252">
            <w:pPr>
              <w:rPr>
                <w:b/>
              </w:rPr>
            </w:pPr>
          </w:p>
          <w:p w14:paraId="53DA160F" w14:textId="77777777" w:rsidR="00670EA6" w:rsidRDefault="00670EA6" w:rsidP="007B3252">
            <w:pPr>
              <w:rPr>
                <w:b/>
              </w:rPr>
            </w:pPr>
          </w:p>
          <w:p w14:paraId="708D1D21" w14:textId="77777777" w:rsidR="00670EA6" w:rsidRDefault="00670EA6" w:rsidP="007B3252">
            <w:pPr>
              <w:rPr>
                <w:b/>
              </w:rPr>
            </w:pPr>
          </w:p>
          <w:p w14:paraId="70A37977" w14:textId="77777777" w:rsidR="00670EA6" w:rsidRDefault="00670EA6" w:rsidP="007B3252">
            <w:pPr>
              <w:rPr>
                <w:b/>
              </w:rPr>
            </w:pPr>
          </w:p>
          <w:p w14:paraId="231CE441" w14:textId="77777777" w:rsidR="00670EA6" w:rsidRPr="00B06B93" w:rsidRDefault="00670EA6" w:rsidP="007B3252">
            <w:pPr>
              <w:rPr>
                <w:b/>
              </w:rPr>
            </w:pPr>
          </w:p>
        </w:tc>
      </w:tr>
    </w:tbl>
    <w:p w14:paraId="4B0E5D5C" w14:textId="77777777" w:rsidR="00BF37A8" w:rsidRDefault="00BF37A8" w:rsidP="00BF37A8">
      <w:pPr>
        <w:spacing w:after="0" w:line="240" w:lineRule="auto"/>
        <w:ind w:left="360"/>
      </w:pPr>
    </w:p>
    <w:p w14:paraId="012078EE" w14:textId="77777777" w:rsidR="00BF37A8" w:rsidRPr="003E4559" w:rsidRDefault="00BF37A8" w:rsidP="00BF37A8">
      <w:pPr>
        <w:spacing w:after="0" w:line="240" w:lineRule="auto"/>
        <w:ind w:left="360"/>
        <w:rPr>
          <w:b/>
        </w:rPr>
      </w:pPr>
    </w:p>
    <w:p w14:paraId="55CBE228" w14:textId="7B5AF52F" w:rsidR="00194D51" w:rsidRPr="003E4559" w:rsidRDefault="003F513B" w:rsidP="005646E3">
      <w:pPr>
        <w:numPr>
          <w:ilvl w:val="0"/>
          <w:numId w:val="15"/>
        </w:numPr>
        <w:spacing w:after="0" w:line="240" w:lineRule="auto"/>
        <w:rPr>
          <w:b/>
        </w:rPr>
      </w:pPr>
      <w:r w:rsidRPr="003E4559">
        <w:rPr>
          <w:b/>
        </w:rPr>
        <w:t xml:space="preserve">Are the </w:t>
      </w:r>
      <w:r w:rsidR="005D42B8">
        <w:rPr>
          <w:b/>
        </w:rPr>
        <w:t xml:space="preserve">expectations under each </w:t>
      </w:r>
      <w:r w:rsidRPr="003E4559">
        <w:rPr>
          <w:b/>
        </w:rPr>
        <w:t xml:space="preserve">key principle </w:t>
      </w:r>
      <w:r>
        <w:rPr>
          <w:b/>
        </w:rPr>
        <w:t>(p</w:t>
      </w:r>
      <w:r w:rsidR="00107F14">
        <w:rPr>
          <w:b/>
        </w:rPr>
        <w:t>ersonal</w:t>
      </w:r>
      <w:r>
        <w:rPr>
          <w:b/>
        </w:rPr>
        <w:t xml:space="preserve"> responsibility, knowledge, integrity and working collaboratively) </w:t>
      </w:r>
      <w:r w:rsidR="005D42B8">
        <w:rPr>
          <w:b/>
        </w:rPr>
        <w:t>appropriate?</w:t>
      </w:r>
      <w:r>
        <w:rPr>
          <w:b/>
        </w:rPr>
        <w:t xml:space="preserve"> If not, w</w:t>
      </w:r>
      <w:r w:rsidR="00194D51" w:rsidRPr="003E4559">
        <w:rPr>
          <w:b/>
        </w:rPr>
        <w:t>hat revisions</w:t>
      </w:r>
      <w:r>
        <w:rPr>
          <w:b/>
        </w:rPr>
        <w:t xml:space="preserve"> might be made to address this?</w:t>
      </w:r>
    </w:p>
    <w:p w14:paraId="09AFEC02" w14:textId="77777777" w:rsidR="00BF37A8" w:rsidRDefault="00BF37A8" w:rsidP="00BF37A8">
      <w:pPr>
        <w:spacing w:after="0" w:line="240" w:lineRule="auto"/>
        <w:ind w:left="36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F37A8" w:rsidRPr="00B06B93" w14:paraId="52FB9B5D" w14:textId="77777777" w:rsidTr="007B3252">
        <w:trPr>
          <w:trHeight w:val="3099"/>
        </w:trPr>
        <w:tc>
          <w:tcPr>
            <w:tcW w:w="9322" w:type="dxa"/>
          </w:tcPr>
          <w:p w14:paraId="3CFDAEA4" w14:textId="77777777" w:rsidR="00BF37A8" w:rsidRDefault="00BF37A8" w:rsidP="007B3252">
            <w:pPr>
              <w:rPr>
                <w:b/>
              </w:rPr>
            </w:pPr>
          </w:p>
          <w:p w14:paraId="6B219FF8" w14:textId="77777777" w:rsidR="00BF37A8" w:rsidRDefault="00BF37A8" w:rsidP="007B3252">
            <w:pPr>
              <w:rPr>
                <w:b/>
              </w:rPr>
            </w:pPr>
          </w:p>
          <w:p w14:paraId="0402D77F" w14:textId="77777777" w:rsidR="00BF37A8" w:rsidRPr="00B06B93" w:rsidRDefault="00BF37A8" w:rsidP="007B3252">
            <w:pPr>
              <w:rPr>
                <w:b/>
              </w:rPr>
            </w:pPr>
          </w:p>
          <w:p w14:paraId="07D6E980" w14:textId="77777777" w:rsidR="00BF37A8" w:rsidRDefault="00BF37A8" w:rsidP="007B3252">
            <w:pPr>
              <w:rPr>
                <w:b/>
              </w:rPr>
            </w:pPr>
          </w:p>
          <w:p w14:paraId="5AC878D0" w14:textId="77777777" w:rsidR="00670EA6" w:rsidRDefault="00670EA6" w:rsidP="007B3252">
            <w:pPr>
              <w:rPr>
                <w:b/>
              </w:rPr>
            </w:pPr>
          </w:p>
          <w:p w14:paraId="57CFAEEF" w14:textId="77777777" w:rsidR="00670EA6" w:rsidRDefault="00670EA6" w:rsidP="007B3252">
            <w:pPr>
              <w:rPr>
                <w:b/>
              </w:rPr>
            </w:pPr>
          </w:p>
          <w:p w14:paraId="5576EBD4" w14:textId="77777777" w:rsidR="00670EA6" w:rsidRDefault="00670EA6" w:rsidP="007B3252">
            <w:pPr>
              <w:rPr>
                <w:b/>
              </w:rPr>
            </w:pPr>
          </w:p>
          <w:p w14:paraId="7C11D3E9" w14:textId="77777777" w:rsidR="00670EA6" w:rsidRPr="00B06B93" w:rsidRDefault="00670EA6" w:rsidP="007B3252">
            <w:pPr>
              <w:rPr>
                <w:b/>
              </w:rPr>
            </w:pPr>
          </w:p>
        </w:tc>
      </w:tr>
    </w:tbl>
    <w:p w14:paraId="1984133B" w14:textId="77777777" w:rsidR="00BF37A8" w:rsidRDefault="00BF37A8" w:rsidP="00BF37A8">
      <w:pPr>
        <w:spacing w:after="0" w:line="240" w:lineRule="auto"/>
        <w:ind w:left="360"/>
      </w:pPr>
    </w:p>
    <w:p w14:paraId="7AE28D1B" w14:textId="77777777" w:rsidR="003E4559" w:rsidRDefault="003E4559" w:rsidP="00BF37A8">
      <w:pPr>
        <w:spacing w:after="0" w:line="240" w:lineRule="auto"/>
        <w:ind w:left="360"/>
      </w:pPr>
    </w:p>
    <w:p w14:paraId="0769CE09" w14:textId="77777777" w:rsidR="00670EA6" w:rsidRDefault="00670EA6" w:rsidP="00BF37A8">
      <w:pPr>
        <w:spacing w:after="0" w:line="240" w:lineRule="auto"/>
        <w:ind w:left="360"/>
      </w:pPr>
    </w:p>
    <w:p w14:paraId="0111F3D5" w14:textId="77777777" w:rsidR="00670EA6" w:rsidRDefault="00670EA6" w:rsidP="00BF37A8">
      <w:pPr>
        <w:spacing w:after="0" w:line="240" w:lineRule="auto"/>
        <w:ind w:left="360"/>
      </w:pPr>
    </w:p>
    <w:p w14:paraId="28C3ED93" w14:textId="77777777" w:rsidR="00670EA6" w:rsidRDefault="00670EA6" w:rsidP="00BF37A8">
      <w:pPr>
        <w:spacing w:after="0" w:line="240" w:lineRule="auto"/>
        <w:ind w:left="360"/>
      </w:pPr>
    </w:p>
    <w:p w14:paraId="7AED6C81" w14:textId="77777777" w:rsidR="00054409" w:rsidRPr="003E4559" w:rsidRDefault="00054409" w:rsidP="00D33EEE">
      <w:pPr>
        <w:numPr>
          <w:ilvl w:val="0"/>
          <w:numId w:val="15"/>
        </w:numPr>
        <w:spacing w:after="0" w:line="240" w:lineRule="auto"/>
        <w:rPr>
          <w:b/>
        </w:rPr>
      </w:pPr>
      <w:r w:rsidRPr="003E4559">
        <w:rPr>
          <w:b/>
        </w:rPr>
        <w:t>Does the Code offer reassurance to learners, parents, guardians and the general public about the conduct and practice of the education workforce?</w:t>
      </w:r>
    </w:p>
    <w:p w14:paraId="0168895A" w14:textId="77777777" w:rsidR="003E4559" w:rsidRDefault="003E4559" w:rsidP="003E4559">
      <w:pPr>
        <w:spacing w:after="0" w:line="240" w:lineRule="auto"/>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751"/>
        <w:gridCol w:w="2565"/>
        <w:gridCol w:w="455"/>
        <w:gridCol w:w="2502"/>
        <w:gridCol w:w="515"/>
      </w:tblGrid>
      <w:tr w:rsidR="003E4559" w:rsidRPr="00B06B93" w14:paraId="0593EAD6" w14:textId="77777777" w:rsidTr="007B3252">
        <w:trPr>
          <w:trHeight w:val="312"/>
        </w:trPr>
        <w:tc>
          <w:tcPr>
            <w:tcW w:w="2518" w:type="dxa"/>
          </w:tcPr>
          <w:p w14:paraId="2269F82C" w14:textId="77777777" w:rsidR="003E4559" w:rsidRPr="001B580A" w:rsidRDefault="003E4559" w:rsidP="007B3252">
            <w:pPr>
              <w:pStyle w:val="BodyText3"/>
              <w:tabs>
                <w:tab w:val="right" w:pos="567"/>
              </w:tabs>
              <w:jc w:val="center"/>
              <w:rPr>
                <w:rFonts w:asciiTheme="minorHAnsi" w:hAnsiTheme="minorHAnsi" w:cs="Arial"/>
                <w:sz w:val="22"/>
                <w:szCs w:val="22"/>
              </w:rPr>
            </w:pPr>
            <w:r w:rsidRPr="001B580A">
              <w:rPr>
                <w:rFonts w:asciiTheme="minorHAnsi" w:hAnsiTheme="minorHAnsi" w:cs="Arial"/>
                <w:sz w:val="22"/>
                <w:szCs w:val="22"/>
              </w:rPr>
              <w:t>Agree</w:t>
            </w:r>
          </w:p>
        </w:tc>
        <w:sdt>
          <w:sdtPr>
            <w:rPr>
              <w:rFonts w:asciiTheme="minorHAnsi" w:hAnsiTheme="minorHAnsi" w:cs="Arial"/>
              <w:sz w:val="22"/>
              <w:szCs w:val="22"/>
            </w:rPr>
            <w:id w:val="1067763450"/>
            <w14:checkbox>
              <w14:checked w14:val="0"/>
              <w14:checkedState w14:val="2612" w14:font="MS Gothic"/>
              <w14:uncheckedState w14:val="2610" w14:font="MS Gothic"/>
            </w14:checkbox>
          </w:sdtPr>
          <w:sdtEndPr/>
          <w:sdtContent>
            <w:tc>
              <w:tcPr>
                <w:tcW w:w="813" w:type="dxa"/>
              </w:tcPr>
              <w:p w14:paraId="5662657C" w14:textId="77777777" w:rsidR="003E4559" w:rsidRPr="001B580A" w:rsidRDefault="003E4559" w:rsidP="007B3252">
                <w:pPr>
                  <w:pStyle w:val="BodyText3"/>
                  <w:tabs>
                    <w:tab w:val="right" w:pos="567"/>
                  </w:tabs>
                  <w:rPr>
                    <w:rFonts w:asciiTheme="minorHAnsi" w:hAnsiTheme="minorHAnsi" w:cs="Arial"/>
                    <w:sz w:val="22"/>
                    <w:szCs w:val="22"/>
                  </w:rPr>
                </w:pPr>
                <w:r w:rsidRPr="001B580A">
                  <w:rPr>
                    <w:rFonts w:ascii="MS Gothic" w:eastAsia="MS Gothic" w:hAnsi="MS Gothic" w:cs="MS Gothic" w:hint="eastAsia"/>
                    <w:sz w:val="22"/>
                    <w:szCs w:val="22"/>
                  </w:rPr>
                  <w:t>☐</w:t>
                </w:r>
              </w:p>
            </w:tc>
          </w:sdtContent>
        </w:sdt>
        <w:tc>
          <w:tcPr>
            <w:tcW w:w="2873" w:type="dxa"/>
          </w:tcPr>
          <w:p w14:paraId="17DC1F8D" w14:textId="77777777" w:rsidR="003E4559" w:rsidRPr="001B580A" w:rsidRDefault="003E4559" w:rsidP="007B3252">
            <w:pPr>
              <w:pStyle w:val="BodyText3"/>
              <w:tabs>
                <w:tab w:val="right" w:pos="567"/>
              </w:tabs>
              <w:jc w:val="center"/>
              <w:rPr>
                <w:rFonts w:asciiTheme="minorHAnsi" w:hAnsiTheme="minorHAnsi" w:cs="Arial"/>
                <w:sz w:val="22"/>
                <w:szCs w:val="22"/>
              </w:rPr>
            </w:pPr>
            <w:r w:rsidRPr="001B580A">
              <w:rPr>
                <w:rFonts w:asciiTheme="minorHAnsi" w:hAnsiTheme="minorHAnsi" w:cs="Arial"/>
                <w:sz w:val="22"/>
                <w:szCs w:val="22"/>
              </w:rPr>
              <w:t>Disagree</w:t>
            </w:r>
          </w:p>
        </w:tc>
        <w:sdt>
          <w:sdtPr>
            <w:rPr>
              <w:rFonts w:asciiTheme="minorHAnsi" w:hAnsiTheme="minorHAnsi" w:cs="Arial"/>
              <w:sz w:val="22"/>
              <w:szCs w:val="22"/>
            </w:rPr>
            <w:id w:val="-781878653"/>
            <w14:checkbox>
              <w14:checked w14:val="0"/>
              <w14:checkedState w14:val="2612" w14:font="MS Gothic"/>
              <w14:uncheckedState w14:val="2610" w14:font="MS Gothic"/>
            </w14:checkbox>
          </w:sdtPr>
          <w:sdtEndPr/>
          <w:sdtContent>
            <w:tc>
              <w:tcPr>
                <w:tcW w:w="459" w:type="dxa"/>
              </w:tcPr>
              <w:p w14:paraId="72B329C1" w14:textId="77777777" w:rsidR="003E4559" w:rsidRPr="001B580A" w:rsidRDefault="003E4559" w:rsidP="007B3252">
                <w:pPr>
                  <w:pStyle w:val="BodyText3"/>
                  <w:tabs>
                    <w:tab w:val="right" w:pos="567"/>
                  </w:tabs>
                  <w:rPr>
                    <w:rFonts w:asciiTheme="minorHAnsi" w:hAnsiTheme="minorHAnsi" w:cs="Arial"/>
                    <w:sz w:val="22"/>
                    <w:szCs w:val="22"/>
                  </w:rPr>
                </w:pPr>
                <w:r w:rsidRPr="001B580A">
                  <w:rPr>
                    <w:rFonts w:ascii="MS Gothic" w:eastAsia="MS Gothic" w:hAnsi="MS Gothic" w:cs="MS Gothic" w:hint="eastAsia"/>
                    <w:sz w:val="22"/>
                    <w:szCs w:val="22"/>
                  </w:rPr>
                  <w:t>☐</w:t>
                </w:r>
              </w:p>
            </w:tc>
          </w:sdtContent>
        </w:sdt>
        <w:tc>
          <w:tcPr>
            <w:tcW w:w="2801" w:type="dxa"/>
          </w:tcPr>
          <w:p w14:paraId="5E55C088" w14:textId="77777777" w:rsidR="003E4559" w:rsidRPr="001B580A" w:rsidRDefault="003E4559" w:rsidP="007B3252">
            <w:pPr>
              <w:pStyle w:val="BodyText3"/>
              <w:tabs>
                <w:tab w:val="right" w:pos="567"/>
              </w:tabs>
              <w:jc w:val="center"/>
              <w:rPr>
                <w:rFonts w:asciiTheme="minorHAnsi" w:hAnsiTheme="minorHAnsi" w:cs="Arial"/>
                <w:sz w:val="22"/>
                <w:szCs w:val="22"/>
              </w:rPr>
            </w:pPr>
            <w:r w:rsidRPr="001B580A">
              <w:rPr>
                <w:rFonts w:asciiTheme="minorHAnsi" w:hAnsiTheme="minorHAnsi" w:cs="Arial"/>
                <w:sz w:val="22"/>
                <w:szCs w:val="22"/>
              </w:rPr>
              <w:t>Neither agree nor disagree</w:t>
            </w:r>
          </w:p>
        </w:tc>
        <w:sdt>
          <w:sdtPr>
            <w:rPr>
              <w:rFonts w:asciiTheme="minorHAnsi" w:hAnsiTheme="minorHAnsi" w:cs="Arial"/>
              <w:sz w:val="22"/>
              <w:szCs w:val="22"/>
            </w:rPr>
            <w:id w:val="1406805717"/>
            <w14:checkbox>
              <w14:checked w14:val="0"/>
              <w14:checkedState w14:val="2612" w14:font="MS Gothic"/>
              <w14:uncheckedState w14:val="2610" w14:font="MS Gothic"/>
            </w14:checkbox>
          </w:sdtPr>
          <w:sdtEndPr/>
          <w:sdtContent>
            <w:tc>
              <w:tcPr>
                <w:tcW w:w="531" w:type="dxa"/>
              </w:tcPr>
              <w:p w14:paraId="1AC7FF25" w14:textId="77777777" w:rsidR="003E4559" w:rsidRPr="001B580A" w:rsidRDefault="003E4559" w:rsidP="007B3252">
                <w:pPr>
                  <w:pStyle w:val="BodyText3"/>
                  <w:tabs>
                    <w:tab w:val="right" w:pos="567"/>
                  </w:tabs>
                  <w:rPr>
                    <w:rFonts w:asciiTheme="minorHAnsi" w:hAnsiTheme="minorHAnsi" w:cs="Arial"/>
                    <w:sz w:val="22"/>
                    <w:szCs w:val="22"/>
                  </w:rPr>
                </w:pPr>
                <w:r w:rsidRPr="001B580A">
                  <w:rPr>
                    <w:rFonts w:ascii="MS Gothic" w:eastAsia="MS Gothic" w:hAnsi="MS Gothic" w:cs="MS Gothic" w:hint="eastAsia"/>
                    <w:sz w:val="22"/>
                    <w:szCs w:val="22"/>
                  </w:rPr>
                  <w:t>☐</w:t>
                </w:r>
              </w:p>
            </w:tc>
          </w:sdtContent>
        </w:sdt>
      </w:tr>
    </w:tbl>
    <w:p w14:paraId="16A4D6A8" w14:textId="77777777" w:rsidR="003E4559" w:rsidRDefault="003E4559" w:rsidP="003E4559">
      <w:pPr>
        <w:pStyle w:val="NoSpacing"/>
      </w:pPr>
    </w:p>
    <w:p w14:paraId="4CCBA660" w14:textId="77777777" w:rsidR="003E4559" w:rsidRPr="00B06B93" w:rsidRDefault="003E4559" w:rsidP="003E4559">
      <w:pPr>
        <w:rPr>
          <w:i/>
        </w:rPr>
      </w:pPr>
      <w:r>
        <w:rPr>
          <w:b/>
        </w:rPr>
        <w:t>Supporting comments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E4559" w:rsidRPr="00B06B93" w14:paraId="6E957C67" w14:textId="77777777" w:rsidTr="007B3252">
        <w:trPr>
          <w:trHeight w:val="3099"/>
        </w:trPr>
        <w:tc>
          <w:tcPr>
            <w:tcW w:w="9322" w:type="dxa"/>
          </w:tcPr>
          <w:p w14:paraId="3BBA8552" w14:textId="77777777" w:rsidR="003E4559" w:rsidRDefault="003E4559" w:rsidP="007B3252">
            <w:pPr>
              <w:rPr>
                <w:b/>
              </w:rPr>
            </w:pPr>
          </w:p>
          <w:p w14:paraId="7D996976" w14:textId="77777777" w:rsidR="003E4559" w:rsidRDefault="003E4559" w:rsidP="007B3252">
            <w:pPr>
              <w:rPr>
                <w:b/>
              </w:rPr>
            </w:pPr>
          </w:p>
          <w:p w14:paraId="016FC96F" w14:textId="77777777" w:rsidR="003E4559" w:rsidRPr="00B06B93" w:rsidRDefault="003E4559" w:rsidP="007B3252">
            <w:pPr>
              <w:rPr>
                <w:b/>
              </w:rPr>
            </w:pPr>
          </w:p>
          <w:p w14:paraId="388F5AA7" w14:textId="77777777" w:rsidR="003E4559" w:rsidRPr="00B06B93" w:rsidRDefault="003E4559" w:rsidP="007B3252">
            <w:pPr>
              <w:rPr>
                <w:b/>
              </w:rPr>
            </w:pPr>
          </w:p>
        </w:tc>
      </w:tr>
    </w:tbl>
    <w:p w14:paraId="77D26883" w14:textId="77777777" w:rsidR="003E4559" w:rsidRPr="003E4559" w:rsidRDefault="003E4559" w:rsidP="003E4559">
      <w:pPr>
        <w:spacing w:after="0" w:line="240" w:lineRule="auto"/>
        <w:ind w:left="360"/>
        <w:rPr>
          <w:b/>
        </w:rPr>
      </w:pPr>
    </w:p>
    <w:p w14:paraId="5E005569" w14:textId="77777777" w:rsidR="001C6273" w:rsidRPr="00AB699C" w:rsidRDefault="001C6273" w:rsidP="001C6273">
      <w:pPr>
        <w:numPr>
          <w:ilvl w:val="0"/>
          <w:numId w:val="15"/>
        </w:numPr>
        <w:spacing w:after="0" w:line="240" w:lineRule="auto"/>
        <w:rPr>
          <w:b/>
        </w:rPr>
      </w:pPr>
      <w:r w:rsidRPr="00AB699C">
        <w:rPr>
          <w:b/>
        </w:rPr>
        <w:t>We would like to know your views on the effects the draft Code of Professional Conduct and Practice for registrants with the Education Workforce Council would have on the Welsh language, specifically on:</w:t>
      </w:r>
    </w:p>
    <w:p w14:paraId="4DD985AB" w14:textId="77777777" w:rsidR="001C6273" w:rsidRPr="00AB699C" w:rsidRDefault="006D6ED8" w:rsidP="001C6273">
      <w:pPr>
        <w:numPr>
          <w:ilvl w:val="1"/>
          <w:numId w:val="15"/>
        </w:numPr>
        <w:spacing w:after="0" w:line="240" w:lineRule="auto"/>
        <w:rPr>
          <w:b/>
        </w:rPr>
      </w:pPr>
      <w:r w:rsidRPr="00AB699C">
        <w:rPr>
          <w:b/>
        </w:rPr>
        <w:t>o</w:t>
      </w:r>
      <w:r w:rsidR="001C6273" w:rsidRPr="00AB699C">
        <w:rPr>
          <w:b/>
        </w:rPr>
        <w:t>pportunities for people to use the Welsh language; and</w:t>
      </w:r>
    </w:p>
    <w:p w14:paraId="2CE9D9DF" w14:textId="77777777" w:rsidR="001C6273" w:rsidRDefault="006D6ED8" w:rsidP="001C6273">
      <w:pPr>
        <w:numPr>
          <w:ilvl w:val="1"/>
          <w:numId w:val="15"/>
        </w:numPr>
        <w:spacing w:after="0" w:line="240" w:lineRule="auto"/>
        <w:rPr>
          <w:b/>
        </w:rPr>
      </w:pPr>
      <w:r w:rsidRPr="00AB699C">
        <w:rPr>
          <w:b/>
        </w:rPr>
        <w:t>t</w:t>
      </w:r>
      <w:r w:rsidR="001C6273" w:rsidRPr="00AB699C">
        <w:rPr>
          <w:b/>
        </w:rPr>
        <w:t>reating the Welsh language no less favourably than the English language</w:t>
      </w:r>
    </w:p>
    <w:p w14:paraId="66F81E22" w14:textId="77777777" w:rsidR="00670EA6" w:rsidRPr="00AB699C" w:rsidRDefault="00670EA6" w:rsidP="00670EA6">
      <w:pPr>
        <w:spacing w:after="0" w:line="240" w:lineRule="auto"/>
        <w:ind w:left="1080"/>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1C6273" w:rsidRPr="00B06B93" w14:paraId="2A7F1915" w14:textId="77777777" w:rsidTr="00670EA6">
        <w:trPr>
          <w:trHeight w:val="2400"/>
        </w:trPr>
        <w:tc>
          <w:tcPr>
            <w:tcW w:w="9322" w:type="dxa"/>
          </w:tcPr>
          <w:p w14:paraId="538B8521" w14:textId="77777777" w:rsidR="001C6273" w:rsidRPr="00B06B93" w:rsidRDefault="001C6273" w:rsidP="00054303">
            <w:pPr>
              <w:rPr>
                <w:b/>
              </w:rPr>
            </w:pPr>
          </w:p>
        </w:tc>
      </w:tr>
    </w:tbl>
    <w:p w14:paraId="68F20927" w14:textId="77777777" w:rsidR="001C6273" w:rsidRDefault="001C6273" w:rsidP="001C6273">
      <w:pPr>
        <w:spacing w:after="0" w:line="240" w:lineRule="auto"/>
        <w:ind w:left="360"/>
        <w:rPr>
          <w:b/>
        </w:rPr>
      </w:pPr>
    </w:p>
    <w:p w14:paraId="285604CC" w14:textId="77777777" w:rsidR="00D11A93" w:rsidRPr="003E4559" w:rsidRDefault="00D11A93" w:rsidP="00D11A93">
      <w:pPr>
        <w:numPr>
          <w:ilvl w:val="0"/>
          <w:numId w:val="15"/>
        </w:numPr>
        <w:spacing w:after="0" w:line="240" w:lineRule="auto"/>
        <w:rPr>
          <w:b/>
        </w:rPr>
      </w:pPr>
      <w:r w:rsidRPr="003E4559">
        <w:rPr>
          <w:b/>
        </w:rPr>
        <w:t>Do you have any other comments?</w:t>
      </w:r>
    </w:p>
    <w:p w14:paraId="0702C19B" w14:textId="77777777" w:rsidR="003E4559" w:rsidRPr="005375A4" w:rsidRDefault="003E4559" w:rsidP="003E4559">
      <w:pPr>
        <w:spacing w:after="0" w:line="240" w:lineRule="auto"/>
        <w:ind w:left="36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E4559" w:rsidRPr="00B06B93" w14:paraId="453330A4" w14:textId="77777777" w:rsidTr="006D6ED8">
        <w:trPr>
          <w:trHeight w:val="2684"/>
        </w:trPr>
        <w:tc>
          <w:tcPr>
            <w:tcW w:w="9322" w:type="dxa"/>
          </w:tcPr>
          <w:p w14:paraId="0FCA1354" w14:textId="77777777" w:rsidR="003E4559" w:rsidRDefault="003E4559" w:rsidP="007B3252">
            <w:pPr>
              <w:rPr>
                <w:b/>
              </w:rPr>
            </w:pPr>
          </w:p>
          <w:p w14:paraId="565443F2" w14:textId="77777777" w:rsidR="003E4559" w:rsidRPr="00B06B93" w:rsidRDefault="003E4559" w:rsidP="007B3252">
            <w:pPr>
              <w:rPr>
                <w:b/>
              </w:rPr>
            </w:pPr>
          </w:p>
          <w:p w14:paraId="79BF9139" w14:textId="77777777" w:rsidR="003E4559" w:rsidRPr="00B06B93" w:rsidRDefault="003E4559" w:rsidP="007B3252">
            <w:pPr>
              <w:rPr>
                <w:b/>
              </w:rPr>
            </w:pPr>
          </w:p>
        </w:tc>
      </w:tr>
    </w:tbl>
    <w:p w14:paraId="57DDE402" w14:textId="77777777" w:rsidR="00D11A93" w:rsidRDefault="00D11A93" w:rsidP="00113796">
      <w:pPr>
        <w:rPr>
          <w:b/>
        </w:rPr>
      </w:pPr>
    </w:p>
    <w:p w14:paraId="35A47980" w14:textId="77777777" w:rsidR="00A22779" w:rsidRPr="000C4690" w:rsidRDefault="00A22779" w:rsidP="00113796">
      <w:pPr>
        <w:rPr>
          <w:b/>
        </w:rPr>
      </w:pPr>
    </w:p>
    <w:p w14:paraId="76811829" w14:textId="77777777" w:rsidR="00D66D29" w:rsidRPr="00D66D29" w:rsidRDefault="00D66D29">
      <w:r>
        <w:rPr>
          <w:noProof/>
          <w:lang w:eastAsia="en-GB"/>
        </w:rPr>
        <mc:AlternateContent>
          <mc:Choice Requires="wps">
            <w:drawing>
              <wp:anchor distT="0" distB="0" distL="114300" distR="114300" simplePos="0" relativeHeight="251659264" behindDoc="0" locked="0" layoutInCell="1" allowOverlap="1" wp14:anchorId="066703EB" wp14:editId="390DF243">
                <wp:simplePos x="0" y="0"/>
                <wp:positionH relativeFrom="column">
                  <wp:posOffset>4286250</wp:posOffset>
                </wp:positionH>
                <wp:positionV relativeFrom="paragraph">
                  <wp:posOffset>10160</wp:posOffset>
                </wp:positionV>
                <wp:extent cx="123825" cy="133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23825"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CA373D6" id="Rectangle 1" o:spid="_x0000_s1026" style="position:absolute;margin-left:337.5pt;margin-top:.8pt;width:9.7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" fillcolor="#4f81bd [3204]" strokecolor="#243f60 [1604]" strokeweight="2pt"/>
            </w:pict>
          </mc:Fallback>
        </mc:AlternateContent>
      </w:r>
      <w:r>
        <w:t xml:space="preserve">Please check the box if you wish for your response to remain confidential  </w:t>
      </w:r>
    </w:p>
    <w:p w14:paraId="5188CB43" w14:textId="77777777" w:rsidR="007527FB" w:rsidRPr="007527FB" w:rsidRDefault="007527FB">
      <w:r w:rsidRPr="007527FB">
        <w:rPr>
          <w:noProof/>
          <w:lang w:eastAsia="en-GB"/>
        </w:rPr>
        <mc:AlternateContent>
          <mc:Choice Requires="wps">
            <w:drawing>
              <wp:anchor distT="0" distB="0" distL="114300" distR="114300" simplePos="0" relativeHeight="251663360" behindDoc="0" locked="0" layoutInCell="1" allowOverlap="1" wp14:anchorId="6713CE67" wp14:editId="7DE22BFE">
                <wp:simplePos x="0" y="0"/>
                <wp:positionH relativeFrom="column">
                  <wp:posOffset>4848225</wp:posOffset>
                </wp:positionH>
                <wp:positionV relativeFrom="paragraph">
                  <wp:posOffset>1270</wp:posOffset>
                </wp:positionV>
                <wp:extent cx="12382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23825" cy="1333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FE70098" id="Rectangle 3" o:spid="_x0000_s1026" style="position:absolute;margin-left:381.75pt;margin-top:.1pt;width:9.7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" fillcolor="#4f81bd" strokecolor="#385d8a" strokeweight="2pt"/>
            </w:pict>
          </mc:Fallback>
        </mc:AlternateContent>
      </w:r>
      <w:r w:rsidRPr="007527FB">
        <w:t xml:space="preserve">Please check the box if you are happy for us to contact you about your submission </w:t>
      </w:r>
    </w:p>
    <w:p w14:paraId="07EAB89D" w14:textId="77777777" w:rsidR="00672434" w:rsidRPr="00164313" w:rsidRDefault="00672434">
      <w:pPr>
        <w:rPr>
          <w:b/>
        </w:rPr>
      </w:pPr>
      <w:r w:rsidRPr="00164313">
        <w:rPr>
          <w:b/>
        </w:rPr>
        <w:t>What happens next?</w:t>
      </w:r>
    </w:p>
    <w:p w14:paraId="52B90865" w14:textId="41652FEE" w:rsidR="00672434" w:rsidRDefault="00164313">
      <w:r>
        <w:t xml:space="preserve">We will publish </w:t>
      </w:r>
      <w:r w:rsidR="00D66D29">
        <w:t xml:space="preserve">a </w:t>
      </w:r>
      <w:r w:rsidR="00D11A93">
        <w:t xml:space="preserve">consultation report on our website in February 2019 and approval for the publication of the revised Code of </w:t>
      </w:r>
      <w:r w:rsidR="00E46745">
        <w:t xml:space="preserve">Professional </w:t>
      </w:r>
      <w:r w:rsidR="00D11A93">
        <w:t xml:space="preserve">Conduct and Practice for Registrants will be sought from </w:t>
      </w:r>
      <w:r w:rsidR="00DD0FA0">
        <w:t xml:space="preserve">EWC </w:t>
      </w:r>
      <w:r w:rsidR="00D11A93">
        <w:t xml:space="preserve">Council at its meeting </w:t>
      </w:r>
      <w:r w:rsidR="008241EF">
        <w:t xml:space="preserve">in </w:t>
      </w:r>
      <w:r w:rsidR="00D11A93">
        <w:t>March 2019.</w:t>
      </w:r>
      <w:r>
        <w:t xml:space="preserve"> </w:t>
      </w:r>
    </w:p>
    <w:p w14:paraId="1F83EEB9" w14:textId="77777777" w:rsidR="00412F03" w:rsidRDefault="00412F03" w:rsidP="00412F03">
      <w:pPr>
        <w:autoSpaceDE w:val="0"/>
        <w:autoSpaceDN w:val="0"/>
        <w:adjustRightInd w:val="0"/>
        <w:spacing w:after="0" w:line="240" w:lineRule="auto"/>
        <w:rPr>
          <w:rFonts w:ascii="ArialMT" w:hAnsi="ArialMT" w:cs="ArialMT"/>
          <w:color w:val="000000"/>
          <w:sz w:val="24"/>
          <w:szCs w:val="24"/>
        </w:rPr>
      </w:pPr>
    </w:p>
    <w:p w14:paraId="2369F57E" w14:textId="77777777" w:rsidR="00672434" w:rsidRDefault="00672434" w:rsidP="00412F03"/>
    <w:sectPr w:rsidR="0067243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6A2912" w16cid:durableId="1F2805F1"/>
  <w16cid:commentId w16cid:paraId="3446FB0D" w16cid:durableId="1F26A1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553A4" w14:textId="77777777" w:rsidR="00C44427" w:rsidRDefault="00C44427" w:rsidP="002633B2">
      <w:pPr>
        <w:spacing w:after="0" w:line="240" w:lineRule="auto"/>
      </w:pPr>
      <w:r>
        <w:separator/>
      </w:r>
    </w:p>
  </w:endnote>
  <w:endnote w:type="continuationSeparator" w:id="0">
    <w:p w14:paraId="451F4863" w14:textId="77777777" w:rsidR="00C44427" w:rsidRDefault="00C44427" w:rsidP="00263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E15F3" w14:textId="77777777" w:rsidR="0094716E" w:rsidRDefault="009471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FE027" w14:textId="77777777" w:rsidR="0094716E" w:rsidRDefault="009471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A4A15" w14:textId="77777777" w:rsidR="0094716E" w:rsidRDefault="009471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1B2EB" w14:textId="77777777" w:rsidR="00C44427" w:rsidRDefault="00C44427" w:rsidP="002633B2">
      <w:pPr>
        <w:spacing w:after="0" w:line="240" w:lineRule="auto"/>
      </w:pPr>
      <w:r>
        <w:separator/>
      </w:r>
    </w:p>
  </w:footnote>
  <w:footnote w:type="continuationSeparator" w:id="0">
    <w:p w14:paraId="119CC282" w14:textId="77777777" w:rsidR="00C44427" w:rsidRDefault="00C44427" w:rsidP="00263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D1DBC" w14:textId="77777777" w:rsidR="0094716E" w:rsidRDefault="009471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1E4DE" w14:textId="79C8D82C" w:rsidR="002633B2" w:rsidRDefault="002633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6CFC5" w14:textId="77777777" w:rsidR="0094716E" w:rsidRDefault="009471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42B3"/>
    <w:multiLevelType w:val="multilevel"/>
    <w:tmpl w:val="358A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70E9D"/>
    <w:multiLevelType w:val="multilevel"/>
    <w:tmpl w:val="AAE2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62FF5"/>
    <w:multiLevelType w:val="hybridMultilevel"/>
    <w:tmpl w:val="313ADE70"/>
    <w:lvl w:ilvl="0" w:tplc="2B060E66">
      <w:start w:val="1"/>
      <w:numFmt w:val="bullet"/>
      <w:lvlText w:val="•"/>
      <w:lvlJc w:val="left"/>
      <w:pPr>
        <w:tabs>
          <w:tab w:val="num" w:pos="720"/>
        </w:tabs>
        <w:ind w:left="720" w:hanging="360"/>
      </w:pPr>
      <w:rPr>
        <w:rFonts w:ascii="Times New Roman" w:hAnsi="Times New Roman" w:cs="Times New Roman" w:hint="default"/>
      </w:rPr>
    </w:lvl>
    <w:lvl w:ilvl="1" w:tplc="DD6857E2">
      <w:start w:val="1"/>
      <w:numFmt w:val="bullet"/>
      <w:lvlText w:val="•"/>
      <w:lvlJc w:val="left"/>
      <w:pPr>
        <w:tabs>
          <w:tab w:val="num" w:pos="1440"/>
        </w:tabs>
        <w:ind w:left="1440" w:hanging="360"/>
      </w:pPr>
      <w:rPr>
        <w:rFonts w:ascii="Times New Roman" w:hAnsi="Times New Roman" w:cs="Times New Roman" w:hint="default"/>
      </w:rPr>
    </w:lvl>
    <w:lvl w:ilvl="2" w:tplc="D3B67BE6">
      <w:start w:val="1"/>
      <w:numFmt w:val="bullet"/>
      <w:lvlText w:val="•"/>
      <w:lvlJc w:val="left"/>
      <w:pPr>
        <w:tabs>
          <w:tab w:val="num" w:pos="2160"/>
        </w:tabs>
        <w:ind w:left="2160" w:hanging="360"/>
      </w:pPr>
      <w:rPr>
        <w:rFonts w:ascii="Times New Roman" w:hAnsi="Times New Roman" w:cs="Times New Roman" w:hint="default"/>
      </w:rPr>
    </w:lvl>
    <w:lvl w:ilvl="3" w:tplc="AC92130C">
      <w:start w:val="1"/>
      <w:numFmt w:val="bullet"/>
      <w:lvlText w:val="•"/>
      <w:lvlJc w:val="left"/>
      <w:pPr>
        <w:tabs>
          <w:tab w:val="num" w:pos="2880"/>
        </w:tabs>
        <w:ind w:left="2880" w:hanging="360"/>
      </w:pPr>
      <w:rPr>
        <w:rFonts w:ascii="Times New Roman" w:hAnsi="Times New Roman" w:cs="Times New Roman" w:hint="default"/>
      </w:rPr>
    </w:lvl>
    <w:lvl w:ilvl="4" w:tplc="FEE41ACC">
      <w:start w:val="1"/>
      <w:numFmt w:val="bullet"/>
      <w:lvlText w:val="•"/>
      <w:lvlJc w:val="left"/>
      <w:pPr>
        <w:tabs>
          <w:tab w:val="num" w:pos="3600"/>
        </w:tabs>
        <w:ind w:left="3600" w:hanging="360"/>
      </w:pPr>
      <w:rPr>
        <w:rFonts w:ascii="Times New Roman" w:hAnsi="Times New Roman" w:cs="Times New Roman" w:hint="default"/>
      </w:rPr>
    </w:lvl>
    <w:lvl w:ilvl="5" w:tplc="8EB05A30">
      <w:start w:val="1"/>
      <w:numFmt w:val="bullet"/>
      <w:lvlText w:val="•"/>
      <w:lvlJc w:val="left"/>
      <w:pPr>
        <w:tabs>
          <w:tab w:val="num" w:pos="4320"/>
        </w:tabs>
        <w:ind w:left="4320" w:hanging="360"/>
      </w:pPr>
      <w:rPr>
        <w:rFonts w:ascii="Times New Roman" w:hAnsi="Times New Roman" w:cs="Times New Roman" w:hint="default"/>
      </w:rPr>
    </w:lvl>
    <w:lvl w:ilvl="6" w:tplc="37401DE6">
      <w:start w:val="1"/>
      <w:numFmt w:val="bullet"/>
      <w:lvlText w:val="•"/>
      <w:lvlJc w:val="left"/>
      <w:pPr>
        <w:tabs>
          <w:tab w:val="num" w:pos="5040"/>
        </w:tabs>
        <w:ind w:left="5040" w:hanging="360"/>
      </w:pPr>
      <w:rPr>
        <w:rFonts w:ascii="Times New Roman" w:hAnsi="Times New Roman" w:cs="Times New Roman" w:hint="default"/>
      </w:rPr>
    </w:lvl>
    <w:lvl w:ilvl="7" w:tplc="5B589C7C">
      <w:start w:val="1"/>
      <w:numFmt w:val="bullet"/>
      <w:lvlText w:val="•"/>
      <w:lvlJc w:val="left"/>
      <w:pPr>
        <w:tabs>
          <w:tab w:val="num" w:pos="5760"/>
        </w:tabs>
        <w:ind w:left="5760" w:hanging="360"/>
      </w:pPr>
      <w:rPr>
        <w:rFonts w:ascii="Times New Roman" w:hAnsi="Times New Roman" w:cs="Times New Roman" w:hint="default"/>
      </w:rPr>
    </w:lvl>
    <w:lvl w:ilvl="8" w:tplc="C03096A6">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13EA1DA5"/>
    <w:multiLevelType w:val="hybridMultilevel"/>
    <w:tmpl w:val="75FCE998"/>
    <w:lvl w:ilvl="0" w:tplc="0409000F">
      <w:start w:val="1"/>
      <w:numFmt w:val="decimal"/>
      <w:lvlText w:val="%1."/>
      <w:lvlJc w:val="left"/>
      <w:pPr>
        <w:tabs>
          <w:tab w:val="num" w:pos="360"/>
        </w:tabs>
        <w:ind w:left="360" w:hanging="360"/>
      </w:pPr>
      <w:rPr>
        <w:rFonts w:hint="default"/>
      </w:rPr>
    </w:lvl>
    <w:lvl w:ilvl="1" w:tplc="08090013">
      <w:start w:val="1"/>
      <w:numFmt w:val="upperRoman"/>
      <w:lvlText w:val="%2."/>
      <w:lvlJc w:val="righ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4AA3D5B"/>
    <w:multiLevelType w:val="hybridMultilevel"/>
    <w:tmpl w:val="F76A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5C230E"/>
    <w:multiLevelType w:val="hybridMultilevel"/>
    <w:tmpl w:val="146E3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B32F9"/>
    <w:multiLevelType w:val="hybridMultilevel"/>
    <w:tmpl w:val="C0064E9A"/>
    <w:lvl w:ilvl="0" w:tplc="61D232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B91A48"/>
    <w:multiLevelType w:val="hybridMultilevel"/>
    <w:tmpl w:val="C0841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013F24"/>
    <w:multiLevelType w:val="hybridMultilevel"/>
    <w:tmpl w:val="E006D0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3E23E37"/>
    <w:multiLevelType w:val="hybridMultilevel"/>
    <w:tmpl w:val="81287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B422EE"/>
    <w:multiLevelType w:val="hybridMultilevel"/>
    <w:tmpl w:val="99888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1B7C5C"/>
    <w:multiLevelType w:val="hybridMultilevel"/>
    <w:tmpl w:val="36E8C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D121A2"/>
    <w:multiLevelType w:val="hybridMultilevel"/>
    <w:tmpl w:val="B9267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B206A34"/>
    <w:multiLevelType w:val="hybridMultilevel"/>
    <w:tmpl w:val="2E2CA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6A5AA5"/>
    <w:multiLevelType w:val="hybridMultilevel"/>
    <w:tmpl w:val="645CA1D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F4C6C94"/>
    <w:multiLevelType w:val="hybridMultilevel"/>
    <w:tmpl w:val="1B5E263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14"/>
  </w:num>
  <w:num w:numId="3">
    <w:abstractNumId w:val="0"/>
  </w:num>
  <w:num w:numId="4">
    <w:abstractNumId w:val="1"/>
  </w:num>
  <w:num w:numId="5">
    <w:abstractNumId w:val="13"/>
  </w:num>
  <w:num w:numId="6">
    <w:abstractNumId w:val="2"/>
  </w:num>
  <w:num w:numId="7">
    <w:abstractNumId w:val="12"/>
  </w:num>
  <w:num w:numId="8">
    <w:abstractNumId w:val="12"/>
  </w:num>
  <w:num w:numId="9">
    <w:abstractNumId w:val="7"/>
  </w:num>
  <w:num w:numId="10">
    <w:abstractNumId w:val="6"/>
  </w:num>
  <w:num w:numId="11">
    <w:abstractNumId w:val="11"/>
  </w:num>
  <w:num w:numId="12">
    <w:abstractNumId w:val="4"/>
  </w:num>
  <w:num w:numId="13">
    <w:abstractNumId w:val="10"/>
  </w:num>
  <w:num w:numId="14">
    <w:abstractNumId w:val="5"/>
  </w:num>
  <w:num w:numId="15">
    <w:abstractNumId w:val="3"/>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434"/>
    <w:rsid w:val="00016147"/>
    <w:rsid w:val="00027AE6"/>
    <w:rsid w:val="000322A1"/>
    <w:rsid w:val="00035937"/>
    <w:rsid w:val="00054409"/>
    <w:rsid w:val="00083CC9"/>
    <w:rsid w:val="00092524"/>
    <w:rsid w:val="000A65CE"/>
    <w:rsid w:val="000C05E1"/>
    <w:rsid w:val="000C4690"/>
    <w:rsid w:val="000C49A1"/>
    <w:rsid w:val="000F5430"/>
    <w:rsid w:val="00107F14"/>
    <w:rsid w:val="00113796"/>
    <w:rsid w:val="00164313"/>
    <w:rsid w:val="001734B5"/>
    <w:rsid w:val="0019237E"/>
    <w:rsid w:val="00192CE3"/>
    <w:rsid w:val="00194D51"/>
    <w:rsid w:val="001A3D9E"/>
    <w:rsid w:val="001B33B1"/>
    <w:rsid w:val="001B580A"/>
    <w:rsid w:val="001C6273"/>
    <w:rsid w:val="001E04E4"/>
    <w:rsid w:val="0024189E"/>
    <w:rsid w:val="0025184D"/>
    <w:rsid w:val="002633B2"/>
    <w:rsid w:val="00270C12"/>
    <w:rsid w:val="002B12ED"/>
    <w:rsid w:val="002B6E95"/>
    <w:rsid w:val="00301243"/>
    <w:rsid w:val="00303D1D"/>
    <w:rsid w:val="00357395"/>
    <w:rsid w:val="003C2E45"/>
    <w:rsid w:val="003E3018"/>
    <w:rsid w:val="003E4559"/>
    <w:rsid w:val="003F513B"/>
    <w:rsid w:val="00412F03"/>
    <w:rsid w:val="00492835"/>
    <w:rsid w:val="00493C1D"/>
    <w:rsid w:val="004F6AF7"/>
    <w:rsid w:val="005009D7"/>
    <w:rsid w:val="00507180"/>
    <w:rsid w:val="00516E9B"/>
    <w:rsid w:val="00536A8E"/>
    <w:rsid w:val="005375A4"/>
    <w:rsid w:val="00541CF9"/>
    <w:rsid w:val="005672D2"/>
    <w:rsid w:val="005B0A8B"/>
    <w:rsid w:val="005C1465"/>
    <w:rsid w:val="005D42B8"/>
    <w:rsid w:val="005D566E"/>
    <w:rsid w:val="00604E02"/>
    <w:rsid w:val="00636316"/>
    <w:rsid w:val="0064049B"/>
    <w:rsid w:val="00647B81"/>
    <w:rsid w:val="00670EA6"/>
    <w:rsid w:val="00672434"/>
    <w:rsid w:val="00691787"/>
    <w:rsid w:val="006A6AD7"/>
    <w:rsid w:val="006C3E75"/>
    <w:rsid w:val="006D6ED8"/>
    <w:rsid w:val="006E1559"/>
    <w:rsid w:val="006E21FC"/>
    <w:rsid w:val="006F7024"/>
    <w:rsid w:val="00705BAA"/>
    <w:rsid w:val="00706C37"/>
    <w:rsid w:val="00744E25"/>
    <w:rsid w:val="00746959"/>
    <w:rsid w:val="007527FB"/>
    <w:rsid w:val="0078231C"/>
    <w:rsid w:val="007847B2"/>
    <w:rsid w:val="00795CB1"/>
    <w:rsid w:val="007965FC"/>
    <w:rsid w:val="007A24F0"/>
    <w:rsid w:val="007B251B"/>
    <w:rsid w:val="008241EF"/>
    <w:rsid w:val="00837F3A"/>
    <w:rsid w:val="008677E4"/>
    <w:rsid w:val="00867DF0"/>
    <w:rsid w:val="008E2757"/>
    <w:rsid w:val="008F25C3"/>
    <w:rsid w:val="009070CF"/>
    <w:rsid w:val="009221F1"/>
    <w:rsid w:val="009344AE"/>
    <w:rsid w:val="0094716E"/>
    <w:rsid w:val="009745D5"/>
    <w:rsid w:val="0097693F"/>
    <w:rsid w:val="0098161D"/>
    <w:rsid w:val="00981795"/>
    <w:rsid w:val="009A28C3"/>
    <w:rsid w:val="00A03D3D"/>
    <w:rsid w:val="00A04FA3"/>
    <w:rsid w:val="00A22779"/>
    <w:rsid w:val="00A27F73"/>
    <w:rsid w:val="00A71678"/>
    <w:rsid w:val="00A71C44"/>
    <w:rsid w:val="00AB699C"/>
    <w:rsid w:val="00AD036F"/>
    <w:rsid w:val="00AE48F6"/>
    <w:rsid w:val="00B1101B"/>
    <w:rsid w:val="00B1646C"/>
    <w:rsid w:val="00B31223"/>
    <w:rsid w:val="00B43FD7"/>
    <w:rsid w:val="00BD7022"/>
    <w:rsid w:val="00BF1919"/>
    <w:rsid w:val="00BF37A8"/>
    <w:rsid w:val="00C114A2"/>
    <w:rsid w:val="00C11E5C"/>
    <w:rsid w:val="00C44427"/>
    <w:rsid w:val="00C5370B"/>
    <w:rsid w:val="00C55CDB"/>
    <w:rsid w:val="00C61858"/>
    <w:rsid w:val="00CB5D87"/>
    <w:rsid w:val="00D0546B"/>
    <w:rsid w:val="00D11A93"/>
    <w:rsid w:val="00D33313"/>
    <w:rsid w:val="00D33EEE"/>
    <w:rsid w:val="00D41FAA"/>
    <w:rsid w:val="00D66D29"/>
    <w:rsid w:val="00DD0FA0"/>
    <w:rsid w:val="00DE0EF7"/>
    <w:rsid w:val="00E32C53"/>
    <w:rsid w:val="00E36832"/>
    <w:rsid w:val="00E3759A"/>
    <w:rsid w:val="00E46745"/>
    <w:rsid w:val="00E50E2E"/>
    <w:rsid w:val="00E670B9"/>
    <w:rsid w:val="00E836B5"/>
    <w:rsid w:val="00EB07AB"/>
    <w:rsid w:val="00EC3079"/>
    <w:rsid w:val="00EE5E74"/>
    <w:rsid w:val="00F107F7"/>
    <w:rsid w:val="00F15D34"/>
    <w:rsid w:val="00F16B6E"/>
    <w:rsid w:val="00F619CA"/>
    <w:rsid w:val="00F8599E"/>
    <w:rsid w:val="00F90D3A"/>
    <w:rsid w:val="00F96A0E"/>
    <w:rsid w:val="00FA44AB"/>
    <w:rsid w:val="00FA5013"/>
    <w:rsid w:val="00FD3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56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7A8"/>
  </w:style>
  <w:style w:type="paragraph" w:styleId="Heading1">
    <w:name w:val="heading 1"/>
    <w:basedOn w:val="Normal"/>
    <w:next w:val="Normal"/>
    <w:link w:val="Heading1Char"/>
    <w:uiPriority w:val="9"/>
    <w:qFormat/>
    <w:rsid w:val="001B58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6A6AD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B81"/>
    <w:pPr>
      <w:ind w:left="720"/>
      <w:contextualSpacing/>
    </w:pPr>
  </w:style>
  <w:style w:type="character" w:styleId="CommentReference">
    <w:name w:val="annotation reference"/>
    <w:basedOn w:val="DefaultParagraphFont"/>
    <w:uiPriority w:val="99"/>
    <w:semiHidden/>
    <w:unhideWhenUsed/>
    <w:rsid w:val="00837F3A"/>
    <w:rPr>
      <w:sz w:val="16"/>
      <w:szCs w:val="16"/>
    </w:rPr>
  </w:style>
  <w:style w:type="paragraph" w:styleId="CommentText">
    <w:name w:val="annotation text"/>
    <w:basedOn w:val="Normal"/>
    <w:link w:val="CommentTextChar"/>
    <w:uiPriority w:val="99"/>
    <w:semiHidden/>
    <w:unhideWhenUsed/>
    <w:rsid w:val="00837F3A"/>
    <w:pPr>
      <w:spacing w:line="240" w:lineRule="auto"/>
    </w:pPr>
    <w:rPr>
      <w:sz w:val="20"/>
      <w:szCs w:val="20"/>
    </w:rPr>
  </w:style>
  <w:style w:type="character" w:customStyle="1" w:styleId="CommentTextChar">
    <w:name w:val="Comment Text Char"/>
    <w:basedOn w:val="DefaultParagraphFont"/>
    <w:link w:val="CommentText"/>
    <w:uiPriority w:val="99"/>
    <w:semiHidden/>
    <w:rsid w:val="00837F3A"/>
    <w:rPr>
      <w:sz w:val="20"/>
      <w:szCs w:val="20"/>
    </w:rPr>
  </w:style>
  <w:style w:type="paragraph" w:styleId="CommentSubject">
    <w:name w:val="annotation subject"/>
    <w:basedOn w:val="CommentText"/>
    <w:next w:val="CommentText"/>
    <w:link w:val="CommentSubjectChar"/>
    <w:uiPriority w:val="99"/>
    <w:semiHidden/>
    <w:unhideWhenUsed/>
    <w:rsid w:val="00837F3A"/>
    <w:rPr>
      <w:b/>
      <w:bCs/>
    </w:rPr>
  </w:style>
  <w:style w:type="character" w:customStyle="1" w:styleId="CommentSubjectChar">
    <w:name w:val="Comment Subject Char"/>
    <w:basedOn w:val="CommentTextChar"/>
    <w:link w:val="CommentSubject"/>
    <w:uiPriority w:val="99"/>
    <w:semiHidden/>
    <w:rsid w:val="00837F3A"/>
    <w:rPr>
      <w:b/>
      <w:bCs/>
      <w:sz w:val="20"/>
      <w:szCs w:val="20"/>
    </w:rPr>
  </w:style>
  <w:style w:type="paragraph" w:styleId="BalloonText">
    <w:name w:val="Balloon Text"/>
    <w:basedOn w:val="Normal"/>
    <w:link w:val="BalloonTextChar"/>
    <w:uiPriority w:val="99"/>
    <w:semiHidden/>
    <w:unhideWhenUsed/>
    <w:rsid w:val="00837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F3A"/>
    <w:rPr>
      <w:rFonts w:ascii="Tahoma" w:hAnsi="Tahoma" w:cs="Tahoma"/>
      <w:sz w:val="16"/>
      <w:szCs w:val="16"/>
    </w:rPr>
  </w:style>
  <w:style w:type="character" w:styleId="Hyperlink">
    <w:name w:val="Hyperlink"/>
    <w:basedOn w:val="DefaultParagraphFont"/>
    <w:uiPriority w:val="99"/>
    <w:unhideWhenUsed/>
    <w:rsid w:val="00F16B6E"/>
    <w:rPr>
      <w:color w:val="0000FF" w:themeColor="hyperlink"/>
      <w:u w:val="single"/>
    </w:rPr>
  </w:style>
  <w:style w:type="paragraph" w:styleId="Header">
    <w:name w:val="header"/>
    <w:basedOn w:val="Normal"/>
    <w:link w:val="HeaderChar"/>
    <w:uiPriority w:val="99"/>
    <w:unhideWhenUsed/>
    <w:rsid w:val="00263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3B2"/>
  </w:style>
  <w:style w:type="paragraph" w:styleId="Footer">
    <w:name w:val="footer"/>
    <w:basedOn w:val="Normal"/>
    <w:link w:val="FooterChar"/>
    <w:uiPriority w:val="99"/>
    <w:unhideWhenUsed/>
    <w:rsid w:val="00263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3B2"/>
  </w:style>
  <w:style w:type="character" w:customStyle="1" w:styleId="Heading3Char">
    <w:name w:val="Heading 3 Char"/>
    <w:basedOn w:val="DefaultParagraphFont"/>
    <w:link w:val="Heading3"/>
    <w:uiPriority w:val="9"/>
    <w:rsid w:val="006A6AD7"/>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6A6A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A6AD7"/>
    <w:rPr>
      <w:i/>
      <w:iCs/>
    </w:rPr>
  </w:style>
  <w:style w:type="paragraph" w:styleId="NoSpacing">
    <w:name w:val="No Spacing"/>
    <w:uiPriority w:val="1"/>
    <w:qFormat/>
    <w:rsid w:val="00035937"/>
    <w:pPr>
      <w:spacing w:after="0" w:line="240" w:lineRule="auto"/>
    </w:pPr>
  </w:style>
  <w:style w:type="character" w:customStyle="1" w:styleId="Heading1Char">
    <w:name w:val="Heading 1 Char"/>
    <w:basedOn w:val="DefaultParagraphFont"/>
    <w:link w:val="Heading1"/>
    <w:uiPriority w:val="9"/>
    <w:rsid w:val="001B580A"/>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rsid w:val="001B580A"/>
    <w:pPr>
      <w:spacing w:after="0" w:line="240" w:lineRule="auto"/>
    </w:pPr>
    <w:rPr>
      <w:rFonts w:ascii="Arial" w:eastAsia="Times New Roman" w:hAnsi="Arial" w:cs="Times New Roman"/>
      <w:b/>
      <w:sz w:val="24"/>
      <w:szCs w:val="20"/>
    </w:rPr>
  </w:style>
  <w:style w:type="character" w:customStyle="1" w:styleId="BodyText3Char">
    <w:name w:val="Body Text 3 Char"/>
    <w:basedOn w:val="DefaultParagraphFont"/>
    <w:link w:val="BodyText3"/>
    <w:rsid w:val="001B580A"/>
    <w:rPr>
      <w:rFonts w:ascii="Arial" w:eastAsia="Times New Roman" w:hAnsi="Arial" w:cs="Times New Roman"/>
      <w:b/>
      <w:sz w:val="24"/>
      <w:szCs w:val="20"/>
    </w:rPr>
  </w:style>
  <w:style w:type="paragraph" w:styleId="Revision">
    <w:name w:val="Revision"/>
    <w:hidden/>
    <w:uiPriority w:val="99"/>
    <w:semiHidden/>
    <w:rsid w:val="000C49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2844">
      <w:bodyDiv w:val="1"/>
      <w:marLeft w:val="0"/>
      <w:marRight w:val="0"/>
      <w:marTop w:val="0"/>
      <w:marBottom w:val="0"/>
      <w:divBdr>
        <w:top w:val="none" w:sz="0" w:space="0" w:color="auto"/>
        <w:left w:val="none" w:sz="0" w:space="0" w:color="auto"/>
        <w:bottom w:val="none" w:sz="0" w:space="0" w:color="auto"/>
        <w:right w:val="none" w:sz="0" w:space="0" w:color="auto"/>
      </w:divBdr>
    </w:div>
    <w:div w:id="611597271">
      <w:bodyDiv w:val="1"/>
      <w:marLeft w:val="0"/>
      <w:marRight w:val="0"/>
      <w:marTop w:val="0"/>
      <w:marBottom w:val="0"/>
      <w:divBdr>
        <w:top w:val="none" w:sz="0" w:space="0" w:color="auto"/>
        <w:left w:val="none" w:sz="0" w:space="0" w:color="auto"/>
        <w:bottom w:val="none" w:sz="0" w:space="0" w:color="auto"/>
        <w:right w:val="none" w:sz="0" w:space="0" w:color="auto"/>
      </w:divBdr>
    </w:div>
    <w:div w:id="1070691492">
      <w:bodyDiv w:val="1"/>
      <w:marLeft w:val="0"/>
      <w:marRight w:val="0"/>
      <w:marTop w:val="0"/>
      <w:marBottom w:val="0"/>
      <w:divBdr>
        <w:top w:val="none" w:sz="0" w:space="0" w:color="auto"/>
        <w:left w:val="none" w:sz="0" w:space="0" w:color="auto"/>
        <w:bottom w:val="none" w:sz="0" w:space="0" w:color="auto"/>
        <w:right w:val="none" w:sz="0" w:space="0" w:color="auto"/>
      </w:divBdr>
    </w:div>
    <w:div w:id="1086224026">
      <w:bodyDiv w:val="1"/>
      <w:marLeft w:val="0"/>
      <w:marRight w:val="0"/>
      <w:marTop w:val="0"/>
      <w:marBottom w:val="0"/>
      <w:divBdr>
        <w:top w:val="none" w:sz="0" w:space="0" w:color="auto"/>
        <w:left w:val="none" w:sz="0" w:space="0" w:color="auto"/>
        <w:bottom w:val="none" w:sz="0" w:space="0" w:color="auto"/>
        <w:right w:val="none" w:sz="0" w:space="0" w:color="auto"/>
      </w:divBdr>
    </w:div>
    <w:div w:id="153970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F3D2.308FD7B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de@ewc.wal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usan.street@ewc.wal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ode@ewc.wal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1255</Words>
  <Characters>7155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2018-10-02T08:20:00Z</dcterms:created>
  <dcterms:modified xsi:type="dcterms:W3CDTF">2018-10-02T08:20:00Z</dcterms:modified>
</cp:coreProperties>
</file>