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74" w:rsidRPr="00B50DD8" w:rsidRDefault="00EB6474" w:rsidP="00EB6474">
      <w:pPr>
        <w:pStyle w:val="Heading2"/>
      </w:pPr>
      <w:bookmarkStart w:id="0" w:name="_Toc178404635"/>
      <w:bookmarkStart w:id="1" w:name="_Toc166569929"/>
      <w:bookmarkStart w:id="2" w:name="_GoBack"/>
      <w:bookmarkEnd w:id="2"/>
      <w:r w:rsidRPr="003828B6">
        <w:t>Appendix 2:</w:t>
      </w:r>
      <w:r>
        <w:tab/>
      </w:r>
      <w:r w:rsidRPr="003828B6">
        <w:t>Specimen letter to Headt</w:t>
      </w:r>
      <w:r>
        <w:t xml:space="preserve">eacher and board of </w:t>
      </w:r>
      <w:r w:rsidRPr="003828B6">
        <w:t>governors</w:t>
      </w:r>
      <w:bookmarkEnd w:id="0"/>
      <w:r w:rsidRPr="003828B6">
        <w:t xml:space="preserve"> </w:t>
      </w:r>
      <w:bookmarkEnd w:id="1"/>
    </w:p>
    <w:p w:rsidR="00EB6474" w:rsidRPr="00A92120" w:rsidRDefault="00EB6474" w:rsidP="00EB6474">
      <w:pPr>
        <w:pStyle w:val="Letter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iCs/>
        </w:rPr>
      </w:pPr>
      <w:r w:rsidRPr="00A92120">
        <w:rPr>
          <w:i/>
          <w:iCs/>
        </w:rPr>
        <w:t>This letter should be sent out to headteachers in advance of starting the NCMP for the 2007–08 academic year.</w:t>
      </w:r>
      <w:r>
        <w:rPr>
          <w:i/>
          <w:iCs/>
        </w:rPr>
        <w:t xml:space="preserve"> </w:t>
      </w:r>
    </w:p>
    <w:p w:rsidR="00EB6474" w:rsidRPr="00FC5A4D" w:rsidRDefault="00EB6474" w:rsidP="00A84D13">
      <w:pPr>
        <w:pStyle w:val="Heading4"/>
        <w:ind w:left="0" w:firstLine="0"/>
      </w:pPr>
      <w:r w:rsidRPr="00FC5A4D">
        <w:t>Measuring height and weight in children in Reception and Year 6</w:t>
      </w:r>
    </w:p>
    <w:p w:rsidR="00EB6474" w:rsidRDefault="00EB6474" w:rsidP="00EB6474">
      <w:pPr>
        <w:pStyle w:val="Letterstyle"/>
      </w:pPr>
      <w:r w:rsidRPr="00FC5A4D">
        <w:t xml:space="preserve">The Department for </w:t>
      </w:r>
      <w:r>
        <w:t>Children, Schools and Families</w:t>
      </w:r>
      <w:r w:rsidRPr="00FC5A4D">
        <w:t xml:space="preserve"> (D</w:t>
      </w:r>
      <w:r>
        <w:t xml:space="preserve">CSF) and the Department of Health (DH) </w:t>
      </w:r>
      <w:r w:rsidRPr="00FC5A4D">
        <w:t xml:space="preserve">have a shared programme of work to improve children’s health and wellbeing. Promoting healthy weight in children is an important part of this programme. </w:t>
      </w:r>
      <w:r>
        <w:t xml:space="preserve">As part of this programme, the National Child Measurement Programme (NCMP) requires </w:t>
      </w:r>
      <w:r w:rsidRPr="00FC5A4D">
        <w:t xml:space="preserve">all children in Reception and Year 6 </w:t>
      </w:r>
      <w:r>
        <w:t xml:space="preserve">to be weighed and measured. </w:t>
      </w:r>
    </w:p>
    <w:p w:rsidR="00EB6474" w:rsidRPr="00FC5A4D" w:rsidRDefault="00EB6474" w:rsidP="00EB6474">
      <w:pPr>
        <w:pStyle w:val="Letterstyle"/>
      </w:pPr>
      <w:r w:rsidRPr="00FC5A4D">
        <w:t xml:space="preserve">Many thanks to those of you whose schools participated in </w:t>
      </w:r>
      <w:r>
        <w:t>the NCMP</w:t>
      </w:r>
      <w:r w:rsidRPr="00FC5A4D">
        <w:t xml:space="preserve"> last </w:t>
      </w:r>
      <w:r>
        <w:t xml:space="preserve">academic </w:t>
      </w:r>
      <w:r w:rsidRPr="00FC5A4D">
        <w:t xml:space="preserve">year. A </w:t>
      </w:r>
      <w:r>
        <w:t xml:space="preserve">national </w:t>
      </w:r>
      <w:r w:rsidRPr="00FC5A4D">
        <w:t xml:space="preserve">report on last year’s </w:t>
      </w:r>
      <w:r>
        <w:t>findings</w:t>
      </w:r>
      <w:r w:rsidRPr="00FC5A4D">
        <w:t xml:space="preserve"> </w:t>
      </w:r>
      <w:r>
        <w:t>will be available on the</w:t>
      </w:r>
      <w:r w:rsidRPr="00FC5A4D">
        <w:t xml:space="preserve"> DH website at </w:t>
      </w:r>
      <w:hyperlink r:id="rId5" w:history="1">
        <w:r w:rsidRPr="00FC5A4D">
          <w:rPr>
            <w:rStyle w:val="Hyperlink"/>
          </w:rPr>
          <w:t>www.dh.gov.uk/healthyliving</w:t>
        </w:r>
      </w:hyperlink>
      <w:r>
        <w:t xml:space="preserve"> in early 2008</w:t>
      </w:r>
      <w:r w:rsidRPr="00FC5A4D">
        <w:t xml:space="preserve">. </w:t>
      </w:r>
      <w:r>
        <w:t>Your regional Public Health Observatory will undertake further local-level analysis.</w:t>
      </w:r>
    </w:p>
    <w:p w:rsidR="00EB6474" w:rsidRDefault="00EB6474" w:rsidP="00EB6474">
      <w:pPr>
        <w:pStyle w:val="Letterstyle"/>
      </w:pPr>
      <w:r>
        <w:t>The NCMP is</w:t>
      </w:r>
      <w:r w:rsidRPr="00FC5A4D">
        <w:t xml:space="preserve"> essential </w:t>
      </w:r>
      <w:r w:rsidRPr="002D7FCB">
        <w:t>to gather population-level surveillance data to allow analysis of trends in obesity</w:t>
      </w:r>
      <w:r>
        <w:t>, overweight and underweight in children</w:t>
      </w:r>
      <w:r w:rsidRPr="002D7FCB">
        <w:t xml:space="preserve"> and to inform local planning and delivery of services. </w:t>
      </w:r>
      <w:r>
        <w:t xml:space="preserve">The programme can also help to </w:t>
      </w:r>
      <w:r w:rsidRPr="002D7FCB">
        <w:t>increase public and professional understanding of weight issues in children and be a useful vehicle for engaging with children and families about healthy lifestyles and weight issues.</w:t>
      </w:r>
    </w:p>
    <w:p w:rsidR="00EB6474" w:rsidRPr="00A75784" w:rsidRDefault="00EB6474" w:rsidP="00EB6474">
      <w:pPr>
        <w:pStyle w:val="Letterstyle"/>
        <w:rPr>
          <w:b/>
          <w:bCs/>
        </w:rPr>
      </w:pPr>
      <w:r>
        <w:t>Children will be measured</w:t>
      </w:r>
      <w:r w:rsidRPr="00FC5A4D">
        <w:t xml:space="preserve"> </w:t>
      </w:r>
      <w:r>
        <w:t>with sensitivity and ensuring respect for their</w:t>
      </w:r>
      <w:r w:rsidRPr="00FC5A4D">
        <w:t xml:space="preserve"> privacy and dignity. </w:t>
      </w:r>
      <w:r>
        <w:t>Health professionals from your PCT will oversee the measurements</w:t>
      </w:r>
      <w:r w:rsidRPr="00FC5A4D">
        <w:t xml:space="preserve">. Children will </w:t>
      </w:r>
      <w:r w:rsidRPr="001F310F">
        <w:t xml:space="preserve">be asked to remove their </w:t>
      </w:r>
      <w:r w:rsidRPr="001F310F">
        <w:rPr>
          <w:rFonts w:eastAsia="MS Gothic"/>
        </w:rPr>
        <w:t xml:space="preserve">shoes and any heavy outdoor clothing. </w:t>
      </w:r>
      <w:r w:rsidRPr="001F310F">
        <w:t>They will be weighed in normal, light, indoor clothing</w:t>
      </w:r>
      <w:r>
        <w:t>.</w:t>
      </w:r>
    </w:p>
    <w:p w:rsidR="00EB6474" w:rsidRDefault="00EB6474" w:rsidP="00EB6474">
      <w:pPr>
        <w:pStyle w:val="Letterstyle"/>
      </w:pPr>
      <w:r w:rsidRPr="00FC5A4D">
        <w:t xml:space="preserve">No information </w:t>
      </w:r>
      <w:r>
        <w:t>about individual</w:t>
      </w:r>
      <w:r w:rsidRPr="00FC5A4D">
        <w:t xml:space="preserve"> children’s weights or heights will be disclosed to school staff,</w:t>
      </w:r>
      <w:r>
        <w:t xml:space="preserve"> neither will such information be disclosed to</w:t>
      </w:r>
      <w:r w:rsidRPr="00FC5A4D">
        <w:t xml:space="preserve"> pupils or parents</w:t>
      </w:r>
      <w:r>
        <w:t>, unless a parent specifically</w:t>
      </w:r>
      <w:r w:rsidRPr="00FC5A4D">
        <w:t xml:space="preserve"> requests their child’s information within a month of measurement. All data collected will be stored securely and will be anonymised before being shared confidenti</w:t>
      </w:r>
      <w:r>
        <w:t>ally within the NHS.</w:t>
      </w:r>
    </w:p>
    <w:p w:rsidR="00EB6474" w:rsidRPr="00FC5A4D" w:rsidRDefault="00EB6474" w:rsidP="00EB6474">
      <w:pPr>
        <w:pStyle w:val="Letterstyle"/>
      </w:pPr>
      <w:r w:rsidRPr="00CD2D69">
        <w:t xml:space="preserve">The </w:t>
      </w:r>
      <w:r>
        <w:t xml:space="preserve">NCMP is a priority programme for the DCSF and the DH </w:t>
      </w:r>
      <w:r w:rsidRPr="00FC5A4D">
        <w:t xml:space="preserve">and </w:t>
      </w:r>
      <w:r>
        <w:t>we are very keen that all schools support it. T</w:t>
      </w:r>
      <w:r w:rsidRPr="00FC5A4D">
        <w:t xml:space="preserve">he weighing and measuring process </w:t>
      </w:r>
      <w:r>
        <w:t>will involve</w:t>
      </w:r>
      <w:r w:rsidRPr="00FC5A4D">
        <w:t xml:space="preserve"> minim</w:t>
      </w:r>
      <w:r>
        <w:t xml:space="preserve">um </w:t>
      </w:r>
      <w:r w:rsidRPr="00FC5A4D">
        <w:t xml:space="preserve">disruption and very little extra work for school staff. To enable us to conduct this </w:t>
      </w:r>
      <w:r>
        <w:t>programme,</w:t>
      </w:r>
      <w:r w:rsidRPr="00FC5A4D">
        <w:t xml:space="preserve"> </w:t>
      </w:r>
      <w:r>
        <w:t xml:space="preserve">we ask </w:t>
      </w:r>
      <w:r w:rsidRPr="00FC5A4D">
        <w:t>head</w:t>
      </w:r>
      <w:r>
        <w:t xml:space="preserve">teachers to assist us </w:t>
      </w:r>
      <w:r w:rsidRPr="00FC5A4D">
        <w:t xml:space="preserve">in the following areas: </w:t>
      </w:r>
    </w:p>
    <w:p w:rsidR="00EB6474" w:rsidRDefault="00EB6474" w:rsidP="00EB6474">
      <w:pPr>
        <w:pStyle w:val="Romannumbered"/>
        <w:numPr>
          <w:ilvl w:val="0"/>
          <w:numId w:val="0"/>
        </w:numPr>
        <w:tabs>
          <w:tab w:val="left" w:pos="540"/>
        </w:tabs>
        <w:spacing w:before="0" w:after="0"/>
        <w:rPr>
          <w:b/>
          <w:bCs/>
        </w:rPr>
      </w:pPr>
    </w:p>
    <w:p w:rsidR="00EB6474" w:rsidRPr="00FF5FCE" w:rsidRDefault="00EB6474" w:rsidP="00EB6474">
      <w:pPr>
        <w:pStyle w:val="Romannumbered"/>
        <w:numPr>
          <w:ilvl w:val="0"/>
          <w:numId w:val="0"/>
        </w:numPr>
        <w:tabs>
          <w:tab w:val="left" w:pos="540"/>
        </w:tabs>
        <w:spacing w:before="0" w:after="0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</w:r>
      <w:r w:rsidRPr="00F8175F">
        <w:rPr>
          <w:b/>
          <w:bCs/>
        </w:rPr>
        <w:t xml:space="preserve">Sending </w:t>
      </w:r>
      <w:r>
        <w:rPr>
          <w:b/>
          <w:bCs/>
        </w:rPr>
        <w:t xml:space="preserve">of </w:t>
      </w:r>
      <w:r w:rsidRPr="00F8175F">
        <w:rPr>
          <w:b/>
          <w:bCs/>
        </w:rPr>
        <w:t>letters to parents to inform them about the NCMP</w:t>
      </w:r>
    </w:p>
    <w:p w:rsidR="00EB6474" w:rsidRDefault="00EB6474" w:rsidP="00EB6474">
      <w:pPr>
        <w:pStyle w:val="Romannumbered"/>
        <w:numPr>
          <w:ilvl w:val="0"/>
          <w:numId w:val="0"/>
        </w:numPr>
        <w:spacing w:before="0" w:after="0"/>
        <w:ind w:left="540"/>
      </w:pPr>
      <w:r>
        <w:t>A</w:t>
      </w:r>
      <w:r w:rsidRPr="00FC5A4D">
        <w:t>n example letter is enclosed</w:t>
      </w:r>
      <w:r>
        <w:t>,</w:t>
      </w:r>
      <w:r w:rsidRPr="00FC5A4D">
        <w:t xml:space="preserve"> which </w:t>
      </w:r>
      <w:r>
        <w:t>should</w:t>
      </w:r>
      <w:r w:rsidRPr="00FC5A4D">
        <w:t xml:space="preserve"> be sent to all parents</w:t>
      </w:r>
      <w:r>
        <w:t xml:space="preserve"> of children in the relevant years</w:t>
      </w:r>
      <w:r w:rsidRPr="00FC5A4D">
        <w:t>. The letter explains th</w:t>
      </w:r>
      <w:r>
        <w:t>e process and includes two forms</w:t>
      </w:r>
      <w:r w:rsidRPr="00FC5A4D">
        <w:t xml:space="preserve">: </w:t>
      </w:r>
    </w:p>
    <w:p w:rsidR="00EB6474" w:rsidRDefault="00EB6474" w:rsidP="00EB6474">
      <w:pPr>
        <w:pStyle w:val="StyleBullet"/>
        <w:numPr>
          <w:ilvl w:val="0"/>
          <w:numId w:val="3"/>
        </w:numPr>
        <w:tabs>
          <w:tab w:val="clear" w:pos="720"/>
          <w:tab w:val="clear" w:pos="1260"/>
          <w:tab w:val="left" w:pos="900"/>
        </w:tabs>
        <w:ind w:left="900"/>
      </w:pPr>
      <w:r>
        <w:t xml:space="preserve">Form 1:  </w:t>
      </w:r>
      <w:r w:rsidRPr="00FC5A4D">
        <w:t xml:space="preserve">to be sent to the PCT if </w:t>
      </w:r>
      <w:r>
        <w:t xml:space="preserve">parents want </w:t>
      </w:r>
      <w:r w:rsidRPr="00FC5A4D">
        <w:t>to receive feedback o</w:t>
      </w:r>
      <w:r>
        <w:t>f</w:t>
      </w:r>
      <w:r w:rsidRPr="00FC5A4D">
        <w:t xml:space="preserve"> </w:t>
      </w:r>
      <w:r>
        <w:t>their child’s height and weight</w:t>
      </w:r>
      <w:r w:rsidRPr="00FC5A4D">
        <w:t xml:space="preserve"> </w:t>
      </w:r>
    </w:p>
    <w:p w:rsidR="00EB6474" w:rsidRDefault="00EB6474" w:rsidP="00EB6474">
      <w:pPr>
        <w:pStyle w:val="StyleBullet"/>
        <w:numPr>
          <w:ilvl w:val="0"/>
          <w:numId w:val="3"/>
        </w:numPr>
        <w:tabs>
          <w:tab w:val="clear" w:pos="720"/>
          <w:tab w:val="clear" w:pos="1260"/>
          <w:tab w:val="left" w:pos="900"/>
        </w:tabs>
        <w:ind w:left="900"/>
      </w:pPr>
      <w:r>
        <w:t xml:space="preserve">Form 2: </w:t>
      </w:r>
      <w:r w:rsidRPr="00FC5A4D">
        <w:t xml:space="preserve">to complete and return if </w:t>
      </w:r>
      <w:r>
        <w:t>parents</w:t>
      </w:r>
      <w:r w:rsidRPr="00FC5A4D">
        <w:t xml:space="preserve"> do not </w:t>
      </w:r>
      <w:r>
        <w:t>want</w:t>
      </w:r>
      <w:r w:rsidRPr="00FC5A4D">
        <w:t xml:space="preserve"> their child to take part</w:t>
      </w:r>
      <w:r>
        <w:t>.</w:t>
      </w:r>
    </w:p>
    <w:p w:rsidR="00EB6474" w:rsidRPr="00FC5A4D" w:rsidRDefault="00EB6474" w:rsidP="00EB6474">
      <w:pPr>
        <w:pStyle w:val="StyleBullet"/>
        <w:tabs>
          <w:tab w:val="clear" w:pos="720"/>
          <w:tab w:val="left" w:pos="900"/>
        </w:tabs>
        <w:ind w:left="540" w:firstLine="0"/>
      </w:pPr>
    </w:p>
    <w:p w:rsidR="00EB6474" w:rsidRPr="00F8175F" w:rsidRDefault="00EB6474" w:rsidP="00EB6474">
      <w:pPr>
        <w:pStyle w:val="Romannumbered"/>
        <w:numPr>
          <w:ilvl w:val="0"/>
          <w:numId w:val="0"/>
        </w:numPr>
        <w:tabs>
          <w:tab w:val="left" w:pos="540"/>
        </w:tabs>
        <w:spacing w:before="0" w:after="0"/>
        <w:ind w:left="-108"/>
      </w:pPr>
      <w:r>
        <w:rPr>
          <w:b/>
          <w:bCs/>
        </w:rPr>
        <w:lastRenderedPageBreak/>
        <w:t>B</w:t>
      </w:r>
      <w:r>
        <w:rPr>
          <w:b/>
          <w:bCs/>
        </w:rPr>
        <w:tab/>
        <w:t>Provide</w:t>
      </w:r>
      <w:r w:rsidRPr="00F8175F">
        <w:rPr>
          <w:b/>
          <w:bCs/>
        </w:rPr>
        <w:t xml:space="preserve"> lists </w:t>
      </w:r>
      <w:r>
        <w:rPr>
          <w:b/>
          <w:bCs/>
        </w:rPr>
        <w:t xml:space="preserve">of </w:t>
      </w:r>
      <w:r w:rsidRPr="00F8175F">
        <w:rPr>
          <w:b/>
          <w:bCs/>
        </w:rPr>
        <w:t xml:space="preserve">relevant year-group </w:t>
      </w:r>
    </w:p>
    <w:p w:rsidR="00EB6474" w:rsidRPr="00FC5A4D" w:rsidRDefault="00EB6474" w:rsidP="00EB6474">
      <w:pPr>
        <w:pStyle w:val="Romannumbered"/>
        <w:numPr>
          <w:ilvl w:val="0"/>
          <w:numId w:val="0"/>
        </w:numPr>
        <w:spacing w:before="0" w:after="0"/>
        <w:ind w:left="540"/>
      </w:pPr>
      <w:r>
        <w:t>We ask you to provide th</w:t>
      </w:r>
      <w:r w:rsidRPr="00FC5A4D">
        <w:t xml:space="preserve">e PCT staff </w:t>
      </w:r>
      <w:r>
        <w:t>undertaking</w:t>
      </w:r>
      <w:r w:rsidRPr="00FC5A4D">
        <w:t xml:space="preserve"> the </w:t>
      </w:r>
      <w:r>
        <w:t>NCMP</w:t>
      </w:r>
      <w:r w:rsidRPr="00FC5A4D">
        <w:t xml:space="preserve"> with a list of children in Reception and Year 6, showing </w:t>
      </w:r>
      <w:r>
        <w:t>every</w:t>
      </w:r>
      <w:r w:rsidRPr="00FC5A4D">
        <w:t xml:space="preserve"> pupil’s:</w:t>
      </w:r>
    </w:p>
    <w:p w:rsidR="00EB6474" w:rsidRPr="00FC5A4D" w:rsidRDefault="00EB6474" w:rsidP="00EB6474">
      <w:pPr>
        <w:pStyle w:val="StyleBullet"/>
        <w:numPr>
          <w:ilvl w:val="0"/>
          <w:numId w:val="2"/>
        </w:numPr>
        <w:tabs>
          <w:tab w:val="clear" w:pos="720"/>
          <w:tab w:val="left" w:pos="900"/>
        </w:tabs>
        <w:ind w:left="900"/>
      </w:pPr>
      <w:r w:rsidRPr="00FC5A4D">
        <w:t>Name</w:t>
      </w:r>
      <w:r>
        <w:t xml:space="preserve"> (first name and last name)</w:t>
      </w:r>
      <w:r w:rsidRPr="00FC5A4D">
        <w:t>;</w:t>
      </w:r>
    </w:p>
    <w:p w:rsidR="00EB6474" w:rsidRPr="00FC5A4D" w:rsidRDefault="00EB6474" w:rsidP="00EB6474">
      <w:pPr>
        <w:pStyle w:val="StyleBullet"/>
        <w:numPr>
          <w:ilvl w:val="0"/>
          <w:numId w:val="2"/>
        </w:numPr>
        <w:tabs>
          <w:tab w:val="clear" w:pos="720"/>
          <w:tab w:val="left" w:pos="900"/>
        </w:tabs>
        <w:ind w:left="900"/>
      </w:pPr>
      <w:r w:rsidRPr="00FC5A4D">
        <w:t>sex;</w:t>
      </w:r>
    </w:p>
    <w:p w:rsidR="00EB6474" w:rsidRPr="00FC5A4D" w:rsidRDefault="00EB6474" w:rsidP="00EB6474">
      <w:pPr>
        <w:pStyle w:val="StyleBullet"/>
        <w:numPr>
          <w:ilvl w:val="0"/>
          <w:numId w:val="2"/>
        </w:numPr>
        <w:tabs>
          <w:tab w:val="clear" w:pos="720"/>
          <w:tab w:val="left" w:pos="900"/>
        </w:tabs>
        <w:ind w:left="900"/>
      </w:pPr>
      <w:r w:rsidRPr="00FC5A4D">
        <w:t>date of birth;</w:t>
      </w:r>
    </w:p>
    <w:p w:rsidR="00EB6474" w:rsidRPr="00E81CC5" w:rsidRDefault="00EB6474" w:rsidP="00EB6474">
      <w:pPr>
        <w:pStyle w:val="StyleBullet"/>
        <w:numPr>
          <w:ilvl w:val="0"/>
          <w:numId w:val="2"/>
        </w:numPr>
        <w:tabs>
          <w:tab w:val="clear" w:pos="720"/>
          <w:tab w:val="left" w:pos="900"/>
        </w:tabs>
        <w:ind w:left="900"/>
      </w:pPr>
      <w:r w:rsidRPr="00E81CC5">
        <w:t>home postcode;</w:t>
      </w:r>
    </w:p>
    <w:p w:rsidR="00EB6474" w:rsidRPr="00FC5A4D" w:rsidRDefault="00EB6474" w:rsidP="00EB6474">
      <w:pPr>
        <w:pStyle w:val="StyleBullet"/>
        <w:numPr>
          <w:ilvl w:val="0"/>
          <w:numId w:val="2"/>
        </w:numPr>
        <w:tabs>
          <w:tab w:val="clear" w:pos="720"/>
          <w:tab w:val="left" w:pos="900"/>
        </w:tabs>
        <w:ind w:left="900"/>
      </w:pPr>
      <w:r w:rsidRPr="00E81CC5">
        <w:t>ethnicity</w:t>
      </w:r>
      <w:r>
        <w:t xml:space="preserve"> (if available from school information management systems or from school health systems).</w:t>
      </w:r>
    </w:p>
    <w:p w:rsidR="00EB6474" w:rsidRDefault="00EB6474" w:rsidP="00EB6474">
      <w:pPr>
        <w:pStyle w:val="Letterstyle"/>
        <w:ind w:left="540"/>
      </w:pPr>
      <w:r w:rsidRPr="00FC5A4D">
        <w:t xml:space="preserve">These lists should identify the total number of children in each class and the number whose parents have </w:t>
      </w:r>
      <w:r>
        <w:t>withdrawn them</w:t>
      </w:r>
      <w:r w:rsidRPr="00FC5A4D">
        <w:t xml:space="preserve"> </w:t>
      </w:r>
      <w:r>
        <w:t>from</w:t>
      </w:r>
      <w:r w:rsidRPr="00FC5A4D">
        <w:t xml:space="preserve"> the </w:t>
      </w:r>
      <w:r>
        <w:t>programme</w:t>
      </w:r>
      <w:r w:rsidRPr="00FC5A4D">
        <w:t>, but should not give the names or personal details of children excluded in this way.</w:t>
      </w:r>
    </w:p>
    <w:p w:rsidR="00EB6474" w:rsidRDefault="00EB6474" w:rsidP="00EB6474">
      <w:pPr>
        <w:pStyle w:val="Letterstyle"/>
        <w:ind w:left="540"/>
      </w:pPr>
      <w:r>
        <w:t>You will also need to provide the DCSF Unique Reference Number for the school.</w:t>
      </w:r>
    </w:p>
    <w:p w:rsidR="00EB6474" w:rsidRPr="00FC5A4D" w:rsidRDefault="00EB6474" w:rsidP="00EB6474">
      <w:pPr>
        <w:pStyle w:val="Letterstyle"/>
        <w:ind w:left="540"/>
      </w:pPr>
      <w:r>
        <w:t xml:space="preserve">NB: when the data are transferred from the PCT to the Department of Health, pupil names will not be sent, </w:t>
      </w:r>
      <w:r w:rsidRPr="00E81CC5">
        <w:t>postcode</w:t>
      </w:r>
      <w:r>
        <w:t xml:space="preserve"> will be converted to lower super output area (average population 1500) and date of birth converted to age in months, to increase confidentiality of the data.</w:t>
      </w:r>
    </w:p>
    <w:p w:rsidR="00EB6474" w:rsidRDefault="00EB6474" w:rsidP="00EB6474">
      <w:pPr>
        <w:pStyle w:val="Romannumbered"/>
        <w:numPr>
          <w:ilvl w:val="0"/>
          <w:numId w:val="0"/>
        </w:numPr>
        <w:spacing w:before="0" w:after="0"/>
        <w:ind w:left="539" w:hanging="539"/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ab/>
      </w:r>
      <w:r w:rsidRPr="00F8175F">
        <w:rPr>
          <w:b/>
          <w:bCs/>
        </w:rPr>
        <w:t>Identif</w:t>
      </w:r>
      <w:r>
        <w:rPr>
          <w:b/>
          <w:bCs/>
        </w:rPr>
        <w:t>y</w:t>
      </w:r>
      <w:r w:rsidRPr="00F8175F">
        <w:rPr>
          <w:b/>
          <w:bCs/>
        </w:rPr>
        <w:t xml:space="preserve"> a room or area where measurements can be taken privately</w:t>
      </w:r>
    </w:p>
    <w:p w:rsidR="00EB6474" w:rsidRPr="00FC5A4D" w:rsidRDefault="00EB6474" w:rsidP="00EB6474">
      <w:pPr>
        <w:pStyle w:val="Romannumbered"/>
        <w:numPr>
          <w:ilvl w:val="0"/>
          <w:numId w:val="0"/>
        </w:numPr>
        <w:spacing w:before="0" w:after="0"/>
        <w:ind w:left="539" w:hanging="539"/>
      </w:pPr>
    </w:p>
    <w:p w:rsidR="00EB6474" w:rsidRDefault="00EB6474" w:rsidP="00EB6474">
      <w:pPr>
        <w:pStyle w:val="Romannumbered"/>
        <w:numPr>
          <w:ilvl w:val="0"/>
          <w:numId w:val="0"/>
        </w:numPr>
        <w:spacing w:before="0" w:after="0"/>
        <w:ind w:left="539" w:hanging="539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>Designate staff to h</w:t>
      </w:r>
      <w:r w:rsidRPr="00F8175F">
        <w:rPr>
          <w:b/>
          <w:bCs/>
        </w:rPr>
        <w:t>elp to bring children to and from the measurement area</w:t>
      </w:r>
    </w:p>
    <w:p w:rsidR="00EB6474" w:rsidRPr="00F8175F" w:rsidRDefault="00EB6474" w:rsidP="00EB6474">
      <w:pPr>
        <w:pStyle w:val="Romannumbered"/>
        <w:numPr>
          <w:ilvl w:val="0"/>
          <w:numId w:val="0"/>
        </w:numPr>
        <w:spacing w:before="0" w:after="0"/>
        <w:ind w:left="539" w:hanging="539"/>
        <w:rPr>
          <w:b/>
          <w:bCs/>
        </w:rPr>
      </w:pPr>
    </w:p>
    <w:p w:rsidR="00EB6474" w:rsidRPr="00FC5A4D" w:rsidRDefault="00EB6474" w:rsidP="00EB6474">
      <w:pPr>
        <w:pStyle w:val="Romannumbered"/>
        <w:numPr>
          <w:ilvl w:val="0"/>
          <w:numId w:val="0"/>
        </w:numPr>
        <w:spacing w:before="0" w:after="0"/>
        <w:ind w:left="539" w:hanging="539"/>
      </w:pPr>
      <w:r>
        <w:rPr>
          <w:b/>
          <w:bCs/>
        </w:rPr>
        <w:t>E</w:t>
      </w:r>
      <w:r>
        <w:rPr>
          <w:b/>
          <w:bCs/>
        </w:rPr>
        <w:tab/>
        <w:t>Provide of</w:t>
      </w:r>
      <w:r w:rsidRPr="00F8175F">
        <w:rPr>
          <w:b/>
          <w:bCs/>
        </w:rPr>
        <w:t xml:space="preserve"> an information leaflet entitled </w:t>
      </w:r>
      <w:r w:rsidRPr="00F8175F">
        <w:rPr>
          <w:b/>
          <w:bCs/>
          <w:i/>
          <w:iCs/>
        </w:rPr>
        <w:t>Why your child’s weight matters</w:t>
      </w:r>
      <w:r w:rsidRPr="00F8175F">
        <w:rPr>
          <w:b/>
          <w:bCs/>
        </w:rPr>
        <w:t xml:space="preserve"> to parents who request it, or, where appropriate, signposting parents to it online</w:t>
      </w:r>
    </w:p>
    <w:p w:rsidR="00EB6474" w:rsidRPr="00FC5A4D" w:rsidRDefault="00EB6474" w:rsidP="00EB6474">
      <w:pPr>
        <w:pStyle w:val="Letterstyle"/>
      </w:pPr>
      <w:r w:rsidRPr="00FC5A4D">
        <w:t xml:space="preserve">I would be most grateful for your support and co-operation as we </w:t>
      </w:r>
      <w:r>
        <w:t>undertake</w:t>
      </w:r>
      <w:r w:rsidRPr="00FC5A4D">
        <w:t xml:space="preserve"> the measurement programme over the coming months. If you require any further information, please do not hesitate to contact me.</w:t>
      </w:r>
    </w:p>
    <w:p w:rsidR="00EB6474" w:rsidRDefault="00EB6474" w:rsidP="00EB6474">
      <w:pPr>
        <w:pStyle w:val="Letterstyle"/>
      </w:pPr>
      <w:r w:rsidRPr="00FC5A4D">
        <w:t xml:space="preserve">Yours sincerely, </w:t>
      </w:r>
    </w:p>
    <w:p w:rsidR="00EB6474" w:rsidRDefault="00EB6474" w:rsidP="00EB6474">
      <w:pPr>
        <w:pStyle w:val="Letterstyle"/>
      </w:pPr>
    </w:p>
    <w:p w:rsidR="00EB6474" w:rsidRDefault="00EB6474" w:rsidP="00EB6474">
      <w:pPr>
        <w:pStyle w:val="Letterstyle"/>
      </w:pPr>
    </w:p>
    <w:p w:rsidR="00EB6474" w:rsidRPr="00FC5A4D" w:rsidRDefault="00EB6474" w:rsidP="00EB6474">
      <w:pPr>
        <w:pStyle w:val="Letterstyle"/>
      </w:pPr>
      <w:r w:rsidRPr="00FC5A4D">
        <w:t>Director of Public Health, XXX PCT</w:t>
      </w:r>
      <w:r>
        <w:tab/>
      </w:r>
      <w:r>
        <w:tab/>
        <w:t>Director of Children Services, XXX</w:t>
      </w:r>
    </w:p>
    <w:p w:rsidR="007B5C09" w:rsidRDefault="007B5C09" w:rsidP="00EB6474">
      <w:pPr>
        <w:ind w:left="0" w:firstLine="0"/>
      </w:pPr>
      <w:bookmarkStart w:id="3" w:name="_Appendix_3__Specimen"/>
      <w:bookmarkEnd w:id="3"/>
    </w:p>
    <w:sectPr w:rsidR="007B5C09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482"/>
    <w:multiLevelType w:val="hybridMultilevel"/>
    <w:tmpl w:val="3CC0E496"/>
    <w:lvl w:ilvl="0" w:tplc="EE082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E83947"/>
    <w:multiLevelType w:val="multilevel"/>
    <w:tmpl w:val="67C692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NormalNumbered"/>
      <w:lvlText w:val="%3.1.1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lowerRoman"/>
      <w:pStyle w:val="Romannumbered"/>
      <w:lvlText w:val="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B3E5BAD"/>
    <w:multiLevelType w:val="hybridMultilevel"/>
    <w:tmpl w:val="7CD2F55A"/>
    <w:lvl w:ilvl="0" w:tplc="EE0828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1F310F"/>
    <w:rsid w:val="002D7FCB"/>
    <w:rsid w:val="003828B6"/>
    <w:rsid w:val="00642E76"/>
    <w:rsid w:val="006D6663"/>
    <w:rsid w:val="007008CC"/>
    <w:rsid w:val="007B5C09"/>
    <w:rsid w:val="007F02F1"/>
    <w:rsid w:val="008A6584"/>
    <w:rsid w:val="008C0A5D"/>
    <w:rsid w:val="00A75784"/>
    <w:rsid w:val="00A84D13"/>
    <w:rsid w:val="00A92120"/>
    <w:rsid w:val="00B32AD8"/>
    <w:rsid w:val="00B50DD8"/>
    <w:rsid w:val="00CD2D69"/>
    <w:rsid w:val="00E81CC5"/>
    <w:rsid w:val="00EB6474"/>
    <w:rsid w:val="00F8175F"/>
    <w:rsid w:val="00FC5A4D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11B547-53C9-45AC-87AF-920850B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74"/>
    <w:pPr>
      <w:spacing w:before="240" w:after="240" w:line="240" w:lineRule="auto"/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B6474"/>
    <w:pPr>
      <w:tabs>
        <w:tab w:val="left" w:pos="720"/>
      </w:tabs>
      <w:spacing w:after="120"/>
      <w:ind w:left="2160" w:hanging="2160"/>
      <w:jc w:val="left"/>
      <w:outlineLvl w:val="1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474"/>
    <w:pPr>
      <w:keepNext/>
      <w:spacing w:before="360" w:after="60"/>
      <w:outlineLvl w:val="3"/>
    </w:pPr>
    <w:rPr>
      <w:b/>
      <w:bCs/>
    </w:rPr>
  </w:style>
  <w:style w:type="character" w:default="1" w:styleId="DefaultParagraphFont">
    <w:name w:val="Default Paragraph Font"/>
    <w:link w:val="CharCharCharChar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tterstyle">
    <w:name w:val="Letter style"/>
    <w:basedOn w:val="Normal"/>
    <w:link w:val="LetterstyleChar"/>
    <w:uiPriority w:val="99"/>
    <w:rsid w:val="00EB6474"/>
    <w:pPr>
      <w:ind w:left="0" w:firstLine="0"/>
    </w:pPr>
  </w:style>
  <w:style w:type="character" w:styleId="Hyperlink">
    <w:name w:val="Hyperlink"/>
    <w:basedOn w:val="DefaultParagraphFont"/>
    <w:uiPriority w:val="99"/>
    <w:rsid w:val="00EB6474"/>
    <w:rPr>
      <w:color w:val="0000FF"/>
      <w:u w:val="single"/>
    </w:rPr>
  </w:style>
  <w:style w:type="paragraph" w:customStyle="1" w:styleId="NormalNumbered">
    <w:name w:val="Normal Numbered"/>
    <w:basedOn w:val="Normal"/>
    <w:uiPriority w:val="99"/>
    <w:rsid w:val="00EB6474"/>
    <w:pPr>
      <w:numPr>
        <w:ilvl w:val="2"/>
        <w:numId w:val="1"/>
      </w:numPr>
    </w:pPr>
  </w:style>
  <w:style w:type="paragraph" w:customStyle="1" w:styleId="Romannumbered">
    <w:name w:val="Roman numbered"/>
    <w:basedOn w:val="NormalNumbered"/>
    <w:uiPriority w:val="99"/>
    <w:rsid w:val="00EB6474"/>
    <w:pPr>
      <w:numPr>
        <w:ilvl w:val="3"/>
      </w:numPr>
    </w:pPr>
  </w:style>
  <w:style w:type="paragraph" w:customStyle="1" w:styleId="StyleBullet">
    <w:name w:val="Style Bullet"/>
    <w:basedOn w:val="Normal"/>
    <w:autoRedefine/>
    <w:uiPriority w:val="99"/>
    <w:rsid w:val="00EB6474"/>
    <w:pPr>
      <w:tabs>
        <w:tab w:val="left" w:pos="720"/>
      </w:tabs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9"/>
    <w:rsid w:val="00EB6474"/>
    <w:rPr>
      <w:rFonts w:ascii="Arial" w:hAnsi="Arial" w:cs="Arial"/>
      <w:b/>
      <w:bCs/>
      <w:sz w:val="28"/>
      <w:szCs w:val="28"/>
      <w:lang w:val="en-GB" w:eastAsia="en-GB"/>
    </w:rPr>
  </w:style>
  <w:style w:type="character" w:customStyle="1" w:styleId="LetterstyleChar">
    <w:name w:val="Letter style Char"/>
    <w:basedOn w:val="DefaultParagraphFont"/>
    <w:link w:val="Letterstyle"/>
    <w:uiPriority w:val="99"/>
    <w:rsid w:val="00EB6474"/>
    <w:rPr>
      <w:rFonts w:ascii="Arial" w:hAnsi="Arial" w:cs="Arial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link w:val="DefaultParagraphFont"/>
    <w:uiPriority w:val="99"/>
    <w:rsid w:val="00EB6474"/>
    <w:pPr>
      <w:keepLines/>
      <w:spacing w:before="0" w:after="160" w:line="240" w:lineRule="exact"/>
      <w:ind w:left="2977"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gov.uk/healthyliv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</vt:lpstr>
    </vt:vector>
  </TitlesOfParts>
  <Company>Department of Health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</dc:title>
  <dc:subject/>
  <dc:creator>DH User</dc:creator>
  <cp:keywords/>
  <dc:description/>
  <cp:lastModifiedBy>Francesca Ezzelino</cp:lastModifiedBy>
  <cp:revision>2</cp:revision>
  <dcterms:created xsi:type="dcterms:W3CDTF">2017-05-26T14:07:00Z</dcterms:created>
  <dcterms:modified xsi:type="dcterms:W3CDTF">2017-05-26T14:07:00Z</dcterms:modified>
</cp:coreProperties>
</file>